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266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F266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DF266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Организационное поведение</w:t>
      </w:r>
    </w:p>
    <w:p w:rsidR="00000000" w:rsidRDefault="00DF266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Национальные особенности общения и их значение для бизнеса</w:t>
      </w:r>
    </w:p>
    <w:p w:rsidR="00000000" w:rsidRDefault="00DF266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Невербальная речь разных народов</w:t>
      </w:r>
    </w:p>
    <w:p w:rsidR="00000000" w:rsidRDefault="00DF266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DF266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DF2661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DF2661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DF266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Организационное поведение является новой отраслью знаний, многопрофильной и п</w:t>
      </w:r>
      <w:r>
        <w:rPr>
          <w:color w:val="000000"/>
          <w:sz w:val="28"/>
          <w:szCs w:val="28"/>
          <w:lang w:val="ru-RU"/>
        </w:rPr>
        <w:t>ротиворечивой, получившей развитие в США с 50-х гг. ХХ в. В современное время требуются новые подходы к управлению организаций, так как:</w:t>
      </w:r>
    </w:p>
    <w:p w:rsidR="00000000" w:rsidRDefault="00DF266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происходит увеличение изменений условий производства;</w:t>
      </w:r>
    </w:p>
    <w:p w:rsidR="00000000" w:rsidRDefault="00DF266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ускорение нововведений, поиск высококвалифицированных кадров, тес</w:t>
      </w:r>
      <w:r>
        <w:rPr>
          <w:color w:val="000000"/>
          <w:sz w:val="28"/>
          <w:szCs w:val="28"/>
          <w:lang w:val="ru-RU"/>
        </w:rPr>
        <w:t>ное взаимодействие технологических, социально-экономических и политических процессов, их глобальное воздействие на экономику.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элементами организационного поведения выступают индивид и группа, закономерности их поведения в конкурентной среде, опре</w:t>
      </w:r>
      <w:r>
        <w:rPr>
          <w:color w:val="000000"/>
          <w:sz w:val="28"/>
          <w:szCs w:val="28"/>
          <w:lang w:val="ru-RU"/>
        </w:rPr>
        <w:t>деляемые необходимостью эффективной деятельности организации.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Осознание того, что люди становятся важнейшим ресурсом организации, привело к изменению поведенческой парадигмы, к гуманистической ориентации организационного поведения, его социальной направлен</w:t>
      </w:r>
      <w:r>
        <w:rPr>
          <w:color w:val="000000"/>
          <w:sz w:val="28"/>
          <w:szCs w:val="28"/>
          <w:lang w:val="ru-RU"/>
        </w:rPr>
        <w:t>ности.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Актуальность</w:t>
      </w:r>
      <w:r>
        <w:rPr>
          <w:color w:val="000000"/>
          <w:sz w:val="28"/>
          <w:szCs w:val="28"/>
          <w:lang w:val="ru-RU"/>
        </w:rPr>
        <w:t xml:space="preserve"> данного исследования обусловлена необходимостью постоянного изучения и обобщения материалов исследований в области организационного поведения в условиях реформирования государственных структур, изменениях в общественно-политических, ком</w:t>
      </w:r>
      <w:r>
        <w:rPr>
          <w:color w:val="000000"/>
          <w:sz w:val="28"/>
          <w:szCs w:val="28"/>
          <w:lang w:val="ru-RU"/>
        </w:rPr>
        <w:t>мерческих организациях для выработки наиболее оптимальной модели поведения различных групп в организации.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</w:t>
      </w:r>
      <w:r>
        <w:rPr>
          <w:color w:val="000000"/>
          <w:sz w:val="28"/>
          <w:szCs w:val="28"/>
          <w:lang w:val="ru-RU"/>
        </w:rPr>
        <w:t>данного исследования изучить понятия этнокультурных факторов организационного поведения.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поставленной целью мною определены след</w:t>
      </w:r>
      <w:r>
        <w:rPr>
          <w:color w:val="000000"/>
          <w:sz w:val="28"/>
          <w:szCs w:val="28"/>
          <w:lang w:val="ru-RU"/>
        </w:rPr>
        <w:t xml:space="preserve">ующие </w:t>
      </w:r>
      <w:r>
        <w:rPr>
          <w:b/>
          <w:bCs/>
          <w:color w:val="000000"/>
          <w:sz w:val="28"/>
          <w:szCs w:val="28"/>
          <w:lang w:val="ru-RU"/>
        </w:rPr>
        <w:t>задачи</w:t>
      </w:r>
      <w:r>
        <w:rPr>
          <w:color w:val="000000"/>
          <w:sz w:val="28"/>
          <w:szCs w:val="28"/>
          <w:lang w:val="ru-RU"/>
        </w:rPr>
        <w:t xml:space="preserve"> исследования: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изучить понятие организационного поведения;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охарактеризовать национальные особенности общения.</w:t>
      </w:r>
    </w:p>
    <w:p w:rsidR="00000000" w:rsidRDefault="00DF266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Организационное поведение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одной и той же организационной среде разные люди ведут себя по-разному. Человек всегда обладает своб</w:t>
      </w:r>
      <w:r>
        <w:rPr>
          <w:color w:val="000000"/>
          <w:sz w:val="28"/>
          <w:szCs w:val="28"/>
          <w:lang w:val="ru-RU"/>
        </w:rPr>
        <w:t>одой в выборе форм поведения: принимать или не принимать существующие в организации формы и нормы поведения, с другой - он может принимать или не принимать ценности организации, разделять или не разделять ее цели и философию. В зависимости от того, в какой</w:t>
      </w:r>
      <w:r>
        <w:rPr>
          <w:color w:val="000000"/>
          <w:sz w:val="28"/>
          <w:szCs w:val="28"/>
          <w:lang w:val="ru-RU"/>
        </w:rPr>
        <w:t xml:space="preserve"> комбинации сочетаются эти главные составляющие основы поведения, специалисты выделяют четыре модели организационного поведения человека.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модель организационного поведения: преданный и дисциплинированный член организации. Он полностью принимает все</w:t>
      </w:r>
      <w:r>
        <w:rPr>
          <w:color w:val="000000"/>
          <w:sz w:val="28"/>
          <w:szCs w:val="28"/>
          <w:lang w:val="ru-RU"/>
        </w:rPr>
        <w:t xml:space="preserve"> организационные ценности и нормы поведения. В этом случае человек старается вести себя таким образом, чтобы своими действиями никак не входить в противоречие с интересами организации. Он искренне старается быть дисциплинированным, выполнять свою роль полн</w:t>
      </w:r>
      <w:r>
        <w:rPr>
          <w:color w:val="000000"/>
          <w:sz w:val="28"/>
          <w:szCs w:val="28"/>
          <w:lang w:val="ru-RU"/>
        </w:rPr>
        <w:t>остью в соответствии с принятыми в организации нормами и формой поведения. Поэтому результаты действий такого человека в основном зависят от его личных возможностей и способностей и от того, насколько верно определено содержание его роли и функций в органи</w:t>
      </w:r>
      <w:r>
        <w:rPr>
          <w:color w:val="000000"/>
          <w:sz w:val="28"/>
          <w:szCs w:val="28"/>
          <w:lang w:val="ru-RU"/>
        </w:rPr>
        <w:t>зации.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модель организационного поведения: приспособленец. Человек не приемлет ценностей организации, однако старается вести себя, полностью следуя нормам и формам поведения, принятым в организации. Такого человека можно охарактеризовать как приспосо</w:t>
      </w:r>
      <w:r>
        <w:rPr>
          <w:color w:val="000000"/>
          <w:sz w:val="28"/>
          <w:szCs w:val="28"/>
          <w:lang w:val="ru-RU"/>
        </w:rPr>
        <w:t xml:space="preserve">бленца. Он делает все правильно и по правилам, но его нельзя считать надежным членом организации, так как он, хотя и является хорошим и исполнительным работником, тем не менее может в любой момент покинуть организацию или совершить действия, которые могут </w:t>
      </w:r>
      <w:r>
        <w:rPr>
          <w:color w:val="000000"/>
          <w:sz w:val="28"/>
          <w:szCs w:val="28"/>
          <w:lang w:val="ru-RU"/>
        </w:rPr>
        <w:t>противоречить интересам организации, но соответствовать его собственным интересам. Например, такой человек с легкостью покинет фирму, как только в другом месте ему предложат несколько лучшие условия или без особых угрызений совести продаст корпоративные се</w:t>
      </w:r>
      <w:r>
        <w:rPr>
          <w:color w:val="000000"/>
          <w:sz w:val="28"/>
          <w:szCs w:val="28"/>
          <w:lang w:val="ru-RU"/>
        </w:rPr>
        <w:t>креты конкурентам. Приспособленцы - самый распространенный тип поведения среди персонала любой организации.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модель организационного поведения: оригинал. Человек приемлет цели деятельности организации, но не приемлет существующие в ней традиции и нор</w:t>
      </w:r>
      <w:r>
        <w:rPr>
          <w:color w:val="000000"/>
          <w:sz w:val="28"/>
          <w:szCs w:val="28"/>
          <w:lang w:val="ru-RU"/>
        </w:rPr>
        <w:t>мы поведения. В данном случае человек может порождать много трудностей во взаимоотношениях с коллегами и руководством, в коллективе он выглядит "белой вороной", оригиналом. Однако если руководство организации находит в себе силы отказаться от устоявшихся н</w:t>
      </w:r>
      <w:r>
        <w:rPr>
          <w:color w:val="000000"/>
          <w:sz w:val="28"/>
          <w:szCs w:val="28"/>
          <w:lang w:val="ru-RU"/>
        </w:rPr>
        <w:t xml:space="preserve">орм поведения применительно к отдельным сотрудникам и дать им свободу в выборе форм поведения, то они могут найти свое место в организации и приносить ей значительную пользу. К этому типу относится много талантливых людей креативного (творческого) склада, </w:t>
      </w:r>
      <w:r>
        <w:rPr>
          <w:color w:val="000000"/>
          <w:sz w:val="28"/>
          <w:szCs w:val="28"/>
          <w:lang w:val="ru-RU"/>
        </w:rPr>
        <w:t xml:space="preserve">способных генерировать новые идеи и оригинальные решения.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Четвертая модель: бунтарь. Индивид не приемлет ни норм поведения, ни ценностей организации. Это открытый мятежник, который все время входит в противоречие с организационным окружением и создает кон</w:t>
      </w:r>
      <w:r>
        <w:rPr>
          <w:color w:val="000000"/>
          <w:sz w:val="28"/>
          <w:szCs w:val="28"/>
          <w:lang w:val="ru-RU"/>
        </w:rPr>
        <w:t>фликтные ситуации. Очень часто "бунтари" своим поведением рождают множество проблем, которые существенно усложняют жизнь организации и даже наносят ей ущерб. Однако было бы неверно считать, что такой тип организационного поведения абсолютно неприемлем, и л</w:t>
      </w:r>
      <w:r>
        <w:rPr>
          <w:color w:val="000000"/>
          <w:sz w:val="28"/>
          <w:szCs w:val="28"/>
          <w:lang w:val="ru-RU"/>
        </w:rPr>
        <w:t>юди, ведущие себя таким образом, не нужны организации. Среди них также встречается много одаренных личностей, присутствие которых в организации приносит большую пользу, несмотря на все создаваемые ими неудобства. Так, в корпорации IBM принята специальная п</w:t>
      </w:r>
      <w:r>
        <w:rPr>
          <w:color w:val="000000"/>
          <w:sz w:val="28"/>
          <w:szCs w:val="28"/>
          <w:lang w:val="ru-RU"/>
        </w:rPr>
        <w:t>рограмма "Вольный сотрудник". Отобранные из числа отъявленных "бунтарей" вольные сотрудники (их в IBM насчитывается примерно 50 человек) получают полную свободу действий на пять лет с единственной целью - постоянно сотрясать систему организации сверху дони</w:t>
      </w:r>
      <w:r>
        <w:rPr>
          <w:color w:val="000000"/>
          <w:sz w:val="28"/>
          <w:szCs w:val="28"/>
          <w:lang w:val="ru-RU"/>
        </w:rPr>
        <w:t>зу.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факторам, определяющим поведение человека в организации факторам, определяющим поведение человека в организации, относятся: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индивидуально-личностные особенности работников; профессиональные и трудовые роли личности;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организации к физически</w:t>
      </w:r>
      <w:r>
        <w:rPr>
          <w:color w:val="000000"/>
          <w:sz w:val="28"/>
          <w:szCs w:val="28"/>
          <w:lang w:val="ru-RU"/>
        </w:rPr>
        <w:t>м и психическим свойствам работников, вытекающие из специфики целей ее деятельности; профессиональные и социокультурные требования;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действующие механизмы профессиональной ориентации и реальные возможности выбора профессии; применяемые процедуры отбора и на</w:t>
      </w:r>
      <w:r>
        <w:rPr>
          <w:color w:val="000000"/>
          <w:sz w:val="28"/>
          <w:szCs w:val="28"/>
          <w:lang w:val="ru-RU"/>
        </w:rPr>
        <w:t>йма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условия трудовой адаптации, включающие применяемые способы налаживания взаимодействия организации и личности; особенности механизма принятия управленческих решений;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особенности каналов и средств коммуникаций; наличие и особенности механизма управления </w:t>
      </w:r>
      <w:r>
        <w:rPr>
          <w:color w:val="000000"/>
          <w:sz w:val="28"/>
          <w:szCs w:val="28"/>
          <w:lang w:val="ru-RU"/>
        </w:rPr>
        <w:t>карьерой;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применяемые средства и критерии оценки работников, порядок проведения аттестации; реакция организации на нарушения сотрудниками установленных норм трудового поведения; действующий порядок увольнения.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Трудовое поведение представляет собой совокупн</w:t>
      </w:r>
      <w:r>
        <w:rPr>
          <w:color w:val="000000"/>
          <w:sz w:val="28"/>
          <w:szCs w:val="28"/>
          <w:lang w:val="ru-RU"/>
        </w:rPr>
        <w:t>ость внешне наблюдаемых реакций сотрудников организации, обусловленных воздействиями различных постоянных и ситуативных факторов рабочей среды: физических, производственно-технологических, управленческих и социально-психологических.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Задача типологии трудов</w:t>
      </w:r>
      <w:r>
        <w:rPr>
          <w:color w:val="000000"/>
          <w:sz w:val="28"/>
          <w:szCs w:val="28"/>
          <w:lang w:val="ru-RU"/>
        </w:rPr>
        <w:t>ого поведения состоит в выявлении стандартизированных форм поведения людей на работе, обусловленных разнообразием условий трудовой деятельности. Это необходимо для правильного анализа и рационального воздействия на трудовое поведение соответствующих катего</w:t>
      </w:r>
      <w:r>
        <w:rPr>
          <w:color w:val="000000"/>
          <w:sz w:val="28"/>
          <w:szCs w:val="28"/>
          <w:lang w:val="ru-RU"/>
        </w:rPr>
        <w:t xml:space="preserve">рий работников с целью оптимального решения конкретных производственных задач. Основаниями для типологии (выделения определенных типов) трудового поведения являются основные факторы, влияющие на характер поведения работников. Эти факторы перечислены выше. </w:t>
      </w:r>
      <w:r>
        <w:rPr>
          <w:color w:val="000000"/>
          <w:sz w:val="28"/>
          <w:szCs w:val="28"/>
          <w:lang w:val="ru-RU"/>
        </w:rPr>
        <w:t xml:space="preserve">В соответствии с этим перечнем факторов можно выделить следующие типы трудового поведения, определяемые: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Индивидуально-личностными особенностями работников (темпераментом, характером, способностями, направленностью, потребностями, жизненными ценностями,</w:t>
      </w:r>
      <w:r>
        <w:rPr>
          <w:color w:val="000000"/>
          <w:sz w:val="28"/>
          <w:szCs w:val="28"/>
          <w:lang w:val="ru-RU"/>
        </w:rPr>
        <w:t xml:space="preserve"> интересами, мотивационным ядром). Этот тип трудового поведения можно определить как личностно обусловленное. Совокупное действие перечисленных особенностей проявляется в отношении к труду и качестве выполнении трудовых функций. В связи с этим можно выдели</w:t>
      </w:r>
      <w:r>
        <w:rPr>
          <w:color w:val="000000"/>
          <w:sz w:val="28"/>
          <w:szCs w:val="28"/>
          <w:lang w:val="ru-RU"/>
        </w:rPr>
        <w:t>ть три типа трудового поведения работников, отличающиеся разной степенью мотивации и заинтересованности в результатах труда: инициативное, формально-лояльное и девиантное (отклоняющееся) Кроме того, личностные свойства обусловливают склонность к разным тип</w:t>
      </w:r>
      <w:r>
        <w:rPr>
          <w:color w:val="000000"/>
          <w:sz w:val="28"/>
          <w:szCs w:val="28"/>
          <w:lang w:val="ru-RU"/>
        </w:rPr>
        <w:t xml:space="preserve">ам поведения в трудовых конфликтах: уклоняющееся, уступчивое, доминирующее, компромиссное, сотрудничающее.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Занимаемой должностной позицией (рядовой исполнитель, специалист, руководитель нижнего звена, руководитель среднего звена, руководитель высшего зв</w:t>
      </w:r>
      <w:r>
        <w:rPr>
          <w:color w:val="000000"/>
          <w:sz w:val="28"/>
          <w:szCs w:val="28"/>
          <w:lang w:val="ru-RU"/>
        </w:rPr>
        <w:t>ена). Каждая должностная позиция обусловливает соответствующие стандарты трудового поведения, связанные с разной степенью самостоятельности в выполнении трудовых операций, участия в служебных коммуникациях, принятии решений и т.п. В целом поведение, обусло</w:t>
      </w:r>
      <w:r>
        <w:rPr>
          <w:color w:val="000000"/>
          <w:sz w:val="28"/>
          <w:szCs w:val="28"/>
          <w:lang w:val="ru-RU"/>
        </w:rPr>
        <w:t>вленное занимаемой должностной позицией, занимаемой данным работником, или должностью, можно определить как ролевое или функционально обусловленное.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Типология трудового поведения руководителей в качестве критерия использует степень применения принуждения к</w:t>
      </w:r>
      <w:r>
        <w:rPr>
          <w:color w:val="000000"/>
          <w:sz w:val="28"/>
          <w:szCs w:val="28"/>
          <w:lang w:val="ru-RU"/>
        </w:rPr>
        <w:t>ак трудового стимула и степень участия подчиненных в принятии управленческих решений. Соответственно выделяются три типа поведения: авторитарное, демократическое и либеральное.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Степенью организационной идентичности и приверженности работников целям и цен</w:t>
      </w:r>
      <w:r>
        <w:rPr>
          <w:color w:val="000000"/>
          <w:sz w:val="28"/>
          <w:szCs w:val="28"/>
          <w:lang w:val="ru-RU"/>
        </w:rPr>
        <w:t>ностям организации. По этому критерию можно выделить лояльное, умеренно лояльное и нелояльное типы поведения.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Участием в деятельности различных по характеру и целям деятельности социальных групп, существующих в данной организации. По этом критерию выделя</w:t>
      </w:r>
      <w:r>
        <w:rPr>
          <w:color w:val="000000"/>
          <w:sz w:val="28"/>
          <w:szCs w:val="28"/>
          <w:lang w:val="ru-RU"/>
        </w:rPr>
        <w:t>ют: формальное трудовое поведение (соответствующее уставу организации и др. нормативным документам, регламентирующим трудовое поведение); внеформальное трудовое поведение (диктуемое не столько установленными официально нормами, сколько конкретными условиям</w:t>
      </w:r>
      <w:r>
        <w:rPr>
          <w:color w:val="000000"/>
          <w:sz w:val="28"/>
          <w:szCs w:val="28"/>
          <w:lang w:val="ru-RU"/>
        </w:rPr>
        <w:t>и работы и реальной трудовой ситуацией) и неформальное трудовое поведение, обусловленное участием сотрудников во внеслужебных группах (семейных, товарищеских, конфессиональных, политических и пр.)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F266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Национальные особенности общения и их значение для бизнеса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всех народов - существуют собственные культурные традиций, собственный национальный характер. Даже народы живущие по соседству, исповедующие одну и ту же религию, зачастую имеют значительные различия в языке и местных обычаях. Нетрудно себе представить</w:t>
      </w:r>
      <w:r>
        <w:rPr>
          <w:color w:val="000000"/>
          <w:sz w:val="28"/>
          <w:szCs w:val="28"/>
          <w:lang w:val="ru-RU"/>
        </w:rPr>
        <w:t xml:space="preserve">, сколько возможных трудностей может возникнуть при общении уроженца Западной Европы например с жителем Китая - страны, лишь сравнительно недавно открытой для европейцев и все еще оставшейся для них весьма таинственной и непостижимой.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Специалисты, работаю</w:t>
      </w:r>
      <w:r>
        <w:rPr>
          <w:color w:val="000000"/>
          <w:sz w:val="28"/>
          <w:szCs w:val="28"/>
          <w:lang w:val="ru-RU"/>
        </w:rPr>
        <w:t>щие по международным контактам придерживаются различных точек своего зрения на то, в какой мере представители различных народов и частей мира должны непременно учитывать национальные особенности делового общения при проведении совместных дел. Некоторые люд</w:t>
      </w:r>
      <w:r>
        <w:rPr>
          <w:color w:val="000000"/>
          <w:sz w:val="28"/>
          <w:szCs w:val="28"/>
          <w:lang w:val="ru-RU"/>
        </w:rPr>
        <w:t>и считают, что интенсивность делового общения часто приводит к разрыву национальных границ.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Прогрессивность информационных систем, бурное развитие международных политических, экономических и культурных связей способствует взаимопроникновению установленных </w:t>
      </w:r>
      <w:r>
        <w:rPr>
          <w:color w:val="000000"/>
          <w:sz w:val="28"/>
          <w:szCs w:val="28"/>
          <w:lang w:val="ru-RU"/>
        </w:rPr>
        <w:t>национальных особенностей общения, формирует единые параметры необходимые для ведения переговоров. Другие народы наоборот, склонны придавать национальным особенностям сильно большое значение, поскольку ценности, приобретаемые навыки поведения, традиции, ус</w:t>
      </w:r>
      <w:r>
        <w:rPr>
          <w:color w:val="000000"/>
          <w:sz w:val="28"/>
          <w:szCs w:val="28"/>
          <w:lang w:val="ru-RU"/>
        </w:rPr>
        <w:t>ваиваемые в детстве и юности (а они, в большей степени, зависят от национальности и страны проживания этих народов), создают серьезные проблемы во время проведения переговоров между носителями различных культур.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Между тем, в современном бизнесе появляется </w:t>
      </w:r>
      <w:r>
        <w:rPr>
          <w:color w:val="000000"/>
          <w:sz w:val="28"/>
          <w:szCs w:val="28"/>
          <w:lang w:val="ru-RU"/>
        </w:rPr>
        <w:t>все больше людей, которые не обладают опытом международного утонченного общения и ведущих свои дела в присущей национальной манере. Хотя, ни один специалист специализирующийся по международным деловым связям не возьмется утверждать, о том, что национальные</w:t>
      </w:r>
      <w:r>
        <w:rPr>
          <w:color w:val="000000"/>
          <w:sz w:val="28"/>
          <w:szCs w:val="28"/>
          <w:lang w:val="ru-RU"/>
        </w:rPr>
        <w:t xml:space="preserve"> особенности не имеют большого значения в деловом общении и их смело можно игнорировать. Пока интересы переговорных сторон совпадают, национальные различия могут быть незаметными, но только назревает или возникает конфликтная ситуация, они начинают играть </w:t>
      </w:r>
      <w:r>
        <w:rPr>
          <w:color w:val="000000"/>
          <w:sz w:val="28"/>
          <w:szCs w:val="28"/>
          <w:lang w:val="ru-RU"/>
        </w:rPr>
        <w:t>свою важную роль.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США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Американская культура сравнительно молода по сравнения с другими культурами, но именно она повлияла на стиль переговоров практически во всём мире.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Американцы самостоятельны и независимы, они с самого раннего детства привыкли засчитыва</w:t>
      </w:r>
      <w:r>
        <w:rPr>
          <w:color w:val="000000"/>
          <w:sz w:val="28"/>
          <w:szCs w:val="28"/>
          <w:lang w:val="ru-RU"/>
        </w:rPr>
        <w:t>ть только на себя. Индивидуальность личности - это самое главное для американца. Они очень энергичны. Также их можно назвать и педантами, мелочными в некоторых вопросах. Часто успех американцы определяют количеством заработанных денег, однако сами американ</w:t>
      </w:r>
      <w:r>
        <w:rPr>
          <w:color w:val="000000"/>
          <w:sz w:val="28"/>
          <w:szCs w:val="28"/>
          <w:lang w:val="ru-RU"/>
        </w:rPr>
        <w:t>цы отвергают такой подход.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этой нации не существует культа одежды, поэтому они предпочитают одеваться в удобную повседневную одежду. В процессе проведения переговоров предпочитают неформальную атмосферу, отказываясь при этом от строгого следования проток</w:t>
      </w:r>
      <w:r>
        <w:rPr>
          <w:color w:val="000000"/>
          <w:sz w:val="28"/>
          <w:szCs w:val="28"/>
          <w:lang w:val="ru-RU"/>
        </w:rPr>
        <w:t xml:space="preserve">олу. Часто они обращаются к партнёру по имени независимо от занимаемого статуса в обществе и возраста.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Американский стиль ведения переговоров может иногда расцениваться их партнёрами как чрезмерно напористый, грубый, а неформальное общение как фамильярнос</w:t>
      </w:r>
      <w:r>
        <w:rPr>
          <w:color w:val="000000"/>
          <w:sz w:val="28"/>
          <w:szCs w:val="28"/>
          <w:lang w:val="ru-RU"/>
        </w:rPr>
        <w:t>ть. Иногда это служит почвой для начала конфликтной ситуации, отказа в сотрудничестве.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столом следует избегать разговоров о политике, религии. Также следует помнить, что американцы просто помешаны на своём здоровье, поэтому спиртного потребляют мало. Не</w:t>
      </w:r>
      <w:r>
        <w:rPr>
          <w:color w:val="000000"/>
          <w:sz w:val="28"/>
          <w:szCs w:val="28"/>
          <w:lang w:val="ru-RU"/>
        </w:rPr>
        <w:t xml:space="preserve"> приняты и тосты. Если Вас пригласили в гости, лучше захватить с собой бутылочку вина или какой-нибудь сувенир.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Великобритания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Англичан можно назвать очень сдержанными, щепетильными иногда. Они немногословны, что символизирует уважение к собеседнику. Но ин</w:t>
      </w:r>
      <w:r>
        <w:rPr>
          <w:color w:val="000000"/>
          <w:sz w:val="28"/>
          <w:szCs w:val="28"/>
          <w:lang w:val="ru-RU"/>
        </w:rPr>
        <w:t>огда партнеры по бизнесу могут расценивать молчание, как знак согласия.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деловых переговорах они избегают категорических утверждений, и вводят различные обороты, такие как: "я думаю", "мне кажется", "возможно" и т.д.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Вы приглашены в гости, то лучше </w:t>
      </w:r>
      <w:r>
        <w:rPr>
          <w:color w:val="000000"/>
          <w:sz w:val="28"/>
          <w:szCs w:val="28"/>
          <w:lang w:val="ru-RU"/>
        </w:rPr>
        <w:t>послать в дом к хозяину посыльного с цветами или бутылочкой вина. Помните, что не принято обращаться к гостю, если он Вам не представлен, так же не принято целовать руку даме.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Дарить принято в деловых круга что-то мелкое, например, зажигалку, а иначе Ваш з</w:t>
      </w:r>
      <w:r>
        <w:rPr>
          <w:color w:val="000000"/>
          <w:sz w:val="28"/>
          <w:szCs w:val="28"/>
          <w:lang w:val="ru-RU"/>
        </w:rPr>
        <w:t>нак внимания могут расценить как взятку.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Германия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Немцы отличаются своим трудолюбием, бережностью, пунктуальностью. Своей непунктуальностью вы можете сразу оставить неприятное впечатление о себе. Они предпочитают официальный стиль одежды - строгий деловой </w:t>
      </w:r>
      <w:r>
        <w:rPr>
          <w:color w:val="000000"/>
          <w:sz w:val="28"/>
          <w:szCs w:val="28"/>
          <w:lang w:val="ru-RU"/>
        </w:rPr>
        <w:t>костюм с галстуком, например. Так же большое внимание уделяют и обуви при этом. Она обязательно должна подходить костюму.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начальном этапе переговоров немцы ведут себя очень строго, стараются достичь по всем интересующим вопросам соглашение.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Настаивают на</w:t>
      </w:r>
      <w:r>
        <w:rPr>
          <w:color w:val="000000"/>
          <w:sz w:val="28"/>
          <w:szCs w:val="28"/>
          <w:lang w:val="ru-RU"/>
        </w:rPr>
        <w:t xml:space="preserve"> неукоснительном выполнении всех пунктов контракта. Не забывайте, что счета в ресторанах с немцами Вам придётся оплатить раздельно, каждый сам за себя. Не настаивайте на том, чтобы оплатить все счета, это может повлечь за собой обиду.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</w:t>
      </w:r>
      <w:r>
        <w:rPr>
          <w:color w:val="000000"/>
          <w:sz w:val="28"/>
          <w:szCs w:val="28"/>
          <w:lang w:val="ru-RU"/>
        </w:rPr>
        <w:t xml:space="preserve"> немцы очень редко приглашают к себе домой своих партнёров.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Франция</w:t>
      </w:r>
    </w:p>
    <w:p w:rsidR="00000000" w:rsidRDefault="00DF266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этнокультурный фактор организационное поведение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Французы предпочитают вести переговоры на французском языке в качестве официального. Если же вдруг Ваш французский партнёр заговорил по-рус</w:t>
      </w:r>
      <w:r>
        <w:rPr>
          <w:color w:val="000000"/>
          <w:sz w:val="28"/>
          <w:szCs w:val="28"/>
          <w:lang w:val="ru-RU"/>
        </w:rPr>
        <w:t>ски, то считайте это знаком внимания и большого уважения.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Вы проводите переговоры в ресторане, то помните о том, что еда для французов - это предмет гордости, и поэтому никогда не оставляйте еду на тарелке. Лучше закажите то блюдо, которое Вам будет д</w:t>
      </w:r>
      <w:r>
        <w:rPr>
          <w:color w:val="000000"/>
          <w:sz w:val="28"/>
          <w:szCs w:val="28"/>
          <w:lang w:val="ru-RU"/>
        </w:rPr>
        <w:t>ействительно по душе, и которое Вы сможете доесть до конца. Хвалите всё время при этом блюдо.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Французы не склонны к торгу, они досконально изучают все вопросы, касающиеся предстоящей сделки, и требуют от своих партнёров того же.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Надо заметить, что они не о</w:t>
      </w:r>
      <w:r>
        <w:rPr>
          <w:color w:val="000000"/>
          <w:sz w:val="28"/>
          <w:szCs w:val="28"/>
          <w:lang w:val="ru-RU"/>
        </w:rPr>
        <w:t>чень пунктуальны, и не обидятся в тоже время на Вашу.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придают рукопожатию, через которое они могут выражать различные эмоции.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партнёрских переговорах у французов не принято дарить никаких подарков.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Венгры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Венгры очень эмоциональны и част</w:t>
      </w:r>
      <w:r>
        <w:rPr>
          <w:color w:val="000000"/>
          <w:sz w:val="28"/>
          <w:szCs w:val="28"/>
          <w:lang w:val="ru-RU"/>
        </w:rPr>
        <w:t>о подвержены своим эмоциям, они горячо обсуждают традиционное рыцарство. Венгры часто идут на уступки в переговорах, что может расцениваться партнёрами, как пренебрежение.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большое внимание уделяют одежде, любят одеваться с шиком.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венгров также не п</w:t>
      </w:r>
      <w:r>
        <w:rPr>
          <w:color w:val="000000"/>
          <w:sz w:val="28"/>
          <w:szCs w:val="28"/>
          <w:lang w:val="ru-RU"/>
        </w:rPr>
        <w:t xml:space="preserve">ринято вести переговоры в ресторанах, все деловые вопросы они обсуждают в офисе.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Япония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детства японцы учатся подавлять свои личные амбиции, и наоборот, стремятся к отстаиванию интересов группы, фирмы и т.д. Они верны, развито чувство долга, дисциплинир</w:t>
      </w:r>
      <w:r>
        <w:rPr>
          <w:color w:val="000000"/>
          <w:sz w:val="28"/>
          <w:szCs w:val="28"/>
          <w:lang w:val="ru-RU"/>
        </w:rPr>
        <w:t>ованны, бережливы.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Установление партнёрских отношений по телефону или через агентства бесполезно. Лучше будет, если Вашу фирму порекомендует хорошо знакомый обеим сторонам. В бизнесе они очень точны и пунктуальны, выполняют все взятые на себя обещания.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</w:t>
      </w:r>
      <w:r>
        <w:rPr>
          <w:color w:val="000000"/>
          <w:sz w:val="28"/>
          <w:szCs w:val="28"/>
          <w:lang w:val="ru-RU"/>
        </w:rPr>
        <w:t>ереговорах часто случаются недоразумения из-за того, что на японском слова "да" и "нет" отличаются от значения этих слов на других языках. На японском языке часто "да" означает согласие со сказанным, а не выражение согласия.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Вас пригласили в ресторан </w:t>
      </w:r>
      <w:r>
        <w:rPr>
          <w:color w:val="000000"/>
          <w:sz w:val="28"/>
          <w:szCs w:val="28"/>
          <w:lang w:val="ru-RU"/>
        </w:rPr>
        <w:t>японской кухни, то помните, что там Вам придётся разуваться! Обратите внимание на обувь и носки. Старайтесь хотя бы пробовать все угощения и спиртные напитки, если они Вам явно уж не по душе. Японцы очень улыбчивы, улыбкой они переживают неудобную затянувш</w:t>
      </w:r>
      <w:r>
        <w:rPr>
          <w:color w:val="000000"/>
          <w:sz w:val="28"/>
          <w:szCs w:val="28"/>
          <w:lang w:val="ru-RU"/>
        </w:rPr>
        <w:t>уюся паузу, выражают расположение. Рукопожатие не принято.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что очень важно, если Вы собрались подарить цветы, не делайте этого без тщательного изучения значения цветочной символики.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Арабские страны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секрет, что на востоке очень большое значение имеют и</w:t>
      </w:r>
      <w:r>
        <w:rPr>
          <w:color w:val="000000"/>
          <w:sz w:val="28"/>
          <w:szCs w:val="28"/>
          <w:lang w:val="ru-RU"/>
        </w:rPr>
        <w:t>сламские традиции.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переговоры ведутся с мужчинами. При встрече мужчины слегка обнимаются, похлопывают по плечам. Однако такая традиция приемлема только между очень близкими партнёрами, не распространяются на чужестранцев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Общение с мусульманскими предст</w:t>
      </w:r>
      <w:r>
        <w:rPr>
          <w:color w:val="000000"/>
          <w:sz w:val="28"/>
          <w:szCs w:val="28"/>
          <w:lang w:val="ru-RU"/>
        </w:rPr>
        <w:t>авителями не ограничится обсуждением вопросов, касающихся дела. Вы обязательно обсудите здоровье, вашу жизнь. Выслушайте так же и Вашего собеседника, это буду рассматривать, как Ваше внимание и уважение к партнёру.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Помните, что мусульмане - прирождённые то</w:t>
      </w:r>
      <w:r>
        <w:rPr>
          <w:color w:val="000000"/>
          <w:sz w:val="28"/>
          <w:szCs w:val="28"/>
          <w:lang w:val="ru-RU"/>
        </w:rPr>
        <w:t>рговцы, они умеют это делать, делают это с удовольствием, превращая всё действие в спектакль. Чаще всего первая цена очень завышена.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Швеция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профессионализма у шведов очень высокий, так что они очень требовательны к представителям фирм, приветствуют</w:t>
      </w:r>
      <w:r>
        <w:rPr>
          <w:color w:val="000000"/>
          <w:sz w:val="28"/>
          <w:szCs w:val="28"/>
          <w:lang w:val="ru-RU"/>
        </w:rPr>
        <w:t xml:space="preserve"> пунктуальность, надёжность, порядочность партнера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Шведы - педанты, поэтому лучше заранее договориться о предстоящих встречах, оговорив также и состав делегации. Несмотря на то, что они очень сдержанны в своих эмоциях, прежде чем преступить к переговорам п</w:t>
      </w:r>
      <w:r>
        <w:rPr>
          <w:color w:val="000000"/>
          <w:sz w:val="28"/>
          <w:szCs w:val="28"/>
          <w:lang w:val="ru-RU"/>
        </w:rPr>
        <w:t xml:space="preserve">о делу, будьте готовы к обсуждения погоды, а так же к обсуждения мельчайших деталей Вашего дела.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Приглашение домой Вы, скорее всего, не получите. Но если такое и случится, старайтесь придерживаться правил хорошего тона, маленькие традиции данной семьи. Лю</w:t>
      </w:r>
      <w:r>
        <w:rPr>
          <w:color w:val="000000"/>
          <w:sz w:val="28"/>
          <w:szCs w:val="28"/>
          <w:lang w:val="ru-RU"/>
        </w:rPr>
        <w:t>бят классический стиль одежды.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F266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Невербальная речь разных народов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специальных правил поведения в каждой стране существует свой язык жестов, невербальная речь.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Голландии поворот указательного пальца у виска означает, что кто-то сказал остроумную фра</w:t>
      </w:r>
      <w:r>
        <w:rPr>
          <w:color w:val="000000"/>
          <w:sz w:val="28"/>
          <w:szCs w:val="28"/>
          <w:lang w:val="ru-RU"/>
        </w:rPr>
        <w:t>зу.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Говоря о себе, европеец покажет рукой на грудь, а японец - на нос.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некоторых африканских странах смех означает изумление или замешательство.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Жест "ноль", образованный большим и указательным пальцами, в США означает, что все идет хорошо, в Японии - де</w:t>
      </w:r>
      <w:r>
        <w:rPr>
          <w:color w:val="000000"/>
          <w:sz w:val="28"/>
          <w:szCs w:val="28"/>
          <w:lang w:val="ru-RU"/>
        </w:rPr>
        <w:t>ньги, а в Португалии считается неприличным.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поднятые брови означают удивление, в Германии - восхищение, в Англии - выражение скептицизма.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француз или итальянец стучат себя пальцем по голове, это значит, что они считают какую-то идею глупой.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британец или испанец шлепнет себя ладонью по лбу, этим он покажет окружающим, что доволен собой. Тем же самым жестом немец выразит свое крайнее возмущение по отношению к кому-либо.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голландец стучит себе по лбу, вытянув при этом указательный пале</w:t>
      </w:r>
      <w:r>
        <w:rPr>
          <w:color w:val="000000"/>
          <w:sz w:val="28"/>
          <w:szCs w:val="28"/>
          <w:lang w:val="ru-RU"/>
        </w:rPr>
        <w:t>ц, это означает, что ваша идея ему понравилась, но он считает ее слегка сумасшедшей.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француз чем-то восхищен, он соединяет кончики трех пальцев, подносит их к губам и, высоко подняв подбородок, посылает в воздух нежный поцелуй. Если он потирает указа</w:t>
      </w:r>
      <w:r>
        <w:rPr>
          <w:color w:val="000000"/>
          <w:sz w:val="28"/>
          <w:szCs w:val="28"/>
          <w:lang w:val="ru-RU"/>
        </w:rPr>
        <w:t xml:space="preserve">тельным пальцем основание носа, это означает, что он не доверяет тому, о ком говорят. 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Итальянец выражает недоверие, постукивая указательным пальцем по носу. Этот же жест в Голландии означает, что говорящий или тот, о ком говорят, находится в состоянии алк</w:t>
      </w:r>
      <w:r>
        <w:rPr>
          <w:color w:val="000000"/>
          <w:sz w:val="28"/>
          <w:szCs w:val="28"/>
          <w:lang w:val="ru-RU"/>
        </w:rPr>
        <w:t>огольного опьянения.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Движение пальца из стороны в сторону в США и Италии означает легкое осуждение или угрозу, в Голландии - отказ. В арабских странах поднятый кверху большой палец считается проявлением непристойного поведения. Неприличной считается также </w:t>
      </w:r>
      <w:r>
        <w:rPr>
          <w:color w:val="000000"/>
          <w:sz w:val="28"/>
          <w:szCs w:val="28"/>
          <w:lang w:val="ru-RU"/>
        </w:rPr>
        <w:t>жестикуляция руками или на пальцах.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странах Ближнего Востока деньги или подарки протягивают только правой рукой, если это сделают левой, то тем самым нанесут оскорбление собеседнику.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Алжире или Египте арабский жест подзывания схож с нашим жестом прощан</w:t>
      </w:r>
      <w:r>
        <w:rPr>
          <w:color w:val="000000"/>
          <w:sz w:val="28"/>
          <w:szCs w:val="28"/>
          <w:lang w:val="ru-RU"/>
        </w:rPr>
        <w:t>ия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общении очень важно учитывать расстояние между собеседниками. Расстояние до одного метра считается интимным. Общение на таком расстоянии принято только между близкими людьми и друзьями. Расстояние от одного до двух с половиной метров считается офици</w:t>
      </w:r>
      <w:r>
        <w:rPr>
          <w:color w:val="000000"/>
          <w:sz w:val="28"/>
          <w:szCs w:val="28"/>
          <w:lang w:val="ru-RU"/>
        </w:rPr>
        <w:t>альным. Если оно нарушается, человек начинает неловко себя чувствовать. Расстояние от трех метров и дальше считается "расстоянием безразличия". Это излюбленное расстояние начальников. На таком расстоянии легко отдавать приказы и распоряжения.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вы хотит</w:t>
      </w:r>
      <w:r>
        <w:rPr>
          <w:color w:val="000000"/>
          <w:sz w:val="28"/>
          <w:szCs w:val="28"/>
          <w:lang w:val="ru-RU"/>
        </w:rPr>
        <w:t>е добиться чего-либо от вашего начальника, то приблизьтесь к нему на 1,5 метра и старайтесь сохранять эту дистанцию.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народов разных культур существуют различные представления об оптимальном расстоянии между собеседниками. Жители США обычно ведут разговор</w:t>
      </w:r>
      <w:r>
        <w:rPr>
          <w:color w:val="000000"/>
          <w:sz w:val="28"/>
          <w:szCs w:val="28"/>
          <w:lang w:val="ru-RU"/>
        </w:rPr>
        <w:t xml:space="preserve"> на расстоянии не менее 60 см друг от друга. Латиноамериканцы, наоборот, при разговоре очень близко подходят к собеседнику.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F266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DF266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Проведенное исследование позволяет сделать вывод о том, что целью функционирования любой организации является эффектив</w:t>
      </w:r>
      <w:r>
        <w:rPr>
          <w:color w:val="000000"/>
          <w:sz w:val="28"/>
          <w:szCs w:val="28"/>
          <w:lang w:val="ru-RU"/>
        </w:rPr>
        <w:t>ность её деятельности, которая, в свою очередь, во многом обеспечивается производительной работой её сотрудников. Давно известен тот факт, что при изначально равных стартовых условиях в будущем выигрывают те организации, которые уделяют значимое внимание р</w:t>
      </w:r>
      <w:r>
        <w:rPr>
          <w:color w:val="000000"/>
          <w:sz w:val="28"/>
          <w:szCs w:val="28"/>
          <w:lang w:val="ru-RU"/>
        </w:rPr>
        <w:t>азвитию своего персонала и стимулированию его труда, адекватному вложенным трудовым усилиям. В этой связи вопросы организационного воздействия на работников и управления персоналом выступают на первый план.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этнокультурная среда, в условиях кото</w:t>
      </w:r>
      <w:r>
        <w:rPr>
          <w:color w:val="000000"/>
          <w:sz w:val="28"/>
          <w:szCs w:val="28"/>
          <w:lang w:val="ru-RU"/>
        </w:rPr>
        <w:t xml:space="preserve">рой функционируют предприятия, во многом определяет условия, в рамках которых должно осуществляться организационное воздействие на персонал. Так, процесс организационного воздействия на многонациональный персонал предприятия в этих условиях должен в своей </w:t>
      </w:r>
      <w:r>
        <w:rPr>
          <w:color w:val="000000"/>
          <w:sz w:val="28"/>
          <w:szCs w:val="28"/>
          <w:lang w:val="ru-RU"/>
        </w:rPr>
        <w:t>основе опираться на этнокультурные нормы и ценности работников, учитывать специфику этнокультурного взаимодействия между индивидуумами в трудовой среде.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данные нашего исследования волей-неволей приходится учитывать тот факт, что современным орга</w:t>
      </w:r>
      <w:r>
        <w:rPr>
          <w:color w:val="000000"/>
          <w:sz w:val="28"/>
          <w:szCs w:val="28"/>
          <w:lang w:val="ru-RU"/>
        </w:rPr>
        <w:t>низациям приходится функционировать в условиях сложившейся в регионах этнокультурной среды. В связи с чем становится понятным, что учет этнокультурных факторов необходим в любом аспекте деятельности организации, который в той или иной мере связан с людьми.</w:t>
      </w:r>
      <w:r>
        <w:rPr>
          <w:color w:val="000000"/>
          <w:sz w:val="28"/>
          <w:szCs w:val="28"/>
          <w:lang w:val="ru-RU"/>
        </w:rPr>
        <w:t xml:space="preserve"> Процесс организационного воздействия на персонал предприятия напрямую соприкасается с особенностями современной этнокультурной среды в том плане, что именно сложившаяся этнокультурная среда во многом определяет этнокультурные установки персонала, его моти</w:t>
      </w:r>
      <w:r>
        <w:rPr>
          <w:color w:val="000000"/>
          <w:sz w:val="28"/>
          <w:szCs w:val="28"/>
          <w:lang w:val="ru-RU"/>
        </w:rPr>
        <w:t>вацию, этнокультурное поведение и т.д. Таким образом, в данных условиях велика вероятность, что условно взятый работник в организации поведет себя по другому, нежели он повел бы себя в условиях монокультурной среды.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тому же, важную роль в сохранении межэ</w:t>
      </w:r>
      <w:r>
        <w:rPr>
          <w:color w:val="000000"/>
          <w:sz w:val="28"/>
          <w:szCs w:val="28"/>
          <w:lang w:val="ru-RU"/>
        </w:rPr>
        <w:t>тнического климата в целом в регионе играет качество управления на местах как на макро - уровне (на уровне региона, города, района), так и на микро - уровне (на предприятиях, организациях, отдельных производственно-хозяйственных единицах). Поэтому одним из</w:t>
      </w:r>
      <w:r>
        <w:rPr>
          <w:color w:val="000000"/>
          <w:sz w:val="28"/>
          <w:szCs w:val="28"/>
          <w:lang w:val="ru-RU"/>
        </w:rPr>
        <w:t xml:space="preserve"> важнейших требований, предъявляемых в настоящее время ко всем, кто имеет право принимать управленческие решения на разных уровнях, является учет национального аспекта, предвидение возможного влияния принятого решения на межнациональные отношения.</w:t>
      </w:r>
    </w:p>
    <w:p w:rsidR="00000000" w:rsidRDefault="00DF266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F266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литературы</w:t>
      </w:r>
    </w:p>
    <w:p w:rsidR="00000000" w:rsidRDefault="00DF266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F266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Султанбаева К.И. Курс лекций по дисциплине этнопедагогика и этнопсихология. - Абакан, 2010</w:t>
      </w:r>
    </w:p>
    <w:p w:rsidR="00000000" w:rsidRDefault="00DF266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Шпет Г.Г. Введение в этническую психологию. - М.: Издательство ЛКИ, 2010. - 352 с.</w:t>
      </w:r>
    </w:p>
    <w:p w:rsidR="00000000" w:rsidRDefault="00DF266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 xml:space="preserve"> В.Л. Цветков &lt;http://www.knigafund.ru/authors/30164&gt;, А.В. </w:t>
      </w:r>
      <w:r>
        <w:rPr>
          <w:color w:val="000000"/>
          <w:sz w:val="28"/>
          <w:szCs w:val="28"/>
          <w:lang w:val="ru-RU"/>
        </w:rPr>
        <w:t>Соловьёва &lt;http://www.knigafund.ru/authors/30165&gt;. Этнопсихология. Учебное пособие в схемах: учебное пособие для студентов вузов &lt;http://www.knigafund.ru/books/172419&gt;. - Издательство: Юнити-Дана; Закон и право, 2014 г.</w:t>
      </w:r>
    </w:p>
    <w:p w:rsidR="00000000" w:rsidRDefault="00DF266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Садохин А.П</w:t>
      </w:r>
      <w:r>
        <w:rPr>
          <w:color w:val="000000"/>
          <w:sz w:val="28"/>
          <w:szCs w:val="28"/>
          <w:lang w:val="ru-RU"/>
        </w:rPr>
        <w:t>.  &lt;http://www.knigafund.ru/authors/9361&gt;, Грушевицкая Т.Г.  &lt;http://www.knigafund.ru/authors/27995&gt; Основы этнологии: Учебное пособие для вузов &lt;http://www.knigafund.ru/books/20261&gt;. - Издательство: Юнити-Дана, 2012 г.</w:t>
      </w:r>
    </w:p>
    <w:p w:rsidR="00000000" w:rsidRDefault="00DF266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Крысько, В.Г. Этническая психологи</w:t>
      </w:r>
      <w:r>
        <w:rPr>
          <w:color w:val="000000"/>
          <w:sz w:val="28"/>
          <w:szCs w:val="28"/>
          <w:lang w:val="ru-RU"/>
        </w:rPr>
        <w:t>я. - М.: Академия, 2013. - 320 с.</w:t>
      </w:r>
    </w:p>
    <w:p w:rsidR="00DF2661" w:rsidRDefault="00DF266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Стефаненко, Т.Г. Этнопсихология. - М.: Аспект Пресс, 2013. - 367 с.</w:t>
      </w:r>
    </w:p>
    <w:sectPr w:rsidR="00DF26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0C"/>
    <w:rsid w:val="00212B0C"/>
    <w:rsid w:val="00D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3B034F-CC14-4E77-AA71-AB792B64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3680</Words>
  <Characters>20977</Characters>
  <Application>Microsoft Office Word</Application>
  <DocSecurity>0</DocSecurity>
  <Lines>174</Lines>
  <Paragraphs>49</Paragraphs>
  <ScaleCrop>false</ScaleCrop>
  <Company/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2024-08-12T01:45:00Z</dcterms:created>
  <dcterms:modified xsi:type="dcterms:W3CDTF">2024-08-12T01:45:00Z</dcterms:modified>
</cp:coreProperties>
</file>