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8E" w:rsidRPr="004F4F8E" w:rsidRDefault="004F4F8E" w:rsidP="004F4F8E">
      <w:pPr>
        <w:pStyle w:val="a3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bookmarkStart w:id="0" w:name="_GoBack"/>
      <w:bookmarkEnd w:id="0"/>
      <w:r w:rsidRPr="004F4F8E">
        <w:rPr>
          <w:rFonts w:ascii="Times New Roman" w:hAnsi="Times New Roman"/>
          <w:bCs/>
          <w:color w:val="FF0000"/>
          <w:sz w:val="20"/>
          <w:szCs w:val="20"/>
        </w:rPr>
        <w:t>ФАКОМАТОЗЫ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4F4F8E">
        <w:rPr>
          <w:rFonts w:ascii="Times New Roman" w:hAnsi="Times New Roman"/>
          <w:sz w:val="20"/>
          <w:szCs w:val="20"/>
        </w:rPr>
        <w:t>Факоматозы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4F4F8E">
        <w:rPr>
          <w:rFonts w:ascii="Times New Roman" w:hAnsi="Times New Roman"/>
          <w:sz w:val="20"/>
          <w:szCs w:val="20"/>
        </w:rPr>
        <w:t>факос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—пятно)—это заболевания, при которых наблюдается сочетанное поражение кожи, нервной системы и внутренних органов. Выделяют следующие </w:t>
      </w:r>
      <w:proofErr w:type="spellStart"/>
      <w:r w:rsidRPr="004F4F8E">
        <w:rPr>
          <w:rFonts w:ascii="Times New Roman" w:hAnsi="Times New Roman"/>
          <w:sz w:val="20"/>
          <w:szCs w:val="20"/>
        </w:rPr>
        <w:t>факоматозы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4F8E">
        <w:rPr>
          <w:rFonts w:ascii="Times New Roman" w:hAnsi="Times New Roman"/>
          <w:sz w:val="20"/>
          <w:szCs w:val="20"/>
        </w:rPr>
        <w:t>Реклингаузена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туберозный склероз </w:t>
      </w:r>
      <w:proofErr w:type="spellStart"/>
      <w:r w:rsidRPr="004F4F8E">
        <w:rPr>
          <w:rFonts w:ascii="Times New Roman" w:hAnsi="Times New Roman"/>
          <w:sz w:val="20"/>
          <w:szCs w:val="20"/>
        </w:rPr>
        <w:t>Бурневилля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4F8E">
        <w:rPr>
          <w:rFonts w:ascii="Times New Roman" w:hAnsi="Times New Roman"/>
          <w:sz w:val="20"/>
          <w:szCs w:val="20"/>
        </w:rPr>
        <w:t>энцефало-тригеминальный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4F8E">
        <w:rPr>
          <w:rFonts w:ascii="Times New Roman" w:hAnsi="Times New Roman"/>
          <w:sz w:val="20"/>
          <w:szCs w:val="20"/>
        </w:rPr>
        <w:t>ангиоматоз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4F8E">
        <w:rPr>
          <w:rFonts w:ascii="Times New Roman" w:hAnsi="Times New Roman"/>
          <w:sz w:val="20"/>
          <w:szCs w:val="20"/>
        </w:rPr>
        <w:t>Штурге</w:t>
      </w:r>
      <w:proofErr w:type="spellEnd"/>
      <w:r w:rsidRPr="004F4F8E">
        <w:rPr>
          <w:rFonts w:ascii="Times New Roman" w:hAnsi="Times New Roman"/>
          <w:sz w:val="20"/>
          <w:szCs w:val="20"/>
        </w:rPr>
        <w:t>—Вебера, атаксия-</w:t>
      </w:r>
      <w:proofErr w:type="spellStart"/>
      <w:r w:rsidRPr="004F4F8E">
        <w:rPr>
          <w:rFonts w:ascii="Times New Roman" w:hAnsi="Times New Roman"/>
          <w:sz w:val="20"/>
          <w:szCs w:val="20"/>
        </w:rPr>
        <w:t>телеангиэктаз</w:t>
      </w:r>
      <w:r>
        <w:rPr>
          <w:rFonts w:ascii="Times New Roman" w:hAnsi="Times New Roman"/>
          <w:sz w:val="20"/>
          <w:szCs w:val="20"/>
        </w:rPr>
        <w:t>ия</w:t>
      </w:r>
      <w:proofErr w:type="spellEnd"/>
      <w:r>
        <w:rPr>
          <w:rFonts w:ascii="Times New Roman" w:hAnsi="Times New Roman"/>
          <w:sz w:val="20"/>
          <w:szCs w:val="20"/>
        </w:rPr>
        <w:t xml:space="preserve"> (синдром Луи—Бара).</w:t>
      </w:r>
    </w:p>
    <w:p w:rsid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НЕЙРОФИБРОМАТОЗ РЕКЛИНГХАУЗЕНА: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4F8E">
        <w:rPr>
          <w:rFonts w:ascii="Times New Roman" w:hAnsi="Times New Roman"/>
          <w:sz w:val="20"/>
          <w:szCs w:val="20"/>
        </w:rPr>
        <w:t>Реклингаузена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изучен больше других </w:t>
      </w:r>
      <w:proofErr w:type="spellStart"/>
      <w:r w:rsidRPr="004F4F8E">
        <w:rPr>
          <w:rFonts w:ascii="Times New Roman" w:hAnsi="Times New Roman"/>
          <w:sz w:val="20"/>
          <w:szCs w:val="20"/>
        </w:rPr>
        <w:t>фако-матозов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так как встречается наиболее часто. Выделяют периферический и центральный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</w:t>
      </w:r>
      <w:proofErr w:type="spellEnd"/>
      <w:r w:rsidRPr="004F4F8E">
        <w:rPr>
          <w:rFonts w:ascii="Times New Roman" w:hAnsi="Times New Roman"/>
          <w:sz w:val="20"/>
          <w:szCs w:val="20"/>
        </w:rPr>
        <w:t>. При периферическом ней-</w:t>
      </w:r>
      <w:proofErr w:type="spellStart"/>
      <w:r w:rsidRPr="004F4F8E">
        <w:rPr>
          <w:rFonts w:ascii="Times New Roman" w:hAnsi="Times New Roman"/>
          <w:sz w:val="20"/>
          <w:szCs w:val="20"/>
        </w:rPr>
        <w:t>рофиброматозе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в процесс вовлекаются периферические нервы, при центральном — черепные нервы и вещество головного и спинного мозга. Наследуется аутосомно-доминантно, но встречается много спорадических случаев, так как ген, определяющий это заболевание, часто мутирует спонтанно. Периферическая форма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встречается чаще, чем центральная. Она характеризуется </w:t>
      </w:r>
      <w:proofErr w:type="spellStart"/>
      <w:r w:rsidRPr="004F4F8E">
        <w:rPr>
          <w:rFonts w:ascii="Times New Roman" w:hAnsi="Times New Roman"/>
          <w:sz w:val="20"/>
          <w:szCs w:val="20"/>
        </w:rPr>
        <w:t>тетрадой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симптомов: пятна на теле, напоминающие по цвету кофе с молоком, опухоли кожи и подкожной клетчатки, опухоли нервных стволов и их окончаний, физическая и умственная неполноценность.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r w:rsidRPr="004F4F8E">
        <w:rPr>
          <w:rFonts w:ascii="Times New Roman" w:hAnsi="Times New Roman"/>
          <w:sz w:val="20"/>
          <w:szCs w:val="20"/>
        </w:rPr>
        <w:t xml:space="preserve">Пигментные пятна выявляются уже при рождении. Они обычно обнаруживаются на скрытых поверхностях тела. Опухоли кожи могут проявляться в виде местной слоновости, множественных узловатых образований или массивных пигментированных кожных разрастании. При узловатой форме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узлов на теле может быть от нескольких до нескольких тысяч </w:t>
      </w:r>
      <w:proofErr w:type="gramStart"/>
      <w:r w:rsidRPr="004F4F8E">
        <w:rPr>
          <w:rFonts w:ascii="Times New Roman" w:hAnsi="Times New Roman"/>
          <w:sz w:val="20"/>
          <w:szCs w:val="20"/>
        </w:rPr>
        <w:t>( 81</w:t>
      </w:r>
      <w:proofErr w:type="gramEnd"/>
      <w:r w:rsidRPr="004F4F8E">
        <w:rPr>
          <w:rFonts w:ascii="Times New Roman" w:hAnsi="Times New Roman"/>
          <w:sz w:val="20"/>
          <w:szCs w:val="20"/>
        </w:rPr>
        <w:t xml:space="preserve">). Опухоли нервов могут быть разной локализации, чаще поражаются нервы конечностей. По ходу нервных стволов отмечаются единичные или множественные </w:t>
      </w:r>
      <w:proofErr w:type="gramStart"/>
      <w:r w:rsidRPr="004F4F8E">
        <w:rPr>
          <w:rFonts w:ascii="Times New Roman" w:hAnsi="Times New Roman"/>
          <w:sz w:val="20"/>
          <w:szCs w:val="20"/>
        </w:rPr>
        <w:t>утолщения</w:t>
      </w:r>
      <w:proofErr w:type="gramEnd"/>
      <w:r w:rsidRPr="004F4F8E">
        <w:rPr>
          <w:rFonts w:ascii="Times New Roman" w:hAnsi="Times New Roman"/>
          <w:sz w:val="20"/>
          <w:szCs w:val="20"/>
        </w:rPr>
        <w:t xml:space="preserve"> или диффузные утолщения периферических нервов. Эти узлы болезненны, если исходят из чувствительных волокон, и безболезненны, если исходят из двигательных волокон.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r w:rsidRPr="004F4F8E">
        <w:rPr>
          <w:rFonts w:ascii="Times New Roman" w:hAnsi="Times New Roman"/>
          <w:sz w:val="20"/>
          <w:szCs w:val="20"/>
        </w:rPr>
        <w:t xml:space="preserve">При центральном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нейрофиброматозе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опухоли исходят из черепных нервов, спинальных корешков или вещества центральной нервной системы. Частой формой центрального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являются двусторонние невриномы слуховых нервов, множественные невриномы корешков конского хвоста и других нервов и корешков. Центральная форма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клинически проявляется как опухоль головного или спинного мозга и только гистологическое исследование помогает установить истинную природу процесса.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нередко сочетается с другими опухолями — </w:t>
      </w:r>
      <w:proofErr w:type="spellStart"/>
      <w:r w:rsidRPr="004F4F8E">
        <w:rPr>
          <w:rFonts w:ascii="Times New Roman" w:hAnsi="Times New Roman"/>
          <w:sz w:val="20"/>
          <w:szCs w:val="20"/>
        </w:rPr>
        <w:t>арахноидендотелиомами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4F8E">
        <w:rPr>
          <w:rFonts w:ascii="Times New Roman" w:hAnsi="Times New Roman"/>
          <w:sz w:val="20"/>
          <w:szCs w:val="20"/>
        </w:rPr>
        <w:t>эпендимомами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4F8E">
        <w:rPr>
          <w:rFonts w:ascii="Times New Roman" w:hAnsi="Times New Roman"/>
          <w:sz w:val="20"/>
          <w:szCs w:val="20"/>
        </w:rPr>
        <w:t>астроцитомами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4F8E">
        <w:rPr>
          <w:rFonts w:ascii="Times New Roman" w:hAnsi="Times New Roman"/>
          <w:sz w:val="20"/>
          <w:szCs w:val="20"/>
        </w:rPr>
        <w:t>спонгио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-бластомами и др. В развитии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нейрофиброматозных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тканей принимают участие как собственные нервные волокна, так и </w:t>
      </w:r>
      <w:proofErr w:type="gramStart"/>
      <w:r w:rsidRPr="004F4F8E">
        <w:rPr>
          <w:rFonts w:ascii="Times New Roman" w:hAnsi="Times New Roman"/>
          <w:sz w:val="20"/>
          <w:szCs w:val="20"/>
        </w:rPr>
        <w:t>соединитель-</w:t>
      </w:r>
      <w:proofErr w:type="spellStart"/>
      <w:r w:rsidRPr="004F4F8E">
        <w:rPr>
          <w:rFonts w:ascii="Times New Roman" w:hAnsi="Times New Roman"/>
          <w:sz w:val="20"/>
          <w:szCs w:val="20"/>
        </w:rPr>
        <w:t>нотканные</w:t>
      </w:r>
      <w:proofErr w:type="spellEnd"/>
      <w:proofErr w:type="gramEnd"/>
      <w:r w:rsidRPr="004F4F8E">
        <w:rPr>
          <w:rFonts w:ascii="Times New Roman" w:hAnsi="Times New Roman"/>
          <w:sz w:val="20"/>
          <w:szCs w:val="20"/>
        </w:rPr>
        <w:t xml:space="preserve"> элементы эндо- и </w:t>
      </w:r>
      <w:proofErr w:type="spellStart"/>
      <w:r w:rsidRPr="004F4F8E">
        <w:rPr>
          <w:rFonts w:ascii="Times New Roman" w:hAnsi="Times New Roman"/>
          <w:sz w:val="20"/>
          <w:szCs w:val="20"/>
        </w:rPr>
        <w:t>периневрия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. При центральном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нейрофиброматозе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нередко в коре большого мозга, а также в белом веществе находят скопления узелков </w:t>
      </w:r>
      <w:proofErr w:type="spellStart"/>
      <w:r w:rsidRPr="004F4F8E">
        <w:rPr>
          <w:rFonts w:ascii="Times New Roman" w:hAnsi="Times New Roman"/>
          <w:sz w:val="20"/>
          <w:szCs w:val="20"/>
        </w:rPr>
        <w:t>диспластических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гигантских </w:t>
      </w:r>
      <w:proofErr w:type="spellStart"/>
      <w:r w:rsidRPr="004F4F8E">
        <w:rPr>
          <w:rFonts w:ascii="Times New Roman" w:hAnsi="Times New Roman"/>
          <w:sz w:val="20"/>
          <w:szCs w:val="20"/>
        </w:rPr>
        <w:t>глиозных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клеток. Наличие этих </w:t>
      </w:r>
      <w:proofErr w:type="spellStart"/>
      <w:r w:rsidRPr="004F4F8E">
        <w:rPr>
          <w:rFonts w:ascii="Times New Roman" w:hAnsi="Times New Roman"/>
          <w:sz w:val="20"/>
          <w:szCs w:val="20"/>
        </w:rPr>
        <w:t>атипий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сближает болезнь </w:t>
      </w:r>
      <w:proofErr w:type="spellStart"/>
      <w:r w:rsidRPr="004F4F8E">
        <w:rPr>
          <w:rFonts w:ascii="Times New Roman" w:hAnsi="Times New Roman"/>
          <w:sz w:val="20"/>
          <w:szCs w:val="20"/>
        </w:rPr>
        <w:t>Реклингаузена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с туберозным склерозом </w:t>
      </w:r>
      <w:proofErr w:type="spellStart"/>
      <w:r w:rsidRPr="004F4F8E">
        <w:rPr>
          <w:rFonts w:ascii="Times New Roman" w:hAnsi="Times New Roman"/>
          <w:sz w:val="20"/>
          <w:szCs w:val="20"/>
        </w:rPr>
        <w:t>Бурневилля</w:t>
      </w:r>
      <w:proofErr w:type="spellEnd"/>
      <w:r w:rsidRPr="004F4F8E">
        <w:rPr>
          <w:rFonts w:ascii="Times New Roman" w:hAnsi="Times New Roman"/>
          <w:sz w:val="20"/>
          <w:szCs w:val="20"/>
        </w:rPr>
        <w:t>.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r w:rsidRPr="004F4F8E">
        <w:rPr>
          <w:rFonts w:ascii="Times New Roman" w:hAnsi="Times New Roman"/>
          <w:sz w:val="20"/>
          <w:szCs w:val="20"/>
        </w:rPr>
        <w:t xml:space="preserve">При </w:t>
      </w:r>
      <w:proofErr w:type="spellStart"/>
      <w:r w:rsidRPr="004F4F8E">
        <w:rPr>
          <w:rFonts w:ascii="Times New Roman" w:hAnsi="Times New Roman"/>
          <w:sz w:val="20"/>
          <w:szCs w:val="20"/>
        </w:rPr>
        <w:t>нейрофиброматозе</w:t>
      </w:r>
      <w:proofErr w:type="spellEnd"/>
      <w:r w:rsidRPr="004F4F8E">
        <w:rPr>
          <w:rFonts w:ascii="Times New Roman" w:hAnsi="Times New Roman"/>
          <w:sz w:val="20"/>
          <w:szCs w:val="20"/>
        </w:rPr>
        <w:t xml:space="preserve"> наблюдается целый ряд пороков развития различных органов (глаз, ушей, носа, зубочелюстного аппарата).</w:t>
      </w:r>
    </w:p>
    <w:p w:rsidR="004F4F8E" w:rsidRPr="004F4F8E" w:rsidRDefault="004F4F8E" w:rsidP="004F4F8E">
      <w:pPr>
        <w:pStyle w:val="a3"/>
        <w:rPr>
          <w:rFonts w:ascii="Times New Roman" w:hAnsi="Times New Roman"/>
          <w:sz w:val="20"/>
          <w:szCs w:val="20"/>
        </w:rPr>
      </w:pPr>
      <w:r w:rsidRPr="004F4F8E">
        <w:rPr>
          <w:rFonts w:ascii="Times New Roman" w:hAnsi="Times New Roman"/>
          <w:sz w:val="20"/>
          <w:szCs w:val="20"/>
        </w:rPr>
        <w:t>Лечение больных хирургическое при небольшом количестве узлов, а также в случаях сдавливания опухолью жизненно важных образований.</w:t>
      </w:r>
    </w:p>
    <w:p w:rsidR="004F4F8E" w:rsidRPr="004F4F8E" w:rsidRDefault="004F4F8E" w:rsidP="004F4F8E">
      <w:pPr>
        <w:shd w:val="clear" w:color="auto" w:fill="FFFFFF"/>
        <w:rPr>
          <w:sz w:val="20"/>
          <w:szCs w:val="20"/>
        </w:rPr>
      </w:pPr>
      <w:r w:rsidRPr="004F4F8E">
        <w:rPr>
          <w:color w:val="000000"/>
          <w:spacing w:val="-1"/>
          <w:sz w:val="20"/>
          <w:szCs w:val="20"/>
        </w:rPr>
        <w:t xml:space="preserve">ЭНЦЕФАЛОТРИГЕМИНАЛЬНЫЙ </w:t>
      </w:r>
      <w:r>
        <w:rPr>
          <w:color w:val="000000"/>
          <w:sz w:val="20"/>
          <w:szCs w:val="20"/>
        </w:rPr>
        <w:t xml:space="preserve">АНГИОМАТОЗ ШТУРГЕ - </w:t>
      </w:r>
      <w:r w:rsidRPr="004F4F8E">
        <w:rPr>
          <w:color w:val="000000"/>
          <w:sz w:val="20"/>
          <w:szCs w:val="20"/>
        </w:rPr>
        <w:t>ВЁБЕРА</w:t>
      </w:r>
      <w:r>
        <w:rPr>
          <w:color w:val="000000"/>
          <w:sz w:val="20"/>
          <w:szCs w:val="20"/>
        </w:rPr>
        <w:t>:</w:t>
      </w:r>
    </w:p>
    <w:p w:rsidR="004F4F8E" w:rsidRPr="004F4F8E" w:rsidRDefault="004F4F8E" w:rsidP="004F4F8E">
      <w:pPr>
        <w:shd w:val="clear" w:color="auto" w:fill="FFFFFF"/>
        <w:ind w:firstLine="709"/>
        <w:jc w:val="both"/>
        <w:rPr>
          <w:color w:val="000000"/>
          <w:spacing w:val="2"/>
          <w:sz w:val="20"/>
          <w:szCs w:val="20"/>
        </w:rPr>
      </w:pP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2"/>
          <w:sz w:val="20"/>
          <w:szCs w:val="20"/>
        </w:rPr>
        <w:t xml:space="preserve">Классическое проявление болезни характеризуется триадой </w:t>
      </w:r>
      <w:r w:rsidRPr="004F4F8E">
        <w:rPr>
          <w:color w:val="000000"/>
          <w:spacing w:val="6"/>
          <w:sz w:val="20"/>
          <w:szCs w:val="20"/>
        </w:rPr>
        <w:t>симптомов: сосудистые пятна на коже лица (ангиомы), судорож</w:t>
      </w:r>
      <w:r w:rsidRPr="004F4F8E">
        <w:rPr>
          <w:color w:val="000000"/>
          <w:spacing w:val="6"/>
          <w:sz w:val="20"/>
          <w:szCs w:val="20"/>
        </w:rPr>
        <w:softHyphen/>
      </w:r>
      <w:r w:rsidRPr="004F4F8E">
        <w:rPr>
          <w:color w:val="000000"/>
          <w:spacing w:val="8"/>
          <w:sz w:val="20"/>
          <w:szCs w:val="20"/>
        </w:rPr>
        <w:t>ные припадки, повышение внутриглазного давления (глаукома).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2"/>
          <w:sz w:val="20"/>
          <w:szCs w:val="20"/>
        </w:rPr>
        <w:t xml:space="preserve">Патология часто носит семейный характер, наследуется </w:t>
      </w:r>
      <w:proofErr w:type="spellStart"/>
      <w:proofErr w:type="gramStart"/>
      <w:r w:rsidRPr="004F4F8E">
        <w:rPr>
          <w:color w:val="000000"/>
          <w:spacing w:val="2"/>
          <w:sz w:val="20"/>
          <w:szCs w:val="20"/>
        </w:rPr>
        <w:t>ауто</w:t>
      </w:r>
      <w:proofErr w:type="spellEnd"/>
      <w:r w:rsidRPr="004F4F8E">
        <w:rPr>
          <w:color w:val="000000"/>
          <w:spacing w:val="2"/>
          <w:sz w:val="20"/>
          <w:szCs w:val="20"/>
        </w:rPr>
        <w:t>-</w:t>
      </w:r>
      <w:proofErr w:type="spellStart"/>
      <w:r w:rsidRPr="004F4F8E">
        <w:rPr>
          <w:color w:val="000000"/>
          <w:spacing w:val="1"/>
          <w:sz w:val="20"/>
          <w:szCs w:val="20"/>
        </w:rPr>
        <w:t>сомно</w:t>
      </w:r>
      <w:proofErr w:type="spellEnd"/>
      <w:proofErr w:type="gramEnd"/>
      <w:r w:rsidRPr="004F4F8E">
        <w:rPr>
          <w:color w:val="000000"/>
          <w:spacing w:val="1"/>
          <w:sz w:val="20"/>
          <w:szCs w:val="20"/>
        </w:rPr>
        <w:t xml:space="preserve">-доминантно, однако встречаются и аутосомно-рецессивные </w:t>
      </w:r>
      <w:r w:rsidRPr="004F4F8E">
        <w:rPr>
          <w:color w:val="000000"/>
          <w:spacing w:val="-3"/>
          <w:sz w:val="20"/>
          <w:szCs w:val="20"/>
        </w:rPr>
        <w:t>формы.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"/>
          <w:sz w:val="20"/>
          <w:szCs w:val="20"/>
        </w:rPr>
        <w:t xml:space="preserve">При патоморфологическом исследовании больных, страдавших </w:t>
      </w:r>
      <w:proofErr w:type="spellStart"/>
      <w:r w:rsidRPr="004F4F8E">
        <w:rPr>
          <w:color w:val="000000"/>
          <w:spacing w:val="7"/>
          <w:sz w:val="20"/>
          <w:szCs w:val="20"/>
        </w:rPr>
        <w:t>энцефалотригеминальным</w:t>
      </w:r>
      <w:proofErr w:type="spellEnd"/>
      <w:r w:rsidRPr="004F4F8E">
        <w:rPr>
          <w:color w:val="000000"/>
          <w:spacing w:val="7"/>
          <w:sz w:val="20"/>
          <w:szCs w:val="20"/>
        </w:rPr>
        <w:t xml:space="preserve"> </w:t>
      </w:r>
      <w:proofErr w:type="spellStart"/>
      <w:r w:rsidRPr="004F4F8E">
        <w:rPr>
          <w:color w:val="000000"/>
          <w:spacing w:val="7"/>
          <w:sz w:val="20"/>
          <w:szCs w:val="20"/>
        </w:rPr>
        <w:t>ангиоматозом</w:t>
      </w:r>
      <w:proofErr w:type="spellEnd"/>
      <w:r w:rsidRPr="004F4F8E">
        <w:rPr>
          <w:color w:val="000000"/>
          <w:spacing w:val="7"/>
          <w:sz w:val="20"/>
          <w:szCs w:val="20"/>
        </w:rPr>
        <w:t>, выявляется разрастание</w:t>
      </w:r>
      <w:r>
        <w:rPr>
          <w:color w:val="000000"/>
          <w:spacing w:val="7"/>
          <w:sz w:val="20"/>
          <w:szCs w:val="20"/>
        </w:rPr>
        <w:t xml:space="preserve"> </w:t>
      </w:r>
      <w:r w:rsidRPr="004F4F8E">
        <w:rPr>
          <w:color w:val="000000"/>
          <w:spacing w:val="1"/>
          <w:sz w:val="20"/>
          <w:szCs w:val="20"/>
        </w:rPr>
        <w:t xml:space="preserve">сосудов кожи, мягкой мозговой оболочки, сосудистых сплетений </w:t>
      </w:r>
      <w:r w:rsidRPr="004F4F8E">
        <w:rPr>
          <w:color w:val="000000"/>
          <w:spacing w:val="5"/>
          <w:sz w:val="20"/>
          <w:szCs w:val="20"/>
        </w:rPr>
        <w:t>глазного яблока. Реже ангиомы располагаются в затылочной об</w:t>
      </w:r>
      <w:r w:rsidRPr="004F4F8E">
        <w:rPr>
          <w:color w:val="000000"/>
          <w:spacing w:val="5"/>
          <w:sz w:val="20"/>
          <w:szCs w:val="20"/>
        </w:rPr>
        <w:softHyphen/>
        <w:t>ласти больших полушарий, мозжечке, спинном мозге и во внут</w:t>
      </w:r>
      <w:r w:rsidRPr="004F4F8E">
        <w:rPr>
          <w:color w:val="000000"/>
          <w:spacing w:val="5"/>
          <w:sz w:val="20"/>
          <w:szCs w:val="20"/>
        </w:rPr>
        <w:softHyphen/>
        <w:t xml:space="preserve">ренних органах. Описывают отложение солей кальция в сосудах </w:t>
      </w:r>
      <w:r w:rsidRPr="004F4F8E">
        <w:rPr>
          <w:color w:val="000000"/>
          <w:sz w:val="20"/>
          <w:szCs w:val="20"/>
        </w:rPr>
        <w:t xml:space="preserve">мозга— </w:t>
      </w:r>
      <w:proofErr w:type="spellStart"/>
      <w:r w:rsidRPr="004F4F8E">
        <w:rPr>
          <w:color w:val="000000"/>
          <w:sz w:val="20"/>
          <w:szCs w:val="20"/>
        </w:rPr>
        <w:t>петрификаты</w:t>
      </w:r>
      <w:proofErr w:type="spellEnd"/>
      <w:r w:rsidRPr="004F4F8E">
        <w:rPr>
          <w:color w:val="000000"/>
          <w:sz w:val="20"/>
          <w:szCs w:val="20"/>
        </w:rPr>
        <w:t xml:space="preserve">. Выраженность ангиом может значительно </w:t>
      </w:r>
      <w:r w:rsidRPr="004F4F8E">
        <w:rPr>
          <w:color w:val="000000"/>
          <w:spacing w:val="3"/>
          <w:sz w:val="20"/>
          <w:szCs w:val="20"/>
        </w:rPr>
        <w:t>варьировать.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8"/>
          <w:sz w:val="20"/>
          <w:szCs w:val="20"/>
        </w:rPr>
        <w:t xml:space="preserve">Ангиомы на коже обычно бывают уже при рождении, имеют </w:t>
      </w:r>
      <w:r w:rsidRPr="004F4F8E">
        <w:rPr>
          <w:color w:val="000000"/>
          <w:sz w:val="20"/>
          <w:szCs w:val="20"/>
        </w:rPr>
        <w:t>вид «пылающего пятна» (рис. 86). В 80% случаев они располага</w:t>
      </w:r>
      <w:r w:rsidRPr="004F4F8E">
        <w:rPr>
          <w:color w:val="000000"/>
          <w:sz w:val="20"/>
          <w:szCs w:val="20"/>
        </w:rPr>
        <w:softHyphen/>
      </w:r>
      <w:r w:rsidRPr="004F4F8E">
        <w:rPr>
          <w:color w:val="000000"/>
          <w:spacing w:val="8"/>
          <w:sz w:val="20"/>
          <w:szCs w:val="20"/>
        </w:rPr>
        <w:t xml:space="preserve">ются на лице (с одной или двух сторон) в области иннервации </w:t>
      </w:r>
      <w:r w:rsidRPr="004F4F8E">
        <w:rPr>
          <w:color w:val="000000"/>
          <w:spacing w:val="2"/>
          <w:sz w:val="20"/>
          <w:szCs w:val="20"/>
        </w:rPr>
        <w:t xml:space="preserve">ветвей тройничного нерва. Судорожные припадки проявляются в </w:t>
      </w:r>
      <w:r w:rsidRPr="004F4F8E">
        <w:rPr>
          <w:color w:val="000000"/>
          <w:spacing w:val="4"/>
          <w:sz w:val="20"/>
          <w:szCs w:val="20"/>
        </w:rPr>
        <w:t>первые годы жизни, обычно они носят очаговый характер. У мно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pacing w:val="1"/>
          <w:sz w:val="20"/>
          <w:szCs w:val="20"/>
        </w:rPr>
        <w:t xml:space="preserve">гих больных они заканчиваются </w:t>
      </w:r>
      <w:proofErr w:type="spellStart"/>
      <w:r w:rsidRPr="004F4F8E">
        <w:rPr>
          <w:color w:val="000000"/>
          <w:spacing w:val="1"/>
          <w:sz w:val="20"/>
          <w:szCs w:val="20"/>
        </w:rPr>
        <w:t>генерализованным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 судорожным </w:t>
      </w:r>
      <w:r w:rsidRPr="004F4F8E">
        <w:rPr>
          <w:color w:val="000000"/>
          <w:spacing w:val="4"/>
          <w:sz w:val="20"/>
          <w:szCs w:val="20"/>
        </w:rPr>
        <w:t xml:space="preserve">припадком. Возможны </w:t>
      </w:r>
      <w:proofErr w:type="spellStart"/>
      <w:r w:rsidRPr="004F4F8E">
        <w:rPr>
          <w:color w:val="000000"/>
          <w:spacing w:val="4"/>
          <w:sz w:val="20"/>
          <w:szCs w:val="20"/>
        </w:rPr>
        <w:t>бессудорожные</w:t>
      </w:r>
      <w:proofErr w:type="spellEnd"/>
      <w:r w:rsidRPr="004F4F8E">
        <w:rPr>
          <w:color w:val="000000"/>
          <w:spacing w:val="4"/>
          <w:sz w:val="20"/>
          <w:szCs w:val="20"/>
        </w:rPr>
        <w:t xml:space="preserve"> приступы в виде мгновен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pacing w:val="1"/>
          <w:sz w:val="20"/>
          <w:szCs w:val="20"/>
        </w:rPr>
        <w:t xml:space="preserve">ных отключений сознания, вздрагиваний, застываний. У некоторых </w:t>
      </w:r>
      <w:r w:rsidRPr="004F4F8E">
        <w:rPr>
          <w:color w:val="000000"/>
          <w:sz w:val="20"/>
          <w:szCs w:val="20"/>
        </w:rPr>
        <w:t xml:space="preserve">больных бывают сильные приступы головной боли со рвотой </w:t>
      </w:r>
      <w:r w:rsidRPr="004F4F8E">
        <w:rPr>
          <w:color w:val="000000"/>
          <w:spacing w:val="2"/>
          <w:sz w:val="20"/>
          <w:szCs w:val="20"/>
        </w:rPr>
        <w:t>(</w:t>
      </w:r>
      <w:proofErr w:type="spellStart"/>
      <w:r w:rsidRPr="004F4F8E">
        <w:rPr>
          <w:color w:val="000000"/>
          <w:spacing w:val="2"/>
          <w:sz w:val="20"/>
          <w:szCs w:val="20"/>
        </w:rPr>
        <w:t>мигренеподобные</w:t>
      </w:r>
      <w:proofErr w:type="spellEnd"/>
      <w:r w:rsidRPr="004F4F8E">
        <w:rPr>
          <w:color w:val="000000"/>
          <w:spacing w:val="2"/>
          <w:sz w:val="20"/>
          <w:szCs w:val="20"/>
        </w:rPr>
        <w:t xml:space="preserve"> приступы).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7"/>
          <w:sz w:val="20"/>
          <w:szCs w:val="20"/>
        </w:rPr>
        <w:lastRenderedPageBreak/>
        <w:t xml:space="preserve">Повышение внутриглазного давления (глаукома) наблюдается </w:t>
      </w:r>
      <w:r w:rsidRPr="004F4F8E">
        <w:rPr>
          <w:color w:val="000000"/>
          <w:spacing w:val="2"/>
          <w:sz w:val="20"/>
          <w:szCs w:val="20"/>
        </w:rPr>
        <w:t xml:space="preserve">с рождения или появляется позднее. Прогрессирование глаукомы </w:t>
      </w:r>
      <w:r w:rsidRPr="004F4F8E">
        <w:rPr>
          <w:color w:val="000000"/>
          <w:spacing w:val="4"/>
          <w:sz w:val="20"/>
          <w:szCs w:val="20"/>
        </w:rPr>
        <w:t>приводит к снижению зрения вплоть до полной слепоты.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3"/>
          <w:sz w:val="20"/>
          <w:szCs w:val="20"/>
        </w:rPr>
        <w:t>Из других проявлений болезни весьма часто встречается сла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pacing w:val="2"/>
          <w:sz w:val="20"/>
          <w:szCs w:val="20"/>
        </w:rPr>
        <w:t>боумие, которое обусловлено повторяющимися приступами. Сла</w:t>
      </w:r>
      <w:r w:rsidRPr="004F4F8E">
        <w:rPr>
          <w:color w:val="000000"/>
          <w:spacing w:val="2"/>
          <w:sz w:val="20"/>
          <w:szCs w:val="20"/>
        </w:rPr>
        <w:softHyphen/>
        <w:t>боумие сочетается с выраженными изменениями в эмоционально-</w:t>
      </w:r>
      <w:r w:rsidRPr="004F4F8E">
        <w:rPr>
          <w:color w:val="000000"/>
          <w:spacing w:val="1"/>
          <w:sz w:val="20"/>
          <w:szCs w:val="20"/>
        </w:rPr>
        <w:t xml:space="preserve">волевой сфере: злопамятность, эгоцентризм, </w:t>
      </w:r>
      <w:proofErr w:type="spellStart"/>
      <w:r w:rsidRPr="004F4F8E">
        <w:rPr>
          <w:color w:val="000000"/>
          <w:spacing w:val="1"/>
          <w:sz w:val="20"/>
          <w:szCs w:val="20"/>
        </w:rPr>
        <w:t>аффективность</w:t>
      </w:r>
      <w:proofErr w:type="spellEnd"/>
      <w:r w:rsidRPr="004F4F8E">
        <w:rPr>
          <w:color w:val="000000"/>
          <w:spacing w:val="1"/>
          <w:sz w:val="20"/>
          <w:szCs w:val="20"/>
        </w:rPr>
        <w:t>, мсти</w:t>
      </w:r>
      <w:r w:rsidRPr="004F4F8E">
        <w:rPr>
          <w:color w:val="000000"/>
          <w:spacing w:val="1"/>
          <w:sz w:val="20"/>
          <w:szCs w:val="20"/>
        </w:rPr>
        <w:softHyphen/>
        <w:t xml:space="preserve">тельность. У больных ухудшаются память, внимание, способность </w:t>
      </w:r>
      <w:r w:rsidRPr="004F4F8E">
        <w:rPr>
          <w:color w:val="000000"/>
          <w:spacing w:val="15"/>
          <w:sz w:val="20"/>
          <w:szCs w:val="20"/>
        </w:rPr>
        <w:t>усваивать новые сведения; указанные факторы значительно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1"/>
          <w:sz w:val="20"/>
          <w:szCs w:val="20"/>
        </w:rPr>
        <w:t xml:space="preserve">осложняют процесс обучения и воспитания. Эти нарушения </w:t>
      </w:r>
      <w:r w:rsidRPr="004F4F8E">
        <w:rPr>
          <w:color w:val="000000"/>
          <w:spacing w:val="9"/>
          <w:sz w:val="20"/>
          <w:szCs w:val="20"/>
        </w:rPr>
        <w:t>психики отмечаются и в период между приступами. Выражен</w:t>
      </w:r>
      <w:r w:rsidRPr="004F4F8E">
        <w:rPr>
          <w:color w:val="000000"/>
          <w:spacing w:val="9"/>
          <w:sz w:val="20"/>
          <w:szCs w:val="20"/>
        </w:rPr>
        <w:softHyphen/>
      </w:r>
      <w:r w:rsidRPr="004F4F8E">
        <w:rPr>
          <w:color w:val="000000"/>
          <w:spacing w:val="10"/>
          <w:sz w:val="20"/>
          <w:szCs w:val="20"/>
        </w:rPr>
        <w:t xml:space="preserve">ность расстройств интеллекта, особенно памяти, нарастает по </w:t>
      </w:r>
      <w:r w:rsidRPr="004F4F8E">
        <w:rPr>
          <w:color w:val="000000"/>
          <w:spacing w:val="4"/>
          <w:sz w:val="20"/>
          <w:szCs w:val="20"/>
        </w:rPr>
        <w:t>мере учащения судорог. Среди умственно отсталых частота болез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z w:val="20"/>
          <w:szCs w:val="20"/>
        </w:rPr>
        <w:t xml:space="preserve">ни </w:t>
      </w:r>
      <w:proofErr w:type="spellStart"/>
      <w:r w:rsidRPr="004F4F8E">
        <w:rPr>
          <w:color w:val="000000"/>
          <w:sz w:val="20"/>
          <w:szCs w:val="20"/>
        </w:rPr>
        <w:t>Штурге</w:t>
      </w:r>
      <w:proofErr w:type="spellEnd"/>
      <w:r w:rsidRPr="004F4F8E">
        <w:rPr>
          <w:color w:val="000000"/>
          <w:sz w:val="20"/>
          <w:szCs w:val="20"/>
        </w:rPr>
        <w:t xml:space="preserve"> — Вебера составляет 0,1%.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6"/>
          <w:sz w:val="20"/>
          <w:szCs w:val="20"/>
        </w:rPr>
        <w:t xml:space="preserve">Диагноз </w:t>
      </w:r>
      <w:proofErr w:type="spellStart"/>
      <w:r w:rsidRPr="004F4F8E">
        <w:rPr>
          <w:color w:val="000000"/>
          <w:spacing w:val="6"/>
          <w:sz w:val="20"/>
          <w:szCs w:val="20"/>
        </w:rPr>
        <w:t>энцефалотригеминального</w:t>
      </w:r>
      <w:proofErr w:type="spellEnd"/>
      <w:r w:rsidRPr="004F4F8E">
        <w:rPr>
          <w:color w:val="000000"/>
          <w:spacing w:val="6"/>
          <w:sz w:val="20"/>
          <w:szCs w:val="20"/>
        </w:rPr>
        <w:t xml:space="preserve"> </w:t>
      </w:r>
      <w:proofErr w:type="spellStart"/>
      <w:r w:rsidRPr="004F4F8E">
        <w:rPr>
          <w:color w:val="000000"/>
          <w:spacing w:val="6"/>
          <w:sz w:val="20"/>
          <w:szCs w:val="20"/>
        </w:rPr>
        <w:t>ангиоматоза</w:t>
      </w:r>
      <w:proofErr w:type="spellEnd"/>
      <w:r w:rsidRPr="004F4F8E">
        <w:rPr>
          <w:color w:val="000000"/>
          <w:spacing w:val="6"/>
          <w:sz w:val="20"/>
          <w:szCs w:val="20"/>
        </w:rPr>
        <w:t xml:space="preserve"> подтвержда</w:t>
      </w:r>
      <w:r w:rsidRPr="004F4F8E">
        <w:rPr>
          <w:color w:val="000000"/>
          <w:spacing w:val="6"/>
          <w:sz w:val="20"/>
          <w:szCs w:val="20"/>
        </w:rPr>
        <w:softHyphen/>
      </w:r>
      <w:r w:rsidRPr="004F4F8E">
        <w:rPr>
          <w:color w:val="000000"/>
          <w:spacing w:val="2"/>
          <w:sz w:val="20"/>
          <w:szCs w:val="20"/>
        </w:rPr>
        <w:t>ется исследованием внутриглазного давления, глазного дна, рент</w:t>
      </w:r>
      <w:r w:rsidRPr="004F4F8E">
        <w:rPr>
          <w:color w:val="000000"/>
          <w:spacing w:val="2"/>
          <w:sz w:val="20"/>
          <w:szCs w:val="20"/>
        </w:rPr>
        <w:softHyphen/>
      </w:r>
      <w:r w:rsidRPr="004F4F8E">
        <w:rPr>
          <w:color w:val="000000"/>
          <w:spacing w:val="4"/>
          <w:sz w:val="20"/>
          <w:szCs w:val="20"/>
        </w:rPr>
        <w:t>генографией черепа и записью биотоков мозга.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3"/>
          <w:sz w:val="20"/>
          <w:szCs w:val="20"/>
        </w:rPr>
        <w:t xml:space="preserve">Во время лечения заболевания используются </w:t>
      </w:r>
      <w:proofErr w:type="spellStart"/>
      <w:proofErr w:type="gramStart"/>
      <w:r w:rsidRPr="004F4F8E">
        <w:rPr>
          <w:color w:val="000000"/>
          <w:spacing w:val="3"/>
          <w:sz w:val="20"/>
          <w:szCs w:val="20"/>
        </w:rPr>
        <w:t>противосудорож-</w:t>
      </w:r>
      <w:r w:rsidRPr="004F4F8E">
        <w:rPr>
          <w:color w:val="000000"/>
          <w:spacing w:val="1"/>
          <w:sz w:val="20"/>
          <w:szCs w:val="20"/>
        </w:rPr>
        <w:t>ные</w:t>
      </w:r>
      <w:proofErr w:type="spellEnd"/>
      <w:proofErr w:type="gramEnd"/>
      <w:r w:rsidRPr="004F4F8E">
        <w:rPr>
          <w:color w:val="000000"/>
          <w:spacing w:val="1"/>
          <w:sz w:val="20"/>
          <w:szCs w:val="20"/>
        </w:rPr>
        <w:t xml:space="preserve"> и психотропные средства, а также препараты, снижающие внутричерепное и внутриглазное давление. Применяются рентге</w:t>
      </w:r>
      <w:r w:rsidRPr="004F4F8E">
        <w:rPr>
          <w:color w:val="000000"/>
          <w:spacing w:val="1"/>
          <w:sz w:val="20"/>
          <w:szCs w:val="20"/>
        </w:rPr>
        <w:softHyphen/>
      </w:r>
      <w:r w:rsidRPr="004F4F8E">
        <w:rPr>
          <w:color w:val="000000"/>
          <w:spacing w:val="7"/>
          <w:sz w:val="20"/>
          <w:szCs w:val="20"/>
        </w:rPr>
        <w:t>нотерапия и (по показаниям) нейрохирургические методы лече</w:t>
      </w:r>
      <w:r w:rsidRPr="004F4F8E">
        <w:rPr>
          <w:color w:val="000000"/>
          <w:spacing w:val="7"/>
          <w:sz w:val="20"/>
          <w:szCs w:val="20"/>
        </w:rPr>
        <w:softHyphen/>
      </w:r>
      <w:r w:rsidRPr="004F4F8E">
        <w:rPr>
          <w:color w:val="000000"/>
          <w:spacing w:val="-4"/>
          <w:sz w:val="20"/>
          <w:szCs w:val="20"/>
        </w:rPr>
        <w:t>ния.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"/>
          <w:sz w:val="20"/>
          <w:szCs w:val="20"/>
        </w:rPr>
        <w:t xml:space="preserve">Дети с </w:t>
      </w:r>
      <w:proofErr w:type="spellStart"/>
      <w:r w:rsidRPr="004F4F8E">
        <w:rPr>
          <w:color w:val="000000"/>
          <w:spacing w:val="1"/>
          <w:sz w:val="20"/>
          <w:szCs w:val="20"/>
        </w:rPr>
        <w:t>моносимптомной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 формой </w:t>
      </w:r>
      <w:proofErr w:type="spellStart"/>
      <w:r w:rsidRPr="004F4F8E">
        <w:rPr>
          <w:color w:val="000000"/>
          <w:spacing w:val="1"/>
          <w:sz w:val="20"/>
          <w:szCs w:val="20"/>
        </w:rPr>
        <w:t>энцефалотригеминального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4F4F8E">
        <w:rPr>
          <w:color w:val="000000"/>
          <w:spacing w:val="1"/>
          <w:sz w:val="20"/>
          <w:szCs w:val="20"/>
        </w:rPr>
        <w:t>ангиоматоза</w:t>
      </w:r>
      <w:proofErr w:type="spellEnd"/>
      <w:r w:rsidRPr="004F4F8E">
        <w:rPr>
          <w:color w:val="000000"/>
          <w:spacing w:val="1"/>
          <w:sz w:val="20"/>
          <w:szCs w:val="20"/>
        </w:rPr>
        <w:t>, имеющие только косметический дефект в виде пыла</w:t>
      </w:r>
      <w:r w:rsidRPr="004F4F8E">
        <w:rPr>
          <w:color w:val="000000"/>
          <w:spacing w:val="1"/>
          <w:sz w:val="20"/>
          <w:szCs w:val="20"/>
        </w:rPr>
        <w:softHyphen/>
      </w:r>
      <w:r w:rsidRPr="004F4F8E">
        <w:rPr>
          <w:color w:val="000000"/>
          <w:spacing w:val="9"/>
          <w:sz w:val="20"/>
          <w:szCs w:val="20"/>
        </w:rPr>
        <w:t xml:space="preserve">ющих пятен на лице, обучаются в массовой школе. Педагогу в </w:t>
      </w:r>
      <w:r w:rsidRPr="004F4F8E">
        <w:rPr>
          <w:color w:val="000000"/>
          <w:spacing w:val="7"/>
          <w:sz w:val="20"/>
          <w:szCs w:val="20"/>
        </w:rPr>
        <w:t xml:space="preserve">этих случаях надо научить других детей не замечать имеющегося </w:t>
      </w:r>
      <w:r w:rsidRPr="004F4F8E">
        <w:rPr>
          <w:color w:val="000000"/>
          <w:spacing w:val="6"/>
          <w:sz w:val="20"/>
          <w:szCs w:val="20"/>
        </w:rPr>
        <w:t xml:space="preserve">у их больного товарища косметического дефекта. В противном </w:t>
      </w:r>
      <w:r w:rsidRPr="004F4F8E">
        <w:rPr>
          <w:color w:val="000000"/>
          <w:spacing w:val="1"/>
          <w:sz w:val="20"/>
          <w:szCs w:val="20"/>
        </w:rPr>
        <w:t>случае у больного ребенка могут возникнуть и развиться психо</w:t>
      </w:r>
      <w:r w:rsidRPr="004F4F8E">
        <w:rPr>
          <w:color w:val="000000"/>
          <w:spacing w:val="1"/>
          <w:sz w:val="20"/>
          <w:szCs w:val="20"/>
        </w:rPr>
        <w:softHyphen/>
      </w:r>
      <w:r w:rsidRPr="004F4F8E">
        <w:rPr>
          <w:color w:val="000000"/>
          <w:spacing w:val="4"/>
          <w:sz w:val="20"/>
          <w:szCs w:val="20"/>
        </w:rPr>
        <w:t>патологические черты характера.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"/>
          <w:sz w:val="20"/>
          <w:szCs w:val="20"/>
        </w:rPr>
        <w:t xml:space="preserve">При обучении детей с </w:t>
      </w:r>
      <w:proofErr w:type="spellStart"/>
      <w:r w:rsidRPr="004F4F8E">
        <w:rPr>
          <w:color w:val="000000"/>
          <w:spacing w:val="1"/>
          <w:sz w:val="20"/>
          <w:szCs w:val="20"/>
        </w:rPr>
        <w:t>энцефалотригеминальным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4F4F8E">
        <w:rPr>
          <w:color w:val="000000"/>
          <w:spacing w:val="1"/>
          <w:sz w:val="20"/>
          <w:szCs w:val="20"/>
        </w:rPr>
        <w:t>ангиоматозом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 могут возникать большие трудности, обусловленные нарастанием </w:t>
      </w:r>
      <w:r w:rsidRPr="004F4F8E">
        <w:rPr>
          <w:color w:val="000000"/>
          <w:sz w:val="20"/>
          <w:szCs w:val="20"/>
        </w:rPr>
        <w:t xml:space="preserve">психопатологических изменений и слабоумия вследствие </w:t>
      </w:r>
      <w:proofErr w:type="spellStart"/>
      <w:proofErr w:type="gramStart"/>
      <w:r w:rsidRPr="004F4F8E">
        <w:rPr>
          <w:color w:val="000000"/>
          <w:sz w:val="20"/>
          <w:szCs w:val="20"/>
        </w:rPr>
        <w:t>прогрес-</w:t>
      </w:r>
      <w:r w:rsidRPr="004F4F8E">
        <w:rPr>
          <w:color w:val="000000"/>
          <w:spacing w:val="2"/>
          <w:sz w:val="20"/>
          <w:szCs w:val="20"/>
        </w:rPr>
        <w:t>сирования</w:t>
      </w:r>
      <w:proofErr w:type="spellEnd"/>
      <w:proofErr w:type="gramEnd"/>
      <w:r w:rsidRPr="004F4F8E">
        <w:rPr>
          <w:color w:val="000000"/>
          <w:spacing w:val="2"/>
          <w:sz w:val="20"/>
          <w:szCs w:val="20"/>
        </w:rPr>
        <w:t xml:space="preserve"> основного патологического процесса.</w:t>
      </w:r>
    </w:p>
    <w:p w:rsidR="004F4F8E" w:rsidRPr="004F4F8E" w:rsidRDefault="004F4F8E" w:rsidP="004F4F8E">
      <w:pPr>
        <w:shd w:val="clear" w:color="auto" w:fill="FFFFFF"/>
        <w:ind w:firstLine="709"/>
        <w:rPr>
          <w:bCs/>
          <w:color w:val="000000"/>
          <w:spacing w:val="-4"/>
          <w:sz w:val="20"/>
          <w:szCs w:val="20"/>
        </w:rPr>
      </w:pPr>
    </w:p>
    <w:p w:rsidR="004F4F8E" w:rsidRPr="004F4F8E" w:rsidRDefault="004F4F8E" w:rsidP="004F4F8E">
      <w:pPr>
        <w:shd w:val="clear" w:color="auto" w:fill="FFFFFF"/>
        <w:ind w:firstLine="709"/>
        <w:rPr>
          <w:bCs/>
          <w:color w:val="000000"/>
          <w:spacing w:val="-4"/>
          <w:sz w:val="20"/>
          <w:szCs w:val="20"/>
        </w:rPr>
      </w:pPr>
    </w:p>
    <w:p w:rsidR="004F4F8E" w:rsidRPr="004F4F8E" w:rsidRDefault="004F4F8E" w:rsidP="004F4F8E">
      <w:pPr>
        <w:shd w:val="clear" w:color="auto" w:fill="FFFFFF"/>
        <w:rPr>
          <w:sz w:val="20"/>
          <w:szCs w:val="20"/>
        </w:rPr>
      </w:pPr>
      <w:r w:rsidRPr="004F4F8E">
        <w:rPr>
          <w:bCs/>
          <w:color w:val="000000"/>
          <w:spacing w:val="-4"/>
          <w:sz w:val="20"/>
          <w:szCs w:val="20"/>
        </w:rPr>
        <w:t>АТАКСИЯ-ТЕЛЕАНГИЭКТАЗИЯ ЛУИ-БАР</w:t>
      </w:r>
      <w:r>
        <w:rPr>
          <w:bCs/>
          <w:color w:val="000000"/>
          <w:spacing w:val="-4"/>
          <w:sz w:val="20"/>
          <w:szCs w:val="20"/>
        </w:rPr>
        <w:t>:</w:t>
      </w:r>
    </w:p>
    <w:p w:rsidR="004F4F8E" w:rsidRPr="004F4F8E" w:rsidRDefault="004F4F8E" w:rsidP="004F4F8E">
      <w:pPr>
        <w:shd w:val="clear" w:color="auto" w:fill="FFFFFF"/>
        <w:ind w:firstLine="709"/>
        <w:jc w:val="both"/>
        <w:rPr>
          <w:color w:val="000000"/>
          <w:spacing w:val="4"/>
          <w:sz w:val="20"/>
          <w:szCs w:val="20"/>
        </w:rPr>
      </w:pP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4"/>
          <w:sz w:val="20"/>
          <w:szCs w:val="20"/>
        </w:rPr>
        <w:t xml:space="preserve">При этой редкой форме </w:t>
      </w:r>
      <w:proofErr w:type="spellStart"/>
      <w:r w:rsidRPr="004F4F8E">
        <w:rPr>
          <w:color w:val="000000"/>
          <w:spacing w:val="4"/>
          <w:sz w:val="20"/>
          <w:szCs w:val="20"/>
        </w:rPr>
        <w:t>факоматоза</w:t>
      </w:r>
      <w:proofErr w:type="spellEnd"/>
      <w:r w:rsidRPr="004F4F8E">
        <w:rPr>
          <w:color w:val="000000"/>
          <w:spacing w:val="4"/>
          <w:sz w:val="20"/>
          <w:szCs w:val="20"/>
        </w:rPr>
        <w:t xml:space="preserve"> наблюдаются неврологи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pacing w:val="1"/>
          <w:sz w:val="20"/>
          <w:szCs w:val="20"/>
        </w:rPr>
        <w:t>ческие симптомы, кожные проявления в виде паукообразного раз</w:t>
      </w:r>
      <w:r w:rsidRPr="004F4F8E">
        <w:rPr>
          <w:color w:val="000000"/>
          <w:spacing w:val="1"/>
          <w:sz w:val="20"/>
          <w:szCs w:val="20"/>
        </w:rPr>
        <w:softHyphen/>
        <w:t>растания сосудов (</w:t>
      </w:r>
      <w:proofErr w:type="spellStart"/>
      <w:r w:rsidRPr="004F4F8E">
        <w:rPr>
          <w:color w:val="000000"/>
          <w:spacing w:val="1"/>
          <w:sz w:val="20"/>
          <w:szCs w:val="20"/>
        </w:rPr>
        <w:t>телеангиэктазии</w:t>
      </w:r>
      <w:proofErr w:type="spellEnd"/>
      <w:r w:rsidRPr="004F4F8E">
        <w:rPr>
          <w:color w:val="000000"/>
          <w:spacing w:val="1"/>
          <w:sz w:val="20"/>
          <w:szCs w:val="20"/>
        </w:rPr>
        <w:t xml:space="preserve">), снижение иммунологической </w:t>
      </w:r>
      <w:r w:rsidRPr="004F4F8E">
        <w:rPr>
          <w:color w:val="000000"/>
          <w:spacing w:val="2"/>
          <w:sz w:val="20"/>
          <w:szCs w:val="20"/>
        </w:rPr>
        <w:t>реактивности организма. Заболевание обусловлено генетически; наследуется по аутосомно-рецессивному типу.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5"/>
          <w:sz w:val="20"/>
          <w:szCs w:val="20"/>
        </w:rPr>
        <w:t xml:space="preserve">При </w:t>
      </w:r>
      <w:proofErr w:type="spellStart"/>
      <w:r w:rsidRPr="004F4F8E">
        <w:rPr>
          <w:color w:val="000000"/>
          <w:spacing w:val="5"/>
          <w:sz w:val="20"/>
          <w:szCs w:val="20"/>
        </w:rPr>
        <w:t>патологоаиатомическом</w:t>
      </w:r>
      <w:proofErr w:type="spellEnd"/>
      <w:r w:rsidRPr="004F4F8E">
        <w:rPr>
          <w:color w:val="000000"/>
          <w:spacing w:val="5"/>
          <w:sz w:val="20"/>
          <w:szCs w:val="20"/>
        </w:rPr>
        <w:t xml:space="preserve"> исследовании больных, страдав</w:t>
      </w:r>
      <w:r w:rsidRPr="004F4F8E">
        <w:rPr>
          <w:color w:val="000000"/>
          <w:spacing w:val="5"/>
          <w:sz w:val="20"/>
          <w:szCs w:val="20"/>
        </w:rPr>
        <w:softHyphen/>
        <w:t>ших атаксией-</w:t>
      </w:r>
      <w:proofErr w:type="spellStart"/>
      <w:r w:rsidRPr="004F4F8E">
        <w:rPr>
          <w:color w:val="000000"/>
          <w:spacing w:val="5"/>
          <w:sz w:val="20"/>
          <w:szCs w:val="20"/>
        </w:rPr>
        <w:t>телеангиэктазией</w:t>
      </w:r>
      <w:proofErr w:type="spellEnd"/>
      <w:r w:rsidRPr="004F4F8E">
        <w:rPr>
          <w:color w:val="000000"/>
          <w:spacing w:val="5"/>
          <w:sz w:val="20"/>
          <w:szCs w:val="20"/>
        </w:rPr>
        <w:t>, отмечается уменьшение числа нервных клеток и разрастание сосудов в мозжечке.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0"/>
          <w:sz w:val="20"/>
          <w:szCs w:val="20"/>
        </w:rPr>
        <w:t>Первые признаки болезни появляются в возрасте одного го</w:t>
      </w:r>
      <w:r w:rsidRPr="004F4F8E">
        <w:rPr>
          <w:color w:val="000000"/>
          <w:spacing w:val="10"/>
          <w:sz w:val="20"/>
          <w:szCs w:val="20"/>
        </w:rPr>
        <w:softHyphen/>
      </w:r>
      <w:r w:rsidRPr="004F4F8E">
        <w:rPr>
          <w:color w:val="000000"/>
          <w:sz w:val="20"/>
          <w:szCs w:val="20"/>
        </w:rPr>
        <w:t xml:space="preserve">да — четырех лет. Походка становится неустойчивой, появляется </w:t>
      </w:r>
      <w:r w:rsidRPr="004F4F8E">
        <w:rPr>
          <w:color w:val="000000"/>
          <w:spacing w:val="6"/>
          <w:sz w:val="20"/>
          <w:szCs w:val="20"/>
        </w:rPr>
        <w:t>неловкость движений, нарушается плавность речи (скандирован</w:t>
      </w:r>
      <w:r w:rsidRPr="004F4F8E">
        <w:rPr>
          <w:color w:val="000000"/>
          <w:spacing w:val="6"/>
          <w:sz w:val="20"/>
          <w:szCs w:val="20"/>
        </w:rPr>
        <w:softHyphen/>
      </w:r>
      <w:r w:rsidRPr="004F4F8E">
        <w:rPr>
          <w:color w:val="000000"/>
          <w:spacing w:val="1"/>
          <w:sz w:val="20"/>
          <w:szCs w:val="20"/>
        </w:rPr>
        <w:t xml:space="preserve">ная речь). Прогрессирование мозжечковых нарушений постепенно приводит к тому, что больные перестают самостоятельно ходить. </w:t>
      </w:r>
      <w:r w:rsidRPr="004F4F8E">
        <w:rPr>
          <w:color w:val="000000"/>
          <w:spacing w:val="2"/>
          <w:sz w:val="20"/>
          <w:szCs w:val="20"/>
        </w:rPr>
        <w:t xml:space="preserve">Нередко наблюдаются непроизвольные движения конечностей, </w:t>
      </w:r>
      <w:r w:rsidRPr="004F4F8E">
        <w:rPr>
          <w:color w:val="000000"/>
          <w:spacing w:val="4"/>
          <w:sz w:val="20"/>
          <w:szCs w:val="20"/>
        </w:rPr>
        <w:t xml:space="preserve">отмечается бедность мимики. Речь монотонна и </w:t>
      </w:r>
      <w:proofErr w:type="spellStart"/>
      <w:r w:rsidRPr="004F4F8E">
        <w:rPr>
          <w:color w:val="000000"/>
          <w:spacing w:val="4"/>
          <w:sz w:val="20"/>
          <w:szCs w:val="20"/>
        </w:rPr>
        <w:t>слабомодулиро</w:t>
      </w:r>
      <w:proofErr w:type="spellEnd"/>
      <w:r w:rsidRPr="004F4F8E">
        <w:rPr>
          <w:color w:val="000000"/>
          <w:spacing w:val="4"/>
          <w:sz w:val="20"/>
          <w:szCs w:val="20"/>
        </w:rPr>
        <w:t>-</w:t>
      </w:r>
      <w:r w:rsidRPr="004F4F8E">
        <w:rPr>
          <w:color w:val="000000"/>
          <w:sz w:val="20"/>
          <w:szCs w:val="20"/>
        </w:rPr>
        <w:t>ванна.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z w:val="20"/>
          <w:szCs w:val="20"/>
        </w:rPr>
        <w:t>Другой характерный признак заболевания — сосудистые изме</w:t>
      </w:r>
      <w:r w:rsidRPr="004F4F8E">
        <w:rPr>
          <w:color w:val="000000"/>
          <w:sz w:val="20"/>
          <w:szCs w:val="20"/>
        </w:rPr>
        <w:softHyphen/>
      </w:r>
      <w:r w:rsidRPr="004F4F8E">
        <w:rPr>
          <w:color w:val="000000"/>
          <w:spacing w:val="6"/>
          <w:sz w:val="20"/>
          <w:szCs w:val="20"/>
        </w:rPr>
        <w:t xml:space="preserve">нения в виде </w:t>
      </w:r>
      <w:proofErr w:type="spellStart"/>
      <w:r w:rsidRPr="004F4F8E">
        <w:rPr>
          <w:color w:val="000000"/>
          <w:spacing w:val="6"/>
          <w:sz w:val="20"/>
          <w:szCs w:val="20"/>
        </w:rPr>
        <w:t>телеангиэктазии</w:t>
      </w:r>
      <w:proofErr w:type="spellEnd"/>
      <w:r w:rsidRPr="004F4F8E">
        <w:rPr>
          <w:color w:val="000000"/>
          <w:spacing w:val="6"/>
          <w:sz w:val="20"/>
          <w:szCs w:val="20"/>
        </w:rPr>
        <w:t xml:space="preserve">, располагающиеся на слизистой </w:t>
      </w:r>
      <w:r w:rsidRPr="004F4F8E">
        <w:rPr>
          <w:color w:val="000000"/>
          <w:sz w:val="20"/>
          <w:szCs w:val="20"/>
        </w:rPr>
        <w:t xml:space="preserve">оболочке глаз, рта, мягком и твердом нёбе, коже конечностей. </w:t>
      </w:r>
      <w:proofErr w:type="spellStart"/>
      <w:r w:rsidRPr="004F4F8E">
        <w:rPr>
          <w:color w:val="000000"/>
          <w:spacing w:val="5"/>
          <w:sz w:val="20"/>
          <w:szCs w:val="20"/>
        </w:rPr>
        <w:t>Телеангиэктазии</w:t>
      </w:r>
      <w:proofErr w:type="spellEnd"/>
      <w:r w:rsidRPr="004F4F8E">
        <w:rPr>
          <w:color w:val="000000"/>
          <w:spacing w:val="5"/>
          <w:sz w:val="20"/>
          <w:szCs w:val="20"/>
        </w:rPr>
        <w:t xml:space="preserve"> обычно появляются вслед за атаксией, но могут </w:t>
      </w:r>
      <w:r w:rsidRPr="004F4F8E">
        <w:rPr>
          <w:color w:val="000000"/>
          <w:sz w:val="20"/>
          <w:szCs w:val="20"/>
        </w:rPr>
        <w:t>быть и первым симптомом заболевания (рис. 87).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3"/>
          <w:sz w:val="20"/>
          <w:szCs w:val="20"/>
        </w:rPr>
        <w:t xml:space="preserve">Дети с </w:t>
      </w:r>
      <w:proofErr w:type="spellStart"/>
      <w:r w:rsidRPr="004F4F8E">
        <w:rPr>
          <w:color w:val="000000"/>
          <w:spacing w:val="3"/>
          <w:sz w:val="20"/>
          <w:szCs w:val="20"/>
        </w:rPr>
        <w:t>атаксией-телеангиэкта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z w:val="20"/>
          <w:szCs w:val="20"/>
        </w:rPr>
        <w:t>зией</w:t>
      </w:r>
      <w:proofErr w:type="spellEnd"/>
      <w:r w:rsidRPr="004F4F8E">
        <w:rPr>
          <w:color w:val="000000"/>
          <w:sz w:val="20"/>
          <w:szCs w:val="20"/>
        </w:rPr>
        <w:t xml:space="preserve"> часто болеют простудными </w:t>
      </w:r>
      <w:proofErr w:type="spellStart"/>
      <w:proofErr w:type="gramStart"/>
      <w:r w:rsidRPr="004F4F8E">
        <w:rPr>
          <w:color w:val="000000"/>
          <w:spacing w:val="2"/>
          <w:sz w:val="20"/>
          <w:szCs w:val="20"/>
        </w:rPr>
        <w:t>заболеваниями,воспалением</w:t>
      </w:r>
      <w:proofErr w:type="spellEnd"/>
      <w:proofErr w:type="gramEnd"/>
      <w:r w:rsidRPr="004F4F8E">
        <w:rPr>
          <w:color w:val="000000"/>
          <w:spacing w:val="2"/>
          <w:sz w:val="20"/>
          <w:szCs w:val="20"/>
        </w:rPr>
        <w:t xml:space="preserve"> при</w:t>
      </w:r>
      <w:r w:rsidRPr="004F4F8E">
        <w:rPr>
          <w:color w:val="000000"/>
          <w:spacing w:val="2"/>
          <w:sz w:val="20"/>
          <w:szCs w:val="20"/>
        </w:rPr>
        <w:softHyphen/>
      </w:r>
      <w:r w:rsidRPr="004F4F8E">
        <w:rPr>
          <w:color w:val="000000"/>
          <w:spacing w:val="3"/>
          <w:sz w:val="20"/>
          <w:szCs w:val="20"/>
        </w:rPr>
        <w:t>даточных пазух носа, воспалени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pacing w:val="6"/>
          <w:sz w:val="20"/>
          <w:szCs w:val="20"/>
        </w:rPr>
        <w:t>ем легких. Эти заболевания час</w:t>
      </w:r>
      <w:r w:rsidRPr="004F4F8E">
        <w:rPr>
          <w:color w:val="000000"/>
          <w:spacing w:val="6"/>
          <w:sz w:val="20"/>
          <w:szCs w:val="20"/>
        </w:rPr>
        <w:softHyphen/>
      </w:r>
      <w:r w:rsidRPr="004F4F8E">
        <w:rPr>
          <w:color w:val="000000"/>
          <w:sz w:val="20"/>
          <w:szCs w:val="20"/>
        </w:rPr>
        <w:t>то повторяются и принимают хро</w:t>
      </w:r>
      <w:r w:rsidRPr="004F4F8E">
        <w:rPr>
          <w:color w:val="000000"/>
          <w:sz w:val="20"/>
          <w:szCs w:val="20"/>
        </w:rPr>
        <w:softHyphen/>
        <w:t>ническое течение. Они обусловле</w:t>
      </w:r>
      <w:r w:rsidRPr="004F4F8E">
        <w:rPr>
          <w:color w:val="000000"/>
          <w:sz w:val="20"/>
          <w:szCs w:val="20"/>
        </w:rPr>
        <w:softHyphen/>
        <w:t>ны снижением защитных иммуно</w:t>
      </w:r>
      <w:r w:rsidRPr="004F4F8E">
        <w:rPr>
          <w:color w:val="000000"/>
          <w:sz w:val="20"/>
          <w:szCs w:val="20"/>
        </w:rPr>
        <w:softHyphen/>
        <w:t>логических свойств крови, отсут</w:t>
      </w:r>
      <w:r w:rsidRPr="004F4F8E">
        <w:rPr>
          <w:color w:val="000000"/>
          <w:sz w:val="20"/>
          <w:szCs w:val="20"/>
        </w:rPr>
        <w:softHyphen/>
      </w:r>
      <w:r w:rsidRPr="004F4F8E">
        <w:rPr>
          <w:color w:val="000000"/>
          <w:spacing w:val="3"/>
          <w:sz w:val="20"/>
          <w:szCs w:val="20"/>
        </w:rPr>
        <w:t>ствием специфических антител.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"/>
          <w:sz w:val="20"/>
          <w:szCs w:val="20"/>
        </w:rPr>
        <w:t>На фоне прогрессирования бо</w:t>
      </w:r>
      <w:r w:rsidRPr="004F4F8E">
        <w:rPr>
          <w:color w:val="000000"/>
          <w:spacing w:val="1"/>
          <w:sz w:val="20"/>
          <w:szCs w:val="20"/>
        </w:rPr>
        <w:softHyphen/>
      </w:r>
      <w:r w:rsidRPr="004F4F8E">
        <w:rPr>
          <w:color w:val="000000"/>
          <w:spacing w:val="2"/>
          <w:sz w:val="20"/>
          <w:szCs w:val="20"/>
        </w:rPr>
        <w:t>лезни нарастают нарушения ин</w:t>
      </w:r>
      <w:r w:rsidRPr="004F4F8E">
        <w:rPr>
          <w:color w:val="000000"/>
          <w:spacing w:val="2"/>
          <w:sz w:val="20"/>
          <w:szCs w:val="20"/>
        </w:rPr>
        <w:softHyphen/>
      </w:r>
      <w:r w:rsidRPr="004F4F8E">
        <w:rPr>
          <w:color w:val="000000"/>
          <w:spacing w:val="3"/>
          <w:sz w:val="20"/>
          <w:szCs w:val="20"/>
        </w:rPr>
        <w:t>теллекта, расстраиваются внима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pacing w:val="4"/>
          <w:sz w:val="20"/>
          <w:szCs w:val="20"/>
        </w:rPr>
        <w:t>ние, память, снижается способ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pacing w:val="2"/>
          <w:sz w:val="20"/>
          <w:szCs w:val="20"/>
        </w:rPr>
        <w:t>ность к абстракции. Дети быстро истощаются. Отмечаются резкие изменения настроения. Плакси</w:t>
      </w:r>
      <w:r w:rsidRPr="004F4F8E">
        <w:rPr>
          <w:color w:val="000000"/>
          <w:spacing w:val="2"/>
          <w:sz w:val="20"/>
          <w:szCs w:val="20"/>
        </w:rPr>
        <w:softHyphen/>
      </w:r>
      <w:r w:rsidRPr="004F4F8E">
        <w:rPr>
          <w:color w:val="000000"/>
          <w:spacing w:val="3"/>
          <w:sz w:val="20"/>
          <w:szCs w:val="20"/>
        </w:rPr>
        <w:t>вость, раздражительность сменя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pacing w:val="1"/>
          <w:sz w:val="20"/>
          <w:szCs w:val="20"/>
        </w:rPr>
        <w:t xml:space="preserve">ются эйфорией, дурашливостью. </w:t>
      </w:r>
      <w:r w:rsidRPr="004F4F8E">
        <w:rPr>
          <w:color w:val="000000"/>
          <w:spacing w:val="3"/>
          <w:sz w:val="20"/>
          <w:szCs w:val="20"/>
        </w:rPr>
        <w:t>Больные иногда бывают агрес</w:t>
      </w:r>
      <w:r w:rsidRPr="004F4F8E">
        <w:rPr>
          <w:color w:val="000000"/>
          <w:spacing w:val="3"/>
          <w:sz w:val="20"/>
          <w:szCs w:val="20"/>
        </w:rPr>
        <w:softHyphen/>
      </w:r>
      <w:r w:rsidRPr="004F4F8E">
        <w:rPr>
          <w:color w:val="000000"/>
          <w:sz w:val="20"/>
          <w:szCs w:val="20"/>
        </w:rPr>
        <w:t>сивны. Критическое отношение к собственному дефекту у них от</w:t>
      </w:r>
      <w:r w:rsidRPr="004F4F8E">
        <w:rPr>
          <w:color w:val="000000"/>
          <w:sz w:val="20"/>
          <w:szCs w:val="20"/>
        </w:rPr>
        <w:softHyphen/>
      </w:r>
      <w:r w:rsidRPr="004F4F8E">
        <w:rPr>
          <w:color w:val="000000"/>
          <w:spacing w:val="-1"/>
          <w:sz w:val="20"/>
          <w:szCs w:val="20"/>
        </w:rPr>
        <w:t>сутствует.</w:t>
      </w:r>
    </w:p>
    <w:p w:rsidR="004F4F8E" w:rsidRPr="004F4F8E" w:rsidRDefault="004F4F8E" w:rsidP="004F4F8E">
      <w:pPr>
        <w:shd w:val="clear" w:color="auto" w:fill="FFFFFF"/>
        <w:rPr>
          <w:sz w:val="20"/>
          <w:szCs w:val="20"/>
        </w:rPr>
      </w:pPr>
      <w:r w:rsidRPr="004F4F8E">
        <w:rPr>
          <w:color w:val="000000"/>
          <w:spacing w:val="7"/>
          <w:sz w:val="20"/>
          <w:szCs w:val="20"/>
        </w:rPr>
        <w:t>Во время лечения атаксии-</w:t>
      </w:r>
      <w:proofErr w:type="spellStart"/>
      <w:proofErr w:type="gramStart"/>
      <w:r w:rsidRPr="004F4F8E">
        <w:rPr>
          <w:color w:val="000000"/>
          <w:spacing w:val="7"/>
          <w:sz w:val="20"/>
          <w:szCs w:val="20"/>
        </w:rPr>
        <w:t>те</w:t>
      </w:r>
      <w:r w:rsidRPr="004F4F8E">
        <w:rPr>
          <w:color w:val="000000"/>
          <w:spacing w:val="-5"/>
          <w:sz w:val="20"/>
          <w:szCs w:val="20"/>
        </w:rPr>
        <w:t>леа</w:t>
      </w:r>
      <w:r>
        <w:rPr>
          <w:color w:val="000000"/>
          <w:spacing w:val="-5"/>
          <w:sz w:val="20"/>
          <w:szCs w:val="20"/>
        </w:rPr>
        <w:t>нгиэктазии</w:t>
      </w:r>
      <w:proofErr w:type="spellEnd"/>
      <w:r>
        <w:rPr>
          <w:color w:val="000000"/>
          <w:spacing w:val="-5"/>
          <w:sz w:val="20"/>
          <w:szCs w:val="20"/>
        </w:rPr>
        <w:t xml:space="preserve">  применяются</w:t>
      </w:r>
      <w:proofErr w:type="gramEnd"/>
      <w:r>
        <w:rPr>
          <w:color w:val="000000"/>
          <w:spacing w:val="-5"/>
          <w:sz w:val="20"/>
          <w:szCs w:val="20"/>
        </w:rPr>
        <w:t xml:space="preserve">  об</w:t>
      </w:r>
      <w:r w:rsidRPr="004F4F8E">
        <w:rPr>
          <w:color w:val="000000"/>
          <w:spacing w:val="5"/>
          <w:sz w:val="20"/>
          <w:szCs w:val="20"/>
        </w:rPr>
        <w:t>щеукрепляющие средства, препа</w:t>
      </w:r>
      <w:r w:rsidRPr="004F4F8E">
        <w:rPr>
          <w:color w:val="000000"/>
          <w:spacing w:val="5"/>
          <w:sz w:val="20"/>
          <w:szCs w:val="20"/>
        </w:rPr>
        <w:softHyphen/>
      </w:r>
      <w:r w:rsidRPr="004F4F8E">
        <w:rPr>
          <w:color w:val="000000"/>
          <w:spacing w:val="4"/>
          <w:sz w:val="20"/>
          <w:szCs w:val="20"/>
        </w:rPr>
        <w:t>раты, улучшающие функциональ</w:t>
      </w:r>
      <w:r w:rsidRPr="004F4F8E">
        <w:rPr>
          <w:color w:val="000000"/>
          <w:spacing w:val="4"/>
          <w:sz w:val="20"/>
          <w:szCs w:val="20"/>
        </w:rPr>
        <w:softHyphen/>
      </w:r>
      <w:r w:rsidRPr="004F4F8E">
        <w:rPr>
          <w:color w:val="000000"/>
          <w:spacing w:val="9"/>
          <w:sz w:val="20"/>
          <w:szCs w:val="20"/>
        </w:rPr>
        <w:t xml:space="preserve">ные возможности нервной системы. Предпринимаются попытки </w:t>
      </w:r>
      <w:r w:rsidRPr="004F4F8E">
        <w:rPr>
          <w:color w:val="000000"/>
          <w:spacing w:val="7"/>
          <w:sz w:val="20"/>
          <w:szCs w:val="20"/>
        </w:rPr>
        <w:t>замещения недостающих иммунологических фракций крови под</w:t>
      </w:r>
      <w:r w:rsidRPr="004F4F8E">
        <w:rPr>
          <w:color w:val="000000"/>
          <w:spacing w:val="7"/>
          <w:sz w:val="20"/>
          <w:szCs w:val="20"/>
        </w:rPr>
        <w:softHyphen/>
        <w:t xml:space="preserve">садкой вилочковой железы, взятой у погибшего новорожденного, </w:t>
      </w:r>
      <w:r w:rsidRPr="004F4F8E">
        <w:rPr>
          <w:color w:val="000000"/>
          <w:sz w:val="20"/>
          <w:szCs w:val="20"/>
        </w:rPr>
        <w:t xml:space="preserve">и введением экстракта вилочковой железы — </w:t>
      </w:r>
      <w:proofErr w:type="spellStart"/>
      <w:r w:rsidRPr="004F4F8E">
        <w:rPr>
          <w:color w:val="000000"/>
          <w:sz w:val="20"/>
          <w:szCs w:val="20"/>
        </w:rPr>
        <w:t>тимозина</w:t>
      </w:r>
      <w:proofErr w:type="spellEnd"/>
      <w:r w:rsidRPr="004F4F8E">
        <w:rPr>
          <w:color w:val="000000"/>
          <w:sz w:val="20"/>
          <w:szCs w:val="20"/>
        </w:rPr>
        <w:t>.</w:t>
      </w:r>
    </w:p>
    <w:p w:rsidR="004F4F8E" w:rsidRPr="004F4F8E" w:rsidRDefault="004F4F8E" w:rsidP="004F4F8E">
      <w:pPr>
        <w:shd w:val="clear" w:color="auto" w:fill="FFFFFF"/>
        <w:jc w:val="both"/>
        <w:rPr>
          <w:sz w:val="20"/>
          <w:szCs w:val="20"/>
        </w:rPr>
      </w:pPr>
      <w:r w:rsidRPr="004F4F8E">
        <w:rPr>
          <w:color w:val="000000"/>
          <w:spacing w:val="1"/>
          <w:sz w:val="20"/>
          <w:szCs w:val="20"/>
        </w:rPr>
        <w:t xml:space="preserve">Лечебно-педагогические мероприятия весьма ограничены из-за частых простудных заболеваний и неуклонного прогрессирования </w:t>
      </w:r>
      <w:r w:rsidRPr="004F4F8E">
        <w:rPr>
          <w:color w:val="000000"/>
          <w:spacing w:val="9"/>
          <w:sz w:val="20"/>
          <w:szCs w:val="20"/>
        </w:rPr>
        <w:t>процесса, приводящего к грубым нарушениям интеллекта.</w:t>
      </w:r>
    </w:p>
    <w:p w:rsidR="004F4F8E" w:rsidRPr="004F4F8E" w:rsidRDefault="004F4F8E">
      <w:pPr>
        <w:rPr>
          <w:sz w:val="20"/>
          <w:szCs w:val="20"/>
        </w:rPr>
      </w:pPr>
    </w:p>
    <w:p w:rsidR="004F4F8E" w:rsidRDefault="004F4F8E" w:rsidP="004F4F8E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БОЛЕЗНЬ ГИППЕЛЯ-ЛИНДАУ:</w:t>
      </w:r>
    </w:p>
    <w:p w:rsidR="004F4F8E" w:rsidRPr="004F4F8E" w:rsidRDefault="004F4F8E" w:rsidP="004F4F8E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Цереброретинальный </w:t>
      </w:r>
      <w:proofErr w:type="spellStart"/>
      <w:r>
        <w:rPr>
          <w:color w:val="000000"/>
          <w:sz w:val="20"/>
          <w:szCs w:val="20"/>
        </w:rPr>
        <w:t>ангиоматоз</w:t>
      </w:r>
      <w:proofErr w:type="spellEnd"/>
      <w:r w:rsidRPr="004F4F8E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</w:t>
      </w:r>
      <w:r w:rsidRPr="004F4F8E">
        <w:rPr>
          <w:color w:val="000000"/>
          <w:sz w:val="20"/>
          <w:szCs w:val="20"/>
        </w:rPr>
        <w:t xml:space="preserve">сочетание </w:t>
      </w:r>
      <w:proofErr w:type="spellStart"/>
      <w:r w:rsidRPr="004F4F8E">
        <w:rPr>
          <w:color w:val="000000"/>
          <w:sz w:val="20"/>
          <w:szCs w:val="20"/>
        </w:rPr>
        <w:t>ангиобластомы</w:t>
      </w:r>
      <w:proofErr w:type="spellEnd"/>
      <w:r w:rsidRPr="004F4F8E">
        <w:rPr>
          <w:color w:val="000000"/>
          <w:sz w:val="20"/>
          <w:szCs w:val="20"/>
        </w:rPr>
        <w:t xml:space="preserve"> головного мозга (обычно мозжечка) с </w:t>
      </w:r>
      <w:proofErr w:type="spellStart"/>
      <w:r w:rsidRPr="004F4F8E">
        <w:rPr>
          <w:color w:val="000000"/>
          <w:sz w:val="20"/>
          <w:szCs w:val="20"/>
        </w:rPr>
        <w:t>ангиоматозом</w:t>
      </w:r>
      <w:proofErr w:type="spellEnd"/>
      <w:r w:rsidRPr="004F4F8E">
        <w:rPr>
          <w:color w:val="000000"/>
          <w:sz w:val="20"/>
          <w:szCs w:val="20"/>
        </w:rPr>
        <w:t xml:space="preserve"> сетчатки. Этому могут сопутствовать кисты поджелудочной железы, кисты или опухоли почек, а также полицитемия. При своевременном удалении </w:t>
      </w:r>
      <w:proofErr w:type="spellStart"/>
      <w:r w:rsidRPr="004F4F8E">
        <w:rPr>
          <w:color w:val="000000"/>
          <w:sz w:val="20"/>
          <w:szCs w:val="20"/>
        </w:rPr>
        <w:t>ангиобластомы</w:t>
      </w:r>
      <w:proofErr w:type="spellEnd"/>
      <w:r w:rsidRPr="004F4F8E">
        <w:rPr>
          <w:color w:val="000000"/>
          <w:sz w:val="20"/>
          <w:szCs w:val="20"/>
        </w:rPr>
        <w:t xml:space="preserve"> прогноз благоприятный. </w:t>
      </w:r>
    </w:p>
    <w:p w:rsidR="004F4F8E" w:rsidRDefault="004F4F8E" w:rsidP="004F4F8E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4F4F8E" w:rsidRDefault="004F4F8E" w:rsidP="004F4F8E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БОЛЕЗНЬ БУРНЕВИЛЛЯ:</w:t>
      </w:r>
    </w:p>
    <w:p w:rsidR="004F4F8E" w:rsidRPr="004F4F8E" w:rsidRDefault="004F4F8E" w:rsidP="004F4F8E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4F4F8E">
        <w:rPr>
          <w:color w:val="000000"/>
          <w:sz w:val="20"/>
          <w:szCs w:val="20"/>
        </w:rPr>
        <w:t xml:space="preserve">Туберозный </w:t>
      </w:r>
      <w:proofErr w:type="gramStart"/>
      <w:r w:rsidRPr="004F4F8E">
        <w:rPr>
          <w:color w:val="000000"/>
          <w:sz w:val="20"/>
          <w:szCs w:val="20"/>
        </w:rPr>
        <w:t>склероз</w:t>
      </w:r>
      <w:r>
        <w:rPr>
          <w:color w:val="000000"/>
          <w:sz w:val="20"/>
          <w:szCs w:val="20"/>
        </w:rPr>
        <w:t xml:space="preserve"> </w:t>
      </w:r>
      <w:r w:rsidRPr="004F4F8E">
        <w:rPr>
          <w:color w:val="000000"/>
          <w:sz w:val="20"/>
          <w:szCs w:val="20"/>
        </w:rPr>
        <w:t xml:space="preserve"> -</w:t>
      </w:r>
      <w:proofErr w:type="gramEnd"/>
      <w:r w:rsidRPr="004F4F8E">
        <w:rPr>
          <w:color w:val="000000"/>
          <w:sz w:val="20"/>
          <w:szCs w:val="20"/>
        </w:rPr>
        <w:t xml:space="preserve"> опухолеподобные разрастания </w:t>
      </w:r>
      <w:proofErr w:type="spellStart"/>
      <w:r w:rsidRPr="004F4F8E">
        <w:rPr>
          <w:color w:val="000000"/>
          <w:sz w:val="20"/>
          <w:szCs w:val="20"/>
        </w:rPr>
        <w:t>глии</w:t>
      </w:r>
      <w:proofErr w:type="spellEnd"/>
      <w:r w:rsidRPr="004F4F8E">
        <w:rPr>
          <w:color w:val="000000"/>
          <w:sz w:val="20"/>
          <w:szCs w:val="20"/>
        </w:rPr>
        <w:t xml:space="preserve">, обнаруживаемые в детском возрасте. Характерна триада: прогрессирующее слабоумие, судорожные приступы и пигментированные аденомы сальных желез лица. Нередки опухоли сердца, почек, легких, </w:t>
      </w:r>
      <w:proofErr w:type="spellStart"/>
      <w:r w:rsidRPr="004F4F8E">
        <w:rPr>
          <w:color w:val="000000"/>
          <w:sz w:val="20"/>
          <w:szCs w:val="20"/>
        </w:rPr>
        <w:t>перивентрикулярные</w:t>
      </w:r>
      <w:proofErr w:type="spellEnd"/>
      <w:r w:rsidRPr="004F4F8E">
        <w:rPr>
          <w:color w:val="000000"/>
          <w:sz w:val="20"/>
          <w:szCs w:val="20"/>
        </w:rPr>
        <w:t xml:space="preserve"> </w:t>
      </w:r>
      <w:proofErr w:type="spellStart"/>
      <w:r w:rsidRPr="004F4F8E">
        <w:rPr>
          <w:color w:val="000000"/>
          <w:sz w:val="20"/>
          <w:szCs w:val="20"/>
        </w:rPr>
        <w:t>кальцификаты</w:t>
      </w:r>
      <w:proofErr w:type="spellEnd"/>
      <w:r w:rsidRPr="004F4F8E">
        <w:rPr>
          <w:color w:val="000000"/>
          <w:sz w:val="20"/>
          <w:szCs w:val="20"/>
        </w:rPr>
        <w:t>. Прогноз неблагоприятный.</w:t>
      </w:r>
    </w:p>
    <w:p w:rsidR="004F4F8E" w:rsidRPr="004F4F8E" w:rsidRDefault="004F4F8E">
      <w:pPr>
        <w:rPr>
          <w:sz w:val="20"/>
          <w:szCs w:val="20"/>
        </w:rPr>
      </w:pPr>
    </w:p>
    <w:sectPr w:rsidR="004F4F8E" w:rsidRPr="004F4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8E"/>
    <w:rsid w:val="00264824"/>
    <w:rsid w:val="004F4F8E"/>
    <w:rsid w:val="005269D9"/>
    <w:rsid w:val="00A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0465-1E82-4A77-BC6C-54A5B40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4F8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ФАКОМАТОЗЫ</vt:lpstr>
    </vt:vector>
  </TitlesOfParts>
  <Company>ЦЖУ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ФАКОМАТОЗЫ</dc:title>
  <dc:subject/>
  <dc:creator>VYACHESLAV</dc:creator>
  <cp:keywords/>
  <dc:description/>
  <cp:lastModifiedBy>Тест</cp:lastModifiedBy>
  <cp:revision>2</cp:revision>
  <cp:lastPrinted>2005-05-02T12:53:00Z</cp:lastPrinted>
  <dcterms:created xsi:type="dcterms:W3CDTF">2024-06-23T05:21:00Z</dcterms:created>
  <dcterms:modified xsi:type="dcterms:W3CDTF">2024-06-23T05:21:00Z</dcterms:modified>
</cp:coreProperties>
</file>