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2DAB" w14:textId="77777777" w:rsidR="004E191B" w:rsidRPr="00E525E1" w:rsidRDefault="004E191B" w:rsidP="00E525E1">
      <w:pPr>
        <w:spacing w:line="360" w:lineRule="auto"/>
        <w:ind w:firstLine="709"/>
        <w:jc w:val="both"/>
        <w:rPr>
          <w:rFonts w:ascii="Times New Roman" w:hAnsi="Times New Roman"/>
          <w:color w:val="auto"/>
          <w:sz w:val="28"/>
          <w:szCs w:val="36"/>
        </w:rPr>
      </w:pPr>
    </w:p>
    <w:p w14:paraId="56CEB19E" w14:textId="77777777" w:rsidR="004E191B" w:rsidRPr="00E525E1" w:rsidRDefault="004E191B" w:rsidP="00E525E1">
      <w:pPr>
        <w:spacing w:line="360" w:lineRule="auto"/>
        <w:ind w:firstLine="709"/>
        <w:jc w:val="both"/>
        <w:rPr>
          <w:rFonts w:ascii="Times New Roman" w:hAnsi="Times New Roman"/>
          <w:color w:val="auto"/>
          <w:sz w:val="28"/>
          <w:szCs w:val="36"/>
        </w:rPr>
      </w:pPr>
    </w:p>
    <w:p w14:paraId="5280D297" w14:textId="77777777" w:rsidR="004E191B" w:rsidRPr="00E525E1" w:rsidRDefault="004E191B" w:rsidP="00E525E1">
      <w:pPr>
        <w:spacing w:line="360" w:lineRule="auto"/>
        <w:ind w:firstLine="709"/>
        <w:jc w:val="both"/>
        <w:rPr>
          <w:rFonts w:ascii="Times New Roman" w:hAnsi="Times New Roman"/>
          <w:color w:val="auto"/>
          <w:sz w:val="28"/>
          <w:szCs w:val="36"/>
        </w:rPr>
      </w:pPr>
    </w:p>
    <w:p w14:paraId="331BBCAE" w14:textId="77777777" w:rsidR="004E191B" w:rsidRPr="00E525E1" w:rsidRDefault="004E191B" w:rsidP="00E525E1">
      <w:pPr>
        <w:spacing w:line="360" w:lineRule="auto"/>
        <w:ind w:firstLine="709"/>
        <w:jc w:val="both"/>
        <w:rPr>
          <w:rFonts w:ascii="Times New Roman" w:hAnsi="Times New Roman"/>
          <w:color w:val="auto"/>
          <w:sz w:val="28"/>
          <w:szCs w:val="36"/>
        </w:rPr>
      </w:pPr>
    </w:p>
    <w:p w14:paraId="4A22202C" w14:textId="77777777" w:rsidR="004E191B" w:rsidRPr="00E525E1" w:rsidRDefault="004E191B" w:rsidP="00E525E1">
      <w:pPr>
        <w:spacing w:line="360" w:lineRule="auto"/>
        <w:ind w:firstLine="709"/>
        <w:jc w:val="both"/>
        <w:rPr>
          <w:rFonts w:ascii="Times New Roman" w:hAnsi="Times New Roman"/>
          <w:color w:val="auto"/>
          <w:sz w:val="28"/>
          <w:szCs w:val="36"/>
        </w:rPr>
      </w:pPr>
    </w:p>
    <w:p w14:paraId="1A392455" w14:textId="77777777" w:rsidR="00E525E1" w:rsidRPr="00E525E1" w:rsidRDefault="00E525E1" w:rsidP="00E525E1">
      <w:pPr>
        <w:spacing w:line="360" w:lineRule="auto"/>
        <w:ind w:firstLine="709"/>
        <w:jc w:val="both"/>
        <w:rPr>
          <w:rFonts w:ascii="Times New Roman" w:hAnsi="Times New Roman"/>
          <w:color w:val="auto"/>
          <w:sz w:val="28"/>
          <w:szCs w:val="36"/>
        </w:rPr>
      </w:pPr>
    </w:p>
    <w:p w14:paraId="1D339D62" w14:textId="77777777" w:rsidR="00E525E1" w:rsidRPr="00E525E1" w:rsidRDefault="00E525E1" w:rsidP="00E525E1">
      <w:pPr>
        <w:spacing w:line="360" w:lineRule="auto"/>
        <w:ind w:firstLine="709"/>
        <w:jc w:val="both"/>
        <w:rPr>
          <w:rFonts w:ascii="Times New Roman" w:hAnsi="Times New Roman"/>
          <w:color w:val="auto"/>
          <w:sz w:val="28"/>
          <w:szCs w:val="36"/>
        </w:rPr>
      </w:pPr>
    </w:p>
    <w:p w14:paraId="60297D89" w14:textId="77777777" w:rsidR="00E525E1" w:rsidRPr="00E525E1" w:rsidRDefault="00E525E1" w:rsidP="00E525E1">
      <w:pPr>
        <w:spacing w:line="360" w:lineRule="auto"/>
        <w:ind w:firstLine="709"/>
        <w:jc w:val="both"/>
        <w:rPr>
          <w:rFonts w:ascii="Times New Roman" w:hAnsi="Times New Roman"/>
          <w:color w:val="auto"/>
          <w:sz w:val="28"/>
          <w:szCs w:val="36"/>
        </w:rPr>
      </w:pPr>
    </w:p>
    <w:p w14:paraId="32C1CECE" w14:textId="77777777" w:rsidR="00E525E1" w:rsidRPr="00E525E1" w:rsidRDefault="00E525E1" w:rsidP="00E525E1">
      <w:pPr>
        <w:spacing w:line="360" w:lineRule="auto"/>
        <w:ind w:firstLine="709"/>
        <w:jc w:val="both"/>
        <w:rPr>
          <w:rFonts w:ascii="Times New Roman" w:hAnsi="Times New Roman"/>
          <w:color w:val="auto"/>
          <w:sz w:val="28"/>
          <w:szCs w:val="36"/>
        </w:rPr>
      </w:pPr>
    </w:p>
    <w:p w14:paraId="50278D1A" w14:textId="77777777" w:rsidR="00E525E1" w:rsidRPr="00E525E1" w:rsidRDefault="00E525E1" w:rsidP="00E525E1">
      <w:pPr>
        <w:spacing w:line="360" w:lineRule="auto"/>
        <w:ind w:firstLine="709"/>
        <w:jc w:val="both"/>
        <w:rPr>
          <w:rFonts w:ascii="Times New Roman" w:hAnsi="Times New Roman"/>
          <w:color w:val="auto"/>
          <w:sz w:val="28"/>
          <w:szCs w:val="36"/>
        </w:rPr>
      </w:pPr>
    </w:p>
    <w:p w14:paraId="185CF73D" w14:textId="77777777" w:rsidR="00E525E1" w:rsidRPr="00E525E1" w:rsidRDefault="00E525E1" w:rsidP="00E525E1">
      <w:pPr>
        <w:spacing w:line="360" w:lineRule="auto"/>
        <w:ind w:firstLine="709"/>
        <w:jc w:val="both"/>
        <w:rPr>
          <w:rFonts w:ascii="Times New Roman" w:hAnsi="Times New Roman"/>
          <w:color w:val="auto"/>
          <w:sz w:val="28"/>
          <w:szCs w:val="36"/>
        </w:rPr>
      </w:pPr>
    </w:p>
    <w:p w14:paraId="41859C01" w14:textId="77777777" w:rsidR="00E525E1" w:rsidRPr="00E525E1" w:rsidRDefault="00E525E1" w:rsidP="00E525E1">
      <w:pPr>
        <w:spacing w:line="360" w:lineRule="auto"/>
        <w:ind w:firstLine="709"/>
        <w:jc w:val="both"/>
        <w:rPr>
          <w:rFonts w:ascii="Times New Roman" w:hAnsi="Times New Roman"/>
          <w:color w:val="auto"/>
          <w:sz w:val="28"/>
          <w:szCs w:val="36"/>
        </w:rPr>
      </w:pPr>
    </w:p>
    <w:p w14:paraId="3DBE98B9" w14:textId="77777777" w:rsidR="00E525E1" w:rsidRPr="00E525E1" w:rsidRDefault="00E525E1" w:rsidP="00E525E1">
      <w:pPr>
        <w:spacing w:line="360" w:lineRule="auto"/>
        <w:ind w:firstLine="709"/>
        <w:jc w:val="both"/>
        <w:rPr>
          <w:rFonts w:ascii="Times New Roman" w:hAnsi="Times New Roman"/>
          <w:color w:val="auto"/>
          <w:sz w:val="28"/>
          <w:szCs w:val="36"/>
        </w:rPr>
      </w:pPr>
    </w:p>
    <w:p w14:paraId="53F5BA30" w14:textId="77777777" w:rsidR="00E525E1" w:rsidRPr="00E525E1" w:rsidRDefault="00E525E1" w:rsidP="00E525E1">
      <w:pPr>
        <w:spacing w:line="360" w:lineRule="auto"/>
        <w:ind w:firstLine="709"/>
        <w:jc w:val="both"/>
        <w:rPr>
          <w:rFonts w:ascii="Times New Roman" w:hAnsi="Times New Roman"/>
          <w:color w:val="auto"/>
          <w:sz w:val="28"/>
          <w:szCs w:val="36"/>
        </w:rPr>
      </w:pPr>
    </w:p>
    <w:p w14:paraId="14F49A22" w14:textId="77777777" w:rsidR="004E191B" w:rsidRPr="00E525E1" w:rsidRDefault="004E191B" w:rsidP="001B1E1F">
      <w:pPr>
        <w:spacing w:line="360" w:lineRule="auto"/>
        <w:jc w:val="center"/>
        <w:rPr>
          <w:rFonts w:ascii="Times New Roman" w:hAnsi="Times New Roman"/>
          <w:color w:val="auto"/>
          <w:sz w:val="28"/>
          <w:szCs w:val="36"/>
        </w:rPr>
      </w:pPr>
      <w:r w:rsidRPr="00E525E1">
        <w:rPr>
          <w:rFonts w:ascii="Times New Roman" w:hAnsi="Times New Roman"/>
          <w:color w:val="auto"/>
          <w:sz w:val="28"/>
          <w:szCs w:val="36"/>
        </w:rPr>
        <w:t>Р</w:t>
      </w:r>
      <w:r w:rsidR="00C70914" w:rsidRPr="00E525E1">
        <w:rPr>
          <w:rFonts w:ascii="Times New Roman" w:hAnsi="Times New Roman"/>
          <w:color w:val="auto"/>
          <w:sz w:val="28"/>
          <w:szCs w:val="36"/>
        </w:rPr>
        <w:t>еферат</w:t>
      </w:r>
    </w:p>
    <w:p w14:paraId="06C9C3E6" w14:textId="77777777" w:rsidR="004E191B" w:rsidRPr="00E525E1" w:rsidRDefault="004E191B" w:rsidP="001B1E1F">
      <w:pPr>
        <w:spacing w:line="360" w:lineRule="auto"/>
        <w:jc w:val="center"/>
        <w:rPr>
          <w:rFonts w:ascii="Times New Roman" w:hAnsi="Times New Roman"/>
          <w:color w:val="auto"/>
          <w:sz w:val="28"/>
          <w:szCs w:val="36"/>
        </w:rPr>
      </w:pPr>
      <w:r w:rsidRPr="00E525E1">
        <w:rPr>
          <w:rFonts w:ascii="Times New Roman" w:hAnsi="Times New Roman"/>
          <w:color w:val="auto"/>
          <w:sz w:val="28"/>
          <w:szCs w:val="36"/>
        </w:rPr>
        <w:t>Фармацевтические компании Великобритании, Германии, Франции и США</w:t>
      </w:r>
    </w:p>
    <w:p w14:paraId="056D1537" w14:textId="77777777" w:rsidR="004E191B" w:rsidRPr="00E525E1" w:rsidRDefault="004E191B" w:rsidP="001B1E1F">
      <w:pPr>
        <w:spacing w:line="360" w:lineRule="auto"/>
        <w:jc w:val="center"/>
        <w:rPr>
          <w:rFonts w:ascii="Times New Roman" w:hAnsi="Times New Roman"/>
          <w:color w:val="auto"/>
          <w:sz w:val="28"/>
          <w:szCs w:val="36"/>
        </w:rPr>
      </w:pPr>
    </w:p>
    <w:p w14:paraId="44D39D78" w14:textId="77777777" w:rsidR="004E191B" w:rsidRPr="00E525E1" w:rsidRDefault="004E191B" w:rsidP="001B1E1F">
      <w:pPr>
        <w:spacing w:line="360" w:lineRule="auto"/>
        <w:jc w:val="center"/>
        <w:rPr>
          <w:rFonts w:ascii="Times New Roman" w:hAnsi="Times New Roman"/>
          <w:color w:val="auto"/>
          <w:sz w:val="28"/>
          <w:szCs w:val="36"/>
        </w:rPr>
      </w:pPr>
    </w:p>
    <w:p w14:paraId="054CF12B" w14:textId="77777777" w:rsidR="004E191B" w:rsidRPr="00E525E1" w:rsidRDefault="004E191B" w:rsidP="001B1E1F">
      <w:pPr>
        <w:spacing w:line="360" w:lineRule="auto"/>
        <w:rPr>
          <w:rFonts w:ascii="Times New Roman" w:hAnsi="Times New Roman"/>
          <w:color w:val="auto"/>
          <w:sz w:val="28"/>
          <w:szCs w:val="28"/>
        </w:rPr>
      </w:pPr>
      <w:r w:rsidRPr="00E525E1">
        <w:rPr>
          <w:rFonts w:ascii="Times New Roman" w:hAnsi="Times New Roman"/>
          <w:color w:val="auto"/>
          <w:sz w:val="28"/>
          <w:szCs w:val="28"/>
        </w:rPr>
        <w:t>Выполнила:</w:t>
      </w:r>
    </w:p>
    <w:p w14:paraId="73CCB9A9" w14:textId="77777777" w:rsidR="004E191B" w:rsidRPr="00E525E1" w:rsidRDefault="004E191B" w:rsidP="001B1E1F">
      <w:pPr>
        <w:spacing w:line="360" w:lineRule="auto"/>
        <w:rPr>
          <w:rFonts w:ascii="Times New Roman" w:hAnsi="Times New Roman"/>
          <w:color w:val="auto"/>
          <w:sz w:val="28"/>
          <w:szCs w:val="28"/>
        </w:rPr>
      </w:pPr>
    </w:p>
    <w:p w14:paraId="0FFB8DB2" w14:textId="77777777" w:rsidR="004E191B" w:rsidRPr="00E525E1" w:rsidRDefault="004E191B" w:rsidP="00E525E1">
      <w:pPr>
        <w:spacing w:line="360" w:lineRule="auto"/>
        <w:ind w:firstLine="709"/>
        <w:jc w:val="both"/>
        <w:rPr>
          <w:rFonts w:ascii="Times New Roman" w:hAnsi="Times New Roman"/>
          <w:color w:val="auto"/>
          <w:sz w:val="28"/>
          <w:szCs w:val="28"/>
        </w:rPr>
      </w:pPr>
    </w:p>
    <w:p w14:paraId="40779E89" w14:textId="77777777" w:rsidR="004E191B" w:rsidRPr="00E525E1" w:rsidRDefault="00E525E1" w:rsidP="00E525E1">
      <w:pPr>
        <w:tabs>
          <w:tab w:val="left" w:pos="3840"/>
          <w:tab w:val="center" w:pos="4674"/>
        </w:tabs>
        <w:spacing w:line="360" w:lineRule="auto"/>
        <w:ind w:firstLine="709"/>
        <w:jc w:val="both"/>
        <w:rPr>
          <w:rFonts w:ascii="Times New Roman" w:hAnsi="Times New Roman"/>
          <w:color w:val="auto"/>
          <w:sz w:val="28"/>
          <w:szCs w:val="32"/>
        </w:rPr>
      </w:pPr>
      <w:r w:rsidRPr="00E525E1">
        <w:rPr>
          <w:rFonts w:ascii="Times New Roman" w:hAnsi="Times New Roman"/>
          <w:color w:val="auto"/>
          <w:sz w:val="28"/>
          <w:szCs w:val="32"/>
        </w:rPr>
        <w:br w:type="page"/>
      </w:r>
      <w:r w:rsidR="004E191B" w:rsidRPr="00E525E1">
        <w:rPr>
          <w:rFonts w:ascii="Times New Roman" w:hAnsi="Times New Roman"/>
          <w:color w:val="auto"/>
          <w:sz w:val="28"/>
          <w:szCs w:val="32"/>
        </w:rPr>
        <w:lastRenderedPageBreak/>
        <w:t>Введение</w:t>
      </w:r>
    </w:p>
    <w:p w14:paraId="4809C270" w14:textId="77777777" w:rsidR="004E191B" w:rsidRPr="00A52E0D" w:rsidRDefault="004E191B" w:rsidP="00E525E1">
      <w:pPr>
        <w:tabs>
          <w:tab w:val="left" w:pos="3840"/>
          <w:tab w:val="center" w:pos="4674"/>
        </w:tabs>
        <w:spacing w:line="360" w:lineRule="auto"/>
        <w:ind w:firstLine="709"/>
        <w:jc w:val="both"/>
        <w:rPr>
          <w:rFonts w:ascii="Times New Roman" w:hAnsi="Times New Roman"/>
          <w:color w:val="auto"/>
          <w:sz w:val="28"/>
          <w:szCs w:val="28"/>
        </w:rPr>
      </w:pPr>
    </w:p>
    <w:p w14:paraId="39752645" w14:textId="77777777" w:rsidR="004E191B" w:rsidRPr="00E525E1" w:rsidRDefault="004E191B" w:rsidP="00E525E1">
      <w:pPr>
        <w:spacing w:line="360" w:lineRule="auto"/>
        <w:ind w:firstLine="709"/>
        <w:jc w:val="both"/>
        <w:rPr>
          <w:rFonts w:ascii="Times New Roman" w:hAnsi="Times New Roman"/>
          <w:color w:val="auto"/>
          <w:sz w:val="28"/>
          <w:szCs w:val="28"/>
          <w:shd w:val="clear" w:color="auto" w:fill="FFFFFF"/>
        </w:rPr>
      </w:pPr>
      <w:r w:rsidRPr="00E525E1">
        <w:rPr>
          <w:rFonts w:ascii="Times New Roman" w:hAnsi="Times New Roman"/>
          <w:bCs/>
          <w:color w:val="auto"/>
          <w:sz w:val="28"/>
          <w:szCs w:val="28"/>
          <w:shd w:val="clear" w:color="auto" w:fill="FFFFFF"/>
        </w:rPr>
        <w:t>Фармацевтика</w:t>
      </w:r>
      <w:r w:rsidR="00E525E1">
        <w:rPr>
          <w:rFonts w:ascii="Times New Roman" w:hAnsi="Times New Roman"/>
          <w:color w:val="auto"/>
          <w:sz w:val="28"/>
          <w:szCs w:val="28"/>
          <w:shd w:val="clear" w:color="auto" w:fill="FFFFFF"/>
        </w:rPr>
        <w:t xml:space="preserve"> </w:t>
      </w:r>
      <w:r w:rsidRPr="00E525E1">
        <w:rPr>
          <w:rFonts w:ascii="Times New Roman" w:hAnsi="Times New Roman"/>
          <w:color w:val="auto"/>
          <w:sz w:val="28"/>
          <w:szCs w:val="28"/>
          <w:shd w:val="clear" w:color="auto" w:fill="FFFFFF"/>
        </w:rPr>
        <w:t>— это область знания и практической деятельности в интересах промышленного, массового и экономически совершенного производства лекарственных средств и субстанций. Это</w:t>
      </w:r>
      <w:r w:rsidR="00E525E1">
        <w:rPr>
          <w:rFonts w:ascii="Times New Roman" w:hAnsi="Times New Roman"/>
          <w:color w:val="auto"/>
          <w:sz w:val="28"/>
          <w:szCs w:val="28"/>
          <w:shd w:val="clear" w:color="auto" w:fill="FFFFFF"/>
        </w:rPr>
        <w:t xml:space="preserve"> </w:t>
      </w:r>
      <w:r w:rsidRPr="00E525E1">
        <w:rPr>
          <w:rFonts w:ascii="Times New Roman" w:hAnsi="Times New Roman"/>
          <w:color w:val="auto"/>
          <w:sz w:val="28"/>
          <w:szCs w:val="28"/>
          <w:shd w:val="clear" w:color="auto" w:fill="FFFFFF"/>
        </w:rPr>
        <w:t>— самостоятельная наука по дизайну дозированной формы лекарственного средства и всем аспектам процесса превращения новой химической субстанции в лекарственное средство, пригодное для безопасного и эффективного применения многими миллионами больных. Широко известно, что многие химические соединения, обладающие фармакологическими свойствами, в необработанном состоянии бесполезны, а подчас опасны для больного. Фармацевтика придает подобному веществу уникальную дозированную форму, пригодную для проведения лечения конкретной группы больных при определенном пути его введения и режиме применения. Фармацевтика, имея четко очерченное и неповторимое содержание, исследует вещества, обладающие лекарственными свойствами, и лекарственные средства, а также все стороны их применения.</w:t>
      </w:r>
    </w:p>
    <w:p w14:paraId="5E49E7E7" w14:textId="77777777" w:rsidR="004E191B" w:rsidRPr="00E525E1" w:rsidRDefault="004E191B" w:rsidP="00E525E1">
      <w:pPr>
        <w:spacing w:line="360" w:lineRule="auto"/>
        <w:ind w:firstLine="709"/>
        <w:jc w:val="both"/>
        <w:rPr>
          <w:rFonts w:ascii="Times New Roman" w:hAnsi="Times New Roman"/>
          <w:color w:val="auto"/>
          <w:sz w:val="28"/>
          <w:szCs w:val="28"/>
          <w:shd w:val="clear" w:color="auto" w:fill="FFFFFF"/>
        </w:rPr>
      </w:pPr>
      <w:r w:rsidRPr="00E525E1">
        <w:rPr>
          <w:rFonts w:ascii="Times New Roman" w:hAnsi="Times New Roman"/>
          <w:color w:val="auto"/>
          <w:sz w:val="28"/>
          <w:szCs w:val="28"/>
          <w:shd w:val="clear" w:color="auto" w:fill="FFFFFF"/>
        </w:rPr>
        <w:t>Данная тема актуальна. Состояние мирового фармацевтического рынка динамично. Создаются новые препараты, ученые-исследователи находят новые свойства тех или иных веществ, постоянно меняются мировые лидеры фармацевтической отрасли, молодые перспективные компании вытесняют зарекомендовавших себя производителей.</w:t>
      </w:r>
    </w:p>
    <w:p w14:paraId="545263A8" w14:textId="77777777" w:rsidR="004E191B" w:rsidRPr="00E525E1" w:rsidRDefault="004E191B" w:rsidP="00E525E1">
      <w:pPr>
        <w:spacing w:line="360" w:lineRule="auto"/>
        <w:ind w:firstLine="709"/>
        <w:jc w:val="both"/>
        <w:rPr>
          <w:rFonts w:ascii="Times New Roman" w:hAnsi="Times New Roman"/>
          <w:color w:val="auto"/>
          <w:sz w:val="28"/>
          <w:szCs w:val="28"/>
          <w:shd w:val="clear" w:color="auto" w:fill="FFFFFF"/>
        </w:rPr>
      </w:pPr>
      <w:r w:rsidRPr="00E525E1">
        <w:rPr>
          <w:rFonts w:ascii="Times New Roman" w:hAnsi="Times New Roman"/>
          <w:color w:val="auto"/>
          <w:sz w:val="28"/>
          <w:szCs w:val="28"/>
          <w:shd w:val="clear" w:color="auto" w:fill="FFFFFF"/>
        </w:rPr>
        <w:t>В реферате представлены основные мировые лидеры фармацевтической отрасли, их история, сферы деятельности и дальнейшие перспективы научных исследований.</w:t>
      </w:r>
      <w:r w:rsidR="00E525E1">
        <w:rPr>
          <w:rFonts w:ascii="Times New Roman" w:hAnsi="Times New Roman"/>
          <w:color w:val="auto"/>
          <w:sz w:val="28"/>
          <w:szCs w:val="28"/>
          <w:shd w:val="clear" w:color="auto" w:fill="FFFFFF"/>
        </w:rPr>
        <w:t xml:space="preserve"> </w:t>
      </w:r>
    </w:p>
    <w:p w14:paraId="77C5FC98" w14:textId="77777777" w:rsidR="004E191B" w:rsidRPr="00E525E1" w:rsidRDefault="004E191B" w:rsidP="00E525E1">
      <w:pPr>
        <w:tabs>
          <w:tab w:val="left" w:pos="3840"/>
          <w:tab w:val="center" w:pos="4674"/>
        </w:tabs>
        <w:spacing w:line="360" w:lineRule="auto"/>
        <w:ind w:firstLine="709"/>
        <w:jc w:val="both"/>
        <w:rPr>
          <w:rFonts w:ascii="Times New Roman" w:hAnsi="Times New Roman"/>
          <w:color w:val="auto"/>
          <w:sz w:val="28"/>
          <w:szCs w:val="28"/>
        </w:rPr>
      </w:pPr>
    </w:p>
    <w:p w14:paraId="017847E3" w14:textId="77777777" w:rsidR="004E191B" w:rsidRPr="00E525E1" w:rsidRDefault="00E525E1" w:rsidP="00E525E1">
      <w:pPr>
        <w:spacing w:line="360" w:lineRule="auto"/>
        <w:ind w:firstLine="709"/>
        <w:jc w:val="both"/>
        <w:rPr>
          <w:rFonts w:ascii="Times New Roman" w:hAnsi="Times New Roman"/>
          <w:color w:val="auto"/>
          <w:sz w:val="28"/>
          <w:szCs w:val="32"/>
        </w:rPr>
      </w:pPr>
      <w:r w:rsidRPr="00E525E1">
        <w:rPr>
          <w:rFonts w:ascii="Times New Roman" w:hAnsi="Times New Roman"/>
          <w:color w:val="auto"/>
          <w:sz w:val="28"/>
          <w:szCs w:val="32"/>
        </w:rPr>
        <w:br w:type="page"/>
      </w:r>
      <w:r w:rsidRPr="00E525E1">
        <w:rPr>
          <w:rFonts w:ascii="Times New Roman" w:hAnsi="Times New Roman"/>
          <w:color w:val="auto"/>
          <w:sz w:val="28"/>
          <w:szCs w:val="32"/>
        </w:rPr>
        <w:lastRenderedPageBreak/>
        <w:t xml:space="preserve">1. </w:t>
      </w:r>
      <w:r w:rsidR="004E191B" w:rsidRPr="00E525E1">
        <w:rPr>
          <w:rFonts w:ascii="Times New Roman" w:hAnsi="Times New Roman"/>
          <w:color w:val="auto"/>
          <w:sz w:val="28"/>
          <w:szCs w:val="32"/>
        </w:rPr>
        <w:t>Великобритания</w:t>
      </w:r>
    </w:p>
    <w:p w14:paraId="7E6A7BE5" w14:textId="77777777" w:rsidR="00E525E1" w:rsidRDefault="00E525E1" w:rsidP="00E525E1">
      <w:pPr>
        <w:spacing w:line="360" w:lineRule="auto"/>
        <w:ind w:firstLine="709"/>
        <w:jc w:val="both"/>
        <w:rPr>
          <w:rFonts w:ascii="Times New Roman" w:hAnsi="Times New Roman"/>
          <w:bCs/>
          <w:color w:val="auto"/>
          <w:sz w:val="28"/>
          <w:szCs w:val="28"/>
          <w:shd w:val="clear" w:color="auto" w:fill="FFFFFF"/>
        </w:rPr>
      </w:pPr>
    </w:p>
    <w:p w14:paraId="561FF561" w14:textId="77777777" w:rsidR="00E525E1" w:rsidRDefault="004E191B" w:rsidP="00E525E1">
      <w:pPr>
        <w:spacing w:line="360" w:lineRule="auto"/>
        <w:ind w:firstLine="709"/>
        <w:jc w:val="both"/>
        <w:rPr>
          <w:rFonts w:ascii="Times New Roman" w:hAnsi="Times New Roman"/>
          <w:iCs/>
          <w:color w:val="auto"/>
          <w:sz w:val="28"/>
          <w:szCs w:val="28"/>
          <w:shd w:val="clear" w:color="auto" w:fill="FFFFFF"/>
        </w:rPr>
      </w:pPr>
      <w:r w:rsidRPr="00E525E1">
        <w:rPr>
          <w:rFonts w:ascii="Times New Roman" w:hAnsi="Times New Roman"/>
          <w:bCs/>
          <w:color w:val="auto"/>
          <w:sz w:val="28"/>
          <w:szCs w:val="28"/>
          <w:shd w:val="clear" w:color="auto" w:fill="FFFFFF"/>
        </w:rPr>
        <w:t>GlaxoSmithKline plc –</w:t>
      </w:r>
      <w:r w:rsidRPr="00E525E1">
        <w:rPr>
          <w:rFonts w:ascii="Times New Roman" w:hAnsi="Times New Roman"/>
          <w:color w:val="auto"/>
          <w:sz w:val="28"/>
          <w:szCs w:val="28"/>
          <w:shd w:val="clear" w:color="auto" w:fill="FFFFFF"/>
        </w:rPr>
        <w:t xml:space="preserve"> одна из ведущих мировых фармацевтических компаний, которая неотступно следует своей миссии - улучшать качество жизни людей, чтобы они могли</w:t>
      </w:r>
      <w:r w:rsidR="00E525E1">
        <w:rPr>
          <w:rFonts w:ascii="Times New Roman" w:hAnsi="Times New Roman"/>
          <w:color w:val="auto"/>
          <w:sz w:val="28"/>
          <w:szCs w:val="28"/>
          <w:shd w:val="clear" w:color="auto" w:fill="FFFFFF"/>
        </w:rPr>
        <w:t xml:space="preserve"> </w:t>
      </w:r>
      <w:r w:rsidRPr="00E525E1">
        <w:rPr>
          <w:rFonts w:ascii="Times New Roman" w:hAnsi="Times New Roman"/>
          <w:iCs/>
          <w:color w:val="auto"/>
          <w:sz w:val="28"/>
          <w:szCs w:val="28"/>
          <w:shd w:val="clear" w:color="auto" w:fill="FFFFFF"/>
        </w:rPr>
        <w:t>делать больше, чувствовать себя лучше и жить дольше.</w:t>
      </w:r>
    </w:p>
    <w:p w14:paraId="231572EA" w14:textId="77777777" w:rsidR="00E525E1" w:rsidRDefault="004E191B" w:rsidP="00E525E1">
      <w:pPr>
        <w:shd w:val="clear" w:color="auto" w:fill="FFFFFF"/>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 xml:space="preserve">Международная компания ГлаксоСмитКляйн образовалась в результате слияния двух крупнейших фармацевтических компаний Glaxo Wellcome и SmithKline Beecham в январе </w:t>
      </w:r>
      <w:smartTag w:uri="urn:schemas-microsoft-com:office:smarttags" w:element="metricconverter">
        <w:smartTagPr>
          <w:attr w:name="ProductID" w:val="2001 г"/>
        </w:smartTagPr>
        <w:r w:rsidRPr="00E525E1">
          <w:rPr>
            <w:rFonts w:ascii="Times New Roman" w:hAnsi="Times New Roman"/>
            <w:color w:val="auto"/>
            <w:sz w:val="28"/>
            <w:szCs w:val="28"/>
          </w:rPr>
          <w:t>2001 г</w:t>
        </w:r>
      </w:smartTag>
      <w:r w:rsidRPr="00E525E1">
        <w:rPr>
          <w:rFonts w:ascii="Times New Roman" w:hAnsi="Times New Roman"/>
          <w:color w:val="auto"/>
          <w:sz w:val="28"/>
          <w:szCs w:val="28"/>
        </w:rPr>
        <w:t>. На долю компании приходится около 5.3% мирового фармацевтического рынка. Штаб-квартира ГлаксоСмитКляйн расположена в Великобритании. Представительства компании открыты в 114 странах мира, где ей принадлежат 78 заводов и 24 научно-исследовательские лаборатории. Общая численность сотрудников компании в мире превышает 99 тысяч человек, из них 12</w:t>
      </w:r>
      <w:r w:rsidR="00E525E1">
        <w:rPr>
          <w:rFonts w:ascii="Times New Roman" w:hAnsi="Times New Roman"/>
          <w:color w:val="auto"/>
          <w:sz w:val="28"/>
          <w:szCs w:val="28"/>
        </w:rPr>
        <w:t xml:space="preserve"> </w:t>
      </w:r>
      <w:r w:rsidRPr="00E525E1">
        <w:rPr>
          <w:rFonts w:ascii="Times New Roman" w:hAnsi="Times New Roman"/>
          <w:color w:val="auto"/>
          <w:sz w:val="28"/>
          <w:szCs w:val="28"/>
        </w:rPr>
        <w:t>800 – сотрудники научных лабораторий.</w:t>
      </w:r>
    </w:p>
    <w:p w14:paraId="08E64B56" w14:textId="77777777" w:rsidR="0027462D" w:rsidRDefault="0027462D" w:rsidP="00E525E1">
      <w:pPr>
        <w:shd w:val="clear" w:color="auto" w:fill="FFFFFF"/>
        <w:spacing w:line="360" w:lineRule="auto"/>
        <w:ind w:firstLine="709"/>
        <w:jc w:val="both"/>
        <w:rPr>
          <w:rFonts w:ascii="Times New Roman" w:hAnsi="Times New Roman"/>
          <w:color w:val="auto"/>
          <w:sz w:val="28"/>
          <w:szCs w:val="28"/>
        </w:rPr>
      </w:pPr>
    </w:p>
    <w:p w14:paraId="05E4CAEF" w14:textId="77777777" w:rsidR="00E525E1" w:rsidRDefault="004E191B" w:rsidP="00E525E1">
      <w:pPr>
        <w:shd w:val="clear" w:color="auto" w:fill="FFFFFF"/>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2.1 Сферы деятельности</w:t>
      </w:r>
    </w:p>
    <w:p w14:paraId="3549D824" w14:textId="77777777" w:rsidR="0027462D" w:rsidRDefault="0027462D" w:rsidP="00E525E1">
      <w:pPr>
        <w:shd w:val="clear" w:color="auto" w:fill="FFFFFF"/>
        <w:spacing w:line="360" w:lineRule="auto"/>
        <w:ind w:firstLine="709"/>
        <w:jc w:val="both"/>
        <w:rPr>
          <w:rFonts w:ascii="Times New Roman" w:hAnsi="Times New Roman"/>
          <w:color w:val="auto"/>
          <w:sz w:val="28"/>
          <w:szCs w:val="28"/>
        </w:rPr>
      </w:pPr>
    </w:p>
    <w:p w14:paraId="6CF5A216" w14:textId="77777777" w:rsidR="00E525E1" w:rsidRDefault="004E191B" w:rsidP="00E525E1">
      <w:pPr>
        <w:shd w:val="clear" w:color="auto" w:fill="FFFFFF"/>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ГлаксоСмитКляйн работает в сфере здравоохранения по всему миру, занимаясь собственными научными исследованиями, разработкой и производством лекарственных средств, вакцин и товаров широкого потребления, связанных с охраной здоровья. Ежегодно компания производит более 4 миллиардов упаковок препаратов в 28 000 формах. Продукция компании распространяется в более чем 150 странах мира.</w:t>
      </w:r>
      <w:r w:rsidR="00E525E1">
        <w:rPr>
          <w:rFonts w:ascii="Times New Roman" w:hAnsi="Times New Roman"/>
          <w:color w:val="auto"/>
          <w:sz w:val="28"/>
          <w:szCs w:val="28"/>
        </w:rPr>
        <w:t xml:space="preserve"> </w:t>
      </w:r>
      <w:r w:rsidRPr="00E525E1">
        <w:rPr>
          <w:rFonts w:ascii="Times New Roman" w:hAnsi="Times New Roman"/>
          <w:color w:val="auto"/>
          <w:sz w:val="28"/>
          <w:szCs w:val="28"/>
        </w:rPr>
        <w:t>Современные технологии проведения клинических испытаний и широкая их инфраструктура по всему миру позволяет проводить их с максимальной точностью и эффективностью. Поддержка ряда программ по непрерывному медицинскому образованию врачей позволяет им познакомиться с передовыми методами лечения широкого круга заболеваний.</w:t>
      </w:r>
    </w:p>
    <w:p w14:paraId="26580AFF" w14:textId="77777777" w:rsidR="00E525E1" w:rsidRDefault="004E191B" w:rsidP="00E525E1">
      <w:pPr>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shd w:val="clear" w:color="auto" w:fill="FFFFFF"/>
        </w:rPr>
        <w:t xml:space="preserve">ГлаксоСмитКляйн является одной из немногих фармацевтических компаний, которая ведет собственные разработки препаратов и вакцин для борьбы с тремя приоритетными заболеваниями по классификации Всемирной Организации Здравоохранения: ВИЧ/СПИДом, туберкулезом и малярией. </w:t>
      </w:r>
    </w:p>
    <w:p w14:paraId="1AAAACC9" w14:textId="77777777" w:rsidR="004E191B" w:rsidRPr="00E525E1" w:rsidRDefault="004E191B" w:rsidP="00E525E1">
      <w:pPr>
        <w:spacing w:line="360" w:lineRule="auto"/>
        <w:ind w:firstLine="709"/>
        <w:jc w:val="both"/>
        <w:rPr>
          <w:rFonts w:ascii="Times New Roman" w:hAnsi="Times New Roman"/>
          <w:color w:val="auto"/>
          <w:sz w:val="28"/>
          <w:szCs w:val="28"/>
          <w:shd w:val="clear" w:color="auto" w:fill="FFFFFF"/>
        </w:rPr>
      </w:pPr>
      <w:r w:rsidRPr="00E525E1">
        <w:rPr>
          <w:rFonts w:ascii="Times New Roman" w:hAnsi="Times New Roman"/>
          <w:color w:val="auto"/>
          <w:sz w:val="28"/>
          <w:szCs w:val="28"/>
          <w:shd w:val="clear" w:color="auto" w:fill="FFFFFF"/>
        </w:rPr>
        <w:t>В основу деятельности ГлаксоСмитКляйн положен научный подход. Благодаря этому компания обладает уникальными возможностями для проведения научных исследований, результатами которых является производство и запуск на рынок эффективных лекарственных средств. Каждый час компания тратит на создание новых препаратов более 562 тыс. долларов США</w:t>
      </w:r>
    </w:p>
    <w:p w14:paraId="20B34DD3" w14:textId="77777777" w:rsidR="00E525E1" w:rsidRPr="00E525E1" w:rsidRDefault="00E525E1" w:rsidP="00E525E1">
      <w:pPr>
        <w:spacing w:line="360" w:lineRule="auto"/>
        <w:ind w:firstLine="709"/>
        <w:jc w:val="both"/>
        <w:rPr>
          <w:rStyle w:val="mw-headline"/>
          <w:rFonts w:ascii="Times New Roman" w:hAnsi="Times New Roman"/>
          <w:color w:val="auto"/>
          <w:sz w:val="28"/>
          <w:szCs w:val="28"/>
        </w:rPr>
      </w:pPr>
    </w:p>
    <w:p w14:paraId="19BD50FA" w14:textId="77777777" w:rsidR="004E191B" w:rsidRPr="00E525E1" w:rsidRDefault="00E525E1" w:rsidP="00E525E1">
      <w:pPr>
        <w:spacing w:line="360" w:lineRule="auto"/>
        <w:ind w:firstLine="709"/>
        <w:jc w:val="both"/>
        <w:rPr>
          <w:rStyle w:val="mw-headline"/>
          <w:rFonts w:ascii="Times New Roman" w:hAnsi="Times New Roman"/>
          <w:color w:val="auto"/>
          <w:sz w:val="28"/>
          <w:szCs w:val="28"/>
        </w:rPr>
      </w:pPr>
      <w:r w:rsidRPr="00E525E1">
        <w:rPr>
          <w:rStyle w:val="mw-headline"/>
          <w:rFonts w:ascii="Times New Roman" w:hAnsi="Times New Roman"/>
          <w:color w:val="auto"/>
          <w:sz w:val="28"/>
          <w:szCs w:val="28"/>
        </w:rPr>
        <w:t>1</w:t>
      </w:r>
      <w:r w:rsidR="004E191B" w:rsidRPr="00E525E1">
        <w:rPr>
          <w:rStyle w:val="mw-headline"/>
          <w:rFonts w:ascii="Times New Roman" w:hAnsi="Times New Roman"/>
          <w:color w:val="auto"/>
          <w:sz w:val="28"/>
          <w:szCs w:val="28"/>
        </w:rPr>
        <w:t xml:space="preserve">.2 Вакцины GlaxoSmithKline </w:t>
      </w:r>
    </w:p>
    <w:p w14:paraId="0ED83893" w14:textId="77777777" w:rsidR="00E525E1" w:rsidRDefault="00E525E1" w:rsidP="00E525E1">
      <w:pPr>
        <w:spacing w:line="360" w:lineRule="auto"/>
        <w:ind w:firstLine="709"/>
        <w:jc w:val="both"/>
        <w:rPr>
          <w:rStyle w:val="mw-headline"/>
          <w:rFonts w:ascii="Times New Roman" w:hAnsi="Times New Roman"/>
          <w:color w:val="auto"/>
          <w:sz w:val="28"/>
          <w:szCs w:val="28"/>
        </w:rPr>
      </w:pPr>
    </w:p>
    <w:p w14:paraId="17FF2A42" w14:textId="77777777" w:rsidR="004E191B" w:rsidRPr="00E525E1" w:rsidRDefault="004E191B" w:rsidP="00E525E1">
      <w:pPr>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Ежедневно компания производит более 3 миллионов доз вакцин, направленных на предотвращение более пятнадцати заболеваний, которые поставляются в 176 стран мира, более 80</w:t>
      </w:r>
      <w:r w:rsidR="00E525E1">
        <w:rPr>
          <w:rFonts w:ascii="Times New Roman" w:hAnsi="Times New Roman"/>
          <w:color w:val="auto"/>
          <w:sz w:val="28"/>
          <w:szCs w:val="28"/>
        </w:rPr>
        <w:t xml:space="preserve"> </w:t>
      </w:r>
      <w:r w:rsidRPr="00E525E1">
        <w:rPr>
          <w:rFonts w:ascii="Times New Roman" w:hAnsi="Times New Roman"/>
          <w:color w:val="auto"/>
          <w:sz w:val="28"/>
          <w:szCs w:val="28"/>
        </w:rPr>
        <w:t>%</w:t>
      </w:r>
      <w:r w:rsidR="00E525E1">
        <w:rPr>
          <w:rFonts w:ascii="Times New Roman" w:hAnsi="Times New Roman"/>
          <w:color w:val="auto"/>
          <w:sz w:val="28"/>
          <w:szCs w:val="28"/>
        </w:rPr>
        <w:t xml:space="preserve"> </w:t>
      </w:r>
      <w:r w:rsidRPr="00E525E1">
        <w:rPr>
          <w:rFonts w:ascii="Times New Roman" w:hAnsi="Times New Roman"/>
          <w:color w:val="auto"/>
          <w:sz w:val="28"/>
          <w:szCs w:val="28"/>
        </w:rPr>
        <w:t>— в развивающиеся страны. В настоящее время компанией зарегистрировано более 30 вакцин, из которых более половины являются комбинированными вакцинами для всевозрастных групп для профилактики от двух до шести заболеваний одновременно.</w:t>
      </w:r>
    </w:p>
    <w:p w14:paraId="3304EB10" w14:textId="77777777" w:rsidR="004E191B" w:rsidRPr="00E525E1" w:rsidRDefault="004E191B" w:rsidP="00E525E1">
      <w:pPr>
        <w:pStyle w:val="a3"/>
        <w:shd w:val="clear" w:color="auto" w:fill="FFFFFF"/>
        <w:spacing w:before="0" w:beforeAutospacing="0" w:after="0" w:afterAutospacing="0" w:line="360" w:lineRule="auto"/>
        <w:ind w:firstLine="709"/>
        <w:jc w:val="both"/>
        <w:rPr>
          <w:rFonts w:ascii="Times New Roman" w:hAnsi="Times New Roman"/>
          <w:sz w:val="28"/>
          <w:szCs w:val="28"/>
        </w:rPr>
      </w:pPr>
      <w:r w:rsidRPr="00E525E1">
        <w:rPr>
          <w:rFonts w:ascii="Times New Roman" w:hAnsi="Times New Roman"/>
          <w:sz w:val="28"/>
          <w:szCs w:val="28"/>
        </w:rPr>
        <w:t>Компания разработала следующие вакцины:</w:t>
      </w:r>
    </w:p>
    <w:p w14:paraId="5EBA8A6B"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вакцину против</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краснухи</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(1969 год);</w:t>
      </w:r>
    </w:p>
    <w:p w14:paraId="355D2142"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термостабильную вакцину против</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кори</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(1976 год);</w:t>
      </w:r>
    </w:p>
    <w:p w14:paraId="50D1BA84"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рекомбинантную вакцину против</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гепатита В</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(1986 год);</w:t>
      </w:r>
    </w:p>
    <w:p w14:paraId="18ED361E"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вакцину против</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гепатита А</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(1992 год);</w:t>
      </w:r>
    </w:p>
    <w:p w14:paraId="5F41E068"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комбинированную вакцину для профилактики</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коклюша,</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дифтерии,</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столбняка</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и гепатита В (1996 год) (Инфанрикс);</w:t>
      </w:r>
    </w:p>
    <w:p w14:paraId="7D4AE8DE"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единственную в мире комбинированную вакцину для одновременной профилактики гепатитов А и В (1996 год);</w:t>
      </w:r>
    </w:p>
    <w:p w14:paraId="3DD48CDA"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комбинированную вакцину для профилактики гепатита А и</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брюшного тифа</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(1999 год);</w:t>
      </w:r>
    </w:p>
    <w:p w14:paraId="1E2C58F2"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несколько комбинированных педиатрических препаратов, основанных на отдельных антигенах</w:t>
      </w:r>
    </w:p>
    <w:p w14:paraId="265CF5E9"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возбудителя коклюша (1996—2000 годы);</w:t>
      </w:r>
    </w:p>
    <w:p w14:paraId="5752B5BF" w14:textId="77777777" w:rsidR="004E191B" w:rsidRP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комбинированные вакцины против</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менингококковых</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и гемофильной инфекций (2003 год);</w:t>
      </w:r>
    </w:p>
    <w:p w14:paraId="1B1352E1" w14:textId="77777777" w:rsidR="00E525E1" w:rsidRDefault="004E191B" w:rsidP="00E525E1">
      <w:pPr>
        <w:numPr>
          <w:ilvl w:val="0"/>
          <w:numId w:val="1"/>
        </w:numPr>
        <w:shd w:val="clear" w:color="auto" w:fill="FFFFFF"/>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вакцину против ротавирусного</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гастроэнтерита</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(2004 год)</w:t>
      </w:r>
    </w:p>
    <w:p w14:paraId="4F5F4A31" w14:textId="77777777" w:rsidR="00E525E1" w:rsidRDefault="004E191B" w:rsidP="00E525E1">
      <w:pPr>
        <w:pStyle w:val="a3"/>
        <w:shd w:val="clear" w:color="auto" w:fill="FFFFFF"/>
        <w:spacing w:before="0" w:beforeAutospacing="0" w:after="0" w:afterAutospacing="0" w:line="360" w:lineRule="auto"/>
        <w:ind w:firstLine="709"/>
        <w:jc w:val="both"/>
        <w:rPr>
          <w:rFonts w:ascii="Times New Roman" w:hAnsi="Times New Roman"/>
          <w:sz w:val="28"/>
          <w:szCs w:val="28"/>
        </w:rPr>
      </w:pPr>
      <w:r w:rsidRPr="00E525E1">
        <w:rPr>
          <w:rFonts w:ascii="Times New Roman" w:hAnsi="Times New Roman"/>
          <w:sz w:val="28"/>
          <w:szCs w:val="28"/>
        </w:rPr>
        <w:t>В настоящее время в различных стадиях разработки находятся профилактические вакцины против ВИЧ, пневмококковой инфекции для детей и пожилых,</w:t>
      </w:r>
      <w:r w:rsidR="00E525E1">
        <w:rPr>
          <w:rStyle w:val="apple-converted-space"/>
          <w:rFonts w:ascii="Times New Roman" w:hAnsi="Times New Roman"/>
          <w:sz w:val="28"/>
          <w:szCs w:val="28"/>
        </w:rPr>
        <w:t xml:space="preserve"> </w:t>
      </w:r>
      <w:r w:rsidRPr="00E525E1">
        <w:rPr>
          <w:rFonts w:ascii="Times New Roman" w:hAnsi="Times New Roman"/>
          <w:sz w:val="28"/>
          <w:szCs w:val="28"/>
        </w:rPr>
        <w:t>опоясывающего герпеса, туберкулёза,лихорадки Денге, гриппа птиц,</w:t>
      </w:r>
      <w:r w:rsidR="00E525E1">
        <w:rPr>
          <w:rStyle w:val="apple-converted-space"/>
          <w:rFonts w:ascii="Times New Roman" w:hAnsi="Times New Roman"/>
          <w:sz w:val="28"/>
          <w:szCs w:val="28"/>
        </w:rPr>
        <w:t xml:space="preserve"> </w:t>
      </w:r>
      <w:r w:rsidRPr="00E525E1">
        <w:rPr>
          <w:rFonts w:ascii="Times New Roman" w:hAnsi="Times New Roman"/>
          <w:sz w:val="28"/>
          <w:szCs w:val="28"/>
        </w:rPr>
        <w:t>гепатита Е, вируса Эпштейн-Барр, малярии, генитального герпеса, и лечебные вакцины против рака простаты, рака груди, немелкоклеточного рака легкого,меланомы.</w:t>
      </w:r>
    </w:p>
    <w:p w14:paraId="15AE2C72" w14:textId="77777777" w:rsidR="004E191B" w:rsidRPr="00E525E1" w:rsidRDefault="004E191B" w:rsidP="00E525E1">
      <w:pPr>
        <w:pStyle w:val="a3"/>
        <w:shd w:val="clear" w:color="auto" w:fill="FFFFFF"/>
        <w:spacing w:before="0" w:beforeAutospacing="0" w:after="0" w:afterAutospacing="0" w:line="360" w:lineRule="auto"/>
        <w:ind w:firstLine="709"/>
        <w:jc w:val="both"/>
        <w:rPr>
          <w:rFonts w:ascii="Times New Roman" w:hAnsi="Times New Roman"/>
          <w:sz w:val="28"/>
          <w:szCs w:val="28"/>
          <w:shd w:val="clear" w:color="auto" w:fill="FFFFFF"/>
        </w:rPr>
      </w:pPr>
      <w:r w:rsidRPr="00E525E1">
        <w:rPr>
          <w:rFonts w:ascii="Times New Roman" w:hAnsi="Times New Roman"/>
          <w:sz w:val="28"/>
          <w:szCs w:val="28"/>
        </w:rPr>
        <w:t>Компания активно сотрудничает с Всемирной Организацией Здравоохранения и является участником целого ряда социально-значимых программ.</w:t>
      </w:r>
      <w:r w:rsidRPr="00E525E1">
        <w:rPr>
          <w:rFonts w:ascii="Times New Roman" w:hAnsi="Times New Roman"/>
          <w:sz w:val="28"/>
          <w:szCs w:val="28"/>
          <w:shd w:val="clear" w:color="auto" w:fill="FFFFFF"/>
        </w:rPr>
        <w:t xml:space="preserve"> </w:t>
      </w:r>
    </w:p>
    <w:p w14:paraId="55EBC171" w14:textId="77777777" w:rsidR="00E525E1" w:rsidRDefault="00E525E1" w:rsidP="00E525E1">
      <w:pPr>
        <w:pStyle w:val="a3"/>
        <w:shd w:val="clear" w:color="auto" w:fill="FFFFFF"/>
        <w:spacing w:before="0" w:beforeAutospacing="0" w:after="0" w:afterAutospacing="0" w:line="360" w:lineRule="auto"/>
        <w:ind w:firstLine="709"/>
        <w:jc w:val="both"/>
        <w:rPr>
          <w:rFonts w:ascii="Times New Roman" w:hAnsi="Times New Roman"/>
          <w:sz w:val="28"/>
          <w:szCs w:val="28"/>
          <w:shd w:val="clear" w:color="auto" w:fill="FFFFFF"/>
        </w:rPr>
      </w:pPr>
    </w:p>
    <w:p w14:paraId="5068F673" w14:textId="77777777" w:rsidR="004E191B" w:rsidRPr="00E525E1" w:rsidRDefault="00E525E1" w:rsidP="00E525E1">
      <w:pPr>
        <w:pStyle w:val="a3"/>
        <w:shd w:val="clear" w:color="auto" w:fill="FFFFFF"/>
        <w:spacing w:before="0" w:beforeAutospacing="0" w:after="0" w:afterAutospacing="0" w:line="360" w:lineRule="auto"/>
        <w:ind w:firstLine="709"/>
        <w:jc w:val="both"/>
        <w:rPr>
          <w:rFonts w:ascii="Times New Roman" w:hAnsi="Times New Roman"/>
          <w:sz w:val="28"/>
          <w:szCs w:val="28"/>
        </w:rPr>
      </w:pPr>
      <w:r w:rsidRPr="00E525E1">
        <w:rPr>
          <w:rFonts w:ascii="Times New Roman" w:hAnsi="Times New Roman"/>
          <w:sz w:val="28"/>
          <w:szCs w:val="28"/>
          <w:shd w:val="clear" w:color="auto" w:fill="FFFFFF"/>
        </w:rPr>
        <w:t>1</w:t>
      </w:r>
      <w:r w:rsidR="004E191B" w:rsidRPr="00E525E1">
        <w:rPr>
          <w:rFonts w:ascii="Times New Roman" w:hAnsi="Times New Roman"/>
          <w:sz w:val="28"/>
          <w:szCs w:val="28"/>
          <w:shd w:val="clear" w:color="auto" w:fill="FFFFFF"/>
        </w:rPr>
        <w:t xml:space="preserve">.3 </w:t>
      </w:r>
      <w:r w:rsidR="004E191B" w:rsidRPr="00E525E1">
        <w:rPr>
          <w:rFonts w:ascii="Times New Roman" w:hAnsi="Times New Roman"/>
          <w:sz w:val="28"/>
          <w:szCs w:val="28"/>
        </w:rPr>
        <w:t>Критика деятельности компании</w:t>
      </w:r>
    </w:p>
    <w:p w14:paraId="65C370EB" w14:textId="77777777" w:rsidR="00E525E1" w:rsidRPr="00E525E1" w:rsidRDefault="00E525E1" w:rsidP="00E525E1">
      <w:pPr>
        <w:pStyle w:val="a3"/>
        <w:shd w:val="clear" w:color="auto" w:fill="FFFFFF"/>
        <w:spacing w:before="0" w:beforeAutospacing="0" w:after="0" w:afterAutospacing="0" w:line="360" w:lineRule="auto"/>
        <w:ind w:firstLine="709"/>
        <w:jc w:val="both"/>
        <w:rPr>
          <w:rFonts w:ascii="Times New Roman" w:hAnsi="Times New Roman"/>
          <w:sz w:val="28"/>
          <w:szCs w:val="28"/>
        </w:rPr>
      </w:pPr>
    </w:p>
    <w:p w14:paraId="15CFCABB" w14:textId="77777777" w:rsidR="004E191B" w:rsidRPr="00E525E1" w:rsidRDefault="004E191B" w:rsidP="00E525E1">
      <w:pPr>
        <w:shd w:val="clear" w:color="auto" w:fill="FFFFFF"/>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Итальянская налоговая полиция (Guardia di Finanza) установила, что с</w:t>
      </w:r>
      <w:r w:rsidR="00E525E1">
        <w:rPr>
          <w:rFonts w:ascii="Times New Roman" w:hAnsi="Times New Roman"/>
          <w:color w:val="auto"/>
          <w:sz w:val="28"/>
          <w:szCs w:val="28"/>
        </w:rPr>
        <w:t xml:space="preserve"> </w:t>
      </w:r>
      <w:hyperlink r:id="rId7" w:tooltip="1999" w:history="1">
        <w:r w:rsidRPr="00E525E1">
          <w:rPr>
            <w:rFonts w:ascii="Times New Roman" w:hAnsi="Times New Roman"/>
            <w:color w:val="auto"/>
            <w:sz w:val="28"/>
            <w:szCs w:val="28"/>
          </w:rPr>
          <w:t>1999</w:t>
        </w:r>
      </w:hyperlink>
      <w:r w:rsidR="00E525E1">
        <w:rPr>
          <w:rFonts w:ascii="Times New Roman" w:hAnsi="Times New Roman"/>
          <w:color w:val="auto"/>
          <w:sz w:val="28"/>
          <w:szCs w:val="28"/>
        </w:rPr>
        <w:t xml:space="preserve"> </w:t>
      </w:r>
      <w:r w:rsidRPr="00E525E1">
        <w:rPr>
          <w:rFonts w:ascii="Times New Roman" w:hAnsi="Times New Roman"/>
          <w:color w:val="auto"/>
          <w:sz w:val="28"/>
          <w:szCs w:val="28"/>
        </w:rPr>
        <w:t>по</w:t>
      </w:r>
      <w:r w:rsidR="00E525E1">
        <w:rPr>
          <w:rFonts w:ascii="Times New Roman" w:hAnsi="Times New Roman"/>
          <w:color w:val="auto"/>
          <w:sz w:val="28"/>
          <w:szCs w:val="28"/>
        </w:rPr>
        <w:t xml:space="preserve"> </w:t>
      </w:r>
      <w:hyperlink r:id="rId8" w:tooltip="2002 год" w:history="1">
        <w:r w:rsidRPr="00E525E1">
          <w:rPr>
            <w:rFonts w:ascii="Times New Roman" w:hAnsi="Times New Roman"/>
            <w:color w:val="auto"/>
            <w:sz w:val="28"/>
            <w:szCs w:val="28"/>
          </w:rPr>
          <w:t>2002</w:t>
        </w:r>
        <w:r w:rsidR="00E525E1">
          <w:rPr>
            <w:rFonts w:ascii="Times New Roman" w:hAnsi="Times New Roman"/>
            <w:color w:val="auto"/>
            <w:sz w:val="28"/>
            <w:szCs w:val="28"/>
          </w:rPr>
          <w:t xml:space="preserve"> </w:t>
        </w:r>
        <w:r w:rsidRPr="00E525E1">
          <w:rPr>
            <w:rFonts w:ascii="Times New Roman" w:hAnsi="Times New Roman"/>
            <w:color w:val="auto"/>
            <w:sz w:val="28"/>
            <w:szCs w:val="28"/>
          </w:rPr>
          <w:t>год</w:t>
        </w:r>
      </w:hyperlink>
      <w:r w:rsidR="00E525E1">
        <w:rPr>
          <w:rFonts w:ascii="Times New Roman" w:hAnsi="Times New Roman"/>
          <w:color w:val="auto"/>
          <w:sz w:val="28"/>
          <w:szCs w:val="28"/>
        </w:rPr>
        <w:t xml:space="preserve"> </w:t>
      </w:r>
      <w:r w:rsidRPr="00E525E1">
        <w:rPr>
          <w:rFonts w:ascii="Times New Roman" w:hAnsi="Times New Roman"/>
          <w:color w:val="auto"/>
          <w:sz w:val="28"/>
          <w:szCs w:val="28"/>
        </w:rPr>
        <w:t>GlaxoSmithKline израсходовала 288 миллионов евро на «подношения» врачам и фармацевтам для продвижения своих препаратов на итальянском рынке. «Подношения» были весьма разнообразными</w:t>
      </w:r>
      <w:r w:rsidR="00E525E1">
        <w:rPr>
          <w:rFonts w:ascii="Times New Roman" w:hAnsi="Times New Roman"/>
          <w:color w:val="auto"/>
          <w:sz w:val="28"/>
          <w:szCs w:val="28"/>
        </w:rPr>
        <w:t xml:space="preserve"> </w:t>
      </w:r>
      <w:r w:rsidRPr="00E525E1">
        <w:rPr>
          <w:rFonts w:ascii="Times New Roman" w:hAnsi="Times New Roman"/>
          <w:color w:val="auto"/>
          <w:sz w:val="28"/>
          <w:szCs w:val="28"/>
        </w:rPr>
        <w:t>— от фотоаппаратов и компьютеров до наличных.</w:t>
      </w:r>
      <w:r w:rsidR="00E525E1">
        <w:rPr>
          <w:rFonts w:ascii="Times New Roman" w:hAnsi="Times New Roman"/>
          <w:color w:val="auto"/>
          <w:sz w:val="28"/>
          <w:szCs w:val="28"/>
        </w:rPr>
        <w:t xml:space="preserve"> </w:t>
      </w:r>
      <w:hyperlink r:id="rId9" w:anchor="cite_note-1" w:history="1">
        <w:r w:rsidRPr="00E525E1">
          <w:rPr>
            <w:rFonts w:ascii="Times New Roman" w:hAnsi="Times New Roman"/>
            <w:color w:val="auto"/>
            <w:sz w:val="28"/>
            <w:szCs w:val="28"/>
            <w:vertAlign w:val="superscript"/>
          </w:rPr>
          <w:t>[1]</w:t>
        </w:r>
      </w:hyperlink>
    </w:p>
    <w:p w14:paraId="5FA115DD" w14:textId="77777777" w:rsidR="004E191B" w:rsidRPr="00E525E1" w:rsidRDefault="004E191B" w:rsidP="00E525E1">
      <w:pPr>
        <w:shd w:val="clear" w:color="auto" w:fill="FFFFFF"/>
        <w:spacing w:line="360" w:lineRule="auto"/>
        <w:ind w:firstLine="709"/>
        <w:jc w:val="both"/>
        <w:rPr>
          <w:rFonts w:ascii="Times New Roman" w:hAnsi="Times New Roman"/>
          <w:color w:val="auto"/>
          <w:sz w:val="28"/>
          <w:szCs w:val="28"/>
        </w:rPr>
      </w:pPr>
      <w:hyperlink r:id="rId10" w:tooltip="Прокуратура" w:history="1">
        <w:r w:rsidRPr="00E525E1">
          <w:rPr>
            <w:rFonts w:ascii="Times New Roman" w:hAnsi="Times New Roman"/>
            <w:color w:val="auto"/>
            <w:sz w:val="28"/>
            <w:szCs w:val="28"/>
          </w:rPr>
          <w:t>Прокуратура</w:t>
        </w:r>
      </w:hyperlink>
      <w:r w:rsidR="00E525E1">
        <w:rPr>
          <w:rFonts w:ascii="Times New Roman" w:hAnsi="Times New Roman"/>
          <w:color w:val="auto"/>
          <w:sz w:val="28"/>
          <w:szCs w:val="28"/>
        </w:rPr>
        <w:t xml:space="preserve"> </w:t>
      </w:r>
      <w:hyperlink r:id="rId11" w:tooltip="Мюнхен" w:history="1">
        <w:r w:rsidRPr="00E525E1">
          <w:rPr>
            <w:rFonts w:ascii="Times New Roman" w:hAnsi="Times New Roman"/>
            <w:color w:val="auto"/>
            <w:sz w:val="28"/>
            <w:szCs w:val="28"/>
          </w:rPr>
          <w:t>Мюнхена</w:t>
        </w:r>
      </w:hyperlink>
      <w:r w:rsidR="00E525E1">
        <w:rPr>
          <w:rFonts w:ascii="Times New Roman" w:hAnsi="Times New Roman"/>
          <w:color w:val="auto"/>
          <w:sz w:val="28"/>
          <w:szCs w:val="28"/>
        </w:rPr>
        <w:t xml:space="preserve"> </w:t>
      </w:r>
      <w:r w:rsidRPr="00E525E1">
        <w:rPr>
          <w:rFonts w:ascii="Times New Roman" w:hAnsi="Times New Roman"/>
          <w:color w:val="auto"/>
          <w:sz w:val="28"/>
          <w:szCs w:val="28"/>
        </w:rPr>
        <w:t>установила, что около 4 тыс. немецких врачей в обмен за материальное вознаграждение старались прописывать своим пациентам лекарства, произведенные GlaxoSmithKline. Вознаграждения давались в виде оплаченных поездок за рубеж, наличных денег и ценных подарков. Британская компания частично признала обвинение и выразила желание сотрудничать со следствием.</w:t>
      </w:r>
      <w:r w:rsidR="00E525E1">
        <w:rPr>
          <w:rFonts w:ascii="Times New Roman" w:hAnsi="Times New Roman"/>
          <w:color w:val="auto"/>
          <w:sz w:val="28"/>
          <w:szCs w:val="28"/>
        </w:rPr>
        <w:t xml:space="preserve"> </w:t>
      </w:r>
      <w:hyperlink r:id="rId12" w:anchor="cite_note-2" w:history="1">
        <w:r w:rsidRPr="00E525E1">
          <w:rPr>
            <w:rFonts w:ascii="Times New Roman" w:hAnsi="Times New Roman"/>
            <w:color w:val="auto"/>
            <w:sz w:val="28"/>
            <w:szCs w:val="28"/>
            <w:vertAlign w:val="superscript"/>
          </w:rPr>
          <w:t>[2]</w:t>
        </w:r>
      </w:hyperlink>
    </w:p>
    <w:p w14:paraId="41D0A663" w14:textId="77777777" w:rsidR="004E191B" w:rsidRPr="00E525E1" w:rsidRDefault="004E191B" w:rsidP="00E525E1">
      <w:pPr>
        <w:shd w:val="clear" w:color="auto" w:fill="FFFFFF"/>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В</w:t>
      </w:r>
      <w:r w:rsidR="00E525E1">
        <w:rPr>
          <w:rFonts w:ascii="Times New Roman" w:hAnsi="Times New Roman"/>
          <w:color w:val="auto"/>
          <w:sz w:val="28"/>
          <w:szCs w:val="28"/>
        </w:rPr>
        <w:t xml:space="preserve"> </w:t>
      </w:r>
      <w:hyperlink r:id="rId13" w:tooltip="2007 год" w:history="1">
        <w:r w:rsidRPr="00E525E1">
          <w:rPr>
            <w:rFonts w:ascii="Times New Roman" w:hAnsi="Times New Roman"/>
            <w:color w:val="auto"/>
            <w:sz w:val="28"/>
            <w:szCs w:val="28"/>
          </w:rPr>
          <w:t>2007 году</w:t>
        </w:r>
      </w:hyperlink>
      <w:r w:rsidR="00E525E1">
        <w:rPr>
          <w:rFonts w:ascii="Times New Roman" w:hAnsi="Times New Roman"/>
          <w:color w:val="auto"/>
          <w:sz w:val="28"/>
          <w:szCs w:val="28"/>
        </w:rPr>
        <w:t xml:space="preserve"> </w:t>
      </w:r>
      <w:r w:rsidRPr="00E525E1">
        <w:rPr>
          <w:rFonts w:ascii="Times New Roman" w:hAnsi="Times New Roman"/>
          <w:color w:val="auto"/>
          <w:sz w:val="28"/>
          <w:szCs w:val="28"/>
        </w:rPr>
        <w:t>GlaxoSmithKline оказалась вовлечена в скандал в связи тестированием вакцин на детях в возрасте от года до двух лет без согласия их родителей. В</w:t>
      </w:r>
      <w:r w:rsidR="00E525E1">
        <w:rPr>
          <w:rFonts w:ascii="Times New Roman" w:hAnsi="Times New Roman"/>
          <w:color w:val="auto"/>
          <w:sz w:val="28"/>
          <w:szCs w:val="28"/>
        </w:rPr>
        <w:t xml:space="preserve"> </w:t>
      </w:r>
      <w:hyperlink r:id="rId14" w:tooltip="2006 год" w:history="1">
        <w:r w:rsidRPr="00E525E1">
          <w:rPr>
            <w:rFonts w:ascii="Times New Roman" w:hAnsi="Times New Roman"/>
            <w:color w:val="auto"/>
            <w:sz w:val="28"/>
            <w:szCs w:val="28"/>
          </w:rPr>
          <w:t>2006 году</w:t>
        </w:r>
      </w:hyperlink>
      <w:r w:rsidR="00E525E1">
        <w:rPr>
          <w:rFonts w:ascii="Times New Roman" w:hAnsi="Times New Roman"/>
          <w:color w:val="auto"/>
          <w:sz w:val="28"/>
          <w:szCs w:val="28"/>
        </w:rPr>
        <w:t xml:space="preserve"> </w:t>
      </w:r>
      <w:hyperlink r:id="rId15" w:tooltip="Волгоград" w:history="1">
        <w:r w:rsidRPr="00E525E1">
          <w:rPr>
            <w:rFonts w:ascii="Times New Roman" w:hAnsi="Times New Roman"/>
            <w:color w:val="auto"/>
            <w:sz w:val="28"/>
            <w:szCs w:val="28"/>
          </w:rPr>
          <w:t>Волгоградская</w:t>
        </w:r>
      </w:hyperlink>
      <w:r w:rsidRPr="00E525E1">
        <w:rPr>
          <w:rFonts w:ascii="Times New Roman" w:hAnsi="Times New Roman"/>
          <w:color w:val="auto"/>
          <w:sz w:val="28"/>
          <w:szCs w:val="28"/>
        </w:rPr>
        <w:t>областная прокуратура через суд добилась запрета клинических испытаний на детях новых вакцин Varilrix (против</w:t>
      </w:r>
      <w:r w:rsidR="00E525E1">
        <w:rPr>
          <w:rFonts w:ascii="Times New Roman" w:hAnsi="Times New Roman"/>
          <w:color w:val="auto"/>
          <w:sz w:val="28"/>
          <w:szCs w:val="28"/>
        </w:rPr>
        <w:t xml:space="preserve"> </w:t>
      </w:r>
      <w:hyperlink r:id="rId16" w:tooltip="Ветряная оспа" w:history="1">
        <w:r w:rsidRPr="00E525E1">
          <w:rPr>
            <w:rFonts w:ascii="Times New Roman" w:hAnsi="Times New Roman"/>
            <w:color w:val="auto"/>
            <w:sz w:val="28"/>
            <w:szCs w:val="28"/>
          </w:rPr>
          <w:t>ветряной оспы</w:t>
        </w:r>
      </w:hyperlink>
      <w:r w:rsidRPr="00E525E1">
        <w:rPr>
          <w:rFonts w:ascii="Times New Roman" w:hAnsi="Times New Roman"/>
          <w:color w:val="auto"/>
          <w:sz w:val="28"/>
          <w:szCs w:val="28"/>
        </w:rPr>
        <w:t>) и комбинированной Priorix-Tetra (против</w:t>
      </w:r>
      <w:r w:rsidR="00E525E1">
        <w:rPr>
          <w:rFonts w:ascii="Times New Roman" w:hAnsi="Times New Roman"/>
          <w:color w:val="auto"/>
          <w:sz w:val="28"/>
          <w:szCs w:val="28"/>
        </w:rPr>
        <w:t xml:space="preserve"> </w:t>
      </w:r>
      <w:hyperlink r:id="rId17" w:tooltip="Корь" w:history="1">
        <w:r w:rsidRPr="00E525E1">
          <w:rPr>
            <w:rFonts w:ascii="Times New Roman" w:hAnsi="Times New Roman"/>
            <w:color w:val="auto"/>
            <w:sz w:val="28"/>
            <w:szCs w:val="28"/>
          </w:rPr>
          <w:t>кори</w:t>
        </w:r>
      </w:hyperlink>
      <w:r w:rsidRPr="00E525E1">
        <w:rPr>
          <w:rFonts w:ascii="Times New Roman" w:hAnsi="Times New Roman"/>
          <w:color w:val="auto"/>
          <w:sz w:val="28"/>
          <w:szCs w:val="28"/>
        </w:rPr>
        <w:t>,</w:t>
      </w:r>
      <w:hyperlink r:id="rId18" w:tooltip="Эпидемический паротит" w:history="1">
        <w:r w:rsidRPr="00E525E1">
          <w:rPr>
            <w:rFonts w:ascii="Times New Roman" w:hAnsi="Times New Roman"/>
            <w:color w:val="auto"/>
            <w:sz w:val="28"/>
            <w:szCs w:val="28"/>
          </w:rPr>
          <w:t>эпидемического паротита</w:t>
        </w:r>
      </w:hyperlink>
      <w:r w:rsidRPr="00E525E1">
        <w:rPr>
          <w:rFonts w:ascii="Times New Roman" w:hAnsi="Times New Roman"/>
          <w:color w:val="auto"/>
          <w:sz w:val="28"/>
          <w:szCs w:val="28"/>
        </w:rPr>
        <w:t>,</w:t>
      </w:r>
      <w:r w:rsidR="00E525E1">
        <w:rPr>
          <w:rFonts w:ascii="Times New Roman" w:hAnsi="Times New Roman"/>
          <w:color w:val="auto"/>
          <w:sz w:val="28"/>
          <w:szCs w:val="28"/>
        </w:rPr>
        <w:t xml:space="preserve"> </w:t>
      </w:r>
      <w:hyperlink r:id="rId19" w:tooltip="Краснуха" w:history="1">
        <w:r w:rsidRPr="00E525E1">
          <w:rPr>
            <w:rFonts w:ascii="Times New Roman" w:hAnsi="Times New Roman"/>
            <w:color w:val="auto"/>
            <w:sz w:val="28"/>
            <w:szCs w:val="28"/>
          </w:rPr>
          <w:t>краснухи</w:t>
        </w:r>
      </w:hyperlink>
      <w:r w:rsidR="00E525E1">
        <w:rPr>
          <w:rFonts w:ascii="Times New Roman" w:hAnsi="Times New Roman"/>
          <w:color w:val="auto"/>
          <w:sz w:val="28"/>
          <w:szCs w:val="28"/>
        </w:rPr>
        <w:t xml:space="preserve"> </w:t>
      </w:r>
      <w:r w:rsidRPr="00E525E1">
        <w:rPr>
          <w:rFonts w:ascii="Times New Roman" w:hAnsi="Times New Roman"/>
          <w:color w:val="auto"/>
          <w:sz w:val="28"/>
          <w:szCs w:val="28"/>
        </w:rPr>
        <w:t>и ветряной оспы), проводящихся на базе Отделенческой клинической больницы на станции Волгоград-1 ОАО «</w:t>
      </w:r>
      <w:hyperlink r:id="rId20" w:tooltip="РЖД" w:history="1">
        <w:r w:rsidRPr="00E525E1">
          <w:rPr>
            <w:rFonts w:ascii="Times New Roman" w:hAnsi="Times New Roman"/>
            <w:color w:val="auto"/>
            <w:sz w:val="28"/>
            <w:szCs w:val="28"/>
          </w:rPr>
          <w:t>РЖД</w:t>
        </w:r>
      </w:hyperlink>
      <w:r w:rsidRPr="00E525E1">
        <w:rPr>
          <w:rFonts w:ascii="Times New Roman" w:hAnsi="Times New Roman"/>
          <w:color w:val="auto"/>
          <w:sz w:val="28"/>
          <w:szCs w:val="28"/>
        </w:rPr>
        <w:t>». Уголовное дело было возбуждено после заявления родителей одной из привитых девочек (по словам менеджера по внешним связям компании, дети прививались только после подписания согласия их родителями)</w:t>
      </w:r>
      <w:hyperlink r:id="rId21" w:anchor="cite_note-3" w:history="1">
        <w:r w:rsidRPr="00E525E1">
          <w:rPr>
            <w:rFonts w:ascii="Times New Roman" w:hAnsi="Times New Roman"/>
            <w:color w:val="auto"/>
            <w:sz w:val="28"/>
            <w:szCs w:val="28"/>
            <w:vertAlign w:val="superscript"/>
          </w:rPr>
          <w:t>[3]</w:t>
        </w:r>
      </w:hyperlink>
      <w:r w:rsidRPr="00E525E1">
        <w:rPr>
          <w:rFonts w:ascii="Times New Roman" w:hAnsi="Times New Roman"/>
          <w:color w:val="auto"/>
          <w:sz w:val="28"/>
          <w:szCs w:val="28"/>
        </w:rPr>
        <w:t>.</w:t>
      </w:r>
    </w:p>
    <w:p w14:paraId="7C8BFB67" w14:textId="77777777" w:rsidR="004E191B" w:rsidRPr="00E525E1" w:rsidRDefault="004E191B" w:rsidP="00E525E1">
      <w:pPr>
        <w:shd w:val="clear" w:color="auto" w:fill="FFFFFF"/>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В августе Генеральная прокуратура вынесла постановление о прекращении уголовного дела в отношении волгоградских медиков за отсутствием состава преступления</w:t>
      </w:r>
      <w:hyperlink r:id="rId22" w:anchor="cite_note-4" w:history="1">
        <w:r w:rsidRPr="00E525E1">
          <w:rPr>
            <w:rFonts w:ascii="Times New Roman" w:hAnsi="Times New Roman"/>
            <w:color w:val="auto"/>
            <w:sz w:val="28"/>
            <w:szCs w:val="28"/>
            <w:vertAlign w:val="superscript"/>
          </w:rPr>
          <w:t>[4]</w:t>
        </w:r>
      </w:hyperlink>
      <w:r w:rsidRPr="00E525E1">
        <w:rPr>
          <w:rFonts w:ascii="Times New Roman" w:hAnsi="Times New Roman"/>
          <w:color w:val="auto"/>
          <w:sz w:val="28"/>
          <w:szCs w:val="28"/>
        </w:rPr>
        <w:t>.</w:t>
      </w:r>
    </w:p>
    <w:p w14:paraId="21389DA6" w14:textId="77777777" w:rsidR="004E191B" w:rsidRPr="00E525E1" w:rsidRDefault="004E191B" w:rsidP="00E525E1">
      <w:pPr>
        <w:shd w:val="clear" w:color="auto" w:fill="FFFFFF"/>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В 2010 году</w:t>
      </w:r>
      <w:r w:rsidR="00E525E1">
        <w:rPr>
          <w:rFonts w:ascii="Times New Roman" w:hAnsi="Times New Roman"/>
          <w:color w:val="auto"/>
          <w:sz w:val="28"/>
          <w:szCs w:val="28"/>
        </w:rPr>
        <w:t xml:space="preserve"> </w:t>
      </w:r>
      <w:hyperlink r:id="rId23" w:tooltip="Федеральная антимонопольная служба России" w:history="1">
        <w:r w:rsidRPr="00E525E1">
          <w:rPr>
            <w:rFonts w:ascii="Times New Roman" w:hAnsi="Times New Roman"/>
            <w:color w:val="auto"/>
            <w:sz w:val="28"/>
            <w:szCs w:val="28"/>
          </w:rPr>
          <w:t>Федеральная антимонопольная служба России</w:t>
        </w:r>
      </w:hyperlink>
      <w:r w:rsidR="00E525E1">
        <w:rPr>
          <w:rFonts w:ascii="Times New Roman" w:hAnsi="Times New Roman"/>
          <w:color w:val="auto"/>
          <w:sz w:val="28"/>
          <w:szCs w:val="28"/>
        </w:rPr>
        <w:t xml:space="preserve"> </w:t>
      </w:r>
      <w:r w:rsidRPr="00E525E1">
        <w:rPr>
          <w:rFonts w:ascii="Times New Roman" w:hAnsi="Times New Roman"/>
          <w:color w:val="auto"/>
          <w:sz w:val="28"/>
          <w:szCs w:val="28"/>
        </w:rPr>
        <w:t>(ФАС) признала рекламу препарата «Колдрекс» ненадлежащей.</w:t>
      </w:r>
      <w:hyperlink r:id="rId24" w:anchor="cite_note-5" w:history="1">
        <w:r w:rsidRPr="00E525E1">
          <w:rPr>
            <w:rFonts w:ascii="Times New Roman" w:hAnsi="Times New Roman"/>
            <w:color w:val="auto"/>
            <w:sz w:val="28"/>
            <w:szCs w:val="28"/>
            <w:vertAlign w:val="superscript"/>
          </w:rPr>
          <w:t>[5]</w:t>
        </w:r>
      </w:hyperlink>
    </w:p>
    <w:p w14:paraId="1404AD45" w14:textId="77777777" w:rsidR="004E191B" w:rsidRPr="00E525E1" w:rsidRDefault="004E191B" w:rsidP="00E525E1">
      <w:pPr>
        <w:shd w:val="clear" w:color="auto" w:fill="FFFFFF"/>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В 2012 году компания признала уголовные обвинения в незаконном продвижении психотропных препаратов Паксил (</w:t>
      </w:r>
      <w:hyperlink r:id="rId25" w:tooltip="Пароксетин" w:history="1">
        <w:r w:rsidRPr="00E525E1">
          <w:rPr>
            <w:rFonts w:ascii="Times New Roman" w:hAnsi="Times New Roman"/>
            <w:color w:val="auto"/>
            <w:sz w:val="28"/>
            <w:szCs w:val="28"/>
          </w:rPr>
          <w:t>пароксетин</w:t>
        </w:r>
      </w:hyperlink>
      <w:r w:rsidRPr="00E525E1">
        <w:rPr>
          <w:rFonts w:ascii="Times New Roman" w:hAnsi="Times New Roman"/>
          <w:color w:val="auto"/>
          <w:sz w:val="28"/>
          <w:szCs w:val="28"/>
        </w:rPr>
        <w:t>) и Веллбутрин (</w:t>
      </w:r>
      <w:hyperlink r:id="rId26" w:tooltip="Бупропион" w:history="1">
        <w:r w:rsidRPr="00E525E1">
          <w:rPr>
            <w:rFonts w:ascii="Times New Roman" w:hAnsi="Times New Roman"/>
            <w:color w:val="auto"/>
            <w:sz w:val="28"/>
            <w:szCs w:val="28"/>
          </w:rPr>
          <w:t>бупропион</w:t>
        </w:r>
      </w:hyperlink>
      <w:r w:rsidRPr="00E525E1">
        <w:rPr>
          <w:rFonts w:ascii="Times New Roman" w:hAnsi="Times New Roman"/>
          <w:color w:val="auto"/>
          <w:sz w:val="28"/>
          <w:szCs w:val="28"/>
        </w:rPr>
        <w:t>) для</w:t>
      </w:r>
      <w:r w:rsidR="00E525E1">
        <w:rPr>
          <w:rFonts w:ascii="Times New Roman" w:hAnsi="Times New Roman"/>
          <w:color w:val="auto"/>
          <w:sz w:val="28"/>
          <w:szCs w:val="28"/>
        </w:rPr>
        <w:t xml:space="preserve"> </w:t>
      </w:r>
      <w:hyperlink r:id="rId27" w:tooltip="Офф-лейбл" w:history="1">
        <w:r w:rsidRPr="00E525E1">
          <w:rPr>
            <w:rFonts w:ascii="Times New Roman" w:hAnsi="Times New Roman"/>
            <w:color w:val="auto"/>
            <w:sz w:val="28"/>
            <w:szCs w:val="28"/>
          </w:rPr>
          <w:t>офф-лейбл</w:t>
        </w:r>
      </w:hyperlink>
      <w:r w:rsidR="00E525E1">
        <w:rPr>
          <w:rFonts w:ascii="Times New Roman" w:hAnsi="Times New Roman"/>
          <w:color w:val="auto"/>
          <w:sz w:val="28"/>
          <w:szCs w:val="28"/>
        </w:rPr>
        <w:t xml:space="preserve"> </w:t>
      </w:r>
      <w:r w:rsidRPr="00E525E1">
        <w:rPr>
          <w:rFonts w:ascii="Times New Roman" w:hAnsi="Times New Roman"/>
          <w:color w:val="auto"/>
          <w:sz w:val="28"/>
          <w:szCs w:val="28"/>
        </w:rPr>
        <w:t>использования, а также в сокрытии отрицательных данных о безопасности противодиабетического препарата Авандия (</w:t>
      </w:r>
      <w:hyperlink r:id="rId28" w:tooltip="Росиглитазон" w:history="1">
        <w:r w:rsidRPr="00E525E1">
          <w:rPr>
            <w:rFonts w:ascii="Times New Roman" w:hAnsi="Times New Roman"/>
            <w:color w:val="auto"/>
            <w:sz w:val="28"/>
            <w:szCs w:val="28"/>
          </w:rPr>
          <w:t>росиглитазон</w:t>
        </w:r>
      </w:hyperlink>
      <w:r w:rsidRPr="00E525E1">
        <w:rPr>
          <w:rFonts w:ascii="Times New Roman" w:hAnsi="Times New Roman"/>
          <w:color w:val="auto"/>
          <w:sz w:val="28"/>
          <w:szCs w:val="28"/>
        </w:rPr>
        <w:t>). GlaxoSmithKline согласилась выплатить штраф в размере трёх миллиардов долларов а также удовлетворить гражданские иски по делам, связанным с этой, как её называют, величайшей аферой в области здравоохраниения</w:t>
      </w:r>
      <w:r w:rsidRPr="00E525E1">
        <w:rPr>
          <w:rFonts w:ascii="Times New Roman" w:hAnsi="Times New Roman"/>
          <w:color w:val="auto"/>
          <w:sz w:val="28"/>
          <w:szCs w:val="28"/>
          <w:u w:val="single"/>
        </w:rPr>
        <w:t>.</w:t>
      </w:r>
    </w:p>
    <w:p w14:paraId="1277D9E1" w14:textId="77777777" w:rsidR="004E191B" w:rsidRPr="00E525E1" w:rsidRDefault="004E191B" w:rsidP="00E525E1">
      <w:pPr>
        <w:spacing w:line="360" w:lineRule="auto"/>
        <w:ind w:firstLine="709"/>
        <w:jc w:val="both"/>
        <w:rPr>
          <w:rFonts w:ascii="Times New Roman" w:hAnsi="Times New Roman"/>
          <w:color w:val="auto"/>
          <w:sz w:val="28"/>
          <w:szCs w:val="28"/>
        </w:rPr>
      </w:pPr>
    </w:p>
    <w:p w14:paraId="1AEE4DDB" w14:textId="77777777" w:rsidR="004E191B" w:rsidRPr="00E525E1" w:rsidRDefault="00E525E1" w:rsidP="00E525E1">
      <w:pPr>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32"/>
        </w:rPr>
        <w:br w:type="page"/>
        <w:t>2</w:t>
      </w:r>
      <w:r w:rsidR="004E191B" w:rsidRPr="00E525E1">
        <w:rPr>
          <w:rFonts w:ascii="Times New Roman" w:hAnsi="Times New Roman"/>
          <w:color w:val="auto"/>
          <w:sz w:val="28"/>
          <w:szCs w:val="32"/>
        </w:rPr>
        <w:t>.</w:t>
      </w:r>
      <w:r w:rsidR="004E191B" w:rsidRPr="00E525E1">
        <w:rPr>
          <w:rFonts w:ascii="Times New Roman" w:hAnsi="Times New Roman"/>
          <w:color w:val="auto"/>
          <w:sz w:val="28"/>
          <w:szCs w:val="28"/>
        </w:rPr>
        <w:t xml:space="preserve"> </w:t>
      </w:r>
      <w:r w:rsidR="004E191B" w:rsidRPr="00E525E1">
        <w:rPr>
          <w:rFonts w:ascii="Times New Roman" w:hAnsi="Times New Roman"/>
          <w:color w:val="auto"/>
          <w:sz w:val="28"/>
          <w:szCs w:val="32"/>
        </w:rPr>
        <w:t>Германия</w:t>
      </w:r>
    </w:p>
    <w:p w14:paraId="432D781D" w14:textId="77777777" w:rsidR="004E191B" w:rsidRPr="00E525E1" w:rsidRDefault="004E191B" w:rsidP="00E525E1">
      <w:pPr>
        <w:spacing w:line="360" w:lineRule="auto"/>
        <w:ind w:firstLine="709"/>
        <w:jc w:val="both"/>
        <w:rPr>
          <w:rFonts w:ascii="Times New Roman" w:hAnsi="Times New Roman"/>
          <w:color w:val="auto"/>
          <w:sz w:val="28"/>
          <w:szCs w:val="32"/>
        </w:rPr>
      </w:pPr>
    </w:p>
    <w:p w14:paraId="4265DB29" w14:textId="77777777" w:rsidR="00E525E1" w:rsidRDefault="004E191B" w:rsidP="00E525E1">
      <w:pPr>
        <w:spacing w:line="360" w:lineRule="auto"/>
        <w:ind w:firstLine="709"/>
        <w:jc w:val="both"/>
        <w:rPr>
          <w:rFonts w:ascii="Times New Roman" w:hAnsi="Times New Roman"/>
          <w:color w:val="auto"/>
          <w:sz w:val="28"/>
          <w:szCs w:val="28"/>
          <w:shd w:val="clear" w:color="auto" w:fill="FFFFFF"/>
        </w:rPr>
      </w:pPr>
      <w:r w:rsidRPr="00E525E1">
        <w:rPr>
          <w:rFonts w:ascii="Times New Roman" w:hAnsi="Times New Roman"/>
          <w:bCs/>
          <w:color w:val="auto"/>
          <w:sz w:val="28"/>
          <w:szCs w:val="28"/>
          <w:shd w:val="clear" w:color="auto" w:fill="FFFFFF"/>
        </w:rPr>
        <w:t xml:space="preserve">Bayer AG – </w:t>
      </w:r>
      <w:r w:rsidRPr="00E525E1">
        <w:rPr>
          <w:rFonts w:ascii="Times New Roman" w:hAnsi="Times New Roman"/>
          <w:color w:val="auto"/>
          <w:sz w:val="28"/>
          <w:szCs w:val="28"/>
          <w:shd w:val="clear" w:color="auto" w:fill="FFFFFF"/>
        </w:rPr>
        <w:t>это активно развивающаяся компания, подразделения которой располагаются на 5 континентах мира. Bayer AG состоит из трех групп дочерних компаний и трех сервисных компаний. Эти фирмы действуют независимо, под управлением управляющей холдинговой корпорации.</w:t>
      </w:r>
    </w:p>
    <w:p w14:paraId="58957994" w14:textId="77777777" w:rsidR="00E525E1" w:rsidRDefault="004E191B" w:rsidP="00E525E1">
      <w:pPr>
        <w:spacing w:line="360" w:lineRule="auto"/>
        <w:ind w:firstLine="709"/>
        <w:contextualSpacing/>
        <w:jc w:val="both"/>
        <w:rPr>
          <w:rFonts w:ascii="Times New Roman" w:hAnsi="Times New Roman"/>
          <w:color w:val="auto"/>
          <w:sz w:val="28"/>
          <w:szCs w:val="28"/>
        </w:rPr>
      </w:pPr>
      <w:r w:rsidRPr="00E525E1">
        <w:rPr>
          <w:rFonts w:ascii="Times New Roman" w:hAnsi="Times New Roman"/>
          <w:color w:val="auto"/>
          <w:sz w:val="28"/>
          <w:szCs w:val="28"/>
          <w:shd w:val="clear" w:color="auto" w:fill="FFFFFF"/>
        </w:rPr>
        <w:t>Bayer HealthCare</w:t>
      </w:r>
      <w:r w:rsidR="00E525E1">
        <w:rPr>
          <w:rFonts w:ascii="Times New Roman" w:hAnsi="Times New Roman"/>
          <w:color w:val="auto"/>
          <w:sz w:val="28"/>
          <w:szCs w:val="28"/>
          <w:shd w:val="clear" w:color="auto" w:fill="FFFFFF"/>
        </w:rPr>
        <w:t xml:space="preserve"> </w:t>
      </w:r>
      <w:r w:rsidRPr="00E525E1">
        <w:rPr>
          <w:rFonts w:ascii="Times New Roman" w:hAnsi="Times New Roman"/>
          <w:color w:val="auto"/>
          <w:sz w:val="28"/>
          <w:szCs w:val="28"/>
          <w:shd w:val="clear" w:color="auto" w:fill="FFFFFF"/>
        </w:rPr>
        <w:t>— это дочерняя группа компаний Bayer, занимающаяся фармацевтикой и производством медицинских продуктов. Она задействована в исследовании, разработке и производстве и распространении продуктов для улучшения здоровья людей и животных.</w:t>
      </w:r>
    </w:p>
    <w:p w14:paraId="7965F9C1" w14:textId="77777777" w:rsidR="004E191B" w:rsidRPr="00E525E1" w:rsidRDefault="004E191B" w:rsidP="00E525E1">
      <w:pPr>
        <w:spacing w:line="360" w:lineRule="auto"/>
        <w:ind w:firstLine="709"/>
        <w:contextualSpacing/>
        <w:jc w:val="both"/>
        <w:rPr>
          <w:rFonts w:ascii="Times New Roman" w:hAnsi="Times New Roman"/>
          <w:color w:val="auto"/>
          <w:sz w:val="28"/>
          <w:szCs w:val="28"/>
          <w:shd w:val="clear" w:color="auto" w:fill="FFFFFF"/>
        </w:rPr>
      </w:pPr>
      <w:r w:rsidRPr="00E525E1">
        <w:rPr>
          <w:rFonts w:ascii="Times New Roman" w:hAnsi="Times New Roman"/>
          <w:color w:val="auto"/>
          <w:sz w:val="28"/>
          <w:szCs w:val="28"/>
          <w:shd w:val="clear" w:color="auto" w:fill="FFFFFF"/>
        </w:rPr>
        <w:t>Bayer HealthCare представляет на рынке продукцию, которая производится в 4 подразделениях компании: Подразделение рецептурных препаратов, Подразделение безрецептурных препаратов, Лечение и экспресс-диагностика диабета и Здоровье животных, а также продукцию дистрибьюторских компаний различных стран.</w:t>
      </w:r>
    </w:p>
    <w:p w14:paraId="582B5CE5" w14:textId="77777777" w:rsidR="00E525E1" w:rsidRPr="00E525E1" w:rsidRDefault="00E525E1" w:rsidP="00E525E1">
      <w:pPr>
        <w:spacing w:line="360" w:lineRule="auto"/>
        <w:ind w:firstLine="709"/>
        <w:contextualSpacing/>
        <w:jc w:val="both"/>
        <w:rPr>
          <w:rFonts w:ascii="Times New Roman" w:hAnsi="Times New Roman"/>
          <w:color w:val="auto"/>
          <w:sz w:val="28"/>
          <w:szCs w:val="28"/>
          <w:shd w:val="clear" w:color="auto" w:fill="FFFFFF"/>
        </w:rPr>
      </w:pPr>
    </w:p>
    <w:p w14:paraId="129799BB" w14:textId="77777777" w:rsidR="004E191B" w:rsidRPr="00E525E1" w:rsidRDefault="00E525E1" w:rsidP="00E525E1">
      <w:pPr>
        <w:spacing w:line="360" w:lineRule="auto"/>
        <w:ind w:firstLine="709"/>
        <w:contextualSpacing/>
        <w:jc w:val="both"/>
        <w:rPr>
          <w:rFonts w:ascii="Times New Roman" w:hAnsi="Times New Roman"/>
          <w:color w:val="auto"/>
          <w:sz w:val="28"/>
          <w:szCs w:val="28"/>
          <w:shd w:val="clear" w:color="auto" w:fill="FFFFFF"/>
        </w:rPr>
      </w:pPr>
      <w:r w:rsidRPr="00E525E1">
        <w:rPr>
          <w:rFonts w:ascii="Times New Roman" w:hAnsi="Times New Roman"/>
          <w:color w:val="auto"/>
          <w:sz w:val="28"/>
          <w:szCs w:val="28"/>
          <w:shd w:val="clear" w:color="auto" w:fill="FFFFFF"/>
        </w:rPr>
        <w:t>2</w:t>
      </w:r>
      <w:r w:rsidR="004E191B" w:rsidRPr="00E525E1">
        <w:rPr>
          <w:rFonts w:ascii="Times New Roman" w:hAnsi="Times New Roman"/>
          <w:color w:val="auto"/>
          <w:sz w:val="28"/>
          <w:szCs w:val="28"/>
          <w:shd w:val="clear" w:color="auto" w:fill="FFFFFF"/>
        </w:rPr>
        <w:t>.1 История</w:t>
      </w:r>
    </w:p>
    <w:p w14:paraId="5CF15AEC" w14:textId="77777777" w:rsidR="00E525E1" w:rsidRPr="00E525E1" w:rsidRDefault="00E525E1" w:rsidP="00E525E1">
      <w:pPr>
        <w:spacing w:line="360" w:lineRule="auto"/>
        <w:ind w:firstLine="709"/>
        <w:contextualSpacing/>
        <w:jc w:val="both"/>
        <w:rPr>
          <w:rFonts w:ascii="Times New Roman" w:hAnsi="Times New Roman"/>
          <w:color w:val="auto"/>
          <w:sz w:val="28"/>
          <w:szCs w:val="28"/>
        </w:rPr>
      </w:pPr>
    </w:p>
    <w:p w14:paraId="3239EE38" w14:textId="77777777" w:rsidR="004E191B" w:rsidRPr="00E525E1" w:rsidRDefault="004E191B" w:rsidP="00E525E1">
      <w:pPr>
        <w:spacing w:line="360" w:lineRule="auto"/>
        <w:ind w:firstLine="709"/>
        <w:contextualSpacing/>
        <w:jc w:val="both"/>
        <w:rPr>
          <w:rFonts w:ascii="Times New Roman" w:hAnsi="Times New Roman"/>
          <w:color w:val="auto"/>
          <w:sz w:val="28"/>
          <w:szCs w:val="28"/>
        </w:rPr>
      </w:pPr>
      <w:r w:rsidRPr="00E525E1">
        <w:rPr>
          <w:rFonts w:ascii="Times New Roman" w:hAnsi="Times New Roman"/>
          <w:color w:val="auto"/>
          <w:sz w:val="28"/>
          <w:szCs w:val="28"/>
        </w:rPr>
        <w:t xml:space="preserve">Bayer AG была основана в Бармене в 1863 году Фридрихом Байером и его партнером, Иоганном Фридрихом Вескостям. </w:t>
      </w:r>
    </w:p>
    <w:p w14:paraId="7374B60E" w14:textId="77777777" w:rsidR="00E525E1" w:rsidRDefault="004E191B" w:rsidP="00E525E1">
      <w:pPr>
        <w:spacing w:line="360" w:lineRule="auto"/>
        <w:ind w:firstLine="709"/>
        <w:contextualSpacing/>
        <w:jc w:val="both"/>
        <w:rPr>
          <w:rFonts w:ascii="Times New Roman" w:hAnsi="Times New Roman"/>
          <w:color w:val="auto"/>
          <w:sz w:val="28"/>
          <w:szCs w:val="28"/>
          <w:shd w:val="clear" w:color="auto" w:fill="FFFFFF"/>
        </w:rPr>
      </w:pPr>
      <w:r w:rsidRPr="00E525E1">
        <w:rPr>
          <w:rFonts w:ascii="Times New Roman" w:hAnsi="Times New Roman"/>
          <w:color w:val="auto"/>
          <w:sz w:val="28"/>
          <w:szCs w:val="28"/>
        </w:rPr>
        <w:t xml:space="preserve">Первым значительным продуктом компании была ацетилсалициловая кислота — модификация салициловой кислоты или салицила, народного лекарства, которое извлекали из коры ивы. К 1899 году «Аспирин» был зарегистрированным товарным знаком, под которым Bayer продавала ацетилсалициловую кислоту по всему миру, но из-за конфискации Соединенными Штатами активов и торговых марок Bayer во время Первой мировой войны и последующего распространения названия на все марки вещества, «Аспирин» потерял статус товарного знака в США, Франции и Соединенном Королевстве. Сейчас это название широко используется в США, Великобритании и Франции для названия вещества, выпускаемого любыми брендами. Тем не менее, в других странах (их более 80), включая Канаду, Мексику, Германию и Швейцарию, «Аспирин» до сих пор является зарегистрированной торговой маркой Bayer. </w:t>
      </w:r>
    </w:p>
    <w:p w14:paraId="5F791D83" w14:textId="77777777" w:rsidR="00E525E1" w:rsidRDefault="004E191B" w:rsidP="00E525E1">
      <w:pPr>
        <w:pStyle w:val="a3"/>
        <w:spacing w:before="0" w:beforeAutospacing="0" w:after="0" w:afterAutospacing="0" w:line="360" w:lineRule="auto"/>
        <w:ind w:firstLine="709"/>
        <w:contextualSpacing/>
        <w:jc w:val="both"/>
        <w:rPr>
          <w:rFonts w:ascii="Times New Roman" w:hAnsi="Times New Roman"/>
          <w:sz w:val="28"/>
          <w:szCs w:val="28"/>
        </w:rPr>
      </w:pPr>
      <w:r w:rsidRPr="00E525E1">
        <w:rPr>
          <w:rFonts w:ascii="Times New Roman" w:hAnsi="Times New Roman"/>
          <w:sz w:val="28"/>
          <w:szCs w:val="28"/>
        </w:rPr>
        <w:t>В 1904 году логотипом компании Bayer стал знаменитый крест. Поскольку байеровский аспирин распространялся только фармацевтами и врачами, и компания не могла использовать собственную упаковку, крест печатался на таблетках, чтобы потребители могли связать название компании с аспирином.</w:t>
      </w:r>
    </w:p>
    <w:p w14:paraId="446E101E" w14:textId="77777777" w:rsidR="00E525E1" w:rsidRDefault="004E191B" w:rsidP="00E525E1">
      <w:pPr>
        <w:pStyle w:val="a3"/>
        <w:spacing w:before="0" w:beforeAutospacing="0" w:after="0" w:afterAutospacing="0" w:line="360" w:lineRule="auto"/>
        <w:ind w:firstLine="709"/>
        <w:contextualSpacing/>
        <w:jc w:val="both"/>
        <w:rPr>
          <w:rFonts w:ascii="Times New Roman" w:hAnsi="Times New Roman"/>
          <w:sz w:val="28"/>
          <w:szCs w:val="28"/>
        </w:rPr>
      </w:pPr>
      <w:r w:rsidRPr="00E525E1">
        <w:rPr>
          <w:rFonts w:ascii="Times New Roman" w:hAnsi="Times New Roman"/>
          <w:sz w:val="28"/>
          <w:szCs w:val="28"/>
        </w:rPr>
        <w:t>В 1978 году Bayer выкупила Miles Laboratories и ее подконтрольные компании Miles Canada и Cutter Laboratories (наряду с линейкой продуктов, включавшей «Алка-Зельцер», «флинстоновские жевательные витамины», витамины «One-a-Day» и репеллент насекомых «Cutter»). В 1994 году Bayer AG купила дилерскую сеть Sterling Winthrop у компании SmithKline Beecham и слила ее с Miles Laboratories, таким образом возвратив себе права на название «Bayer» и свой логотип на территории США и Канады, а также вновь завладела торговой маркой «Аспирин» в Канаде.</w:t>
      </w:r>
    </w:p>
    <w:p w14:paraId="4D6D2D75" w14:textId="77777777" w:rsidR="004E191B" w:rsidRPr="00E525E1" w:rsidRDefault="004E191B" w:rsidP="00E525E1">
      <w:pPr>
        <w:pStyle w:val="a3"/>
        <w:spacing w:before="0" w:beforeAutospacing="0" w:after="0" w:afterAutospacing="0" w:line="360" w:lineRule="auto"/>
        <w:ind w:firstLine="709"/>
        <w:contextualSpacing/>
        <w:jc w:val="both"/>
        <w:rPr>
          <w:rFonts w:ascii="Times New Roman" w:hAnsi="Times New Roman"/>
          <w:sz w:val="28"/>
          <w:szCs w:val="28"/>
        </w:rPr>
      </w:pPr>
    </w:p>
    <w:p w14:paraId="7075C42F" w14:textId="77777777" w:rsidR="004E191B" w:rsidRPr="00E525E1" w:rsidRDefault="00E525E1" w:rsidP="00E525E1">
      <w:pPr>
        <w:pStyle w:val="a3"/>
        <w:spacing w:before="0" w:beforeAutospacing="0" w:after="0" w:afterAutospacing="0" w:line="360" w:lineRule="auto"/>
        <w:ind w:firstLine="709"/>
        <w:contextualSpacing/>
        <w:jc w:val="both"/>
        <w:rPr>
          <w:rFonts w:ascii="Times New Roman" w:hAnsi="Times New Roman"/>
          <w:sz w:val="28"/>
          <w:szCs w:val="28"/>
        </w:rPr>
      </w:pPr>
      <w:r w:rsidRPr="00E525E1">
        <w:rPr>
          <w:rFonts w:ascii="Times New Roman" w:hAnsi="Times New Roman"/>
          <w:sz w:val="28"/>
          <w:szCs w:val="28"/>
        </w:rPr>
        <w:t>2</w:t>
      </w:r>
      <w:r w:rsidR="004E191B" w:rsidRPr="00E525E1">
        <w:rPr>
          <w:rFonts w:ascii="Times New Roman" w:hAnsi="Times New Roman"/>
          <w:sz w:val="28"/>
          <w:szCs w:val="28"/>
        </w:rPr>
        <w:t>.2 В</w:t>
      </w:r>
      <w:r w:rsidRPr="00E525E1">
        <w:rPr>
          <w:rFonts w:ascii="Times New Roman" w:hAnsi="Times New Roman"/>
          <w:sz w:val="28"/>
          <w:szCs w:val="28"/>
        </w:rPr>
        <w:t>ещества, открытые Bayer</w:t>
      </w:r>
    </w:p>
    <w:p w14:paraId="70F42161" w14:textId="77777777" w:rsidR="00E525E1" w:rsidRPr="00E525E1" w:rsidRDefault="00E525E1" w:rsidP="00E525E1">
      <w:pPr>
        <w:pStyle w:val="a3"/>
        <w:spacing w:before="0" w:beforeAutospacing="0" w:after="0" w:afterAutospacing="0" w:line="360" w:lineRule="auto"/>
        <w:ind w:firstLine="709"/>
        <w:contextualSpacing/>
        <w:jc w:val="both"/>
        <w:rPr>
          <w:rFonts w:ascii="Times New Roman" w:hAnsi="Times New Roman"/>
          <w:sz w:val="28"/>
          <w:szCs w:val="28"/>
        </w:rPr>
      </w:pPr>
    </w:p>
    <w:p w14:paraId="60B16C10"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Аспирин</w:t>
      </w:r>
      <w:r w:rsidR="00E525E1">
        <w:rPr>
          <w:rFonts w:ascii="Times New Roman" w:hAnsi="Times New Roman"/>
          <w:color w:val="auto"/>
          <w:sz w:val="28"/>
          <w:szCs w:val="28"/>
        </w:rPr>
        <w:t xml:space="preserve"> </w:t>
      </w:r>
      <w:r w:rsidRPr="00E525E1">
        <w:rPr>
          <w:rFonts w:ascii="Times New Roman" w:hAnsi="Times New Roman"/>
          <w:color w:val="auto"/>
          <w:sz w:val="28"/>
          <w:szCs w:val="28"/>
        </w:rPr>
        <w:t>(ацетилсалициловая кислота) — анальгетик, антипиретик, антикоагулянт</w:t>
      </w:r>
      <w:r w:rsidR="00E525E1">
        <w:rPr>
          <w:rFonts w:ascii="Times New Roman" w:hAnsi="Times New Roman"/>
          <w:color w:val="auto"/>
          <w:sz w:val="28"/>
          <w:szCs w:val="28"/>
        </w:rPr>
        <w:t xml:space="preserve"> </w:t>
      </w:r>
      <w:r w:rsidRPr="00E525E1">
        <w:rPr>
          <w:rFonts w:ascii="Times New Roman" w:hAnsi="Times New Roman"/>
          <w:color w:val="auto"/>
          <w:sz w:val="28"/>
          <w:szCs w:val="28"/>
        </w:rPr>
        <w:t>— возможно, самое коммерчески успешное лекарство всех времен.</w:t>
      </w:r>
    </w:p>
    <w:p w14:paraId="118B9C53"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Героин</w:t>
      </w:r>
      <w:r w:rsidR="00E525E1">
        <w:rPr>
          <w:rStyle w:val="apple-converted-space"/>
          <w:rFonts w:ascii="Times New Roman" w:hAnsi="Times New Roman"/>
          <w:color w:val="auto"/>
          <w:sz w:val="28"/>
          <w:szCs w:val="28"/>
        </w:rPr>
        <w:t xml:space="preserve"> </w:t>
      </w:r>
      <w:r w:rsidRPr="00E525E1">
        <w:rPr>
          <w:rFonts w:ascii="Times New Roman" w:hAnsi="Times New Roman"/>
          <w:color w:val="auto"/>
          <w:sz w:val="28"/>
          <w:szCs w:val="28"/>
        </w:rPr>
        <w:t>(диацетилморфин)</w:t>
      </w:r>
      <w:r w:rsidR="00E525E1">
        <w:rPr>
          <w:rFonts w:ascii="Times New Roman" w:hAnsi="Times New Roman"/>
          <w:color w:val="auto"/>
          <w:sz w:val="28"/>
          <w:szCs w:val="28"/>
        </w:rPr>
        <w:t xml:space="preserve"> </w:t>
      </w:r>
      <w:r w:rsidRPr="00E525E1">
        <w:rPr>
          <w:rFonts w:ascii="Times New Roman" w:hAnsi="Times New Roman"/>
          <w:color w:val="auto"/>
          <w:sz w:val="28"/>
          <w:szCs w:val="28"/>
        </w:rPr>
        <w:t>— это вещество, вызывающее привыкание, изначально продавалось как средство от кашля. «Героин» был торговым знаком Bayer до Первой мировой войны</w:t>
      </w:r>
    </w:p>
    <w:p w14:paraId="33F8CEF4"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Пронтозил — первый сульфонамид</w:t>
      </w:r>
    </w:p>
    <w:p w14:paraId="6B284652"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Ципрофлоксацин</w:t>
      </w:r>
      <w:r w:rsidR="00E525E1">
        <w:rPr>
          <w:rFonts w:ascii="Times New Roman" w:hAnsi="Times New Roman"/>
          <w:color w:val="auto"/>
          <w:sz w:val="28"/>
          <w:szCs w:val="28"/>
        </w:rPr>
        <w:t xml:space="preserve"> </w:t>
      </w:r>
      <w:r w:rsidRPr="00E525E1">
        <w:rPr>
          <w:rFonts w:ascii="Times New Roman" w:hAnsi="Times New Roman"/>
          <w:color w:val="auto"/>
          <w:sz w:val="28"/>
          <w:szCs w:val="28"/>
        </w:rPr>
        <w:t>— антибиотик, применяемый для лечения сибирской язвы и заражения мочевых путей</w:t>
      </w:r>
    </w:p>
    <w:p w14:paraId="031EB646"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Левитра</w:t>
      </w:r>
      <w:r w:rsidR="00E525E1">
        <w:rPr>
          <w:rFonts w:ascii="Times New Roman" w:hAnsi="Times New Roman"/>
          <w:color w:val="auto"/>
          <w:sz w:val="28"/>
          <w:szCs w:val="28"/>
        </w:rPr>
        <w:t xml:space="preserve"> </w:t>
      </w:r>
      <w:r w:rsidRPr="00E525E1">
        <w:rPr>
          <w:rFonts w:ascii="Times New Roman" w:hAnsi="Times New Roman"/>
          <w:color w:val="auto"/>
          <w:sz w:val="28"/>
          <w:szCs w:val="28"/>
        </w:rPr>
        <w:t>— используется для лечения эректильной дисфункции</w:t>
      </w:r>
    </w:p>
    <w:p w14:paraId="4C433FEB"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Полиуретан</w:t>
      </w:r>
      <w:r w:rsidR="00E525E1">
        <w:rPr>
          <w:rFonts w:ascii="Times New Roman" w:hAnsi="Times New Roman"/>
          <w:color w:val="auto"/>
          <w:sz w:val="28"/>
          <w:szCs w:val="28"/>
        </w:rPr>
        <w:t xml:space="preserve"> </w:t>
      </w:r>
      <w:r w:rsidRPr="00E525E1">
        <w:rPr>
          <w:rFonts w:ascii="Times New Roman" w:hAnsi="Times New Roman"/>
          <w:color w:val="auto"/>
          <w:sz w:val="28"/>
          <w:szCs w:val="28"/>
        </w:rPr>
        <w:t>— полимер, применяемый в самых разных целях</w:t>
      </w:r>
    </w:p>
    <w:p w14:paraId="4AF805D2"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Поликарбонат</w:t>
      </w:r>
      <w:r w:rsidR="00E525E1">
        <w:rPr>
          <w:rFonts w:ascii="Times New Roman" w:hAnsi="Times New Roman"/>
          <w:color w:val="auto"/>
          <w:sz w:val="28"/>
          <w:szCs w:val="28"/>
        </w:rPr>
        <w:t xml:space="preserve"> </w:t>
      </w:r>
      <w:r w:rsidRPr="00E525E1">
        <w:rPr>
          <w:rFonts w:ascii="Times New Roman" w:hAnsi="Times New Roman"/>
          <w:color w:val="auto"/>
          <w:sz w:val="28"/>
          <w:szCs w:val="28"/>
        </w:rPr>
        <w:t>— основа пластиковых продуктов, например, CD-дисков</w:t>
      </w:r>
    </w:p>
    <w:p w14:paraId="280425E7"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Сурамин</w:t>
      </w:r>
    </w:p>
    <w:p w14:paraId="422ED5E0"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Паратион</w:t>
      </w:r>
      <w:r w:rsidR="00E525E1">
        <w:rPr>
          <w:rFonts w:ascii="Times New Roman" w:hAnsi="Times New Roman"/>
          <w:color w:val="auto"/>
          <w:sz w:val="28"/>
          <w:szCs w:val="28"/>
        </w:rPr>
        <w:t xml:space="preserve"> </w:t>
      </w:r>
      <w:r w:rsidRPr="00E525E1">
        <w:rPr>
          <w:rFonts w:ascii="Times New Roman" w:hAnsi="Times New Roman"/>
          <w:color w:val="auto"/>
          <w:sz w:val="28"/>
          <w:szCs w:val="28"/>
        </w:rPr>
        <w:t>— инсектицид</w:t>
      </w:r>
    </w:p>
    <w:p w14:paraId="19CFCCBE"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Пропоксур</w:t>
      </w:r>
      <w:r w:rsidR="00E525E1">
        <w:rPr>
          <w:rFonts w:ascii="Times New Roman" w:hAnsi="Times New Roman"/>
          <w:color w:val="auto"/>
          <w:sz w:val="28"/>
          <w:szCs w:val="28"/>
        </w:rPr>
        <w:t xml:space="preserve"> </w:t>
      </w:r>
      <w:r w:rsidRPr="00E525E1">
        <w:rPr>
          <w:rFonts w:ascii="Times New Roman" w:hAnsi="Times New Roman"/>
          <w:color w:val="auto"/>
          <w:sz w:val="28"/>
          <w:szCs w:val="28"/>
        </w:rPr>
        <w:t>— инсектицид</w:t>
      </w:r>
    </w:p>
    <w:p w14:paraId="53EE4ABF" w14:textId="77777777" w:rsidR="004E191B" w:rsidRPr="00E525E1" w:rsidRDefault="004E191B" w:rsidP="00E525E1">
      <w:pPr>
        <w:numPr>
          <w:ilvl w:val="0"/>
          <w:numId w:val="4"/>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Примодос</w:t>
      </w:r>
    </w:p>
    <w:p w14:paraId="77B6644A" w14:textId="77777777" w:rsidR="004E191B" w:rsidRPr="00E525E1" w:rsidRDefault="004E191B" w:rsidP="00E525E1">
      <w:pPr>
        <w:spacing w:line="360" w:lineRule="auto"/>
        <w:ind w:firstLine="709"/>
        <w:jc w:val="both"/>
        <w:rPr>
          <w:rFonts w:ascii="Times New Roman" w:hAnsi="Times New Roman"/>
          <w:color w:val="auto"/>
          <w:sz w:val="28"/>
          <w:szCs w:val="28"/>
        </w:rPr>
      </w:pPr>
    </w:p>
    <w:p w14:paraId="2B326218" w14:textId="77777777" w:rsidR="004E191B" w:rsidRPr="00E525E1" w:rsidRDefault="00E525E1" w:rsidP="00E525E1">
      <w:pPr>
        <w:spacing w:line="360" w:lineRule="auto"/>
        <w:ind w:firstLine="709"/>
        <w:jc w:val="both"/>
        <w:rPr>
          <w:rFonts w:ascii="Times New Roman" w:hAnsi="Times New Roman"/>
          <w:color w:val="auto"/>
          <w:sz w:val="28"/>
          <w:szCs w:val="28"/>
        </w:rPr>
      </w:pPr>
      <w:r w:rsidRPr="00E525E1">
        <w:rPr>
          <w:rFonts w:ascii="Times New Roman" w:hAnsi="Times New Roman"/>
          <w:color w:val="auto"/>
          <w:sz w:val="28"/>
          <w:szCs w:val="28"/>
        </w:rPr>
        <w:t>2</w:t>
      </w:r>
      <w:r w:rsidR="004E191B" w:rsidRPr="00E525E1">
        <w:rPr>
          <w:rFonts w:ascii="Times New Roman" w:hAnsi="Times New Roman"/>
          <w:color w:val="auto"/>
          <w:sz w:val="28"/>
          <w:szCs w:val="28"/>
        </w:rPr>
        <w:t>.3 Сферы деятельности</w:t>
      </w:r>
    </w:p>
    <w:p w14:paraId="46EA0C42" w14:textId="77777777" w:rsidR="00E525E1" w:rsidRDefault="00E525E1" w:rsidP="00E525E1">
      <w:pPr>
        <w:spacing w:line="360" w:lineRule="auto"/>
        <w:ind w:firstLine="709"/>
        <w:jc w:val="both"/>
        <w:rPr>
          <w:rFonts w:ascii="Times New Roman" w:hAnsi="Times New Roman"/>
          <w:color w:val="auto"/>
          <w:sz w:val="28"/>
          <w:szCs w:val="28"/>
        </w:rPr>
      </w:pPr>
    </w:p>
    <w:p w14:paraId="1BE51C24" w14:textId="77777777" w:rsidR="004E191B" w:rsidRPr="0027462D" w:rsidRDefault="004E191B" w:rsidP="0027462D">
      <w:pPr>
        <w:spacing w:line="360" w:lineRule="auto"/>
        <w:ind w:firstLine="709"/>
        <w:jc w:val="both"/>
        <w:rPr>
          <w:rFonts w:ascii="Times New Roman" w:hAnsi="Times New Roman"/>
          <w:color w:val="auto"/>
          <w:sz w:val="28"/>
          <w:szCs w:val="28"/>
        </w:rPr>
      </w:pPr>
      <w:r w:rsidRPr="0027462D">
        <w:rPr>
          <w:rFonts w:ascii="Times New Roman" w:hAnsi="Times New Roman"/>
          <w:color w:val="auto"/>
          <w:sz w:val="28"/>
          <w:szCs w:val="28"/>
        </w:rPr>
        <w:t>Научная деятельность фармацевтического подразделения Bayer HealthCare по открытию новых лекарственных средств сосредоточена на четырех областях, таких как кардиология и гематология, онкология, диагностическая визуализация и женское здоровье, и включает выявление и оптимизацию низкомолекулярных веществ, а также разработку новых биопрепаратов.</w:t>
      </w:r>
      <w:r w:rsidR="00E525E1" w:rsidRPr="0027462D">
        <w:rPr>
          <w:rFonts w:ascii="Times New Roman" w:hAnsi="Times New Roman"/>
          <w:color w:val="auto"/>
          <w:sz w:val="28"/>
          <w:szCs w:val="28"/>
        </w:rPr>
        <w:t xml:space="preserve"> </w:t>
      </w:r>
      <w:r w:rsidRPr="0027462D">
        <w:rPr>
          <w:rFonts w:ascii="Times New Roman" w:hAnsi="Times New Roman"/>
          <w:color w:val="auto"/>
          <w:sz w:val="28"/>
          <w:szCs w:val="28"/>
        </w:rPr>
        <w:t>Фармацевтическое подразделение Bayer HealthCare занимается изучением и разработкой инновационных действующих веществ для лечения заболеваний, характеризующихся высоким уровнем неудовлетворенной потребности в терапевтических средствах. Кроме того, ведется дальнейшая разработка препаратов, уже прошедших регистрацию в регуляторных органах. Одним из примеров инновационных действующих веществ является антикоагулянт ривароксабан (торговая марка «Ксарелто»), который уже был одобрен к применению для профилактики тромбозов после плановой операции по протезированию коленного или тазобедренного сустава и реализуется в 75 странах, а в настоящее время находится в клинической разработке по другим показаниям. Этот антитромботический препарат принимается в виде таблетки всего один раз в день, что делает его действительно инновационным. Одним из многих других инновационных веществ, готовящихся к выпуску, является риоцигуат, активный компонент для лечения легочной гипертензии, который может стать первым препаратом из нового класса сосудорасширяющих средств. Еще одним направлением научной деятельности Bayer в области кардиологии является сердечная недостаточность. В марте 2008 Bayer HealthCare подписала договор о покупке портфеля безрецептурных препаратов и профильных активов американской компании Sagmel. Бизнес Sagmel станет составной частью Bayer HealthCare в России, на Украине, в Казахстане и странах Балтии, некоторых странах Кавказа и Центральной Азии.</w:t>
      </w:r>
      <w:r w:rsidR="0027462D" w:rsidRPr="0027462D">
        <w:rPr>
          <w:rFonts w:ascii="Times New Roman" w:hAnsi="Times New Roman"/>
          <w:color w:val="auto"/>
          <w:sz w:val="28"/>
          <w:szCs w:val="28"/>
        </w:rPr>
        <w:t xml:space="preserve"> </w:t>
      </w:r>
      <w:r w:rsidRPr="0027462D">
        <w:rPr>
          <w:rFonts w:ascii="Times New Roman" w:hAnsi="Times New Roman"/>
          <w:color w:val="auto"/>
          <w:sz w:val="28"/>
          <w:szCs w:val="28"/>
        </w:rPr>
        <w:t>Портфель препаратов Sagmel (объём продаж в 2007</w:t>
      </w:r>
      <w:r w:rsidR="00E525E1" w:rsidRPr="0027462D">
        <w:rPr>
          <w:rFonts w:ascii="Times New Roman" w:hAnsi="Times New Roman"/>
          <w:color w:val="auto"/>
          <w:sz w:val="28"/>
          <w:szCs w:val="28"/>
        </w:rPr>
        <w:t xml:space="preserve"> </w:t>
      </w:r>
      <w:r w:rsidRPr="0027462D">
        <w:rPr>
          <w:rFonts w:ascii="Times New Roman" w:hAnsi="Times New Roman"/>
          <w:color w:val="auto"/>
          <w:sz w:val="28"/>
          <w:szCs w:val="28"/>
        </w:rPr>
        <w:t>— около €80 млн) включает Theraflex (лечение остеоартроза и других заболеваний костей и суставов), сосудосуживающее средство Nazol, препарат для лечения геморроя Relief, витаминные марки Calcemin, Theravit, Jungle.</w:t>
      </w:r>
    </w:p>
    <w:p w14:paraId="3F755497" w14:textId="77777777" w:rsidR="004E191B" w:rsidRPr="00E525E1" w:rsidRDefault="004E191B" w:rsidP="00E525E1">
      <w:pPr>
        <w:pStyle w:val="a3"/>
        <w:spacing w:before="0" w:beforeAutospacing="0" w:after="0" w:afterAutospacing="0" w:line="360" w:lineRule="auto"/>
        <w:ind w:firstLine="709"/>
        <w:contextualSpacing/>
        <w:jc w:val="both"/>
        <w:rPr>
          <w:rFonts w:ascii="Times New Roman" w:hAnsi="Times New Roman"/>
          <w:sz w:val="28"/>
          <w:szCs w:val="28"/>
        </w:rPr>
      </w:pPr>
      <w:r w:rsidRPr="00E525E1">
        <w:rPr>
          <w:rFonts w:ascii="Times New Roman" w:hAnsi="Times New Roman"/>
          <w:sz w:val="28"/>
          <w:szCs w:val="28"/>
        </w:rPr>
        <w:t>Приобретение этих брендов позволит Bayer увеличить свою значимость как игрока рынка безрецептурных препаратов в странах СНГ и положительно отразится на продажах собственных препаратов Bayer.</w:t>
      </w:r>
      <w:hyperlink r:id="rId29" w:anchor="cite_note-11" w:history="1">
        <w:r w:rsidRPr="00E525E1">
          <w:rPr>
            <w:rStyle w:val="a4"/>
            <w:rFonts w:ascii="Times New Roman" w:hAnsi="Times New Roman"/>
            <w:color w:val="auto"/>
            <w:sz w:val="28"/>
            <w:szCs w:val="28"/>
            <w:vertAlign w:val="superscript"/>
          </w:rPr>
          <w:t>[11]</w:t>
        </w:r>
      </w:hyperlink>
    </w:p>
    <w:p w14:paraId="133AF196" w14:textId="77777777" w:rsidR="004E191B" w:rsidRPr="00E525E1" w:rsidRDefault="004E191B" w:rsidP="00E525E1">
      <w:pPr>
        <w:pStyle w:val="a3"/>
        <w:spacing w:before="0" w:beforeAutospacing="0" w:after="0" w:afterAutospacing="0" w:line="360" w:lineRule="auto"/>
        <w:ind w:firstLine="709"/>
        <w:contextualSpacing/>
        <w:jc w:val="both"/>
        <w:rPr>
          <w:rFonts w:ascii="Times New Roman" w:hAnsi="Times New Roman"/>
          <w:sz w:val="28"/>
          <w:szCs w:val="28"/>
        </w:rPr>
      </w:pPr>
      <w:r w:rsidRPr="00E525E1">
        <w:rPr>
          <w:rFonts w:ascii="Times New Roman" w:hAnsi="Times New Roman"/>
          <w:sz w:val="28"/>
          <w:szCs w:val="28"/>
        </w:rPr>
        <w:t>В сентябре 2008 Bayer HealthCare приобрела немецкую биотехнологическую компанию DIREVO Biotech AG, специализирующуюся в области белковой инженерии, за €210</w:t>
      </w:r>
      <w:r w:rsidR="00E525E1">
        <w:rPr>
          <w:rFonts w:ascii="Times New Roman" w:hAnsi="Times New Roman"/>
          <w:sz w:val="28"/>
          <w:szCs w:val="28"/>
        </w:rPr>
        <w:t xml:space="preserve"> </w:t>
      </w:r>
      <w:r w:rsidRPr="00E525E1">
        <w:rPr>
          <w:rFonts w:ascii="Times New Roman" w:hAnsi="Times New Roman"/>
          <w:sz w:val="28"/>
          <w:szCs w:val="28"/>
        </w:rPr>
        <w:t>млн. Цель</w:t>
      </w:r>
      <w:r w:rsidR="00E525E1">
        <w:rPr>
          <w:rFonts w:ascii="Times New Roman" w:hAnsi="Times New Roman"/>
          <w:sz w:val="28"/>
          <w:szCs w:val="28"/>
        </w:rPr>
        <w:t xml:space="preserve"> </w:t>
      </w:r>
      <w:r w:rsidRPr="00E525E1">
        <w:rPr>
          <w:rFonts w:ascii="Times New Roman" w:hAnsi="Times New Roman"/>
          <w:sz w:val="28"/>
          <w:szCs w:val="28"/>
        </w:rPr>
        <w:t>— усилить свои позиции в области разработки биопрепаратов.</w:t>
      </w:r>
    </w:p>
    <w:p w14:paraId="5752BAF8" w14:textId="77777777" w:rsidR="00E525E1" w:rsidRPr="00E525E1" w:rsidRDefault="00E525E1" w:rsidP="00E525E1">
      <w:pPr>
        <w:pStyle w:val="a3"/>
        <w:spacing w:before="0" w:beforeAutospacing="0" w:after="0" w:afterAutospacing="0" w:line="360" w:lineRule="auto"/>
        <w:ind w:firstLine="709"/>
        <w:contextualSpacing/>
        <w:jc w:val="both"/>
        <w:rPr>
          <w:rFonts w:ascii="Times New Roman" w:hAnsi="Times New Roman"/>
          <w:sz w:val="28"/>
          <w:szCs w:val="28"/>
        </w:rPr>
      </w:pPr>
    </w:p>
    <w:p w14:paraId="1BDB8DC5" w14:textId="77777777" w:rsidR="004E191B" w:rsidRPr="00E525E1" w:rsidRDefault="00E525E1" w:rsidP="00E525E1">
      <w:pPr>
        <w:spacing w:line="360" w:lineRule="auto"/>
        <w:ind w:firstLine="709"/>
        <w:jc w:val="both"/>
        <w:rPr>
          <w:rFonts w:ascii="Times New Roman" w:hAnsi="Times New Roman"/>
          <w:color w:val="auto"/>
          <w:sz w:val="28"/>
          <w:szCs w:val="28"/>
        </w:rPr>
      </w:pPr>
      <w:r w:rsidRPr="00E525E1">
        <w:rPr>
          <w:rFonts w:ascii="Times New Roman" w:hAnsi="Times New Roman"/>
          <w:bCs/>
          <w:color w:val="auto"/>
          <w:sz w:val="28"/>
          <w:szCs w:val="28"/>
          <w:shd w:val="clear" w:color="auto" w:fill="FFFFFF"/>
        </w:rPr>
        <w:t>2</w:t>
      </w:r>
      <w:r w:rsidR="004E191B" w:rsidRPr="00E525E1">
        <w:rPr>
          <w:rFonts w:ascii="Times New Roman" w:hAnsi="Times New Roman"/>
          <w:bCs/>
          <w:color w:val="auto"/>
          <w:sz w:val="28"/>
          <w:szCs w:val="28"/>
          <w:shd w:val="clear" w:color="auto" w:fill="FFFFFF"/>
        </w:rPr>
        <w:t xml:space="preserve">.4 Каталог препаратов Consumer Care </w:t>
      </w:r>
      <w:r w:rsidR="004E191B" w:rsidRPr="00E525E1">
        <w:rPr>
          <w:rFonts w:ascii="Times New Roman" w:hAnsi="Times New Roman"/>
          <w:color w:val="auto"/>
          <w:sz w:val="28"/>
          <w:szCs w:val="28"/>
        </w:rPr>
        <w:t>(безрецептурные препараты)</w:t>
      </w:r>
    </w:p>
    <w:p w14:paraId="50DA7198" w14:textId="77777777" w:rsidR="00E525E1" w:rsidRPr="00E525E1" w:rsidRDefault="00E525E1" w:rsidP="00E525E1">
      <w:pPr>
        <w:spacing w:line="360" w:lineRule="auto"/>
        <w:ind w:firstLine="709"/>
        <w:jc w:val="both"/>
        <w:rPr>
          <w:rFonts w:ascii="Times New Roman" w:hAnsi="Times New Roman"/>
          <w:color w:val="auto"/>
          <w:sz w:val="28"/>
          <w:szCs w:val="28"/>
        </w:rPr>
      </w:pPr>
    </w:p>
    <w:p w14:paraId="6744A271" w14:textId="77777777" w:rsidR="004E191B" w:rsidRPr="00E525E1" w:rsidRDefault="004E191B" w:rsidP="00E525E1">
      <w:pPr>
        <w:pStyle w:val="ListParagraph"/>
        <w:numPr>
          <w:ilvl w:val="0"/>
          <w:numId w:val="5"/>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противопростудные препараты</w:t>
      </w:r>
    </w:p>
    <w:p w14:paraId="4F18BB2A" w14:textId="77777777" w:rsidR="004E191B" w:rsidRPr="00E525E1" w:rsidRDefault="004E191B" w:rsidP="00E525E1">
      <w:pPr>
        <w:pStyle w:val="ListParagraph"/>
        <w:numPr>
          <w:ilvl w:val="0"/>
          <w:numId w:val="5"/>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обезболивающие и жаропонижающие средства</w:t>
      </w:r>
    </w:p>
    <w:p w14:paraId="02D12C9A" w14:textId="77777777" w:rsidR="004E191B" w:rsidRPr="00E525E1" w:rsidRDefault="004E191B" w:rsidP="00E525E1">
      <w:pPr>
        <w:pStyle w:val="ListParagraph"/>
        <w:numPr>
          <w:ilvl w:val="0"/>
          <w:numId w:val="5"/>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желудочно-кишечные препараты</w:t>
      </w:r>
    </w:p>
    <w:p w14:paraId="2DA8CA77" w14:textId="77777777" w:rsidR="004E191B" w:rsidRPr="00E525E1" w:rsidRDefault="004E191B" w:rsidP="00E525E1">
      <w:pPr>
        <w:pStyle w:val="ListParagraph"/>
        <w:numPr>
          <w:ilvl w:val="0"/>
          <w:numId w:val="5"/>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дерматологические средства</w:t>
      </w:r>
    </w:p>
    <w:p w14:paraId="3F6C0BC1" w14:textId="77777777" w:rsidR="004E191B" w:rsidRPr="00E525E1" w:rsidRDefault="004E191B" w:rsidP="00E525E1">
      <w:pPr>
        <w:pStyle w:val="ListParagraph"/>
        <w:numPr>
          <w:ilvl w:val="0"/>
          <w:numId w:val="5"/>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поливитамины</w:t>
      </w:r>
    </w:p>
    <w:p w14:paraId="2F0BB166" w14:textId="77777777" w:rsidR="004E191B" w:rsidRPr="00E525E1" w:rsidRDefault="004E191B" w:rsidP="00E525E1">
      <w:pPr>
        <w:pStyle w:val="ListParagraph"/>
        <w:numPr>
          <w:ilvl w:val="0"/>
          <w:numId w:val="5"/>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средства от насморка</w:t>
      </w:r>
    </w:p>
    <w:p w14:paraId="6EA15810" w14:textId="77777777" w:rsidR="00E525E1" w:rsidRDefault="004E191B" w:rsidP="00E525E1">
      <w:pPr>
        <w:pStyle w:val="ListParagraph"/>
        <w:numPr>
          <w:ilvl w:val="0"/>
          <w:numId w:val="5"/>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средства от кашля</w:t>
      </w:r>
    </w:p>
    <w:p w14:paraId="3EBC5EFD" w14:textId="77777777" w:rsidR="004E191B" w:rsidRPr="00E525E1" w:rsidRDefault="004E191B" w:rsidP="00E525E1">
      <w:pPr>
        <w:pStyle w:val="5"/>
        <w:spacing w:before="0" w:line="360" w:lineRule="auto"/>
        <w:ind w:firstLine="709"/>
        <w:contextualSpacing/>
        <w:jc w:val="both"/>
        <w:rPr>
          <w:rFonts w:ascii="Times New Roman" w:hAnsi="Times New Roman"/>
          <w:color w:val="auto"/>
          <w:sz w:val="28"/>
          <w:szCs w:val="28"/>
          <w:shd w:val="clear" w:color="auto" w:fill="FFFFFF"/>
        </w:rPr>
      </w:pPr>
    </w:p>
    <w:p w14:paraId="5B94EF71" w14:textId="77777777" w:rsidR="004E191B" w:rsidRPr="00E525E1" w:rsidRDefault="00E525E1" w:rsidP="00E525E1">
      <w:pPr>
        <w:pStyle w:val="5"/>
        <w:spacing w:before="0" w:line="360" w:lineRule="auto"/>
        <w:ind w:firstLine="709"/>
        <w:contextualSpacing/>
        <w:jc w:val="both"/>
        <w:rPr>
          <w:rFonts w:ascii="Times New Roman" w:hAnsi="Times New Roman"/>
          <w:color w:val="auto"/>
          <w:sz w:val="28"/>
          <w:szCs w:val="32"/>
          <w:shd w:val="clear" w:color="auto" w:fill="FFFFFF"/>
        </w:rPr>
      </w:pPr>
      <w:r w:rsidRPr="00E525E1">
        <w:rPr>
          <w:rFonts w:ascii="Times New Roman" w:hAnsi="Times New Roman"/>
          <w:color w:val="auto"/>
          <w:sz w:val="28"/>
          <w:szCs w:val="32"/>
          <w:shd w:val="clear" w:color="auto" w:fill="FFFFFF"/>
        </w:rPr>
        <w:br w:type="page"/>
        <w:t>3</w:t>
      </w:r>
      <w:r w:rsidR="004E191B" w:rsidRPr="00E525E1">
        <w:rPr>
          <w:rFonts w:ascii="Times New Roman" w:hAnsi="Times New Roman"/>
          <w:color w:val="auto"/>
          <w:sz w:val="28"/>
          <w:szCs w:val="32"/>
          <w:shd w:val="clear" w:color="auto" w:fill="FFFFFF"/>
        </w:rPr>
        <w:t>. США</w:t>
      </w:r>
    </w:p>
    <w:p w14:paraId="7BB2B297" w14:textId="77777777" w:rsidR="00E525E1" w:rsidRPr="00E525E1" w:rsidRDefault="00E525E1" w:rsidP="00E525E1">
      <w:pPr>
        <w:spacing w:line="360" w:lineRule="auto"/>
        <w:ind w:firstLine="709"/>
        <w:jc w:val="both"/>
        <w:rPr>
          <w:rFonts w:ascii="Times New Roman" w:hAnsi="Times New Roman"/>
          <w:bCs/>
          <w:color w:val="auto"/>
          <w:sz w:val="28"/>
          <w:szCs w:val="28"/>
          <w:shd w:val="clear" w:color="auto" w:fill="FFFFFF"/>
        </w:rPr>
      </w:pPr>
    </w:p>
    <w:p w14:paraId="117A4451" w14:textId="77777777" w:rsidR="00E525E1" w:rsidRDefault="004E191B" w:rsidP="00E525E1">
      <w:pPr>
        <w:spacing w:line="360" w:lineRule="auto"/>
        <w:ind w:firstLine="709"/>
        <w:jc w:val="both"/>
        <w:rPr>
          <w:rFonts w:ascii="Times New Roman" w:hAnsi="Times New Roman"/>
          <w:bCs/>
          <w:color w:val="auto"/>
          <w:sz w:val="28"/>
          <w:szCs w:val="28"/>
          <w:shd w:val="clear" w:color="auto" w:fill="FFFFFF"/>
        </w:rPr>
      </w:pPr>
      <w:r w:rsidRPr="00E525E1">
        <w:rPr>
          <w:rFonts w:ascii="Times New Roman" w:hAnsi="Times New Roman"/>
          <w:bCs/>
          <w:color w:val="auto"/>
          <w:sz w:val="28"/>
          <w:szCs w:val="28"/>
          <w:shd w:val="clear" w:color="auto" w:fill="FFFFFF"/>
        </w:rPr>
        <w:t xml:space="preserve">Pfizer, Inc. – американская </w:t>
      </w:r>
      <w:r w:rsidRPr="00E525E1">
        <w:rPr>
          <w:rFonts w:ascii="Times New Roman" w:hAnsi="Times New Roman"/>
          <w:color w:val="auto"/>
          <w:sz w:val="28"/>
          <w:szCs w:val="28"/>
          <w:shd w:val="clear" w:color="auto" w:fill="FFFFFF"/>
        </w:rPr>
        <w:t>компания, была основана в 1849 году в Бруклине, сейчас головной офис компании находится также в Нью-Йорке. Начав со скромного предприятия по производству тонкой химии, Pfizer вырос в крупнейшую фармацевтическую компанию, лидера мирового фармацевтического рынка.</w:t>
      </w:r>
    </w:p>
    <w:p w14:paraId="1A9B9BD7" w14:textId="77777777" w:rsidR="00E525E1" w:rsidRDefault="004E191B" w:rsidP="00E525E1">
      <w:pPr>
        <w:spacing w:line="360" w:lineRule="auto"/>
        <w:ind w:firstLine="709"/>
        <w:jc w:val="both"/>
        <w:rPr>
          <w:rFonts w:ascii="Times New Roman" w:hAnsi="Times New Roman"/>
          <w:color w:val="auto"/>
          <w:sz w:val="28"/>
          <w:szCs w:val="28"/>
          <w:shd w:val="clear" w:color="auto" w:fill="FFFFFF"/>
        </w:rPr>
      </w:pPr>
      <w:r w:rsidRPr="00E525E1">
        <w:rPr>
          <w:rFonts w:ascii="Times New Roman" w:hAnsi="Times New Roman"/>
          <w:color w:val="auto"/>
          <w:sz w:val="28"/>
          <w:szCs w:val="28"/>
          <w:shd w:val="clear" w:color="auto" w:fill="FFFFFF"/>
        </w:rPr>
        <w:t>Сегодня компании принадлежит ведущий портфель инновационных препаратов для лечения и профилактики различных заболеваний. Pfizer занимает лидирующее положение в области разработки новых препаратов для лечения диабета, онкологических и сердечно-сосудистых заболеваний. Компания ежегодно инвестирует порядка 7,5 млрд долларов в научные исследования, направленные на создание новых эффективных лекарств. Компания работает более чем в 150 странах мира. Научно-исследовательские центры находятся в Великобритании (Сэндвич) и США (Гротон и Новая Англия, Ла Хойа, Сент-Луис, Ринат, Кембридж (Массачусетс)).</w:t>
      </w:r>
    </w:p>
    <w:p w14:paraId="5EB6345C" w14:textId="77777777" w:rsidR="00E525E1" w:rsidRPr="00E525E1" w:rsidRDefault="00E525E1" w:rsidP="00E525E1">
      <w:pPr>
        <w:spacing w:line="360" w:lineRule="auto"/>
        <w:ind w:firstLine="709"/>
        <w:jc w:val="both"/>
        <w:rPr>
          <w:rFonts w:ascii="Times New Roman" w:hAnsi="Times New Roman"/>
          <w:color w:val="auto"/>
          <w:sz w:val="28"/>
          <w:szCs w:val="28"/>
          <w:shd w:val="clear" w:color="auto" w:fill="FFFFFF"/>
        </w:rPr>
      </w:pPr>
    </w:p>
    <w:p w14:paraId="0F03A28A" w14:textId="77777777" w:rsidR="004E191B" w:rsidRPr="00E525E1" w:rsidRDefault="00E525E1" w:rsidP="00E525E1">
      <w:pPr>
        <w:spacing w:line="360" w:lineRule="auto"/>
        <w:ind w:firstLine="709"/>
        <w:jc w:val="both"/>
        <w:rPr>
          <w:rFonts w:ascii="Times New Roman" w:hAnsi="Times New Roman"/>
          <w:color w:val="auto"/>
          <w:sz w:val="28"/>
          <w:szCs w:val="28"/>
          <w:shd w:val="clear" w:color="auto" w:fill="FFFFFF"/>
        </w:rPr>
      </w:pPr>
      <w:r w:rsidRPr="00E525E1">
        <w:rPr>
          <w:rFonts w:ascii="Times New Roman" w:hAnsi="Times New Roman"/>
          <w:color w:val="auto"/>
          <w:sz w:val="28"/>
          <w:szCs w:val="28"/>
          <w:shd w:val="clear" w:color="auto" w:fill="FFFFFF"/>
        </w:rPr>
        <w:t>3</w:t>
      </w:r>
      <w:r w:rsidR="004E191B" w:rsidRPr="00E525E1">
        <w:rPr>
          <w:rFonts w:ascii="Times New Roman" w:hAnsi="Times New Roman"/>
          <w:color w:val="auto"/>
          <w:sz w:val="28"/>
          <w:szCs w:val="28"/>
          <w:shd w:val="clear" w:color="auto" w:fill="FFFFFF"/>
        </w:rPr>
        <w:t xml:space="preserve">.1 </w:t>
      </w:r>
      <w:r w:rsidR="004E191B" w:rsidRPr="00E525E1">
        <w:rPr>
          <w:rFonts w:ascii="Times New Roman" w:hAnsi="Times New Roman"/>
          <w:color w:val="auto"/>
          <w:sz w:val="28"/>
          <w:szCs w:val="28"/>
        </w:rPr>
        <w:t>Сферы деятельности</w:t>
      </w:r>
    </w:p>
    <w:p w14:paraId="197F37F1" w14:textId="77777777" w:rsidR="00E525E1" w:rsidRPr="00E525E1" w:rsidRDefault="00E525E1" w:rsidP="00E525E1">
      <w:pPr>
        <w:shd w:val="clear" w:color="auto" w:fill="FFFFFF"/>
        <w:spacing w:line="360" w:lineRule="auto"/>
        <w:ind w:firstLine="709"/>
        <w:contextualSpacing/>
        <w:jc w:val="both"/>
        <w:rPr>
          <w:rFonts w:ascii="Times New Roman" w:hAnsi="Times New Roman"/>
          <w:color w:val="auto"/>
          <w:sz w:val="28"/>
          <w:szCs w:val="28"/>
        </w:rPr>
      </w:pPr>
    </w:p>
    <w:p w14:paraId="4091C7AE" w14:textId="77777777" w:rsidR="004E191B" w:rsidRPr="00E525E1" w:rsidRDefault="004E191B" w:rsidP="00E525E1">
      <w:pPr>
        <w:shd w:val="clear" w:color="auto" w:fill="FFFFFF"/>
        <w:spacing w:line="360" w:lineRule="auto"/>
        <w:ind w:firstLine="709"/>
        <w:contextualSpacing/>
        <w:jc w:val="both"/>
        <w:rPr>
          <w:rFonts w:ascii="Times New Roman" w:hAnsi="Times New Roman"/>
          <w:color w:val="auto"/>
          <w:sz w:val="28"/>
          <w:szCs w:val="28"/>
        </w:rPr>
      </w:pPr>
      <w:r w:rsidRPr="00E525E1">
        <w:rPr>
          <w:rFonts w:ascii="Times New Roman" w:hAnsi="Times New Roman"/>
          <w:color w:val="auto"/>
          <w:sz w:val="28"/>
          <w:szCs w:val="28"/>
        </w:rPr>
        <w:t>Ежегодно Pfizer обеспечивает высококачественными, эффективными и надежными фармацевтическими препаратами более 150 миллионов человек. Направляя колоссальные усилия на разработку инновационных лекарственных средств, Pfizer создает уникальные продукты, многие из которых становятся значимыми медицинскими открытиями. Некоторые инновационные препараты компании являются единственными одобренными лекарствами против тех или иных тяжелых заболеваний.</w:t>
      </w:r>
    </w:p>
    <w:p w14:paraId="33A641B7" w14:textId="77777777" w:rsidR="004E191B" w:rsidRPr="00E525E1" w:rsidRDefault="004E191B" w:rsidP="00E525E1">
      <w:pPr>
        <w:shd w:val="clear" w:color="auto" w:fill="FFFFFF"/>
        <w:spacing w:line="360" w:lineRule="auto"/>
        <w:ind w:firstLine="709"/>
        <w:contextualSpacing/>
        <w:jc w:val="both"/>
        <w:rPr>
          <w:rFonts w:ascii="Times New Roman" w:hAnsi="Times New Roman"/>
          <w:color w:val="auto"/>
          <w:sz w:val="28"/>
          <w:szCs w:val="28"/>
        </w:rPr>
      </w:pPr>
      <w:r w:rsidRPr="00E525E1">
        <w:rPr>
          <w:rFonts w:ascii="Times New Roman" w:hAnsi="Times New Roman"/>
          <w:color w:val="auto"/>
          <w:sz w:val="28"/>
          <w:szCs w:val="28"/>
        </w:rPr>
        <w:t>Pfizer и партнеры компании ведут научные исследования и разработку новых лекарств в 10 терапевтических областях:</w:t>
      </w:r>
    </w:p>
    <w:p w14:paraId="0C33EBB7"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аллергология и респираторные заболевания,</w:t>
      </w:r>
    </w:p>
    <w:p w14:paraId="3EE683FA"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сердечно-сосудистые, метаболические и эндокринные заболевания,</w:t>
      </w:r>
    </w:p>
    <w:p w14:paraId="2C61E603"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желудочно-кишечные и гепатологические расстройства,</w:t>
      </w:r>
    </w:p>
    <w:p w14:paraId="42C1D2E9"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мочеполовые расстройства,</w:t>
      </w:r>
    </w:p>
    <w:p w14:paraId="20C51BF9"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инфекционные заболевания,</w:t>
      </w:r>
    </w:p>
    <w:p w14:paraId="44CEE571"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воспаления,</w:t>
      </w:r>
    </w:p>
    <w:p w14:paraId="5044EC8D"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неврология,</w:t>
      </w:r>
    </w:p>
    <w:p w14:paraId="7F33C884"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онкология,</w:t>
      </w:r>
    </w:p>
    <w:p w14:paraId="00A0745B"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офтальмология,</w:t>
      </w:r>
    </w:p>
    <w:p w14:paraId="269C790A" w14:textId="77777777" w:rsidR="004E191B" w:rsidRPr="00E525E1" w:rsidRDefault="004E191B" w:rsidP="00E525E1">
      <w:pPr>
        <w:numPr>
          <w:ilvl w:val="0"/>
          <w:numId w:val="6"/>
        </w:numPr>
        <w:spacing w:line="360" w:lineRule="auto"/>
        <w:ind w:left="0" w:firstLine="709"/>
        <w:jc w:val="both"/>
        <w:rPr>
          <w:rFonts w:ascii="Times New Roman" w:hAnsi="Times New Roman"/>
          <w:color w:val="auto"/>
          <w:sz w:val="28"/>
          <w:szCs w:val="28"/>
        </w:rPr>
      </w:pPr>
      <w:r w:rsidRPr="00E525E1">
        <w:rPr>
          <w:rFonts w:ascii="Times New Roman" w:hAnsi="Times New Roman"/>
          <w:color w:val="auto"/>
          <w:sz w:val="28"/>
          <w:szCs w:val="28"/>
        </w:rPr>
        <w:t>боли</w:t>
      </w:r>
    </w:p>
    <w:p w14:paraId="5BDC2E07" w14:textId="77777777" w:rsidR="004E191B" w:rsidRPr="00E525E1" w:rsidRDefault="004E191B" w:rsidP="00E525E1">
      <w:pPr>
        <w:shd w:val="clear" w:color="auto" w:fill="FFFFFF"/>
        <w:spacing w:line="360" w:lineRule="auto"/>
        <w:ind w:firstLine="709"/>
        <w:contextualSpacing/>
        <w:jc w:val="both"/>
        <w:rPr>
          <w:rFonts w:ascii="Times New Roman" w:hAnsi="Times New Roman"/>
          <w:color w:val="auto"/>
          <w:sz w:val="28"/>
          <w:szCs w:val="28"/>
        </w:rPr>
      </w:pPr>
      <w:r w:rsidRPr="00E525E1">
        <w:rPr>
          <w:rFonts w:ascii="Times New Roman" w:hAnsi="Times New Roman"/>
          <w:color w:val="auto"/>
          <w:sz w:val="28"/>
          <w:szCs w:val="28"/>
        </w:rPr>
        <w:t>В партнерстве с другими компаниями, а также правительственными и неправительственными организациями Pfizer стремится обеспечить максимальную доступность лекарств пациентам и повысить их информированность.</w:t>
      </w:r>
    </w:p>
    <w:p w14:paraId="28DEAD21" w14:textId="77777777" w:rsidR="00E525E1" w:rsidRPr="00E525E1" w:rsidRDefault="00E525E1" w:rsidP="00E525E1">
      <w:pPr>
        <w:shd w:val="clear" w:color="auto" w:fill="FFFFFF"/>
        <w:spacing w:line="360" w:lineRule="auto"/>
        <w:ind w:firstLine="709"/>
        <w:contextualSpacing/>
        <w:jc w:val="both"/>
        <w:rPr>
          <w:rFonts w:ascii="Times New Roman" w:hAnsi="Times New Roman"/>
          <w:color w:val="auto"/>
          <w:sz w:val="28"/>
          <w:szCs w:val="28"/>
        </w:rPr>
      </w:pPr>
    </w:p>
    <w:p w14:paraId="01A4A069" w14:textId="77777777" w:rsidR="004E191B" w:rsidRPr="00E525E1" w:rsidRDefault="00E525E1" w:rsidP="00E525E1">
      <w:pPr>
        <w:shd w:val="clear" w:color="auto" w:fill="FFFFFF"/>
        <w:spacing w:line="360" w:lineRule="auto"/>
        <w:ind w:firstLine="709"/>
        <w:contextualSpacing/>
        <w:jc w:val="both"/>
        <w:rPr>
          <w:rFonts w:ascii="Times New Roman" w:hAnsi="Times New Roman"/>
          <w:color w:val="auto"/>
          <w:sz w:val="28"/>
          <w:szCs w:val="28"/>
        </w:rPr>
      </w:pPr>
      <w:r w:rsidRPr="00E525E1">
        <w:rPr>
          <w:rFonts w:ascii="Times New Roman" w:hAnsi="Times New Roman"/>
          <w:color w:val="auto"/>
          <w:sz w:val="28"/>
          <w:szCs w:val="28"/>
        </w:rPr>
        <w:t>3</w:t>
      </w:r>
      <w:r w:rsidR="004E191B" w:rsidRPr="00E525E1">
        <w:rPr>
          <w:rFonts w:ascii="Times New Roman" w:hAnsi="Times New Roman"/>
          <w:color w:val="auto"/>
          <w:sz w:val="28"/>
          <w:szCs w:val="28"/>
        </w:rPr>
        <w:t>.2 Продукты</w:t>
      </w:r>
    </w:p>
    <w:p w14:paraId="23AA9252" w14:textId="77777777" w:rsidR="00E525E1" w:rsidRDefault="00E525E1" w:rsidP="00E525E1">
      <w:pPr>
        <w:shd w:val="clear" w:color="auto" w:fill="FFFFFF"/>
        <w:spacing w:line="360" w:lineRule="auto"/>
        <w:ind w:firstLine="709"/>
        <w:contextualSpacing/>
        <w:jc w:val="both"/>
        <w:rPr>
          <w:rFonts w:ascii="Times New Roman" w:hAnsi="Times New Roman"/>
          <w:color w:val="auto"/>
          <w:sz w:val="28"/>
          <w:szCs w:val="28"/>
        </w:rPr>
      </w:pPr>
    </w:p>
    <w:p w14:paraId="61BC13C7" w14:textId="77777777" w:rsidR="00E525E1" w:rsidRDefault="004E191B" w:rsidP="00E525E1">
      <w:pPr>
        <w:shd w:val="clear" w:color="auto" w:fill="FFFFFF"/>
        <w:spacing w:line="360" w:lineRule="auto"/>
        <w:ind w:firstLine="709"/>
        <w:contextualSpacing/>
        <w:jc w:val="both"/>
        <w:rPr>
          <w:rFonts w:ascii="Times New Roman" w:hAnsi="Times New Roman"/>
          <w:color w:val="auto"/>
          <w:sz w:val="28"/>
          <w:szCs w:val="28"/>
        </w:rPr>
      </w:pPr>
      <w:r w:rsidRPr="00E525E1">
        <w:rPr>
          <w:rFonts w:ascii="Times New Roman" w:hAnsi="Times New Roman"/>
          <w:color w:val="auto"/>
          <w:sz w:val="28"/>
          <w:szCs w:val="28"/>
        </w:rPr>
        <w:t>Диверсифицированный портфель продуктов компании включает биологические и низкомолекулярные препараты и вакцины для людей и животных, а также продукцию для здорового питания и ряд хорошо известных во всем мире безрецептурных препаратов</w:t>
      </w:r>
    </w:p>
    <w:p w14:paraId="074FA348" w14:textId="77777777" w:rsidR="00E525E1" w:rsidRDefault="004E191B" w:rsidP="00E525E1">
      <w:pPr>
        <w:shd w:val="clear" w:color="auto" w:fill="FFFFFF"/>
        <w:spacing w:line="360" w:lineRule="auto"/>
        <w:ind w:firstLine="709"/>
        <w:contextualSpacing/>
        <w:jc w:val="both"/>
        <w:rPr>
          <w:rFonts w:ascii="Times New Roman" w:hAnsi="Times New Roman"/>
          <w:color w:val="auto"/>
          <w:sz w:val="28"/>
          <w:szCs w:val="28"/>
        </w:rPr>
      </w:pPr>
      <w:r w:rsidRPr="00E525E1">
        <w:rPr>
          <w:rFonts w:ascii="Times New Roman" w:hAnsi="Times New Roman"/>
          <w:color w:val="auto"/>
          <w:sz w:val="28"/>
          <w:szCs w:val="28"/>
        </w:rPr>
        <w:t>На сегодняшний день в россии зарегистрировано более 100 продуктов Pfizer.</w:t>
      </w:r>
      <w:r w:rsidR="00E525E1">
        <w:rPr>
          <w:rFonts w:ascii="Times New Roman" w:hAnsi="Times New Roman"/>
          <w:color w:val="auto"/>
          <w:sz w:val="28"/>
          <w:szCs w:val="28"/>
        </w:rPr>
        <w:t xml:space="preserve"> </w:t>
      </w:r>
      <w:r w:rsidRPr="00E525E1">
        <w:rPr>
          <w:rFonts w:ascii="Times New Roman" w:hAnsi="Times New Roman"/>
          <w:color w:val="auto"/>
          <w:sz w:val="28"/>
          <w:szCs w:val="28"/>
        </w:rPr>
        <w:t>Это средства для лечения заболеваний сердечно-сосудистой системы, опорно-двигательного аппарата, ревматоидного артрита, препараты урологического профиля, лекарственные средства для неврологии и эндокринологии, антибиотики, широкий спектр онкологических и гематологических препаратов, вакцины, включая пневмококковую вакцину, и витамины.</w:t>
      </w:r>
    </w:p>
    <w:p w14:paraId="1537C532" w14:textId="77777777" w:rsidR="004E191B" w:rsidRPr="00E525E1" w:rsidRDefault="004E191B" w:rsidP="00E525E1">
      <w:pPr>
        <w:spacing w:line="360" w:lineRule="auto"/>
        <w:ind w:firstLine="709"/>
        <w:jc w:val="both"/>
        <w:rPr>
          <w:rFonts w:ascii="Times New Roman" w:hAnsi="Times New Roman"/>
          <w:color w:val="auto"/>
          <w:sz w:val="28"/>
          <w:szCs w:val="28"/>
          <w:shd w:val="clear" w:color="auto" w:fill="FFFFFF"/>
        </w:rPr>
      </w:pPr>
      <w:r w:rsidRPr="00E525E1">
        <w:rPr>
          <w:rFonts w:ascii="Times New Roman" w:hAnsi="Times New Roman"/>
          <w:color w:val="auto"/>
          <w:sz w:val="28"/>
          <w:szCs w:val="28"/>
          <w:shd w:val="clear" w:color="auto" w:fill="FFFFFF"/>
        </w:rPr>
        <w:t>Компания производит самое популярное в мире лекарство Липитор (Аторвастатин, используется для снижения уровня</w:t>
      </w:r>
      <w:r w:rsidR="00E525E1">
        <w:rPr>
          <w:rFonts w:ascii="Times New Roman" w:hAnsi="Times New Roman"/>
          <w:color w:val="auto"/>
          <w:sz w:val="28"/>
          <w:szCs w:val="28"/>
          <w:shd w:val="clear" w:color="auto" w:fill="FFFFFF"/>
        </w:rPr>
        <w:t xml:space="preserve"> </w:t>
      </w:r>
      <w:hyperlink r:id="rId30" w:tooltip="Холестерин" w:history="1">
        <w:r w:rsidRPr="00E525E1">
          <w:rPr>
            <w:rFonts w:ascii="Times New Roman" w:hAnsi="Times New Roman"/>
            <w:color w:val="auto"/>
            <w:sz w:val="28"/>
            <w:szCs w:val="28"/>
            <w:shd w:val="clear" w:color="auto" w:fill="FFFFFF"/>
          </w:rPr>
          <w:t>холестерина</w:t>
        </w:r>
      </w:hyperlink>
      <w:r w:rsidR="00E525E1">
        <w:rPr>
          <w:rFonts w:ascii="Times New Roman" w:hAnsi="Times New Roman"/>
          <w:color w:val="auto"/>
          <w:sz w:val="28"/>
          <w:szCs w:val="28"/>
          <w:shd w:val="clear" w:color="auto" w:fill="FFFFFF"/>
        </w:rPr>
        <w:t xml:space="preserve"> </w:t>
      </w:r>
      <w:r w:rsidRPr="00E525E1">
        <w:rPr>
          <w:rFonts w:ascii="Times New Roman" w:hAnsi="Times New Roman"/>
          <w:color w:val="auto"/>
          <w:sz w:val="28"/>
          <w:szCs w:val="28"/>
          <w:shd w:val="clear" w:color="auto" w:fill="FFFFFF"/>
        </w:rPr>
        <w:t xml:space="preserve">в крови). Также компания продаёт следующие популярные лекарства: Лирика, </w:t>
      </w:r>
    </w:p>
    <w:p w14:paraId="1794BFF2" w14:textId="77777777" w:rsidR="004E191B" w:rsidRPr="00E525E1" w:rsidRDefault="004E191B" w:rsidP="00E525E1">
      <w:pPr>
        <w:spacing w:line="360" w:lineRule="auto"/>
        <w:ind w:firstLine="709"/>
        <w:jc w:val="both"/>
        <w:rPr>
          <w:rFonts w:ascii="Times New Roman" w:hAnsi="Times New Roman"/>
          <w:color w:val="auto"/>
          <w:sz w:val="28"/>
          <w:szCs w:val="28"/>
          <w:shd w:val="clear" w:color="auto" w:fill="FFFFFF"/>
        </w:rPr>
      </w:pPr>
      <w:r w:rsidRPr="00E525E1">
        <w:rPr>
          <w:rFonts w:ascii="Times New Roman" w:hAnsi="Times New Roman"/>
          <w:color w:val="auto"/>
          <w:sz w:val="28"/>
          <w:szCs w:val="28"/>
          <w:shd w:val="clear" w:color="auto" w:fill="FFFFFF"/>
        </w:rPr>
        <w:t>Дифлюкан,</w:t>
      </w:r>
      <w:r w:rsidR="00E525E1">
        <w:rPr>
          <w:rFonts w:ascii="Times New Roman" w:hAnsi="Times New Roman"/>
          <w:color w:val="auto"/>
          <w:sz w:val="28"/>
          <w:szCs w:val="28"/>
          <w:shd w:val="clear" w:color="auto" w:fill="FFFFFF"/>
        </w:rPr>
        <w:t xml:space="preserve"> </w:t>
      </w:r>
      <w:r w:rsidRPr="00E525E1">
        <w:rPr>
          <w:rFonts w:ascii="Times New Roman" w:hAnsi="Times New Roman"/>
          <w:color w:val="auto"/>
          <w:sz w:val="28"/>
          <w:szCs w:val="28"/>
        </w:rPr>
        <w:t>Зитромакс</w:t>
      </w:r>
      <w:r w:rsidRPr="00E525E1">
        <w:rPr>
          <w:rFonts w:ascii="Times New Roman" w:hAnsi="Times New Roman"/>
          <w:color w:val="auto"/>
          <w:sz w:val="28"/>
          <w:szCs w:val="28"/>
          <w:shd w:val="clear" w:color="auto" w:fill="FFFFFF"/>
        </w:rPr>
        <w:t>, Виагра,</w:t>
      </w:r>
      <w:r w:rsidR="00E525E1">
        <w:rPr>
          <w:rFonts w:ascii="Times New Roman" w:hAnsi="Times New Roman"/>
          <w:color w:val="auto"/>
          <w:sz w:val="28"/>
          <w:szCs w:val="28"/>
          <w:shd w:val="clear" w:color="auto" w:fill="FFFFFF"/>
        </w:rPr>
        <w:t xml:space="preserve"> </w:t>
      </w:r>
      <w:r w:rsidRPr="00E525E1">
        <w:rPr>
          <w:rFonts w:ascii="Times New Roman" w:hAnsi="Times New Roman"/>
          <w:color w:val="auto"/>
          <w:sz w:val="28"/>
          <w:szCs w:val="28"/>
        </w:rPr>
        <w:t>Целебрекс</w:t>
      </w:r>
      <w:r w:rsidRPr="00E525E1">
        <w:rPr>
          <w:rFonts w:ascii="Times New Roman" w:hAnsi="Times New Roman"/>
          <w:color w:val="auto"/>
          <w:sz w:val="28"/>
          <w:szCs w:val="28"/>
          <w:shd w:val="clear" w:color="auto" w:fill="FFFFFF"/>
        </w:rPr>
        <w:t>,</w:t>
      </w:r>
      <w:r w:rsidR="00E525E1">
        <w:rPr>
          <w:rFonts w:ascii="Times New Roman" w:hAnsi="Times New Roman"/>
          <w:color w:val="auto"/>
          <w:sz w:val="28"/>
          <w:szCs w:val="28"/>
          <w:shd w:val="clear" w:color="auto" w:fill="FFFFFF"/>
        </w:rPr>
        <w:t xml:space="preserve"> </w:t>
      </w:r>
      <w:r w:rsidRPr="00E525E1">
        <w:rPr>
          <w:rFonts w:ascii="Times New Roman" w:hAnsi="Times New Roman"/>
          <w:color w:val="auto"/>
          <w:sz w:val="28"/>
          <w:szCs w:val="28"/>
        </w:rPr>
        <w:t>Сермион</w:t>
      </w:r>
      <w:r w:rsidRPr="00E525E1">
        <w:rPr>
          <w:rFonts w:ascii="Times New Roman" w:hAnsi="Times New Roman"/>
          <w:color w:val="auto"/>
          <w:sz w:val="28"/>
          <w:szCs w:val="28"/>
          <w:shd w:val="clear" w:color="auto" w:fill="FFFFFF"/>
        </w:rPr>
        <w:t>,</w:t>
      </w:r>
      <w:r w:rsidR="00E525E1">
        <w:rPr>
          <w:rFonts w:ascii="Times New Roman" w:hAnsi="Times New Roman"/>
          <w:color w:val="auto"/>
          <w:sz w:val="28"/>
          <w:szCs w:val="28"/>
          <w:shd w:val="clear" w:color="auto" w:fill="FFFFFF"/>
        </w:rPr>
        <w:t xml:space="preserve"> </w:t>
      </w:r>
      <w:r w:rsidRPr="00E525E1">
        <w:rPr>
          <w:rFonts w:ascii="Times New Roman" w:hAnsi="Times New Roman"/>
          <w:color w:val="auto"/>
          <w:sz w:val="28"/>
          <w:szCs w:val="28"/>
          <w:shd w:val="clear" w:color="auto" w:fill="FFFFFF"/>
        </w:rPr>
        <w:t>Достинекс,</w:t>
      </w:r>
      <w:r w:rsidR="00E525E1">
        <w:rPr>
          <w:rFonts w:ascii="Times New Roman" w:hAnsi="Times New Roman"/>
          <w:color w:val="auto"/>
          <w:sz w:val="28"/>
          <w:szCs w:val="28"/>
          <w:shd w:val="clear" w:color="auto" w:fill="FFFFFF"/>
        </w:rPr>
        <w:t xml:space="preserve"> </w:t>
      </w:r>
      <w:r w:rsidRPr="00E525E1">
        <w:rPr>
          <w:rFonts w:ascii="Times New Roman" w:hAnsi="Times New Roman"/>
          <w:color w:val="auto"/>
          <w:sz w:val="28"/>
          <w:szCs w:val="28"/>
          <w:shd w:val="clear" w:color="auto" w:fill="FFFFFF"/>
        </w:rPr>
        <w:t>Чампикс.</w:t>
      </w:r>
    </w:p>
    <w:p w14:paraId="409463E8" w14:textId="77777777" w:rsidR="004E191B" w:rsidRPr="00E525E1" w:rsidRDefault="004E191B" w:rsidP="00E525E1">
      <w:pPr>
        <w:shd w:val="clear" w:color="auto" w:fill="FFFFFF"/>
        <w:spacing w:line="360" w:lineRule="auto"/>
        <w:ind w:firstLine="709"/>
        <w:contextualSpacing/>
        <w:jc w:val="both"/>
        <w:rPr>
          <w:rFonts w:ascii="Times New Roman" w:hAnsi="Times New Roman"/>
          <w:color w:val="auto"/>
          <w:sz w:val="28"/>
          <w:szCs w:val="28"/>
        </w:rPr>
      </w:pPr>
    </w:p>
    <w:p w14:paraId="17C98F94" w14:textId="77777777" w:rsidR="004E191B" w:rsidRPr="00E525E1" w:rsidRDefault="00E525E1" w:rsidP="00E525E1">
      <w:pPr>
        <w:spacing w:line="360" w:lineRule="auto"/>
        <w:ind w:firstLine="709"/>
        <w:jc w:val="both"/>
        <w:rPr>
          <w:rFonts w:ascii="Times New Roman" w:hAnsi="Times New Roman"/>
          <w:color w:val="auto"/>
          <w:sz w:val="28"/>
          <w:szCs w:val="32"/>
        </w:rPr>
      </w:pPr>
      <w:r w:rsidRPr="00E525E1">
        <w:rPr>
          <w:rFonts w:ascii="Times New Roman" w:hAnsi="Times New Roman"/>
          <w:color w:val="auto"/>
          <w:sz w:val="28"/>
          <w:szCs w:val="32"/>
        </w:rPr>
        <w:br w:type="page"/>
        <w:t>4</w:t>
      </w:r>
      <w:r w:rsidR="004E191B" w:rsidRPr="00E525E1">
        <w:rPr>
          <w:rFonts w:ascii="Times New Roman" w:hAnsi="Times New Roman"/>
          <w:color w:val="auto"/>
          <w:sz w:val="28"/>
          <w:szCs w:val="32"/>
        </w:rPr>
        <w:t>. Франция</w:t>
      </w:r>
    </w:p>
    <w:p w14:paraId="2A95E181" w14:textId="77777777" w:rsidR="004E191B" w:rsidRPr="00E525E1" w:rsidRDefault="004E191B" w:rsidP="00E525E1">
      <w:pPr>
        <w:spacing w:line="360" w:lineRule="auto"/>
        <w:ind w:firstLine="709"/>
        <w:jc w:val="both"/>
        <w:rPr>
          <w:rFonts w:ascii="Times New Roman" w:hAnsi="Times New Roman"/>
          <w:color w:val="auto"/>
          <w:sz w:val="28"/>
          <w:szCs w:val="32"/>
        </w:rPr>
      </w:pPr>
    </w:p>
    <w:p w14:paraId="52F8E94E" w14:textId="77777777" w:rsidR="004E191B" w:rsidRPr="00E525E1" w:rsidRDefault="004E191B" w:rsidP="00E525E1">
      <w:pPr>
        <w:spacing w:line="360" w:lineRule="auto"/>
        <w:ind w:firstLine="709"/>
        <w:jc w:val="both"/>
        <w:rPr>
          <w:rFonts w:ascii="Times New Roman" w:hAnsi="Times New Roman"/>
          <w:color w:val="auto"/>
          <w:sz w:val="28"/>
          <w:szCs w:val="28"/>
        </w:rPr>
      </w:pPr>
      <w:r w:rsidRPr="00E525E1">
        <w:rPr>
          <w:rFonts w:ascii="Times New Roman" w:hAnsi="Times New Roman"/>
          <w:bCs/>
          <w:color w:val="auto"/>
          <w:sz w:val="28"/>
          <w:szCs w:val="28"/>
          <w:shd w:val="clear" w:color="auto" w:fill="FFFFFF"/>
        </w:rPr>
        <w:t xml:space="preserve">Sanofi – </w:t>
      </w:r>
      <w:r w:rsidRPr="00E525E1">
        <w:rPr>
          <w:rFonts w:ascii="Times New Roman" w:hAnsi="Times New Roman"/>
          <w:color w:val="auto"/>
          <w:sz w:val="28"/>
          <w:szCs w:val="28"/>
          <w:shd w:val="clear" w:color="auto" w:fill="FFFFFF"/>
        </w:rPr>
        <w:t>диверсифицированная фармацевтическая компания. Является одной из лидирующих мировых фармацевтических корпораций. Sanofi-Aventis работает более, чем в ста странах. Штаб-квартира компании находится в Париже.</w:t>
      </w:r>
    </w:p>
    <w:p w14:paraId="321B2E34" w14:textId="77777777" w:rsidR="00E525E1" w:rsidRDefault="004E191B"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color w:val="auto"/>
          <w:sz w:val="28"/>
          <w:szCs w:val="28"/>
        </w:rPr>
        <w:t>Является</w:t>
      </w:r>
      <w:r w:rsidR="00E525E1">
        <w:rPr>
          <w:rFonts w:ascii="Times New Roman" w:hAnsi="Times New Roman"/>
          <w:color w:val="auto"/>
          <w:sz w:val="28"/>
          <w:szCs w:val="28"/>
        </w:rPr>
        <w:t xml:space="preserve"> </w:t>
      </w:r>
      <w:r w:rsidRPr="00E525E1">
        <w:rPr>
          <w:rFonts w:ascii="Times New Roman" w:hAnsi="Times New Roman"/>
          <w:color w:val="auto"/>
          <w:sz w:val="28"/>
          <w:szCs w:val="28"/>
        </w:rPr>
        <w:t>лидером на развивающихся рынках и одна из ведущих фармацевтических компаний в Европе, мировой лидер в области производства вакцин для человека и в области ветеринарных препаратов. Компания представлена в 100 странах на пяти континентах и насчитывает более 110 000 сотрудников.</w:t>
      </w:r>
    </w:p>
    <w:p w14:paraId="57C844B3" w14:textId="77777777" w:rsidR="004E191B" w:rsidRPr="00E525E1" w:rsidRDefault="004E191B"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color w:val="auto"/>
          <w:sz w:val="28"/>
          <w:szCs w:val="28"/>
        </w:rPr>
        <w:t>Санофи занимает прочные позиции в области здравоохранения, опираясь на</w:t>
      </w:r>
      <w:r w:rsidRPr="00E525E1">
        <w:rPr>
          <w:rFonts w:ascii="Times New Roman" w:hAnsi="Times New Roman"/>
          <w:bCs/>
          <w:color w:val="auto"/>
          <w:sz w:val="28"/>
          <w:szCs w:val="28"/>
        </w:rPr>
        <w:t>семь платформ для роста</w:t>
      </w:r>
      <w:r w:rsidRPr="00E525E1">
        <w:rPr>
          <w:rFonts w:ascii="Times New Roman" w:hAnsi="Times New Roman"/>
          <w:color w:val="auto"/>
          <w:sz w:val="28"/>
          <w:szCs w:val="28"/>
        </w:rPr>
        <w:t>: развивающиеся рынки, вакцины, товары для здоровья, сахарный диабет, редкие заболевания, инновационные продукты и ветеринарные препараты.</w:t>
      </w:r>
    </w:p>
    <w:p w14:paraId="39006FA1" w14:textId="77777777" w:rsidR="00E525E1" w:rsidRPr="00E525E1" w:rsidRDefault="00E525E1" w:rsidP="00E525E1">
      <w:pPr>
        <w:shd w:val="clear" w:color="auto" w:fill="FFFFFF"/>
        <w:spacing w:line="360" w:lineRule="auto"/>
        <w:ind w:firstLine="709"/>
        <w:contextualSpacing/>
        <w:jc w:val="both"/>
        <w:textAlignment w:val="baseline"/>
        <w:rPr>
          <w:rFonts w:ascii="Times New Roman" w:hAnsi="Times New Roman"/>
          <w:color w:val="auto"/>
          <w:sz w:val="28"/>
          <w:szCs w:val="28"/>
        </w:rPr>
      </w:pPr>
    </w:p>
    <w:p w14:paraId="60C73CD7" w14:textId="77777777" w:rsidR="004E191B" w:rsidRPr="00E525E1" w:rsidRDefault="00E525E1"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color w:val="auto"/>
          <w:sz w:val="28"/>
          <w:szCs w:val="28"/>
        </w:rPr>
        <w:t>4</w:t>
      </w:r>
      <w:r w:rsidR="004E191B" w:rsidRPr="00E525E1">
        <w:rPr>
          <w:rFonts w:ascii="Times New Roman" w:hAnsi="Times New Roman"/>
          <w:color w:val="auto"/>
          <w:sz w:val="28"/>
          <w:szCs w:val="28"/>
        </w:rPr>
        <w:t>.1 История</w:t>
      </w:r>
    </w:p>
    <w:p w14:paraId="5675FDA3" w14:textId="77777777" w:rsidR="00E525E1" w:rsidRPr="00E525E1" w:rsidRDefault="00E525E1" w:rsidP="00E525E1">
      <w:pPr>
        <w:pStyle w:val="a3"/>
        <w:shd w:val="clear" w:color="auto" w:fill="FFFFFF"/>
        <w:spacing w:before="0" w:beforeAutospacing="0" w:after="0" w:afterAutospacing="0" w:line="360" w:lineRule="auto"/>
        <w:ind w:firstLine="709"/>
        <w:jc w:val="both"/>
        <w:rPr>
          <w:rFonts w:ascii="Times New Roman" w:hAnsi="Times New Roman"/>
          <w:sz w:val="28"/>
          <w:szCs w:val="28"/>
        </w:rPr>
      </w:pPr>
    </w:p>
    <w:p w14:paraId="079047E3" w14:textId="77777777" w:rsidR="004E191B" w:rsidRPr="00E525E1" w:rsidRDefault="004E191B" w:rsidP="00E525E1">
      <w:pPr>
        <w:pStyle w:val="a3"/>
        <w:shd w:val="clear" w:color="auto" w:fill="FFFFFF"/>
        <w:spacing w:before="0" w:beforeAutospacing="0" w:after="0" w:afterAutospacing="0" w:line="360" w:lineRule="auto"/>
        <w:ind w:firstLine="709"/>
        <w:jc w:val="both"/>
        <w:rPr>
          <w:rFonts w:ascii="Times New Roman" w:hAnsi="Times New Roman"/>
          <w:sz w:val="28"/>
          <w:szCs w:val="28"/>
        </w:rPr>
      </w:pPr>
      <w:r w:rsidRPr="00E525E1">
        <w:rPr>
          <w:rFonts w:ascii="Times New Roman" w:hAnsi="Times New Roman"/>
          <w:sz w:val="28"/>
          <w:szCs w:val="28"/>
        </w:rPr>
        <w:t>Компания образована</w:t>
      </w:r>
      <w:r w:rsidR="00E525E1">
        <w:rPr>
          <w:rStyle w:val="apple-converted-space"/>
          <w:rFonts w:ascii="Times New Roman" w:hAnsi="Times New Roman"/>
          <w:sz w:val="28"/>
          <w:szCs w:val="28"/>
        </w:rPr>
        <w:t xml:space="preserve"> </w:t>
      </w:r>
      <w:r w:rsidRPr="00E525E1">
        <w:rPr>
          <w:rFonts w:ascii="Times New Roman" w:hAnsi="Times New Roman"/>
          <w:sz w:val="28"/>
          <w:szCs w:val="28"/>
        </w:rPr>
        <w:t>20 августа</w:t>
      </w:r>
      <w:r w:rsidR="00E525E1">
        <w:rPr>
          <w:rStyle w:val="apple-converted-space"/>
          <w:rFonts w:ascii="Times New Roman" w:hAnsi="Times New Roman"/>
          <w:sz w:val="28"/>
          <w:szCs w:val="28"/>
        </w:rPr>
        <w:t xml:space="preserve"> </w:t>
      </w:r>
      <w:r w:rsidRPr="00E525E1">
        <w:rPr>
          <w:rFonts w:ascii="Times New Roman" w:hAnsi="Times New Roman"/>
          <w:sz w:val="28"/>
          <w:szCs w:val="28"/>
        </w:rPr>
        <w:t>2004 года</w:t>
      </w:r>
      <w:r w:rsidR="00E525E1">
        <w:rPr>
          <w:rStyle w:val="apple-converted-space"/>
          <w:rFonts w:ascii="Times New Roman" w:hAnsi="Times New Roman"/>
          <w:sz w:val="28"/>
          <w:szCs w:val="28"/>
        </w:rPr>
        <w:t xml:space="preserve"> </w:t>
      </w:r>
      <w:r w:rsidRPr="00E525E1">
        <w:rPr>
          <w:rFonts w:ascii="Times New Roman" w:hAnsi="Times New Roman"/>
          <w:sz w:val="28"/>
          <w:szCs w:val="28"/>
        </w:rPr>
        <w:t>путем слияния компании Sanofi-Synthelabo и Aventis. С этого времени Sanofi-Synthelabo владеет 95,47</w:t>
      </w:r>
      <w:r w:rsidR="00E525E1">
        <w:rPr>
          <w:rFonts w:ascii="Times New Roman" w:hAnsi="Times New Roman"/>
          <w:sz w:val="28"/>
          <w:szCs w:val="28"/>
        </w:rPr>
        <w:t xml:space="preserve"> </w:t>
      </w:r>
      <w:r w:rsidRPr="00E525E1">
        <w:rPr>
          <w:rFonts w:ascii="Times New Roman" w:hAnsi="Times New Roman"/>
          <w:sz w:val="28"/>
          <w:szCs w:val="28"/>
        </w:rPr>
        <w:t>% акционерного капитала Aventis.</w:t>
      </w:r>
      <w:hyperlink r:id="rId31" w:anchor="cite_note-5" w:history="1">
        <w:r w:rsidRPr="00E525E1">
          <w:rPr>
            <w:rStyle w:val="a4"/>
            <w:rFonts w:ascii="Times New Roman" w:hAnsi="Times New Roman"/>
            <w:color w:val="auto"/>
            <w:sz w:val="28"/>
            <w:szCs w:val="28"/>
            <w:u w:val="none"/>
            <w:vertAlign w:val="superscript"/>
          </w:rPr>
          <w:t>[5]</w:t>
        </w:r>
      </w:hyperlink>
      <w:r w:rsidR="00E525E1">
        <w:rPr>
          <w:rStyle w:val="apple-converted-space"/>
          <w:rFonts w:ascii="Times New Roman" w:hAnsi="Times New Roman"/>
          <w:sz w:val="28"/>
          <w:szCs w:val="28"/>
        </w:rPr>
        <w:t xml:space="preserve"> </w:t>
      </w:r>
      <w:r w:rsidRPr="00E525E1">
        <w:rPr>
          <w:rFonts w:ascii="Times New Roman" w:hAnsi="Times New Roman"/>
          <w:sz w:val="28"/>
          <w:szCs w:val="28"/>
        </w:rPr>
        <w:t>Ранее в 2004 Sanofi-Synthélabo сделало враждебное предложение, предложив €47,8</w:t>
      </w:r>
      <w:r w:rsidR="00E525E1">
        <w:rPr>
          <w:rFonts w:ascii="Times New Roman" w:hAnsi="Times New Roman"/>
          <w:sz w:val="28"/>
          <w:szCs w:val="28"/>
        </w:rPr>
        <w:t xml:space="preserve"> </w:t>
      </w:r>
      <w:r w:rsidRPr="00E525E1">
        <w:rPr>
          <w:rFonts w:ascii="Times New Roman" w:hAnsi="Times New Roman"/>
          <w:sz w:val="28"/>
          <w:szCs w:val="28"/>
        </w:rPr>
        <w:t>млрд за Aventis. Первоначально, Aventis отвергло предложение, так как понимало что стоимость компании оценена ниже стоимости акций. Трехмесячное сопротивление закончилось, когда Sanofi-Synthélabo сделало дружественное предложение €54,5</w:t>
      </w:r>
      <w:r w:rsidR="00E525E1">
        <w:rPr>
          <w:rFonts w:ascii="Times New Roman" w:hAnsi="Times New Roman"/>
          <w:sz w:val="28"/>
          <w:szCs w:val="28"/>
        </w:rPr>
        <w:t xml:space="preserve"> </w:t>
      </w:r>
      <w:r w:rsidRPr="00E525E1">
        <w:rPr>
          <w:rFonts w:ascii="Times New Roman" w:hAnsi="Times New Roman"/>
          <w:sz w:val="28"/>
          <w:szCs w:val="28"/>
        </w:rPr>
        <w:t>млрд. Вмешательство французского правительства также играло активную роль. Французское правительство оказало давление на Sanofi-Synthélabo, способствовав повышению цены за Aventis, после того как стало известно, что компания</w:t>
      </w:r>
      <w:r w:rsidR="00E525E1">
        <w:rPr>
          <w:rStyle w:val="apple-converted-space"/>
          <w:rFonts w:ascii="Times New Roman" w:hAnsi="Times New Roman"/>
          <w:sz w:val="28"/>
          <w:szCs w:val="28"/>
        </w:rPr>
        <w:t xml:space="preserve"> </w:t>
      </w:r>
      <w:hyperlink r:id="rId32" w:tooltip="Novartis" w:history="1">
        <w:r w:rsidRPr="00E525E1">
          <w:rPr>
            <w:rStyle w:val="a4"/>
            <w:rFonts w:ascii="Times New Roman" w:hAnsi="Times New Roman"/>
            <w:color w:val="auto"/>
            <w:sz w:val="28"/>
            <w:szCs w:val="28"/>
            <w:u w:val="none"/>
          </w:rPr>
          <w:t>Novartis</w:t>
        </w:r>
      </w:hyperlink>
      <w:r w:rsidR="00E525E1">
        <w:rPr>
          <w:rStyle w:val="apple-converted-space"/>
          <w:rFonts w:ascii="Times New Roman" w:hAnsi="Times New Roman"/>
          <w:sz w:val="28"/>
          <w:szCs w:val="28"/>
        </w:rPr>
        <w:t xml:space="preserve"> </w:t>
      </w:r>
      <w:r w:rsidRPr="00E525E1">
        <w:rPr>
          <w:rFonts w:ascii="Times New Roman" w:hAnsi="Times New Roman"/>
          <w:sz w:val="28"/>
          <w:szCs w:val="28"/>
        </w:rPr>
        <w:t>также намерена сделать предложение.</w:t>
      </w:r>
    </w:p>
    <w:p w14:paraId="452271A2" w14:textId="77777777" w:rsidR="004E191B" w:rsidRPr="00E525E1" w:rsidRDefault="004E191B" w:rsidP="00E525E1">
      <w:pPr>
        <w:pStyle w:val="a3"/>
        <w:shd w:val="clear" w:color="auto" w:fill="FFFFFF"/>
        <w:spacing w:before="0" w:beforeAutospacing="0" w:after="0" w:afterAutospacing="0" w:line="360" w:lineRule="auto"/>
        <w:ind w:firstLine="709"/>
        <w:jc w:val="both"/>
        <w:rPr>
          <w:rFonts w:ascii="Times New Roman" w:hAnsi="Times New Roman"/>
          <w:sz w:val="28"/>
          <w:szCs w:val="28"/>
        </w:rPr>
      </w:pPr>
      <w:r w:rsidRPr="00E525E1">
        <w:rPr>
          <w:rFonts w:ascii="Times New Roman" w:hAnsi="Times New Roman"/>
          <w:sz w:val="28"/>
          <w:szCs w:val="28"/>
        </w:rPr>
        <w:t>Sanofi-Synthélabo был образован в</w:t>
      </w:r>
      <w:r w:rsidR="00E525E1">
        <w:rPr>
          <w:rStyle w:val="apple-converted-space"/>
          <w:rFonts w:ascii="Times New Roman" w:hAnsi="Times New Roman"/>
          <w:sz w:val="28"/>
          <w:szCs w:val="28"/>
        </w:rPr>
        <w:t xml:space="preserve"> </w:t>
      </w:r>
      <w:r w:rsidRPr="00E525E1">
        <w:rPr>
          <w:rFonts w:ascii="Times New Roman" w:hAnsi="Times New Roman"/>
          <w:sz w:val="28"/>
          <w:szCs w:val="28"/>
        </w:rPr>
        <w:t>1999 году, когда Sanofi (бывшее отделение</w:t>
      </w:r>
      <w:r w:rsidR="00E525E1">
        <w:rPr>
          <w:rStyle w:val="apple-converted-space"/>
          <w:rFonts w:ascii="Times New Roman" w:hAnsi="Times New Roman"/>
          <w:sz w:val="28"/>
          <w:szCs w:val="28"/>
        </w:rPr>
        <w:t xml:space="preserve"> </w:t>
      </w:r>
      <w:hyperlink r:id="rId33" w:tooltip="Total" w:history="1">
        <w:r w:rsidRPr="00E525E1">
          <w:rPr>
            <w:rStyle w:val="a4"/>
            <w:rFonts w:ascii="Times New Roman" w:hAnsi="Times New Roman"/>
            <w:color w:val="auto"/>
            <w:sz w:val="28"/>
            <w:szCs w:val="28"/>
            <w:u w:val="none"/>
          </w:rPr>
          <w:t>Total</w:t>
        </w:r>
      </w:hyperlink>
      <w:r w:rsidRPr="00E525E1">
        <w:rPr>
          <w:rFonts w:ascii="Times New Roman" w:hAnsi="Times New Roman"/>
          <w:sz w:val="28"/>
          <w:szCs w:val="28"/>
        </w:rPr>
        <w:t>) объединился с Synthélabo (бывшее отделение</w:t>
      </w:r>
      <w:r w:rsidR="00E525E1">
        <w:rPr>
          <w:rStyle w:val="apple-converted-space"/>
          <w:rFonts w:ascii="Times New Roman" w:hAnsi="Times New Roman"/>
          <w:sz w:val="28"/>
          <w:szCs w:val="28"/>
        </w:rPr>
        <w:t xml:space="preserve"> </w:t>
      </w:r>
      <w:hyperlink r:id="rId34" w:tooltip="L’Oreal" w:history="1">
        <w:r w:rsidRPr="00E525E1">
          <w:rPr>
            <w:rStyle w:val="a4"/>
            <w:rFonts w:ascii="Times New Roman" w:hAnsi="Times New Roman"/>
            <w:color w:val="auto"/>
            <w:sz w:val="28"/>
            <w:szCs w:val="28"/>
            <w:u w:val="none"/>
          </w:rPr>
          <w:t>L’Oreal</w:t>
        </w:r>
      </w:hyperlink>
      <w:r w:rsidRPr="00E525E1">
        <w:rPr>
          <w:rFonts w:ascii="Times New Roman" w:hAnsi="Times New Roman"/>
          <w:sz w:val="28"/>
          <w:szCs w:val="28"/>
        </w:rPr>
        <w:t>). Объединенная компания базировалась в</w:t>
      </w:r>
      <w:r w:rsidR="00E525E1">
        <w:rPr>
          <w:rStyle w:val="apple-converted-space"/>
          <w:rFonts w:ascii="Times New Roman" w:hAnsi="Times New Roman"/>
          <w:sz w:val="28"/>
          <w:szCs w:val="28"/>
        </w:rPr>
        <w:t xml:space="preserve"> </w:t>
      </w:r>
      <w:hyperlink r:id="rId35" w:tooltip="Париж" w:history="1">
        <w:r w:rsidRPr="00E525E1">
          <w:rPr>
            <w:rStyle w:val="a4"/>
            <w:rFonts w:ascii="Times New Roman" w:hAnsi="Times New Roman"/>
            <w:color w:val="auto"/>
            <w:sz w:val="28"/>
            <w:szCs w:val="28"/>
            <w:u w:val="none"/>
          </w:rPr>
          <w:t>Париже</w:t>
        </w:r>
      </w:hyperlink>
      <w:r w:rsidRPr="00E525E1">
        <w:rPr>
          <w:rFonts w:ascii="Times New Roman" w:hAnsi="Times New Roman"/>
          <w:sz w:val="28"/>
          <w:szCs w:val="28"/>
        </w:rPr>
        <w:t>,</w:t>
      </w:r>
      <w:r w:rsidR="00E525E1">
        <w:rPr>
          <w:rStyle w:val="apple-converted-space"/>
          <w:rFonts w:ascii="Times New Roman" w:hAnsi="Times New Roman"/>
          <w:sz w:val="28"/>
          <w:szCs w:val="28"/>
        </w:rPr>
        <w:t xml:space="preserve"> </w:t>
      </w:r>
      <w:hyperlink r:id="rId36" w:tooltip="Франция" w:history="1">
        <w:r w:rsidRPr="00E525E1">
          <w:rPr>
            <w:rStyle w:val="a4"/>
            <w:rFonts w:ascii="Times New Roman" w:hAnsi="Times New Roman"/>
            <w:color w:val="auto"/>
            <w:sz w:val="28"/>
            <w:szCs w:val="28"/>
            <w:u w:val="none"/>
          </w:rPr>
          <w:t>Франция</w:t>
        </w:r>
      </w:hyperlink>
      <w:r w:rsidRPr="00E525E1">
        <w:rPr>
          <w:rFonts w:ascii="Times New Roman" w:hAnsi="Times New Roman"/>
          <w:sz w:val="28"/>
          <w:szCs w:val="28"/>
        </w:rPr>
        <w:t>.</w:t>
      </w:r>
    </w:p>
    <w:p w14:paraId="556E2719" w14:textId="77777777" w:rsidR="004E191B" w:rsidRPr="00E525E1" w:rsidRDefault="004E191B" w:rsidP="00E525E1">
      <w:pPr>
        <w:pStyle w:val="a3"/>
        <w:shd w:val="clear" w:color="auto" w:fill="FFFFFF"/>
        <w:spacing w:before="0" w:beforeAutospacing="0" w:after="0" w:afterAutospacing="0" w:line="360" w:lineRule="auto"/>
        <w:ind w:firstLine="709"/>
        <w:jc w:val="both"/>
        <w:rPr>
          <w:rFonts w:ascii="Times New Roman" w:hAnsi="Times New Roman"/>
          <w:sz w:val="28"/>
          <w:szCs w:val="28"/>
        </w:rPr>
      </w:pPr>
      <w:r w:rsidRPr="00E525E1">
        <w:rPr>
          <w:rFonts w:ascii="Times New Roman" w:hAnsi="Times New Roman"/>
          <w:sz w:val="28"/>
          <w:szCs w:val="28"/>
        </w:rPr>
        <w:t>Aventis была образована в 1999 году, когда Rhône-Poulenc S.A. объединился с Hoechst Marion Roussel. Объединенная компания базировалась в Schiltigheim, вблизи</w:t>
      </w:r>
      <w:r w:rsidR="00E525E1">
        <w:rPr>
          <w:rStyle w:val="apple-converted-space"/>
          <w:rFonts w:ascii="Times New Roman" w:hAnsi="Times New Roman"/>
          <w:sz w:val="28"/>
          <w:szCs w:val="28"/>
        </w:rPr>
        <w:t xml:space="preserve"> </w:t>
      </w:r>
      <w:r w:rsidRPr="00E525E1">
        <w:rPr>
          <w:rFonts w:ascii="Times New Roman" w:hAnsi="Times New Roman"/>
          <w:sz w:val="28"/>
          <w:szCs w:val="28"/>
        </w:rPr>
        <w:t>Страсбурга,</w:t>
      </w:r>
      <w:r w:rsidR="00E525E1">
        <w:rPr>
          <w:rStyle w:val="apple-converted-space"/>
          <w:rFonts w:ascii="Times New Roman" w:hAnsi="Times New Roman"/>
          <w:sz w:val="28"/>
          <w:szCs w:val="28"/>
        </w:rPr>
        <w:t xml:space="preserve"> </w:t>
      </w:r>
      <w:r w:rsidRPr="00E525E1">
        <w:rPr>
          <w:rFonts w:ascii="Times New Roman" w:hAnsi="Times New Roman"/>
          <w:sz w:val="28"/>
          <w:szCs w:val="28"/>
        </w:rPr>
        <w:t>Франции.</w:t>
      </w:r>
    </w:p>
    <w:p w14:paraId="7DDEBC5A" w14:textId="77777777" w:rsidR="00E525E1" w:rsidRPr="00E525E1" w:rsidRDefault="00E525E1" w:rsidP="00E525E1">
      <w:pPr>
        <w:shd w:val="clear" w:color="auto" w:fill="FFFFFF"/>
        <w:spacing w:line="360" w:lineRule="auto"/>
        <w:ind w:firstLine="709"/>
        <w:contextualSpacing/>
        <w:jc w:val="both"/>
        <w:textAlignment w:val="baseline"/>
        <w:rPr>
          <w:rFonts w:ascii="Times New Roman" w:hAnsi="Times New Roman"/>
          <w:color w:val="auto"/>
          <w:sz w:val="28"/>
          <w:szCs w:val="28"/>
        </w:rPr>
      </w:pPr>
    </w:p>
    <w:p w14:paraId="64ECB377" w14:textId="77777777" w:rsidR="004E191B" w:rsidRPr="00E525E1" w:rsidRDefault="00E525E1"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color w:val="auto"/>
          <w:sz w:val="28"/>
          <w:szCs w:val="28"/>
        </w:rPr>
        <w:t>4</w:t>
      </w:r>
      <w:r w:rsidR="004E191B" w:rsidRPr="00E525E1">
        <w:rPr>
          <w:rFonts w:ascii="Times New Roman" w:hAnsi="Times New Roman"/>
          <w:color w:val="auto"/>
          <w:sz w:val="28"/>
          <w:szCs w:val="28"/>
        </w:rPr>
        <w:t>.2 Сферы деятельности</w:t>
      </w:r>
    </w:p>
    <w:p w14:paraId="67ADD649" w14:textId="77777777" w:rsidR="00E525E1" w:rsidRPr="00E525E1" w:rsidRDefault="00E525E1" w:rsidP="00E525E1">
      <w:pPr>
        <w:shd w:val="clear" w:color="auto" w:fill="FFFFFF"/>
        <w:spacing w:line="360" w:lineRule="auto"/>
        <w:ind w:firstLine="709"/>
        <w:contextualSpacing/>
        <w:jc w:val="both"/>
        <w:textAlignment w:val="baseline"/>
        <w:rPr>
          <w:rFonts w:ascii="Times New Roman" w:hAnsi="Times New Roman"/>
          <w:bCs/>
          <w:color w:val="auto"/>
          <w:sz w:val="28"/>
          <w:szCs w:val="28"/>
        </w:rPr>
      </w:pPr>
    </w:p>
    <w:p w14:paraId="1302AA9B" w14:textId="77777777" w:rsidR="004E191B" w:rsidRPr="00E525E1" w:rsidRDefault="004E191B"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bCs/>
          <w:color w:val="auto"/>
          <w:sz w:val="28"/>
          <w:szCs w:val="28"/>
        </w:rPr>
        <w:t>Научные исследования по всему миру, в центре которых – эффективность и новаторство</w:t>
      </w:r>
    </w:p>
    <w:p w14:paraId="6857A7FD" w14:textId="77777777" w:rsidR="00E525E1" w:rsidRDefault="004E191B"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color w:val="auto"/>
          <w:sz w:val="28"/>
          <w:szCs w:val="28"/>
        </w:rPr>
        <w:t>Спасение как можно большего количества пациентов и облегчение страданий являются основными задачами деятельности Cанофи. Для этого необходимо проводить исследования новых эффективных и безопасных молекул, которые в будущем будут предотвращать и приостанавливать развитие болезней. Санофи осуществляет свой научный поиск, концентрируясь на разработке новых подходов, новых точек приложения действия препаратов, новых фармацевтических классов. Научные исследования и разработки корпорации охватывают все этапы, начиная от понимания болезни и ее биологических причин и заканчивая продвижением нового лекарственного средства.</w:t>
      </w:r>
      <w:r w:rsidR="00E525E1">
        <w:rPr>
          <w:rFonts w:ascii="Times New Roman" w:hAnsi="Times New Roman"/>
          <w:color w:val="auto"/>
          <w:sz w:val="28"/>
          <w:szCs w:val="28"/>
        </w:rPr>
        <w:t xml:space="preserve"> </w:t>
      </w:r>
    </w:p>
    <w:p w14:paraId="05D49125" w14:textId="77777777" w:rsidR="004E191B" w:rsidRPr="00E525E1" w:rsidRDefault="004E191B"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color w:val="auto"/>
          <w:sz w:val="28"/>
          <w:szCs w:val="28"/>
        </w:rPr>
        <w:t>Разработка препарата включает в себя процесс, который является:</w:t>
      </w:r>
    </w:p>
    <w:p w14:paraId="46D0F210" w14:textId="77777777" w:rsidR="004E191B" w:rsidRPr="00E525E1" w:rsidRDefault="00E525E1"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color w:val="auto"/>
          <w:sz w:val="28"/>
          <w:szCs w:val="28"/>
        </w:rPr>
        <w:t xml:space="preserve">- </w:t>
      </w:r>
      <w:r w:rsidR="004E191B" w:rsidRPr="00E525E1">
        <w:rPr>
          <w:rFonts w:ascii="Times New Roman" w:hAnsi="Times New Roman"/>
          <w:color w:val="auto"/>
          <w:sz w:val="28"/>
          <w:szCs w:val="28"/>
        </w:rPr>
        <w:t>длительным: в среднем 15 лет</w:t>
      </w:r>
      <w:r w:rsidRPr="00E525E1">
        <w:rPr>
          <w:rFonts w:ascii="Times New Roman" w:hAnsi="Times New Roman"/>
          <w:color w:val="auto"/>
          <w:sz w:val="28"/>
          <w:szCs w:val="28"/>
        </w:rPr>
        <w:t>;</w:t>
      </w:r>
    </w:p>
    <w:p w14:paraId="58E31D70" w14:textId="77777777" w:rsidR="00E525E1" w:rsidRDefault="00E525E1"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color w:val="auto"/>
          <w:sz w:val="28"/>
          <w:szCs w:val="28"/>
        </w:rPr>
        <w:t>-</w:t>
      </w:r>
      <w:r w:rsidR="004E191B" w:rsidRPr="00E525E1">
        <w:rPr>
          <w:rFonts w:ascii="Times New Roman" w:hAnsi="Times New Roman"/>
          <w:color w:val="auto"/>
          <w:sz w:val="28"/>
          <w:szCs w:val="28"/>
        </w:rPr>
        <w:t>сложным: для проведения исследований необходимы высокие научные и производственные технологии с участием многопрофильных коллективов</w:t>
      </w:r>
      <w:r w:rsidRPr="00E525E1">
        <w:rPr>
          <w:rFonts w:ascii="Times New Roman" w:hAnsi="Times New Roman"/>
          <w:color w:val="auto"/>
          <w:sz w:val="28"/>
          <w:szCs w:val="28"/>
        </w:rPr>
        <w:t>.</w:t>
      </w:r>
    </w:p>
    <w:p w14:paraId="1BED326C" w14:textId="77777777" w:rsidR="004E191B" w:rsidRPr="00E525E1" w:rsidRDefault="004E191B" w:rsidP="00E525E1">
      <w:pPr>
        <w:shd w:val="clear" w:color="auto" w:fill="FFFFFF"/>
        <w:spacing w:line="360" w:lineRule="auto"/>
        <w:ind w:firstLine="709"/>
        <w:contextualSpacing/>
        <w:jc w:val="both"/>
        <w:rPr>
          <w:rFonts w:ascii="Times New Roman" w:hAnsi="Times New Roman"/>
          <w:color w:val="auto"/>
          <w:sz w:val="28"/>
          <w:szCs w:val="28"/>
        </w:rPr>
      </w:pPr>
      <w:r w:rsidRPr="00E525E1">
        <w:rPr>
          <w:rFonts w:ascii="Times New Roman" w:hAnsi="Times New Roman"/>
          <w:color w:val="auto"/>
          <w:sz w:val="28"/>
          <w:szCs w:val="28"/>
        </w:rPr>
        <w:t>Основными направлениями работы компании в настоящее время являются:</w:t>
      </w:r>
    </w:p>
    <w:p w14:paraId="75B41FD0" w14:textId="77777777" w:rsidR="004E191B" w:rsidRPr="00E525E1" w:rsidRDefault="004E191B" w:rsidP="00E525E1">
      <w:pPr>
        <w:numPr>
          <w:ilvl w:val="0"/>
          <w:numId w:val="9"/>
        </w:numPr>
        <w:shd w:val="clear" w:color="auto" w:fill="FFFFFF"/>
        <w:spacing w:line="360" w:lineRule="auto"/>
        <w:ind w:left="0" w:firstLine="709"/>
        <w:contextualSpacing/>
        <w:jc w:val="both"/>
        <w:rPr>
          <w:rFonts w:ascii="Times New Roman" w:hAnsi="Times New Roman"/>
          <w:color w:val="auto"/>
          <w:sz w:val="28"/>
          <w:szCs w:val="28"/>
        </w:rPr>
      </w:pPr>
      <w:r w:rsidRPr="00E525E1">
        <w:rPr>
          <w:rFonts w:ascii="Times New Roman" w:hAnsi="Times New Roman"/>
          <w:color w:val="auto"/>
          <w:sz w:val="28"/>
          <w:szCs w:val="28"/>
        </w:rPr>
        <w:t>развивающиеся рынки;</w:t>
      </w:r>
    </w:p>
    <w:p w14:paraId="1A3572D0" w14:textId="77777777" w:rsidR="004E191B" w:rsidRPr="00E525E1" w:rsidRDefault="004E191B" w:rsidP="00E525E1">
      <w:pPr>
        <w:numPr>
          <w:ilvl w:val="0"/>
          <w:numId w:val="9"/>
        </w:numPr>
        <w:shd w:val="clear" w:color="auto" w:fill="FFFFFF"/>
        <w:spacing w:line="360" w:lineRule="auto"/>
        <w:ind w:left="0" w:firstLine="709"/>
        <w:contextualSpacing/>
        <w:jc w:val="both"/>
        <w:rPr>
          <w:rFonts w:ascii="Times New Roman" w:hAnsi="Times New Roman"/>
          <w:color w:val="auto"/>
          <w:sz w:val="28"/>
          <w:szCs w:val="28"/>
        </w:rPr>
      </w:pPr>
      <w:r w:rsidRPr="00E525E1">
        <w:rPr>
          <w:rFonts w:ascii="Times New Roman" w:hAnsi="Times New Roman"/>
          <w:color w:val="auto"/>
          <w:sz w:val="28"/>
          <w:szCs w:val="28"/>
        </w:rPr>
        <w:t>диабет;</w:t>
      </w:r>
    </w:p>
    <w:p w14:paraId="0F825FF8" w14:textId="77777777" w:rsidR="004E191B" w:rsidRPr="00E525E1" w:rsidRDefault="004E191B" w:rsidP="00E525E1">
      <w:pPr>
        <w:numPr>
          <w:ilvl w:val="0"/>
          <w:numId w:val="9"/>
        </w:numPr>
        <w:shd w:val="clear" w:color="auto" w:fill="FFFFFF"/>
        <w:spacing w:line="360" w:lineRule="auto"/>
        <w:ind w:left="0" w:firstLine="709"/>
        <w:contextualSpacing/>
        <w:jc w:val="both"/>
        <w:rPr>
          <w:rFonts w:ascii="Times New Roman" w:hAnsi="Times New Roman"/>
          <w:color w:val="auto"/>
          <w:sz w:val="28"/>
          <w:szCs w:val="28"/>
        </w:rPr>
      </w:pPr>
      <w:r w:rsidRPr="00E525E1">
        <w:rPr>
          <w:rFonts w:ascii="Times New Roman" w:hAnsi="Times New Roman"/>
          <w:color w:val="auto"/>
          <w:sz w:val="28"/>
          <w:szCs w:val="28"/>
        </w:rPr>
        <w:t>вакцины;</w:t>
      </w:r>
    </w:p>
    <w:p w14:paraId="17A86EBC" w14:textId="77777777" w:rsidR="004E191B" w:rsidRPr="00E525E1" w:rsidRDefault="004E191B" w:rsidP="00E525E1">
      <w:pPr>
        <w:numPr>
          <w:ilvl w:val="0"/>
          <w:numId w:val="9"/>
        </w:numPr>
        <w:shd w:val="clear" w:color="auto" w:fill="FFFFFF"/>
        <w:spacing w:line="360" w:lineRule="auto"/>
        <w:ind w:left="0" w:firstLine="709"/>
        <w:contextualSpacing/>
        <w:jc w:val="both"/>
        <w:rPr>
          <w:rFonts w:ascii="Times New Roman" w:hAnsi="Times New Roman"/>
          <w:color w:val="auto"/>
          <w:sz w:val="28"/>
          <w:szCs w:val="28"/>
        </w:rPr>
      </w:pPr>
      <w:r w:rsidRPr="00E525E1">
        <w:rPr>
          <w:rFonts w:ascii="Times New Roman" w:hAnsi="Times New Roman"/>
          <w:color w:val="auto"/>
          <w:sz w:val="28"/>
          <w:szCs w:val="28"/>
        </w:rPr>
        <w:t>товары для здоровья;</w:t>
      </w:r>
    </w:p>
    <w:p w14:paraId="33ACDA45" w14:textId="77777777" w:rsidR="004E191B" w:rsidRPr="00E525E1" w:rsidRDefault="004E191B" w:rsidP="00E525E1">
      <w:pPr>
        <w:numPr>
          <w:ilvl w:val="0"/>
          <w:numId w:val="9"/>
        </w:numPr>
        <w:shd w:val="clear" w:color="auto" w:fill="FFFFFF"/>
        <w:spacing w:line="360" w:lineRule="auto"/>
        <w:ind w:left="0" w:firstLine="709"/>
        <w:contextualSpacing/>
        <w:jc w:val="both"/>
        <w:rPr>
          <w:rFonts w:ascii="Times New Roman" w:hAnsi="Times New Roman"/>
          <w:color w:val="auto"/>
          <w:sz w:val="28"/>
          <w:szCs w:val="28"/>
        </w:rPr>
      </w:pPr>
      <w:r w:rsidRPr="00E525E1">
        <w:rPr>
          <w:rFonts w:ascii="Times New Roman" w:hAnsi="Times New Roman"/>
          <w:color w:val="auto"/>
          <w:sz w:val="28"/>
          <w:szCs w:val="28"/>
        </w:rPr>
        <w:t>инновационные продукты;</w:t>
      </w:r>
    </w:p>
    <w:p w14:paraId="093E56D8" w14:textId="77777777" w:rsidR="00E525E1" w:rsidRDefault="004E191B" w:rsidP="00E525E1">
      <w:pPr>
        <w:numPr>
          <w:ilvl w:val="0"/>
          <w:numId w:val="9"/>
        </w:numPr>
        <w:shd w:val="clear" w:color="auto" w:fill="FFFFFF"/>
        <w:spacing w:line="360" w:lineRule="auto"/>
        <w:ind w:left="0" w:firstLine="709"/>
        <w:contextualSpacing/>
        <w:jc w:val="both"/>
        <w:rPr>
          <w:rFonts w:ascii="Times New Roman" w:hAnsi="Times New Roman"/>
          <w:color w:val="auto"/>
          <w:sz w:val="28"/>
          <w:szCs w:val="28"/>
        </w:rPr>
      </w:pPr>
      <w:r w:rsidRPr="00E525E1">
        <w:rPr>
          <w:rFonts w:ascii="Times New Roman" w:hAnsi="Times New Roman"/>
          <w:color w:val="auto"/>
          <w:sz w:val="28"/>
          <w:szCs w:val="28"/>
        </w:rPr>
        <w:t>здоровье животных.</w:t>
      </w:r>
    </w:p>
    <w:p w14:paraId="379664C7" w14:textId="77777777" w:rsidR="004E191B" w:rsidRPr="00E525E1" w:rsidRDefault="004E191B" w:rsidP="00E525E1">
      <w:pPr>
        <w:shd w:val="clear" w:color="auto" w:fill="FFFFFF"/>
        <w:spacing w:line="360" w:lineRule="auto"/>
        <w:ind w:firstLine="709"/>
        <w:contextualSpacing/>
        <w:jc w:val="both"/>
        <w:textAlignment w:val="baseline"/>
        <w:rPr>
          <w:rFonts w:ascii="Times New Roman" w:hAnsi="Times New Roman"/>
          <w:color w:val="auto"/>
          <w:sz w:val="28"/>
          <w:szCs w:val="28"/>
        </w:rPr>
      </w:pPr>
      <w:r w:rsidRPr="00E525E1">
        <w:rPr>
          <w:rFonts w:ascii="Times New Roman" w:hAnsi="Times New Roman"/>
          <w:color w:val="auto"/>
          <w:sz w:val="28"/>
          <w:szCs w:val="28"/>
        </w:rPr>
        <w:t>В научно-исследовательский коллектив корпорации входит более полутора десятка тысяч человек, работающих в многочисленных научных центрах на трех континентах. Усилия исследователей направлены на создание и развитие новых, эффективных и хорошо переносимых лекарственных средств. На сегодняшний день Cанофи имеет богатый инновационный и сбалансированный портфель научных исследований: более ста субстанций находятся на стадии разработки, почти половина из них - на поздних стадиях клинических исследований (фазы ll и lll).</w:t>
      </w:r>
    </w:p>
    <w:p w14:paraId="1FA4E4A3" w14:textId="77777777" w:rsidR="004E191B" w:rsidRPr="00E525E1" w:rsidRDefault="004E191B" w:rsidP="00E525E1">
      <w:pPr>
        <w:spacing w:line="360" w:lineRule="auto"/>
        <w:ind w:firstLine="709"/>
        <w:contextualSpacing/>
        <w:jc w:val="both"/>
        <w:rPr>
          <w:rFonts w:ascii="Times New Roman" w:hAnsi="Times New Roman"/>
          <w:color w:val="auto"/>
          <w:sz w:val="28"/>
          <w:szCs w:val="28"/>
        </w:rPr>
      </w:pPr>
    </w:p>
    <w:p w14:paraId="13E3F97D" w14:textId="77777777" w:rsidR="004E191B" w:rsidRPr="00E525E1" w:rsidRDefault="00E525E1" w:rsidP="00E525E1">
      <w:pPr>
        <w:pStyle w:val="3"/>
        <w:spacing w:before="0" w:line="360" w:lineRule="auto"/>
        <w:ind w:firstLine="709"/>
        <w:contextualSpacing/>
        <w:jc w:val="both"/>
        <w:rPr>
          <w:rFonts w:ascii="Times New Roman" w:hAnsi="Times New Roman"/>
          <w:b w:val="0"/>
          <w:color w:val="auto"/>
          <w:sz w:val="28"/>
          <w:szCs w:val="28"/>
        </w:rPr>
      </w:pPr>
      <w:bookmarkStart w:id="0" w:name="_Toc223964254"/>
      <w:r w:rsidRPr="00E525E1">
        <w:rPr>
          <w:rStyle w:val="mw-headline"/>
          <w:rFonts w:ascii="Times New Roman" w:hAnsi="Times New Roman"/>
          <w:b w:val="0"/>
          <w:color w:val="auto"/>
          <w:sz w:val="28"/>
          <w:szCs w:val="28"/>
        </w:rPr>
        <w:t>4</w:t>
      </w:r>
      <w:r w:rsidR="004E191B" w:rsidRPr="00E525E1">
        <w:rPr>
          <w:rStyle w:val="mw-headline"/>
          <w:rFonts w:ascii="Times New Roman" w:hAnsi="Times New Roman"/>
          <w:b w:val="0"/>
          <w:color w:val="auto"/>
          <w:sz w:val="28"/>
          <w:szCs w:val="28"/>
        </w:rPr>
        <w:t>.3 Лекарственные препараты</w:t>
      </w:r>
      <w:bookmarkEnd w:id="0"/>
    </w:p>
    <w:p w14:paraId="2BE6F3B3" w14:textId="77777777" w:rsidR="00E525E1" w:rsidRPr="00E525E1" w:rsidRDefault="00E525E1" w:rsidP="00E525E1">
      <w:pPr>
        <w:pStyle w:val="a3"/>
        <w:spacing w:before="0" w:beforeAutospacing="0" w:after="0" w:afterAutospacing="0" w:line="360" w:lineRule="auto"/>
        <w:ind w:firstLine="709"/>
        <w:contextualSpacing/>
        <w:jc w:val="both"/>
        <w:rPr>
          <w:rFonts w:ascii="Times New Roman" w:hAnsi="Times New Roman"/>
          <w:sz w:val="28"/>
          <w:szCs w:val="28"/>
        </w:rPr>
      </w:pPr>
    </w:p>
    <w:p w14:paraId="561FD1D9" w14:textId="77777777" w:rsidR="004E191B" w:rsidRPr="00E525E1" w:rsidRDefault="004E191B" w:rsidP="00E525E1">
      <w:pPr>
        <w:pStyle w:val="a3"/>
        <w:spacing w:before="0" w:beforeAutospacing="0" w:after="0" w:afterAutospacing="0" w:line="360" w:lineRule="auto"/>
        <w:ind w:firstLine="709"/>
        <w:contextualSpacing/>
        <w:jc w:val="both"/>
        <w:rPr>
          <w:rFonts w:ascii="Times New Roman" w:hAnsi="Times New Roman"/>
          <w:sz w:val="28"/>
          <w:szCs w:val="28"/>
          <w:shd w:val="clear" w:color="auto" w:fill="FFFFFF"/>
        </w:rPr>
      </w:pPr>
      <w:r w:rsidRPr="00E525E1">
        <w:rPr>
          <w:rFonts w:ascii="Times New Roman" w:hAnsi="Times New Roman"/>
          <w:sz w:val="28"/>
          <w:szCs w:val="28"/>
        </w:rPr>
        <w:t>Одними из наиболее известных препаратов Sanofi в России являются Эссенциале, Амарил, Арава, Граноцит, Дальфаз, Клексан, Кордарон, Локрен , Но-шпа, Плавикс, Ровамицин, Солиан, Софрадекс, Таваник, Таксотер, Телфаст, Трентал, Фестал, Элоксатин, Бронхикум, Депакин, Инсуман.</w:t>
      </w:r>
    </w:p>
    <w:p w14:paraId="1DC25809" w14:textId="77777777" w:rsidR="00E525E1" w:rsidRPr="00E525E1" w:rsidRDefault="00E525E1" w:rsidP="00E525E1">
      <w:pPr>
        <w:pStyle w:val="3"/>
        <w:spacing w:before="0" w:line="360" w:lineRule="auto"/>
        <w:ind w:firstLine="709"/>
        <w:contextualSpacing/>
        <w:jc w:val="both"/>
        <w:rPr>
          <w:rFonts w:ascii="Times New Roman" w:hAnsi="Times New Roman"/>
          <w:b w:val="0"/>
          <w:color w:val="auto"/>
          <w:sz w:val="28"/>
          <w:szCs w:val="28"/>
          <w:shd w:val="clear" w:color="auto" w:fill="FFFFFF"/>
        </w:rPr>
      </w:pPr>
      <w:bookmarkStart w:id="1" w:name="_Toc223964255"/>
    </w:p>
    <w:p w14:paraId="43B821D1" w14:textId="77777777" w:rsidR="004E191B" w:rsidRPr="00E525E1" w:rsidRDefault="00E525E1" w:rsidP="00E525E1">
      <w:pPr>
        <w:pStyle w:val="3"/>
        <w:spacing w:before="0" w:line="360" w:lineRule="auto"/>
        <w:ind w:firstLine="709"/>
        <w:contextualSpacing/>
        <w:jc w:val="both"/>
        <w:rPr>
          <w:rFonts w:ascii="Times New Roman" w:hAnsi="Times New Roman"/>
          <w:b w:val="0"/>
          <w:color w:val="auto"/>
          <w:sz w:val="28"/>
          <w:szCs w:val="28"/>
          <w:shd w:val="clear" w:color="auto" w:fill="FFFFFF"/>
        </w:rPr>
      </w:pPr>
      <w:r w:rsidRPr="00E525E1">
        <w:rPr>
          <w:rFonts w:ascii="Times New Roman" w:hAnsi="Times New Roman"/>
          <w:b w:val="0"/>
          <w:color w:val="auto"/>
          <w:sz w:val="28"/>
          <w:szCs w:val="28"/>
          <w:shd w:val="clear" w:color="auto" w:fill="FFFFFF"/>
        </w:rPr>
        <w:t>4</w:t>
      </w:r>
      <w:r w:rsidR="004E191B" w:rsidRPr="00E525E1">
        <w:rPr>
          <w:rFonts w:ascii="Times New Roman" w:hAnsi="Times New Roman"/>
          <w:b w:val="0"/>
          <w:color w:val="auto"/>
          <w:sz w:val="28"/>
          <w:szCs w:val="28"/>
          <w:shd w:val="clear" w:color="auto" w:fill="FFFFFF"/>
        </w:rPr>
        <w:t>.4 Вакцины</w:t>
      </w:r>
      <w:bookmarkEnd w:id="1"/>
    </w:p>
    <w:p w14:paraId="09F632E2" w14:textId="77777777" w:rsidR="00E525E1" w:rsidRPr="00E525E1" w:rsidRDefault="00E525E1" w:rsidP="00E525E1">
      <w:pPr>
        <w:pStyle w:val="a3"/>
        <w:shd w:val="clear" w:color="auto" w:fill="FFFFFF"/>
        <w:spacing w:before="0" w:beforeAutospacing="0" w:after="0" w:afterAutospacing="0" w:line="360" w:lineRule="auto"/>
        <w:ind w:firstLine="709"/>
        <w:contextualSpacing/>
        <w:jc w:val="both"/>
        <w:textAlignment w:val="baseline"/>
        <w:rPr>
          <w:rFonts w:ascii="Times New Roman" w:hAnsi="Times New Roman"/>
          <w:sz w:val="28"/>
          <w:szCs w:val="28"/>
        </w:rPr>
      </w:pPr>
    </w:p>
    <w:p w14:paraId="450AC76A" w14:textId="77777777" w:rsidR="004E191B" w:rsidRPr="00E525E1" w:rsidRDefault="004E191B" w:rsidP="00E525E1">
      <w:pPr>
        <w:pStyle w:val="a3"/>
        <w:shd w:val="clear" w:color="auto" w:fill="FFFFFF"/>
        <w:spacing w:before="0" w:beforeAutospacing="0" w:after="0" w:afterAutospacing="0" w:line="360" w:lineRule="auto"/>
        <w:ind w:firstLine="709"/>
        <w:contextualSpacing/>
        <w:jc w:val="both"/>
        <w:textAlignment w:val="baseline"/>
        <w:rPr>
          <w:rFonts w:ascii="Times New Roman" w:hAnsi="Times New Roman"/>
          <w:sz w:val="28"/>
          <w:szCs w:val="28"/>
        </w:rPr>
      </w:pPr>
      <w:r w:rsidRPr="00E525E1">
        <w:rPr>
          <w:rFonts w:ascii="Times New Roman" w:hAnsi="Times New Roman"/>
          <w:sz w:val="28"/>
          <w:szCs w:val="28"/>
        </w:rPr>
        <w:t>Санофи пастер, подразделение вакцин Группы санофи-авентис, является самой крупной компанией в мире, занимающейся исключительно вакцинами для человека.</w:t>
      </w:r>
    </w:p>
    <w:p w14:paraId="49911A01" w14:textId="77777777" w:rsidR="004E191B" w:rsidRPr="00E525E1" w:rsidRDefault="004E191B" w:rsidP="00E525E1">
      <w:pPr>
        <w:pStyle w:val="a3"/>
        <w:shd w:val="clear" w:color="auto" w:fill="FFFFFF"/>
        <w:spacing w:before="0" w:beforeAutospacing="0" w:after="0" w:afterAutospacing="0" w:line="360" w:lineRule="auto"/>
        <w:ind w:firstLine="709"/>
        <w:contextualSpacing/>
        <w:jc w:val="both"/>
        <w:textAlignment w:val="baseline"/>
        <w:rPr>
          <w:rFonts w:ascii="Times New Roman" w:hAnsi="Times New Roman"/>
          <w:sz w:val="28"/>
          <w:szCs w:val="28"/>
        </w:rPr>
      </w:pPr>
      <w:r w:rsidRPr="00E525E1">
        <w:rPr>
          <w:rFonts w:ascii="Times New Roman" w:hAnsi="Times New Roman"/>
          <w:sz w:val="28"/>
          <w:szCs w:val="28"/>
        </w:rPr>
        <w:t xml:space="preserve">Вакцины являются одним из самых значительных медицинских открытий, позволяющим предотвращать инфекционные заболевания. Спустя более чем столетие с момента изобретения, вакцины продолжают оставаться зачастую единственным способом решения медицинских проблем и задач, стоящих перед обществом. </w:t>
      </w:r>
    </w:p>
    <w:p w14:paraId="5E9F72CD" w14:textId="77777777" w:rsidR="004E191B" w:rsidRPr="00E525E1" w:rsidRDefault="004E191B" w:rsidP="00E525E1">
      <w:pPr>
        <w:pStyle w:val="a3"/>
        <w:shd w:val="clear" w:color="auto" w:fill="FFFFFF"/>
        <w:spacing w:before="0" w:beforeAutospacing="0" w:after="0" w:afterAutospacing="0" w:line="360" w:lineRule="auto"/>
        <w:ind w:firstLine="709"/>
        <w:contextualSpacing/>
        <w:jc w:val="both"/>
        <w:textAlignment w:val="baseline"/>
        <w:rPr>
          <w:rFonts w:ascii="Times New Roman" w:hAnsi="Times New Roman"/>
          <w:sz w:val="28"/>
          <w:szCs w:val="28"/>
        </w:rPr>
      </w:pPr>
      <w:r w:rsidRPr="00E525E1">
        <w:rPr>
          <w:rFonts w:ascii="Times New Roman" w:hAnsi="Times New Roman"/>
          <w:sz w:val="28"/>
          <w:szCs w:val="28"/>
        </w:rPr>
        <w:t>Создание вакцин является одной из задач Группы санофи-авентис, осуществлением которой занимается подразделение вакцин, компания санофи пастер. В историю компании вписано множество открытий, явившихся поворотными в истории медицины, спасшими миллионы жизней.</w:t>
      </w:r>
    </w:p>
    <w:sectPr w:rsidR="004E191B" w:rsidRPr="00E525E1" w:rsidSect="00E525E1">
      <w:footerReference w:type="even" r:id="rId37"/>
      <w:footerReference w:type="default" r:id="rId38"/>
      <w:pgSz w:w="11900" w:h="16840"/>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B8FA" w14:textId="77777777" w:rsidR="00A347F3" w:rsidRDefault="00A347F3" w:rsidP="00F1110F">
      <w:r>
        <w:separator/>
      </w:r>
    </w:p>
  </w:endnote>
  <w:endnote w:type="continuationSeparator" w:id="0">
    <w:p w14:paraId="593CF397" w14:textId="77777777" w:rsidR="00A347F3" w:rsidRDefault="00A347F3" w:rsidP="00F1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F25B" w14:textId="77777777" w:rsidR="004E191B" w:rsidRDefault="004E191B" w:rsidP="003B6AB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32E59DD" w14:textId="77777777" w:rsidR="004E191B" w:rsidRDefault="004E191B" w:rsidP="00F111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2C7B" w14:textId="77777777" w:rsidR="004E191B" w:rsidRDefault="004E191B" w:rsidP="003B6AB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A02AC">
      <w:rPr>
        <w:rStyle w:val="ad"/>
        <w:noProof/>
      </w:rPr>
      <w:t>2</w:t>
    </w:r>
    <w:r>
      <w:rPr>
        <w:rStyle w:val="ad"/>
      </w:rPr>
      <w:fldChar w:fldCharType="end"/>
    </w:r>
  </w:p>
  <w:p w14:paraId="502C6AE3" w14:textId="77777777" w:rsidR="004E191B" w:rsidRDefault="004E191B" w:rsidP="00F1110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482B" w14:textId="77777777" w:rsidR="00A347F3" w:rsidRDefault="00A347F3" w:rsidP="00F1110F">
      <w:r>
        <w:separator/>
      </w:r>
    </w:p>
  </w:footnote>
  <w:footnote w:type="continuationSeparator" w:id="0">
    <w:p w14:paraId="039052DE" w14:textId="77777777" w:rsidR="00A347F3" w:rsidRDefault="00A347F3" w:rsidP="00F11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359"/>
    <w:multiLevelType w:val="multilevel"/>
    <w:tmpl w:val="F84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27CED"/>
    <w:multiLevelType w:val="multilevel"/>
    <w:tmpl w:val="A188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42131"/>
    <w:multiLevelType w:val="multilevel"/>
    <w:tmpl w:val="13CC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35BEB"/>
    <w:multiLevelType w:val="multilevel"/>
    <w:tmpl w:val="105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27C24"/>
    <w:multiLevelType w:val="multilevel"/>
    <w:tmpl w:val="9ADE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461CF"/>
    <w:multiLevelType w:val="hybridMultilevel"/>
    <w:tmpl w:val="2A90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B7BEC"/>
    <w:multiLevelType w:val="multilevel"/>
    <w:tmpl w:val="D9BC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23C05"/>
    <w:multiLevelType w:val="multilevel"/>
    <w:tmpl w:val="7DA8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96319B"/>
    <w:multiLevelType w:val="multilevel"/>
    <w:tmpl w:val="81BC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7"/>
  </w:num>
  <w:num w:numId="4">
    <w:abstractNumId w:val="8"/>
  </w:num>
  <w:num w:numId="5">
    <w:abstractNumId w:val="5"/>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66"/>
    <w:rsid w:val="00022CC7"/>
    <w:rsid w:val="0009371F"/>
    <w:rsid w:val="000B2E09"/>
    <w:rsid w:val="00115F10"/>
    <w:rsid w:val="001B03EC"/>
    <w:rsid w:val="001B1E1F"/>
    <w:rsid w:val="002611C2"/>
    <w:rsid w:val="0027462D"/>
    <w:rsid w:val="002955BC"/>
    <w:rsid w:val="002F6B24"/>
    <w:rsid w:val="003018F0"/>
    <w:rsid w:val="003B6ABD"/>
    <w:rsid w:val="004A1CD5"/>
    <w:rsid w:val="004D5598"/>
    <w:rsid w:val="004E191B"/>
    <w:rsid w:val="00515D57"/>
    <w:rsid w:val="005A567B"/>
    <w:rsid w:val="006A02AC"/>
    <w:rsid w:val="006A56D1"/>
    <w:rsid w:val="007F2C75"/>
    <w:rsid w:val="00843ACF"/>
    <w:rsid w:val="0094601B"/>
    <w:rsid w:val="009833F4"/>
    <w:rsid w:val="009B13DF"/>
    <w:rsid w:val="00A05A70"/>
    <w:rsid w:val="00A347F3"/>
    <w:rsid w:val="00A442DA"/>
    <w:rsid w:val="00A52E0D"/>
    <w:rsid w:val="00B76543"/>
    <w:rsid w:val="00BD69B0"/>
    <w:rsid w:val="00C70914"/>
    <w:rsid w:val="00C8166B"/>
    <w:rsid w:val="00D76214"/>
    <w:rsid w:val="00E02E5D"/>
    <w:rsid w:val="00E525E1"/>
    <w:rsid w:val="00F1110F"/>
    <w:rsid w:val="00F8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CC5373A"/>
  <w15:chartTrackingRefBased/>
  <w15:docId w15:val="{8C7C82C1-03A7-4051-93B6-CD5D7493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B24"/>
    <w:rPr>
      <w:color w:val="000000"/>
      <w:sz w:val="18"/>
      <w:szCs w:val="18"/>
    </w:rPr>
  </w:style>
  <w:style w:type="paragraph" w:styleId="1">
    <w:name w:val="heading 1"/>
    <w:basedOn w:val="a"/>
    <w:link w:val="10"/>
    <w:qFormat/>
    <w:rsid w:val="002611C2"/>
    <w:pPr>
      <w:spacing w:before="100" w:beforeAutospacing="1" w:after="100" w:afterAutospacing="1"/>
      <w:outlineLvl w:val="0"/>
    </w:pPr>
    <w:rPr>
      <w:rFonts w:ascii="Times" w:hAnsi="Times"/>
      <w:b/>
      <w:bCs/>
      <w:color w:val="auto"/>
      <w:kern w:val="36"/>
      <w:sz w:val="48"/>
      <w:szCs w:val="48"/>
    </w:rPr>
  </w:style>
  <w:style w:type="paragraph" w:styleId="3">
    <w:name w:val="heading 3"/>
    <w:basedOn w:val="a"/>
    <w:next w:val="a"/>
    <w:link w:val="30"/>
    <w:qFormat/>
    <w:rsid w:val="004D5598"/>
    <w:pPr>
      <w:keepNext/>
      <w:keepLines/>
      <w:spacing w:before="200"/>
      <w:outlineLvl w:val="2"/>
    </w:pPr>
    <w:rPr>
      <w:rFonts w:ascii="Calibri" w:eastAsia="MS ????" w:hAnsi="Calibri"/>
      <w:b/>
      <w:bCs/>
      <w:color w:val="4F81BD"/>
    </w:rPr>
  </w:style>
  <w:style w:type="paragraph" w:styleId="5">
    <w:name w:val="heading 5"/>
    <w:basedOn w:val="a"/>
    <w:next w:val="a"/>
    <w:link w:val="50"/>
    <w:qFormat/>
    <w:rsid w:val="00022CC7"/>
    <w:pPr>
      <w:keepNext/>
      <w:keepLines/>
      <w:spacing w:before="200"/>
      <w:outlineLvl w:val="4"/>
    </w:pPr>
    <w:rPr>
      <w:rFonts w:ascii="Calibri" w:eastAsia="MS ????" w:hAnsi="Calibri"/>
      <w:color w:val="243F6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2611C2"/>
    <w:rPr>
      <w:rFonts w:ascii="Times" w:hAnsi="Times" w:cs="Times New Roman"/>
      <w:b/>
      <w:bCs/>
      <w:color w:val="auto"/>
      <w:kern w:val="36"/>
      <w:sz w:val="48"/>
      <w:szCs w:val="48"/>
    </w:rPr>
  </w:style>
  <w:style w:type="character" w:customStyle="1" w:styleId="apple-converted-space">
    <w:name w:val="apple-converted-space"/>
    <w:basedOn w:val="a0"/>
    <w:rsid w:val="004D5598"/>
    <w:rPr>
      <w:rFonts w:cs="Times New Roman"/>
    </w:rPr>
  </w:style>
  <w:style w:type="character" w:customStyle="1" w:styleId="30">
    <w:name w:val="Заголовок 3 Знак"/>
    <w:basedOn w:val="a0"/>
    <w:link w:val="3"/>
    <w:locked/>
    <w:rsid w:val="004D5598"/>
    <w:rPr>
      <w:rFonts w:ascii="Calibri" w:eastAsia="MS ????" w:hAnsi="Calibri" w:cs="Times New Roman"/>
      <w:b/>
      <w:bCs/>
      <w:color w:val="4F81BD"/>
    </w:rPr>
  </w:style>
  <w:style w:type="character" w:customStyle="1" w:styleId="mw-headline">
    <w:name w:val="mw-headline"/>
    <w:basedOn w:val="a0"/>
    <w:rsid w:val="004D5598"/>
    <w:rPr>
      <w:rFonts w:cs="Times New Roman"/>
    </w:rPr>
  </w:style>
  <w:style w:type="paragraph" w:styleId="a3">
    <w:name w:val="Normal (Web)"/>
    <w:basedOn w:val="a"/>
    <w:rsid w:val="004D5598"/>
    <w:pPr>
      <w:spacing w:before="100" w:beforeAutospacing="1" w:after="100" w:afterAutospacing="1"/>
    </w:pPr>
    <w:rPr>
      <w:rFonts w:ascii="Times" w:hAnsi="Times"/>
      <w:color w:val="auto"/>
      <w:sz w:val="20"/>
      <w:szCs w:val="20"/>
    </w:rPr>
  </w:style>
  <w:style w:type="character" w:styleId="a4">
    <w:name w:val="Hyperlink"/>
    <w:basedOn w:val="a0"/>
    <w:semiHidden/>
    <w:rsid w:val="004D5598"/>
    <w:rPr>
      <w:rFonts w:cs="Times New Roman"/>
      <w:color w:val="0000FF"/>
      <w:u w:val="single"/>
    </w:rPr>
  </w:style>
  <w:style w:type="character" w:styleId="a5">
    <w:name w:val="FollowedHyperlink"/>
    <w:basedOn w:val="a0"/>
    <w:semiHidden/>
    <w:rsid w:val="004A1CD5"/>
    <w:rPr>
      <w:rFonts w:cs="Times New Roman"/>
      <w:color w:val="800080"/>
      <w:u w:val="single"/>
    </w:rPr>
  </w:style>
  <w:style w:type="character" w:customStyle="1" w:styleId="noprint">
    <w:name w:val="noprint"/>
    <w:basedOn w:val="a0"/>
    <w:rsid w:val="00115F10"/>
    <w:rPr>
      <w:rFonts w:cs="Times New Roman"/>
    </w:rPr>
  </w:style>
  <w:style w:type="character" w:customStyle="1" w:styleId="editsection">
    <w:name w:val="editsection"/>
    <w:basedOn w:val="a0"/>
    <w:rsid w:val="00115F10"/>
    <w:rPr>
      <w:rFonts w:cs="Times New Roman"/>
    </w:rPr>
  </w:style>
  <w:style w:type="character" w:customStyle="1" w:styleId="50">
    <w:name w:val="Заголовок 5 Знак"/>
    <w:basedOn w:val="a0"/>
    <w:link w:val="5"/>
    <w:locked/>
    <w:rsid w:val="00022CC7"/>
    <w:rPr>
      <w:rFonts w:ascii="Calibri" w:eastAsia="MS ????" w:hAnsi="Calibri" w:cs="Times New Roman"/>
      <w:color w:val="243F60"/>
    </w:rPr>
  </w:style>
  <w:style w:type="paragraph" w:customStyle="1" w:styleId="ListParagraph">
    <w:name w:val="List Paragraph"/>
    <w:basedOn w:val="a"/>
    <w:rsid w:val="00022CC7"/>
    <w:pPr>
      <w:ind w:left="720"/>
      <w:contextualSpacing/>
    </w:pPr>
  </w:style>
  <w:style w:type="paragraph" w:styleId="a6">
    <w:name w:val="Balloon Text"/>
    <w:basedOn w:val="a"/>
    <w:link w:val="a7"/>
    <w:semiHidden/>
    <w:rsid w:val="009833F4"/>
    <w:rPr>
      <w:rFonts w:ascii="Lucida Grande CY" w:hAnsi="Lucida Grande CY" w:cs="Lucida Grande CY"/>
    </w:rPr>
  </w:style>
  <w:style w:type="character" w:customStyle="1" w:styleId="a7">
    <w:name w:val="Текст выноски Знак"/>
    <w:basedOn w:val="a0"/>
    <w:link w:val="a6"/>
    <w:semiHidden/>
    <w:locked/>
    <w:rsid w:val="009833F4"/>
    <w:rPr>
      <w:rFonts w:ascii="Lucida Grande CY" w:hAnsi="Lucida Grande CY" w:cs="Lucida Grande CY"/>
    </w:rPr>
  </w:style>
  <w:style w:type="character" w:styleId="a8">
    <w:name w:val="Strong"/>
    <w:basedOn w:val="a0"/>
    <w:qFormat/>
    <w:rsid w:val="00843ACF"/>
    <w:rPr>
      <w:rFonts w:cs="Times New Roman"/>
      <w:b/>
      <w:bCs/>
    </w:rPr>
  </w:style>
  <w:style w:type="paragraph" w:styleId="a9">
    <w:name w:val="Document Map"/>
    <w:basedOn w:val="a"/>
    <w:link w:val="aa"/>
    <w:semiHidden/>
    <w:rsid w:val="00F1110F"/>
    <w:rPr>
      <w:rFonts w:ascii="Lucida Grande CY" w:hAnsi="Lucida Grande CY" w:cs="Lucida Grande CY"/>
      <w:sz w:val="24"/>
      <w:szCs w:val="24"/>
    </w:rPr>
  </w:style>
  <w:style w:type="character" w:customStyle="1" w:styleId="aa">
    <w:name w:val="Схема документа Знак"/>
    <w:basedOn w:val="a0"/>
    <w:link w:val="a9"/>
    <w:semiHidden/>
    <w:locked/>
    <w:rsid w:val="00F1110F"/>
    <w:rPr>
      <w:rFonts w:ascii="Lucida Grande CY" w:hAnsi="Lucida Grande CY" w:cs="Lucida Grande CY"/>
      <w:sz w:val="24"/>
      <w:szCs w:val="24"/>
    </w:rPr>
  </w:style>
  <w:style w:type="paragraph" w:styleId="ab">
    <w:name w:val="footer"/>
    <w:basedOn w:val="a"/>
    <w:link w:val="ac"/>
    <w:rsid w:val="00F1110F"/>
    <w:pPr>
      <w:tabs>
        <w:tab w:val="center" w:pos="4677"/>
        <w:tab w:val="right" w:pos="9355"/>
      </w:tabs>
    </w:pPr>
  </w:style>
  <w:style w:type="character" w:customStyle="1" w:styleId="ac">
    <w:name w:val="Нижний колонтитул Знак"/>
    <w:basedOn w:val="a0"/>
    <w:link w:val="ab"/>
    <w:locked/>
    <w:rsid w:val="00F1110F"/>
    <w:rPr>
      <w:rFonts w:cs="Times New Roman"/>
    </w:rPr>
  </w:style>
  <w:style w:type="character" w:styleId="ad">
    <w:name w:val="page number"/>
    <w:basedOn w:val="a0"/>
    <w:semiHidden/>
    <w:rsid w:val="00F1110F"/>
    <w:rPr>
      <w:rFonts w:cs="Times New Roman"/>
    </w:rPr>
  </w:style>
  <w:style w:type="paragraph" w:styleId="11">
    <w:name w:val="toc 1"/>
    <w:basedOn w:val="a"/>
    <w:next w:val="a"/>
    <w:autoRedefine/>
    <w:rsid w:val="00F1110F"/>
    <w:pPr>
      <w:spacing w:before="240" w:after="120"/>
    </w:pPr>
    <w:rPr>
      <w:b/>
      <w:caps/>
      <w:sz w:val="22"/>
      <w:szCs w:val="22"/>
      <w:u w:val="single"/>
    </w:rPr>
  </w:style>
  <w:style w:type="paragraph" w:styleId="2">
    <w:name w:val="toc 2"/>
    <w:basedOn w:val="a"/>
    <w:next w:val="a"/>
    <w:autoRedefine/>
    <w:rsid w:val="00F1110F"/>
    <w:rPr>
      <w:b/>
      <w:smallCaps/>
      <w:sz w:val="22"/>
      <w:szCs w:val="22"/>
    </w:rPr>
  </w:style>
  <w:style w:type="paragraph" w:styleId="31">
    <w:name w:val="toc 3"/>
    <w:basedOn w:val="a"/>
    <w:next w:val="a"/>
    <w:autoRedefine/>
    <w:rsid w:val="00F1110F"/>
    <w:rPr>
      <w:smallCaps/>
      <w:sz w:val="22"/>
      <w:szCs w:val="22"/>
    </w:rPr>
  </w:style>
  <w:style w:type="paragraph" w:styleId="4">
    <w:name w:val="toc 4"/>
    <w:basedOn w:val="a"/>
    <w:next w:val="a"/>
    <w:autoRedefine/>
    <w:rsid w:val="00F1110F"/>
    <w:rPr>
      <w:sz w:val="22"/>
      <w:szCs w:val="22"/>
    </w:rPr>
  </w:style>
  <w:style w:type="paragraph" w:styleId="51">
    <w:name w:val="toc 5"/>
    <w:basedOn w:val="a"/>
    <w:next w:val="a"/>
    <w:autoRedefine/>
    <w:rsid w:val="00F1110F"/>
    <w:rPr>
      <w:sz w:val="22"/>
      <w:szCs w:val="22"/>
    </w:rPr>
  </w:style>
  <w:style w:type="paragraph" w:styleId="6">
    <w:name w:val="toc 6"/>
    <w:basedOn w:val="a"/>
    <w:next w:val="a"/>
    <w:autoRedefine/>
    <w:rsid w:val="00F1110F"/>
    <w:rPr>
      <w:sz w:val="22"/>
      <w:szCs w:val="22"/>
    </w:rPr>
  </w:style>
  <w:style w:type="paragraph" w:styleId="7">
    <w:name w:val="toc 7"/>
    <w:basedOn w:val="a"/>
    <w:next w:val="a"/>
    <w:autoRedefine/>
    <w:rsid w:val="00F1110F"/>
    <w:rPr>
      <w:sz w:val="22"/>
      <w:szCs w:val="22"/>
    </w:rPr>
  </w:style>
  <w:style w:type="paragraph" w:styleId="8">
    <w:name w:val="toc 8"/>
    <w:basedOn w:val="a"/>
    <w:next w:val="a"/>
    <w:autoRedefine/>
    <w:rsid w:val="00F1110F"/>
    <w:rPr>
      <w:sz w:val="22"/>
      <w:szCs w:val="22"/>
    </w:rPr>
  </w:style>
  <w:style w:type="paragraph" w:styleId="9">
    <w:name w:val="toc 9"/>
    <w:basedOn w:val="a"/>
    <w:next w:val="a"/>
    <w:autoRedefine/>
    <w:rsid w:val="00F1110F"/>
    <w:rPr>
      <w:sz w:val="22"/>
      <w:szCs w:val="22"/>
    </w:rPr>
  </w:style>
  <w:style w:type="paragraph" w:styleId="ae">
    <w:name w:val="header"/>
    <w:basedOn w:val="a"/>
    <w:link w:val="af"/>
    <w:rsid w:val="003B6ABD"/>
    <w:pPr>
      <w:tabs>
        <w:tab w:val="center" w:pos="4677"/>
        <w:tab w:val="right" w:pos="9355"/>
      </w:tabs>
    </w:pPr>
  </w:style>
  <w:style w:type="character" w:customStyle="1" w:styleId="af">
    <w:name w:val="Верхний колонтитул Знак"/>
    <w:basedOn w:val="a0"/>
    <w:link w:val="ae"/>
    <w:locked/>
    <w:rsid w:val="003B6ABD"/>
    <w:rPr>
      <w:rFonts w:cs="Times New Roman"/>
    </w:rPr>
  </w:style>
  <w:style w:type="paragraph" w:styleId="af0">
    <w:name w:val="footnote text"/>
    <w:basedOn w:val="a"/>
    <w:link w:val="af1"/>
    <w:rsid w:val="003B6ABD"/>
    <w:rPr>
      <w:sz w:val="24"/>
      <w:szCs w:val="24"/>
    </w:rPr>
  </w:style>
  <w:style w:type="character" w:customStyle="1" w:styleId="af1">
    <w:name w:val="Текст сноски Знак"/>
    <w:basedOn w:val="a0"/>
    <w:link w:val="af0"/>
    <w:locked/>
    <w:rsid w:val="003B6ABD"/>
    <w:rPr>
      <w:rFonts w:cs="Times New Roman"/>
      <w:sz w:val="24"/>
      <w:szCs w:val="24"/>
    </w:rPr>
  </w:style>
  <w:style w:type="character" w:styleId="af2">
    <w:name w:val="footnote reference"/>
    <w:basedOn w:val="a0"/>
    <w:rsid w:val="003B6AB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2007_%D0%B3%D0%BE%D0%B4" TargetMode="External"/><Relationship Id="rId18" Type="http://schemas.openxmlformats.org/officeDocument/2006/relationships/hyperlink" Target="http://ru.wikipedia.org/wiki/%D0%AD%D0%BF%D0%B8%D0%B4%D0%B5%D0%BC%D0%B8%D1%87%D0%B5%D1%81%D0%BA%D0%B8%D0%B9_%D0%BF%D0%B0%D1%80%D0%BE%D1%82%D0%B8%D1%82" TargetMode="External"/><Relationship Id="rId26" Type="http://schemas.openxmlformats.org/officeDocument/2006/relationships/hyperlink" Target="http://ru.wikipedia.org/wiki/%D0%91%D1%83%D0%BF%D1%80%D0%BE%D0%BF%D0%B8%D0%BE%D0%BD" TargetMode="External"/><Relationship Id="rId39" Type="http://schemas.openxmlformats.org/officeDocument/2006/relationships/fontTable" Target="fontTable.xml"/><Relationship Id="rId21" Type="http://schemas.openxmlformats.org/officeDocument/2006/relationships/hyperlink" Target="http://ru.wikipedia.org/wiki/GlaxoSmithKline" TargetMode="External"/><Relationship Id="rId34" Type="http://schemas.openxmlformats.org/officeDocument/2006/relationships/hyperlink" Target="http://ru.wikipedia.org/wiki/L%E2%80%99Oreal" TargetMode="External"/><Relationship Id="rId7" Type="http://schemas.openxmlformats.org/officeDocument/2006/relationships/hyperlink" Target="http://ru.wikipedia.org/wiki/1999" TargetMode="External"/><Relationship Id="rId12" Type="http://schemas.openxmlformats.org/officeDocument/2006/relationships/hyperlink" Target="http://ru.wikipedia.org/wiki/GlaxoSmithKline" TargetMode="External"/><Relationship Id="rId17" Type="http://schemas.openxmlformats.org/officeDocument/2006/relationships/hyperlink" Target="http://ru.wikipedia.org/wiki/%D0%9A%D0%BE%D1%80%D1%8C" TargetMode="External"/><Relationship Id="rId25" Type="http://schemas.openxmlformats.org/officeDocument/2006/relationships/hyperlink" Target="http://ru.wikipedia.org/wiki/%D0%9F%D0%B0%D1%80%D0%BE%D0%BA%D1%81%D0%B5%D1%82%D0%B8%D0%BD" TargetMode="External"/><Relationship Id="rId33" Type="http://schemas.openxmlformats.org/officeDocument/2006/relationships/hyperlink" Target="http://ru.wikipedia.org/wiki/Tota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ru.wikipedia.org/wiki/%D0%92%D0%B5%D1%82%D1%80%D1%8F%D0%BD%D0%B0%D1%8F_%D0%BE%D1%81%D0%BF%D0%B0" TargetMode="External"/><Relationship Id="rId20" Type="http://schemas.openxmlformats.org/officeDocument/2006/relationships/hyperlink" Target="http://ru.wikipedia.org/wiki/%D0%A0%D0%96%D0%94" TargetMode="External"/><Relationship Id="rId29" Type="http://schemas.openxmlformats.org/officeDocument/2006/relationships/hyperlink" Target="http://ru.wikipedia.org/wiki/Bay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C%D1%8E%D0%BD%D1%85%D0%B5%D0%BD" TargetMode="External"/><Relationship Id="rId24" Type="http://schemas.openxmlformats.org/officeDocument/2006/relationships/hyperlink" Target="http://ru.wikipedia.org/wiki/GlaxoSmithKline" TargetMode="External"/><Relationship Id="rId32" Type="http://schemas.openxmlformats.org/officeDocument/2006/relationships/hyperlink" Target="http://ru.wikipedia.org/wiki/Novarti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2%D0%BE%D0%BB%D0%B3%D0%BE%D0%B3%D1%80%D0%B0%D0%B4" TargetMode="External"/><Relationship Id="rId23" Type="http://schemas.openxmlformats.org/officeDocument/2006/relationships/hyperlink" Target="http://ru.wikipedia.org/wiki/%D0%A4%D0%B5%D0%B4%D0%B5%D1%80%D0%B0%D0%BB%D1%8C%D0%BD%D0%B0%D1%8F_%D0%B0%D0%BD%D1%82%D0%B8%D0%BC%D0%BE%D0%BD%D0%BE%D0%BF%D0%BE%D0%BB%D1%8C%D0%BD%D0%B0%D1%8F_%D1%81%D0%BB%D1%83%D0%B6%D0%B1%D0%B0_%D0%A0%D0%BE%D1%81%D1%81%D0%B8%D0%B8" TargetMode="External"/><Relationship Id="rId28" Type="http://schemas.openxmlformats.org/officeDocument/2006/relationships/hyperlink" Target="http://ru.wikipedia.org/wiki/%D0%A0%D0%BE%D1%81%D0%B8%D0%B3%D0%BB%D0%B8%D1%82%D0%B0%D0%B7%D0%BE%D0%BD" TargetMode="External"/><Relationship Id="rId36" Type="http://schemas.openxmlformats.org/officeDocument/2006/relationships/hyperlink" Target="http://ru.wikipedia.org/wiki/%D0%A4%D1%80%D0%B0%D0%BD%D1%86%D0%B8%D1%8F" TargetMode="External"/><Relationship Id="rId10" Type="http://schemas.openxmlformats.org/officeDocument/2006/relationships/hyperlink" Target="http://ru.wikipedia.org/wiki/%D0%9F%D1%80%D0%BE%D0%BA%D1%83%D1%80%D0%B0%D1%82%D1%83%D1%80%D0%B0" TargetMode="External"/><Relationship Id="rId19" Type="http://schemas.openxmlformats.org/officeDocument/2006/relationships/hyperlink" Target="http://ru.wikipedia.org/wiki/%D0%9A%D1%80%D0%B0%D1%81%D0%BD%D1%83%D1%85%D0%B0" TargetMode="External"/><Relationship Id="rId31" Type="http://schemas.openxmlformats.org/officeDocument/2006/relationships/hyperlink" Target="http://ru.wikipedia.org/wiki/Sanofi" TargetMode="External"/><Relationship Id="rId4" Type="http://schemas.openxmlformats.org/officeDocument/2006/relationships/webSettings" Target="webSettings.xml"/><Relationship Id="rId9" Type="http://schemas.openxmlformats.org/officeDocument/2006/relationships/hyperlink" Target="http://ru.wikipedia.org/wiki/GlaxoSmithKline" TargetMode="External"/><Relationship Id="rId14" Type="http://schemas.openxmlformats.org/officeDocument/2006/relationships/hyperlink" Target="http://ru.wikipedia.org/wiki/2006_%D0%B3%D0%BE%D0%B4" TargetMode="External"/><Relationship Id="rId22" Type="http://schemas.openxmlformats.org/officeDocument/2006/relationships/hyperlink" Target="http://ru.wikipedia.org/wiki/GlaxoSmithKline" TargetMode="External"/><Relationship Id="rId27" Type="http://schemas.openxmlformats.org/officeDocument/2006/relationships/hyperlink" Target="http://ru.wikipedia.org/wiki/%D0%9E%D1%84%D1%84-%D0%BB%D0%B5%D0%B9%D0%B1%D0%BB" TargetMode="External"/><Relationship Id="rId30" Type="http://schemas.openxmlformats.org/officeDocument/2006/relationships/hyperlink" Target="http://ru.wikipedia.org/wiki/%D0%A5%D0%BE%D0%BB%D0%B5%D1%81%D1%82%D0%B5%D1%80%D0%B8%D0%BD" TargetMode="External"/><Relationship Id="rId35" Type="http://schemas.openxmlformats.org/officeDocument/2006/relationships/hyperlink" Target="http://ru.wikipedia.org/wiki/%D0%9F%D0%B0%D1%80%D0%B8%D0%B6" TargetMode="External"/><Relationship Id="rId8" Type="http://schemas.openxmlformats.org/officeDocument/2006/relationships/hyperlink" Target="http://ru.wikipedia.org/wiki/2002_%D0%B3%D0%BE%D0%B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3601</Words>
  <Characters>20531</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РЕФЕРАТ</vt:lpstr>
      <vt:lpstr>        4.3 Лекарственные препараты</vt:lpstr>
      <vt:lpstr>        </vt:lpstr>
      <vt:lpstr>        4.4 Вакцины</vt:lpstr>
    </vt:vector>
  </TitlesOfParts>
  <Company/>
  <LinksUpToDate>false</LinksUpToDate>
  <CharactersWithSpaces>24084</CharactersWithSpaces>
  <SharedDoc>false</SharedDoc>
  <HLinks>
    <vt:vector size="180" baseType="variant">
      <vt:variant>
        <vt:i4>2555953</vt:i4>
      </vt:variant>
      <vt:variant>
        <vt:i4>87</vt:i4>
      </vt:variant>
      <vt:variant>
        <vt:i4>0</vt:i4>
      </vt:variant>
      <vt:variant>
        <vt:i4>5</vt:i4>
      </vt:variant>
      <vt:variant>
        <vt:lpwstr>http://ru.wikipedia.org/wiki/%D0%A4%D1%80%D0%B0%D0%BD%D1%86%D0%B8%D1%8F</vt:lpwstr>
      </vt:variant>
      <vt:variant>
        <vt:lpwstr/>
      </vt:variant>
      <vt:variant>
        <vt:i4>8323121</vt:i4>
      </vt:variant>
      <vt:variant>
        <vt:i4>84</vt:i4>
      </vt:variant>
      <vt:variant>
        <vt:i4>0</vt:i4>
      </vt:variant>
      <vt:variant>
        <vt:i4>5</vt:i4>
      </vt:variant>
      <vt:variant>
        <vt:lpwstr>http://ru.wikipedia.org/wiki/%D0%9F%D0%B0%D1%80%D0%B8%D0%B6</vt:lpwstr>
      </vt:variant>
      <vt:variant>
        <vt:lpwstr/>
      </vt:variant>
      <vt:variant>
        <vt:i4>4915214</vt:i4>
      </vt:variant>
      <vt:variant>
        <vt:i4>81</vt:i4>
      </vt:variant>
      <vt:variant>
        <vt:i4>0</vt:i4>
      </vt:variant>
      <vt:variant>
        <vt:i4>5</vt:i4>
      </vt:variant>
      <vt:variant>
        <vt:lpwstr>http://ru.wikipedia.org/wiki/L%E2%80%99Oreal</vt:lpwstr>
      </vt:variant>
      <vt:variant>
        <vt:lpwstr/>
      </vt:variant>
      <vt:variant>
        <vt:i4>6553632</vt:i4>
      </vt:variant>
      <vt:variant>
        <vt:i4>78</vt:i4>
      </vt:variant>
      <vt:variant>
        <vt:i4>0</vt:i4>
      </vt:variant>
      <vt:variant>
        <vt:i4>5</vt:i4>
      </vt:variant>
      <vt:variant>
        <vt:lpwstr>http://ru.wikipedia.org/wiki/Total</vt:lpwstr>
      </vt:variant>
      <vt:variant>
        <vt:lpwstr/>
      </vt:variant>
      <vt:variant>
        <vt:i4>720980</vt:i4>
      </vt:variant>
      <vt:variant>
        <vt:i4>75</vt:i4>
      </vt:variant>
      <vt:variant>
        <vt:i4>0</vt:i4>
      </vt:variant>
      <vt:variant>
        <vt:i4>5</vt:i4>
      </vt:variant>
      <vt:variant>
        <vt:lpwstr>http://ru.wikipedia.org/wiki/Novartis</vt:lpwstr>
      </vt:variant>
      <vt:variant>
        <vt:lpwstr/>
      </vt:variant>
      <vt:variant>
        <vt:i4>4718690</vt:i4>
      </vt:variant>
      <vt:variant>
        <vt:i4>72</vt:i4>
      </vt:variant>
      <vt:variant>
        <vt:i4>0</vt:i4>
      </vt:variant>
      <vt:variant>
        <vt:i4>5</vt:i4>
      </vt:variant>
      <vt:variant>
        <vt:lpwstr>http://ru.wikipedia.org/wiki/Sanofi</vt:lpwstr>
      </vt:variant>
      <vt:variant>
        <vt:lpwstr>cite_note-5</vt:lpwstr>
      </vt:variant>
      <vt:variant>
        <vt:i4>5242903</vt:i4>
      </vt:variant>
      <vt:variant>
        <vt:i4>69</vt:i4>
      </vt:variant>
      <vt:variant>
        <vt:i4>0</vt:i4>
      </vt:variant>
      <vt:variant>
        <vt:i4>5</vt:i4>
      </vt:variant>
      <vt:variant>
        <vt:lpwstr>http://ru.wikipedia.org/wiki/%D0%A5%D0%BE%D0%BB%D0%B5%D1%81%D1%82%D0%B5%D1%80%D0%B8%D0%BD</vt:lpwstr>
      </vt:variant>
      <vt:variant>
        <vt:lpwstr/>
      </vt:variant>
      <vt:variant>
        <vt:i4>7012441</vt:i4>
      </vt:variant>
      <vt:variant>
        <vt:i4>66</vt:i4>
      </vt:variant>
      <vt:variant>
        <vt:i4>0</vt:i4>
      </vt:variant>
      <vt:variant>
        <vt:i4>5</vt:i4>
      </vt:variant>
      <vt:variant>
        <vt:lpwstr>http://ru.wikipedia.org/wiki/Bayer</vt:lpwstr>
      </vt:variant>
      <vt:variant>
        <vt:lpwstr>cite_note-11</vt:lpwstr>
      </vt:variant>
      <vt:variant>
        <vt:i4>720971</vt:i4>
      </vt:variant>
      <vt:variant>
        <vt:i4>63</vt:i4>
      </vt:variant>
      <vt:variant>
        <vt:i4>0</vt:i4>
      </vt:variant>
      <vt:variant>
        <vt:i4>5</vt:i4>
      </vt:variant>
      <vt:variant>
        <vt:lpwstr>http://ru.wikipedia.org/wiki/%D0%A0%D0%BE%D1%81%D0%B8%D0%B3%D0%BB%D0%B8%D1%82%D0%B0%D0%B7%D0%BE%D0%BD</vt:lpwstr>
      </vt:variant>
      <vt:variant>
        <vt:lpwstr/>
      </vt:variant>
      <vt:variant>
        <vt:i4>7667837</vt:i4>
      </vt:variant>
      <vt:variant>
        <vt:i4>60</vt:i4>
      </vt:variant>
      <vt:variant>
        <vt:i4>0</vt:i4>
      </vt:variant>
      <vt:variant>
        <vt:i4>5</vt:i4>
      </vt:variant>
      <vt:variant>
        <vt:lpwstr>http://ru.wikipedia.org/wiki/%D0%9E%D1%84%D1%84-%D0%BB%D0%B5%D0%B9%D0%B1%D0%BB</vt:lpwstr>
      </vt:variant>
      <vt:variant>
        <vt:lpwstr/>
      </vt:variant>
      <vt:variant>
        <vt:i4>2359397</vt:i4>
      </vt:variant>
      <vt:variant>
        <vt:i4>57</vt:i4>
      </vt:variant>
      <vt:variant>
        <vt:i4>0</vt:i4>
      </vt:variant>
      <vt:variant>
        <vt:i4>5</vt:i4>
      </vt:variant>
      <vt:variant>
        <vt:lpwstr>http://ru.wikipedia.org/wiki/%D0%91%D1%83%D0%BF%D1%80%D0%BE%D0%BF%D0%B8%D0%BE%D0%BD</vt:lpwstr>
      </vt:variant>
      <vt:variant>
        <vt:lpwstr/>
      </vt:variant>
      <vt:variant>
        <vt:i4>524354</vt:i4>
      </vt:variant>
      <vt:variant>
        <vt:i4>54</vt:i4>
      </vt:variant>
      <vt:variant>
        <vt:i4>0</vt:i4>
      </vt:variant>
      <vt:variant>
        <vt:i4>5</vt:i4>
      </vt:variant>
      <vt:variant>
        <vt:lpwstr>http://ru.wikipedia.org/wiki/%D0%9F%D0%B0%D1%80%D0%BE%D0%BA%D1%81%D0%B5%D1%82%D0%B8%D0%BD</vt:lpwstr>
      </vt:variant>
      <vt:variant>
        <vt:lpwstr/>
      </vt:variant>
      <vt:variant>
        <vt:i4>2359304</vt:i4>
      </vt:variant>
      <vt:variant>
        <vt:i4>51</vt:i4>
      </vt:variant>
      <vt:variant>
        <vt:i4>0</vt:i4>
      </vt:variant>
      <vt:variant>
        <vt:i4>5</vt:i4>
      </vt:variant>
      <vt:variant>
        <vt:lpwstr>http://ru.wikipedia.org/wiki/GlaxoSmithKline</vt:lpwstr>
      </vt:variant>
      <vt:variant>
        <vt:lpwstr>cite_note-5</vt:lpwstr>
      </vt:variant>
      <vt:variant>
        <vt:i4>2293772</vt:i4>
      </vt:variant>
      <vt:variant>
        <vt:i4>48</vt:i4>
      </vt:variant>
      <vt:variant>
        <vt:i4>0</vt:i4>
      </vt:variant>
      <vt:variant>
        <vt:i4>5</vt:i4>
      </vt:variant>
      <vt:variant>
        <vt:lpwstr>http://ru.wikipedia.org/wiki/%D0%A4%D0%B5%D0%B4%D0%B5%D1%80%D0%B0%D0%BB%D1%8C%D0%BD%D0%B0%D1%8F_%D0%B0%D0%BD%D1%82%D0%B8%D0%BC%D0%BE%D0%BD%D0%BE%D0%BF%D0%BE%D0%BB%D1%8C%D0%BD%D0%B0%D1%8F_%D1%81%D0%BB%D1%83%D0%B6%D0%B1%D0%B0_%D0%A0%D0%BE%D1%81%D1%81%D0%B8%D0%B8</vt:lpwstr>
      </vt:variant>
      <vt:variant>
        <vt:lpwstr/>
      </vt:variant>
      <vt:variant>
        <vt:i4>2359304</vt:i4>
      </vt:variant>
      <vt:variant>
        <vt:i4>45</vt:i4>
      </vt:variant>
      <vt:variant>
        <vt:i4>0</vt:i4>
      </vt:variant>
      <vt:variant>
        <vt:i4>5</vt:i4>
      </vt:variant>
      <vt:variant>
        <vt:lpwstr>http://ru.wikipedia.org/wiki/GlaxoSmithKline</vt:lpwstr>
      </vt:variant>
      <vt:variant>
        <vt:lpwstr>cite_note-4</vt:lpwstr>
      </vt:variant>
      <vt:variant>
        <vt:i4>2359304</vt:i4>
      </vt:variant>
      <vt:variant>
        <vt:i4>42</vt:i4>
      </vt:variant>
      <vt:variant>
        <vt:i4>0</vt:i4>
      </vt:variant>
      <vt:variant>
        <vt:i4>5</vt:i4>
      </vt:variant>
      <vt:variant>
        <vt:lpwstr>http://ru.wikipedia.org/wiki/GlaxoSmithKline</vt:lpwstr>
      </vt:variant>
      <vt:variant>
        <vt:lpwstr>cite_note-3</vt:lpwstr>
      </vt:variant>
      <vt:variant>
        <vt:i4>8126569</vt:i4>
      </vt:variant>
      <vt:variant>
        <vt:i4>39</vt:i4>
      </vt:variant>
      <vt:variant>
        <vt:i4>0</vt:i4>
      </vt:variant>
      <vt:variant>
        <vt:i4>5</vt:i4>
      </vt:variant>
      <vt:variant>
        <vt:lpwstr>http://ru.wikipedia.org/wiki/%D0%A0%D0%96%D0%94</vt:lpwstr>
      </vt:variant>
      <vt:variant>
        <vt:lpwstr/>
      </vt:variant>
      <vt:variant>
        <vt:i4>5439516</vt:i4>
      </vt:variant>
      <vt:variant>
        <vt:i4>36</vt:i4>
      </vt:variant>
      <vt:variant>
        <vt:i4>0</vt:i4>
      </vt:variant>
      <vt:variant>
        <vt:i4>5</vt:i4>
      </vt:variant>
      <vt:variant>
        <vt:lpwstr>http://ru.wikipedia.org/wiki/%D0%9A%D1%80%D0%B0%D1%81%D0%BD%D1%83%D1%85%D0%B0</vt:lpwstr>
      </vt:variant>
      <vt:variant>
        <vt:lpwstr/>
      </vt:variant>
      <vt:variant>
        <vt:i4>5832816</vt:i4>
      </vt:variant>
      <vt:variant>
        <vt:i4>33</vt:i4>
      </vt:variant>
      <vt:variant>
        <vt:i4>0</vt:i4>
      </vt:variant>
      <vt:variant>
        <vt:i4>5</vt:i4>
      </vt:variant>
      <vt:variant>
        <vt:lpwstr>http://ru.wikipedia.org/wiki/%D0%AD%D0%BF%D0%B8%D0%B4%D0%B5%D0%BC%D0%B8%D1%87%D0%B5%D1%81%D0%BA%D0%B8%D0%B9_%D0%BF%D0%B0%D1%80%D0%BE%D1%82%D0%B8%D1%82</vt:lpwstr>
      </vt:variant>
      <vt:variant>
        <vt:lpwstr/>
      </vt:variant>
      <vt:variant>
        <vt:i4>5439514</vt:i4>
      </vt:variant>
      <vt:variant>
        <vt:i4>30</vt:i4>
      </vt:variant>
      <vt:variant>
        <vt:i4>0</vt:i4>
      </vt:variant>
      <vt:variant>
        <vt:i4>5</vt:i4>
      </vt:variant>
      <vt:variant>
        <vt:lpwstr>http://ru.wikipedia.org/wiki/%D0%9A%D0%BE%D1%80%D1%8C</vt:lpwstr>
      </vt:variant>
      <vt:variant>
        <vt:lpwstr/>
      </vt:variant>
      <vt:variant>
        <vt:i4>917540</vt:i4>
      </vt:variant>
      <vt:variant>
        <vt:i4>27</vt:i4>
      </vt:variant>
      <vt:variant>
        <vt:i4>0</vt:i4>
      </vt:variant>
      <vt:variant>
        <vt:i4>5</vt:i4>
      </vt:variant>
      <vt:variant>
        <vt:lpwstr>http://ru.wikipedia.org/wiki/%D0%92%D0%B5%D1%82%D1%80%D1%8F%D0%BD%D0%B0%D1%8F_%D0%BE%D1%81%D0%BF%D0%B0</vt:lpwstr>
      </vt:variant>
      <vt:variant>
        <vt:lpwstr/>
      </vt:variant>
      <vt:variant>
        <vt:i4>8323135</vt:i4>
      </vt:variant>
      <vt:variant>
        <vt:i4>24</vt:i4>
      </vt:variant>
      <vt:variant>
        <vt:i4>0</vt:i4>
      </vt:variant>
      <vt:variant>
        <vt:i4>5</vt:i4>
      </vt:variant>
      <vt:variant>
        <vt:lpwstr>http://ru.wikipedia.org/wiki/%D0%92%D0%BE%D0%BB%D0%B3%D0%BE%D0%B3%D1%80%D0%B0%D0%B4</vt:lpwstr>
      </vt:variant>
      <vt:variant>
        <vt:lpwstr/>
      </vt:variant>
      <vt:variant>
        <vt:i4>7733343</vt:i4>
      </vt:variant>
      <vt:variant>
        <vt:i4>21</vt:i4>
      </vt:variant>
      <vt:variant>
        <vt:i4>0</vt:i4>
      </vt:variant>
      <vt:variant>
        <vt:i4>5</vt:i4>
      </vt:variant>
      <vt:variant>
        <vt:lpwstr>http://ru.wikipedia.org/wiki/2006_%D0%B3%D0%BE%D0%B4</vt:lpwstr>
      </vt:variant>
      <vt:variant>
        <vt:lpwstr/>
      </vt:variant>
      <vt:variant>
        <vt:i4>7733342</vt:i4>
      </vt:variant>
      <vt:variant>
        <vt:i4>18</vt:i4>
      </vt:variant>
      <vt:variant>
        <vt:i4>0</vt:i4>
      </vt:variant>
      <vt:variant>
        <vt:i4>5</vt:i4>
      </vt:variant>
      <vt:variant>
        <vt:lpwstr>http://ru.wikipedia.org/wiki/2007_%D0%B3%D0%BE%D0%B4</vt:lpwstr>
      </vt:variant>
      <vt:variant>
        <vt:lpwstr/>
      </vt:variant>
      <vt:variant>
        <vt:i4>2359304</vt:i4>
      </vt:variant>
      <vt:variant>
        <vt:i4>15</vt:i4>
      </vt:variant>
      <vt:variant>
        <vt:i4>0</vt:i4>
      </vt:variant>
      <vt:variant>
        <vt:i4>5</vt:i4>
      </vt:variant>
      <vt:variant>
        <vt:lpwstr>http://ru.wikipedia.org/wiki/GlaxoSmithKline</vt:lpwstr>
      </vt:variant>
      <vt:variant>
        <vt:lpwstr>cite_note-2</vt:lpwstr>
      </vt:variant>
      <vt:variant>
        <vt:i4>5439564</vt:i4>
      </vt:variant>
      <vt:variant>
        <vt:i4>12</vt:i4>
      </vt:variant>
      <vt:variant>
        <vt:i4>0</vt:i4>
      </vt:variant>
      <vt:variant>
        <vt:i4>5</vt:i4>
      </vt:variant>
      <vt:variant>
        <vt:lpwstr>http://ru.wikipedia.org/wiki/%D0%9C%D1%8E%D0%BD%D1%85%D0%B5%D0%BD</vt:lpwstr>
      </vt:variant>
      <vt:variant>
        <vt:lpwstr/>
      </vt:variant>
      <vt:variant>
        <vt:i4>2359359</vt:i4>
      </vt:variant>
      <vt:variant>
        <vt:i4>9</vt:i4>
      </vt:variant>
      <vt:variant>
        <vt:i4>0</vt:i4>
      </vt:variant>
      <vt:variant>
        <vt:i4>5</vt:i4>
      </vt:variant>
      <vt:variant>
        <vt:lpwstr>http://ru.wikipedia.org/wiki/%D0%9F%D1%80%D0%BE%D0%BA%D1%83%D1%80%D0%B0%D1%82%D1%83%D1%80%D0%B0</vt:lpwstr>
      </vt:variant>
      <vt:variant>
        <vt:lpwstr/>
      </vt:variant>
      <vt:variant>
        <vt:i4>2359304</vt:i4>
      </vt:variant>
      <vt:variant>
        <vt:i4>6</vt:i4>
      </vt:variant>
      <vt:variant>
        <vt:i4>0</vt:i4>
      </vt:variant>
      <vt:variant>
        <vt:i4>5</vt:i4>
      </vt:variant>
      <vt:variant>
        <vt:lpwstr>http://ru.wikipedia.org/wiki/GlaxoSmithKline</vt:lpwstr>
      </vt:variant>
      <vt:variant>
        <vt:lpwstr>cite_note-1</vt:lpwstr>
      </vt:variant>
      <vt:variant>
        <vt:i4>7733339</vt:i4>
      </vt:variant>
      <vt:variant>
        <vt:i4>3</vt:i4>
      </vt:variant>
      <vt:variant>
        <vt:i4>0</vt:i4>
      </vt:variant>
      <vt:variant>
        <vt:i4>5</vt:i4>
      </vt:variant>
      <vt:variant>
        <vt:lpwstr>http://ru.wikipedia.org/wiki/2002_%D0%B3%D0%BE%D0%B4</vt:lpwstr>
      </vt:variant>
      <vt:variant>
        <vt:lpwstr/>
      </vt:variant>
      <vt:variant>
        <vt:i4>23</vt:i4>
      </vt:variant>
      <vt:variant>
        <vt:i4>0</vt:i4>
      </vt:variant>
      <vt:variant>
        <vt:i4>0</vt:i4>
      </vt:variant>
      <vt:variant>
        <vt:i4>5</vt:i4>
      </vt:variant>
      <vt:variant>
        <vt:lpwstr>http://ru.wikipedia.org/wiki/1999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Катя Ердеева</dc:creator>
  <cp:keywords/>
  <dc:description/>
  <cp:lastModifiedBy>Igor</cp:lastModifiedBy>
  <cp:revision>2</cp:revision>
  <dcterms:created xsi:type="dcterms:W3CDTF">2024-11-17T16:15:00Z</dcterms:created>
  <dcterms:modified xsi:type="dcterms:W3CDTF">2024-11-17T16:15:00Z</dcterms:modified>
</cp:coreProperties>
</file>