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F3D6" w14:textId="77777777" w:rsidR="002E72A3" w:rsidRDefault="002E72A3">
      <w:pPr>
        <w:pStyle w:val="a3"/>
        <w:rPr>
          <w:sz w:val="28"/>
        </w:rPr>
      </w:pPr>
      <w:r>
        <w:rPr>
          <w:sz w:val="28"/>
        </w:rPr>
        <w:t>Министерство общего и профессионального образования РФ</w:t>
      </w:r>
    </w:p>
    <w:p w14:paraId="1BBB2612" w14:textId="77777777" w:rsidR="002E72A3" w:rsidRDefault="002E72A3">
      <w:pPr>
        <w:pStyle w:val="a4"/>
        <w:rPr>
          <w:sz w:val="26"/>
        </w:rPr>
      </w:pPr>
      <w:r>
        <w:rPr>
          <w:sz w:val="26"/>
        </w:rPr>
        <w:t>Ульяновский Государственный Университет</w:t>
      </w:r>
    </w:p>
    <w:p w14:paraId="75B04565" w14:textId="77777777" w:rsidR="002E72A3" w:rsidRDefault="002E72A3">
      <w:pPr>
        <w:pStyle w:val="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Институт Медицины Экологии и </w:t>
      </w:r>
      <w:proofErr w:type="spellStart"/>
      <w:r>
        <w:rPr>
          <w:b w:val="0"/>
          <w:bCs w:val="0"/>
          <w:sz w:val="22"/>
        </w:rPr>
        <w:t>Валеологии</w:t>
      </w:r>
      <w:proofErr w:type="spellEnd"/>
    </w:p>
    <w:p w14:paraId="06633120" w14:textId="77777777" w:rsidR="002E72A3" w:rsidRDefault="002E72A3">
      <w:pPr>
        <w:pStyle w:val="2"/>
        <w:rPr>
          <w:sz w:val="20"/>
        </w:rPr>
      </w:pPr>
      <w:r>
        <w:rPr>
          <w:sz w:val="20"/>
        </w:rPr>
        <w:t>Медицинский факультет</w:t>
      </w:r>
    </w:p>
    <w:p w14:paraId="26604ECD" w14:textId="77777777" w:rsidR="002E72A3" w:rsidRDefault="002E72A3">
      <w:pPr>
        <w:pStyle w:val="4"/>
        <w:rPr>
          <w:sz w:val="20"/>
        </w:rPr>
      </w:pPr>
      <w:r>
        <w:rPr>
          <w:sz w:val="20"/>
        </w:rPr>
        <w:t xml:space="preserve">Кафедра лучевой </w:t>
      </w:r>
      <w:proofErr w:type="spellStart"/>
      <w:r>
        <w:rPr>
          <w:sz w:val="20"/>
        </w:rPr>
        <w:t>диагностикт</w:t>
      </w:r>
      <w:proofErr w:type="spellEnd"/>
      <w:r>
        <w:rPr>
          <w:sz w:val="20"/>
        </w:rPr>
        <w:t xml:space="preserve"> и лучевой терапии</w:t>
      </w:r>
    </w:p>
    <w:p w14:paraId="57BBCE76" w14:textId="77777777" w:rsidR="002E72A3" w:rsidRDefault="002E72A3">
      <w:pPr>
        <w:jc w:val="center"/>
      </w:pPr>
    </w:p>
    <w:p w14:paraId="5AEC635A" w14:textId="77777777" w:rsidR="002E72A3" w:rsidRDefault="002E72A3">
      <w:pPr>
        <w:jc w:val="center"/>
      </w:pPr>
    </w:p>
    <w:p w14:paraId="39AC4F69" w14:textId="77777777" w:rsidR="002E72A3" w:rsidRDefault="002E72A3">
      <w:pPr>
        <w:jc w:val="center"/>
      </w:pPr>
    </w:p>
    <w:p w14:paraId="226F2F36" w14:textId="77777777" w:rsidR="002E72A3" w:rsidRDefault="002E72A3">
      <w:pPr>
        <w:jc w:val="center"/>
      </w:pPr>
    </w:p>
    <w:p w14:paraId="1E72E9B6" w14:textId="77777777" w:rsidR="002E72A3" w:rsidRDefault="002E72A3">
      <w:pPr>
        <w:jc w:val="center"/>
      </w:pPr>
    </w:p>
    <w:p w14:paraId="397C9C59" w14:textId="77777777" w:rsidR="002E72A3" w:rsidRDefault="002E72A3">
      <w:pPr>
        <w:jc w:val="center"/>
      </w:pPr>
    </w:p>
    <w:p w14:paraId="7C86C2C4" w14:textId="77777777" w:rsidR="002E72A3" w:rsidRDefault="002E72A3">
      <w:pPr>
        <w:jc w:val="center"/>
      </w:pPr>
    </w:p>
    <w:p w14:paraId="58EAE17F" w14:textId="77777777" w:rsidR="002E72A3" w:rsidRDefault="002E72A3">
      <w:pPr>
        <w:jc w:val="center"/>
      </w:pPr>
    </w:p>
    <w:p w14:paraId="45D9AE90" w14:textId="77777777" w:rsidR="002E72A3" w:rsidRDefault="002E72A3">
      <w:pPr>
        <w:jc w:val="center"/>
      </w:pPr>
    </w:p>
    <w:p w14:paraId="4B0A9398" w14:textId="77777777" w:rsidR="002E72A3" w:rsidRDefault="002E72A3">
      <w:pPr>
        <w:jc w:val="center"/>
      </w:pPr>
    </w:p>
    <w:p w14:paraId="6FCCFA6B" w14:textId="77777777" w:rsidR="002E72A3" w:rsidRDefault="002E72A3">
      <w:pPr>
        <w:jc w:val="center"/>
      </w:pPr>
    </w:p>
    <w:p w14:paraId="25AFD0A9" w14:textId="77777777" w:rsidR="002E72A3" w:rsidRDefault="002E72A3">
      <w:pPr>
        <w:jc w:val="center"/>
      </w:pPr>
    </w:p>
    <w:p w14:paraId="64E4AB8C" w14:textId="77777777" w:rsidR="002E72A3" w:rsidRDefault="002E72A3">
      <w:pPr>
        <w:jc w:val="center"/>
      </w:pPr>
    </w:p>
    <w:p w14:paraId="339616FE" w14:textId="77777777" w:rsidR="002E72A3" w:rsidRDefault="002E72A3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РЕФЕРАТ</w:t>
      </w:r>
    </w:p>
    <w:p w14:paraId="1FFCCECA" w14:textId="77777777" w:rsidR="002E72A3" w:rsidRDefault="002E72A3">
      <w:pPr>
        <w:jc w:val="center"/>
        <w:rPr>
          <w:sz w:val="40"/>
        </w:rPr>
      </w:pPr>
      <w:r>
        <w:rPr>
          <w:sz w:val="40"/>
        </w:rPr>
        <w:t>На тему:</w:t>
      </w:r>
    </w:p>
    <w:p w14:paraId="4095DDEB" w14:textId="77777777" w:rsidR="002E72A3" w:rsidRDefault="002E72A3">
      <w:pPr>
        <w:jc w:val="center"/>
        <w:rPr>
          <w:sz w:val="40"/>
        </w:rPr>
      </w:pPr>
      <w:r>
        <w:rPr>
          <w:sz w:val="40"/>
        </w:rPr>
        <w:t xml:space="preserve">«Физические и биологические аспекты </w:t>
      </w:r>
      <w:proofErr w:type="spellStart"/>
      <w:r>
        <w:rPr>
          <w:sz w:val="40"/>
        </w:rPr>
        <w:t>радионуклидных</w:t>
      </w:r>
      <w:proofErr w:type="spellEnd"/>
      <w:r>
        <w:rPr>
          <w:sz w:val="40"/>
        </w:rPr>
        <w:t xml:space="preserve"> исследований.</w:t>
      </w:r>
    </w:p>
    <w:p w14:paraId="506F6599" w14:textId="77777777" w:rsidR="002E72A3" w:rsidRDefault="002E72A3">
      <w:pPr>
        <w:jc w:val="center"/>
        <w:rPr>
          <w:sz w:val="40"/>
        </w:rPr>
      </w:pPr>
      <w:r>
        <w:rPr>
          <w:sz w:val="40"/>
        </w:rPr>
        <w:t>Структура методов»</w:t>
      </w:r>
    </w:p>
    <w:p w14:paraId="5C9987A1" w14:textId="77777777" w:rsidR="002E72A3" w:rsidRDefault="002E72A3">
      <w:pPr>
        <w:jc w:val="center"/>
      </w:pPr>
    </w:p>
    <w:p w14:paraId="08F51EA8" w14:textId="77777777" w:rsidR="002E72A3" w:rsidRDefault="002E72A3">
      <w:pPr>
        <w:jc w:val="center"/>
        <w:rPr>
          <w:sz w:val="28"/>
        </w:rPr>
      </w:pPr>
    </w:p>
    <w:p w14:paraId="3EA5CD7A" w14:textId="77777777" w:rsidR="002E72A3" w:rsidRDefault="002E72A3">
      <w:pPr>
        <w:jc w:val="center"/>
        <w:rPr>
          <w:sz w:val="28"/>
        </w:rPr>
      </w:pPr>
    </w:p>
    <w:p w14:paraId="79C88EDE" w14:textId="77777777" w:rsidR="002E72A3" w:rsidRDefault="002E72A3">
      <w:pPr>
        <w:jc w:val="center"/>
        <w:rPr>
          <w:sz w:val="28"/>
        </w:rPr>
      </w:pPr>
    </w:p>
    <w:p w14:paraId="1E1DDAC7" w14:textId="77777777" w:rsidR="002E72A3" w:rsidRDefault="002E72A3">
      <w:pPr>
        <w:jc w:val="center"/>
        <w:rPr>
          <w:sz w:val="28"/>
        </w:rPr>
      </w:pPr>
    </w:p>
    <w:p w14:paraId="7A5ECF25" w14:textId="77777777" w:rsidR="002E72A3" w:rsidRDefault="002E72A3">
      <w:pPr>
        <w:jc w:val="center"/>
        <w:rPr>
          <w:sz w:val="28"/>
        </w:rPr>
      </w:pPr>
    </w:p>
    <w:p w14:paraId="223DA9E4" w14:textId="77777777" w:rsidR="002E72A3" w:rsidRDefault="002E72A3">
      <w:pPr>
        <w:jc w:val="center"/>
        <w:rPr>
          <w:sz w:val="28"/>
        </w:rPr>
      </w:pPr>
    </w:p>
    <w:p w14:paraId="32AB5596" w14:textId="77777777" w:rsidR="002E72A3" w:rsidRDefault="002E72A3">
      <w:pPr>
        <w:jc w:val="center"/>
        <w:rPr>
          <w:sz w:val="28"/>
        </w:rPr>
      </w:pPr>
    </w:p>
    <w:p w14:paraId="71FF3973" w14:textId="77777777" w:rsidR="002E72A3" w:rsidRDefault="002E72A3">
      <w:pPr>
        <w:pStyle w:val="a5"/>
        <w:rPr>
          <w:b w:val="0"/>
          <w:bCs w:val="0"/>
        </w:rPr>
      </w:pPr>
      <w:r>
        <w:rPr>
          <w:b w:val="0"/>
          <w:bCs w:val="0"/>
        </w:rPr>
        <w:t xml:space="preserve">Реферат по дисциплине «Лучевая диагностика» на тему «Физические и биологические аспекты радиоизотопных исследований» студента группы Л-411, четвёртого курса Медицинского Факультета Института Медицины Экологии и </w:t>
      </w:r>
      <w:proofErr w:type="spellStart"/>
      <w:r>
        <w:rPr>
          <w:b w:val="0"/>
          <w:bCs w:val="0"/>
        </w:rPr>
        <w:t>Валеологии</w:t>
      </w:r>
      <w:proofErr w:type="spellEnd"/>
      <w:r>
        <w:rPr>
          <w:b w:val="0"/>
          <w:bCs w:val="0"/>
        </w:rPr>
        <w:t xml:space="preserve"> Ульяновского Государственного Университета, Мальцева Андрея Александровича.</w:t>
      </w:r>
    </w:p>
    <w:p w14:paraId="674BE870" w14:textId="77777777" w:rsidR="002E72A3" w:rsidRDefault="002E72A3">
      <w:pPr>
        <w:ind w:left="5220"/>
      </w:pPr>
    </w:p>
    <w:p w14:paraId="6620EDAC" w14:textId="77777777" w:rsidR="002E72A3" w:rsidRDefault="002E72A3">
      <w:pPr>
        <w:ind w:left="5220"/>
      </w:pPr>
    </w:p>
    <w:p w14:paraId="184AC949" w14:textId="77777777" w:rsidR="002E72A3" w:rsidRDefault="002E72A3">
      <w:pPr>
        <w:ind w:left="5220"/>
      </w:pPr>
    </w:p>
    <w:p w14:paraId="0818BB48" w14:textId="77777777" w:rsidR="002E72A3" w:rsidRDefault="002E72A3"/>
    <w:p w14:paraId="37D570C1" w14:textId="77777777" w:rsidR="002E72A3" w:rsidRDefault="002E72A3">
      <w:pPr>
        <w:pStyle w:val="3"/>
        <w:rPr>
          <w:b w:val="0"/>
          <w:bCs w:val="0"/>
        </w:rPr>
      </w:pPr>
    </w:p>
    <w:p w14:paraId="12536D6A" w14:textId="77777777" w:rsidR="00A40274" w:rsidRPr="00A40274" w:rsidRDefault="002E72A3">
      <w:pPr>
        <w:pStyle w:val="3"/>
        <w:rPr>
          <w:b w:val="0"/>
          <w:bCs w:val="0"/>
        </w:rPr>
      </w:pPr>
      <w:r>
        <w:rPr>
          <w:b w:val="0"/>
          <w:bCs w:val="0"/>
        </w:rPr>
        <w:t>Ульяновск, 200</w:t>
      </w:r>
      <w:r w:rsidR="0076581F" w:rsidRPr="00A40274">
        <w:rPr>
          <w:b w:val="0"/>
          <w:bCs w:val="0"/>
        </w:rPr>
        <w:t>5</w:t>
      </w:r>
    </w:p>
    <w:p w14:paraId="2599320F" w14:textId="77777777" w:rsidR="00A40274" w:rsidRDefault="00A40274" w:rsidP="00932ABF">
      <w:pPr>
        <w:pStyle w:val="20"/>
        <w:jc w:val="center"/>
        <w:rPr>
          <w:sz w:val="28"/>
        </w:rPr>
      </w:pPr>
      <w:r w:rsidRPr="00A40274">
        <w:rPr>
          <w:b/>
          <w:bCs/>
        </w:rPr>
        <w:br w:type="page"/>
      </w:r>
      <w:r>
        <w:rPr>
          <w:sz w:val="28"/>
        </w:rPr>
        <w:lastRenderedPageBreak/>
        <w:t>ФИЗИЧЕСКИЕ И БИОЛОГИЧЕСКИЕ АСПЕКТЫ РАДИОНУКЛИДНОЙ ДИАГНОСТИКИ.</w:t>
      </w:r>
    </w:p>
    <w:p w14:paraId="012225EC" w14:textId="77777777" w:rsidR="00A40274" w:rsidRDefault="00A40274" w:rsidP="00A40274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СТРУКТУРА МЕТОДОВ.</w:t>
      </w:r>
    </w:p>
    <w:p w14:paraId="16157241" w14:textId="77777777" w:rsidR="00A40274" w:rsidRDefault="00A40274" w:rsidP="00A40274">
      <w:pPr>
        <w:spacing w:line="480" w:lineRule="auto"/>
        <w:jc w:val="center"/>
        <w:rPr>
          <w:b/>
          <w:bCs/>
          <w:sz w:val="28"/>
        </w:rPr>
      </w:pPr>
    </w:p>
    <w:p w14:paraId="4FCCDED6" w14:textId="77777777" w:rsidR="00A40274" w:rsidRDefault="00A40274" w:rsidP="00A40274">
      <w:pPr>
        <w:spacing w:line="480" w:lineRule="auto"/>
        <w:rPr>
          <w:sz w:val="28"/>
        </w:rPr>
      </w:pPr>
    </w:p>
    <w:p w14:paraId="018D9811" w14:textId="77777777" w:rsidR="00A40274" w:rsidRDefault="00A40274" w:rsidP="00932ABF">
      <w:pPr>
        <w:pStyle w:val="a6"/>
        <w:spacing w:after="0" w:line="360" w:lineRule="auto"/>
        <w:ind w:firstLine="709"/>
        <w:jc w:val="both"/>
        <w:rPr>
          <w:sz w:val="28"/>
        </w:rPr>
      </w:pPr>
      <w:proofErr w:type="spellStart"/>
      <w:r>
        <w:rPr>
          <w:b/>
          <w:bCs/>
          <w:sz w:val="28"/>
        </w:rPr>
        <w:t>Радионуклидные</w:t>
      </w:r>
      <w:proofErr w:type="spellEnd"/>
      <w:r>
        <w:rPr>
          <w:b/>
          <w:bCs/>
          <w:sz w:val="28"/>
        </w:rPr>
        <w:t xml:space="preserve"> методы исследования</w:t>
      </w:r>
      <w:r>
        <w:rPr>
          <w:sz w:val="28"/>
        </w:rPr>
        <w:t xml:space="preserve"> это методы визуализации функционального и, отчасти, анатомического состояния органов и тканей, при помощи излучения, полученного от введенного внутрь </w:t>
      </w:r>
      <w:proofErr w:type="spellStart"/>
      <w:r>
        <w:rPr>
          <w:sz w:val="28"/>
        </w:rPr>
        <w:t>радиофармацевтического</w:t>
      </w:r>
      <w:proofErr w:type="spellEnd"/>
      <w:r>
        <w:rPr>
          <w:sz w:val="28"/>
        </w:rPr>
        <w:t xml:space="preserve"> препарата. Таким образом, отличие этой группы методов от остальных методов лучевой диагностики состоит в том, что для визуализации используется не проходящее через тело (трансмиссионное) пациента (рентгеновские методы) и не отраженное от тканей (ультразвуковые методы), а исходящее изнутри (эмиссионное) излучение.</w:t>
      </w:r>
    </w:p>
    <w:p w14:paraId="300F7794" w14:textId="77777777" w:rsidR="00A40274" w:rsidRDefault="00A40274" w:rsidP="00932ABF">
      <w:pPr>
        <w:pStyle w:val="a6"/>
        <w:spacing w:after="0" w:line="360" w:lineRule="auto"/>
        <w:ind w:firstLine="709"/>
        <w:jc w:val="both"/>
        <w:rPr>
          <w:sz w:val="28"/>
        </w:rPr>
      </w:pPr>
    </w:p>
    <w:p w14:paraId="5C6B3378" w14:textId="77777777" w:rsidR="00A40274" w:rsidRDefault="00A40274" w:rsidP="00932ABF">
      <w:pPr>
        <w:spacing w:line="360" w:lineRule="auto"/>
        <w:ind w:firstLine="709"/>
        <w:jc w:val="both"/>
        <w:rPr>
          <w:b/>
          <w:bCs/>
          <w:sz w:val="28"/>
        </w:rPr>
      </w:pPr>
    </w:p>
    <w:p w14:paraId="17A26B9C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b/>
          <w:bCs/>
          <w:sz w:val="28"/>
        </w:rPr>
        <w:t>Радиофармацевтические</w:t>
      </w:r>
      <w:proofErr w:type="spellEnd"/>
      <w:r>
        <w:rPr>
          <w:b/>
          <w:bCs/>
          <w:sz w:val="28"/>
        </w:rPr>
        <w:t xml:space="preserve"> препараты</w:t>
      </w:r>
      <w:r>
        <w:rPr>
          <w:sz w:val="28"/>
        </w:rPr>
        <w:t xml:space="preserve"> – это химические вещества, содержащие в составе своей молекулы радиоактивные изотопы, т.н. «меченые» изотопом вещества. В зависимости от цели исследования применяют либо метаболические </w:t>
      </w:r>
      <w:proofErr w:type="spellStart"/>
      <w:r>
        <w:rPr>
          <w:sz w:val="28"/>
        </w:rPr>
        <w:t>радиофармацевтические</w:t>
      </w:r>
      <w:proofErr w:type="spellEnd"/>
      <w:r>
        <w:rPr>
          <w:sz w:val="28"/>
        </w:rPr>
        <w:t xml:space="preserve"> препараты (т.е. молекула РФП является одним и звеньев того или иного метаболического процесса) – для изучения метаболизма, либо </w:t>
      </w:r>
      <w:proofErr w:type="spellStart"/>
      <w:r>
        <w:rPr>
          <w:sz w:val="28"/>
        </w:rPr>
        <w:t>радиофармацевтические</w:t>
      </w:r>
      <w:proofErr w:type="spellEnd"/>
      <w:r>
        <w:rPr>
          <w:sz w:val="28"/>
        </w:rPr>
        <w:t xml:space="preserve"> препараты </w:t>
      </w:r>
      <w:proofErr w:type="spellStart"/>
      <w:r>
        <w:rPr>
          <w:sz w:val="28"/>
        </w:rPr>
        <w:t>перфузионного</w:t>
      </w:r>
      <w:proofErr w:type="spellEnd"/>
      <w:r>
        <w:rPr>
          <w:sz w:val="28"/>
        </w:rPr>
        <w:t xml:space="preserve"> типа распределения (молекула РФП не является частью метаболической цепочки, и имеет определённые размерные характеристики, т.е. распределение РФП зависит большей частью от перфузии того или иного органа; как правило, применяются меченные макроагрегаты альбумина). </w:t>
      </w:r>
      <w:proofErr w:type="spellStart"/>
      <w:r>
        <w:rPr>
          <w:sz w:val="28"/>
        </w:rPr>
        <w:t>Так-же</w:t>
      </w:r>
      <w:proofErr w:type="spellEnd"/>
      <w:r>
        <w:rPr>
          <w:sz w:val="28"/>
        </w:rPr>
        <w:t xml:space="preserve">, в лабораторной практике </w:t>
      </w:r>
      <w:proofErr w:type="spellStart"/>
      <w:r>
        <w:rPr>
          <w:sz w:val="28"/>
        </w:rPr>
        <w:t>исспользуют</w:t>
      </w:r>
      <w:proofErr w:type="spellEnd"/>
      <w:r>
        <w:rPr>
          <w:sz w:val="28"/>
        </w:rPr>
        <w:t xml:space="preserve"> меченные антитела для проведения </w:t>
      </w:r>
      <w:proofErr w:type="spellStart"/>
      <w:r>
        <w:rPr>
          <w:sz w:val="28"/>
        </w:rPr>
        <w:t>радиоиммунных</w:t>
      </w:r>
      <w:proofErr w:type="spellEnd"/>
      <w:r>
        <w:rPr>
          <w:sz w:val="28"/>
        </w:rPr>
        <w:t xml:space="preserve"> анализов. Используют, как правило, препараты для внутривенного введения. Для исследования функции лёгких применяют газообразный РФП для ингаляции </w:t>
      </w:r>
      <w:r>
        <w:rPr>
          <w:sz w:val="28"/>
        </w:rPr>
        <w:lastRenderedPageBreak/>
        <w:t>(</w:t>
      </w:r>
      <w:proofErr w:type="spellStart"/>
      <w:r>
        <w:rPr>
          <w:sz w:val="28"/>
          <w:lang w:val="en-US"/>
        </w:rPr>
        <w:t>Xe</w:t>
      </w:r>
      <w:proofErr w:type="spellEnd"/>
      <w:r>
        <w:rPr>
          <w:sz w:val="28"/>
          <w:vertAlign w:val="superscript"/>
        </w:rPr>
        <w:t>133</w:t>
      </w:r>
      <w:r>
        <w:rPr>
          <w:sz w:val="28"/>
        </w:rPr>
        <w:t xml:space="preserve">). Идеальный </w:t>
      </w:r>
      <w:proofErr w:type="spellStart"/>
      <w:r>
        <w:rPr>
          <w:sz w:val="28"/>
        </w:rPr>
        <w:t>радиофармацевтический</w:t>
      </w:r>
      <w:proofErr w:type="spellEnd"/>
      <w:r>
        <w:rPr>
          <w:sz w:val="28"/>
        </w:rPr>
        <w:t xml:space="preserve"> препарат должен распространяться только в пределах заинтересованной анатомической области, период полураспада радиоактивного компонента РФП должен быть равен примерно 1/3 продолжительности исследования, период полувыведения препарата должен быть минимальным, энергия испускаемого излучения должна быть достаточна для получения читабельной картины, но не слишком большой, </w:t>
      </w:r>
      <w:proofErr w:type="spellStart"/>
      <w:r>
        <w:rPr>
          <w:sz w:val="28"/>
        </w:rPr>
        <w:t>что-бы</w:t>
      </w:r>
      <w:proofErr w:type="spellEnd"/>
      <w:r>
        <w:rPr>
          <w:sz w:val="28"/>
        </w:rPr>
        <w:t xml:space="preserve"> не накладывать на больного чрезмерную лучевую нагрузку, и для наиболее оптимальной </w:t>
      </w:r>
      <w:proofErr w:type="spellStart"/>
      <w:r>
        <w:rPr>
          <w:sz w:val="28"/>
        </w:rPr>
        <w:t>детекции</w:t>
      </w:r>
      <w:proofErr w:type="spellEnd"/>
      <w:r>
        <w:rPr>
          <w:sz w:val="28"/>
        </w:rPr>
        <w:t xml:space="preserve"> (излучение очень высокой энергии проходит через </w:t>
      </w:r>
      <w:proofErr w:type="spellStart"/>
      <w:r>
        <w:rPr>
          <w:sz w:val="28"/>
        </w:rPr>
        <w:t>сцинтиляционный</w:t>
      </w:r>
      <w:proofErr w:type="spellEnd"/>
      <w:r>
        <w:rPr>
          <w:sz w:val="28"/>
        </w:rPr>
        <w:t xml:space="preserve"> кристалл без поглощения). Наиболее оптимальная энергия излучения – 50 – 300 кэВ (150 кэВ). Используются изотопы, испускающие при распаде </w:t>
      </w:r>
      <w:proofErr w:type="spellStart"/>
      <w:r>
        <w:rPr>
          <w:sz w:val="28"/>
        </w:rPr>
        <w:t>γ</w:t>
      </w:r>
      <w:proofErr w:type="spellEnd"/>
      <w:r>
        <w:rPr>
          <w:sz w:val="28"/>
        </w:rPr>
        <w:t xml:space="preserve">-кванты, т.к. это излучение обладает наибольшей проникающей способностью. Для позитронной эмиссионной томографии используются изотопы с  </w:t>
      </w:r>
      <w:proofErr w:type="spellStart"/>
      <w:r>
        <w:rPr>
          <w:sz w:val="28"/>
        </w:rPr>
        <w:t>α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β</w:t>
      </w:r>
      <w:proofErr w:type="spellEnd"/>
      <w:r>
        <w:rPr>
          <w:sz w:val="28"/>
        </w:rPr>
        <w:t xml:space="preserve">-распадом, т.к. регистрируется </w:t>
      </w:r>
      <w:proofErr w:type="spellStart"/>
      <w:r>
        <w:rPr>
          <w:sz w:val="28"/>
        </w:rPr>
        <w:t>аннигиляционное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γ</w:t>
      </w:r>
      <w:proofErr w:type="spellEnd"/>
      <w:r>
        <w:rPr>
          <w:sz w:val="28"/>
        </w:rPr>
        <w:t xml:space="preserve">-излучение, т.е. получающееся в результате столкновения </w:t>
      </w:r>
      <w:proofErr w:type="spellStart"/>
      <w:r>
        <w:rPr>
          <w:sz w:val="28"/>
        </w:rPr>
        <w:t>α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β</w:t>
      </w:r>
      <w:proofErr w:type="spellEnd"/>
      <w:r>
        <w:rPr>
          <w:sz w:val="28"/>
        </w:rPr>
        <w:t>-частиц.</w:t>
      </w:r>
    </w:p>
    <w:p w14:paraId="4D06F5C5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1F0F65F4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2CC6FDE2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Физические аспекты.</w:t>
      </w:r>
      <w:r>
        <w:rPr>
          <w:sz w:val="28"/>
        </w:rPr>
        <w:t xml:space="preserve"> В основе всех </w:t>
      </w:r>
      <w:proofErr w:type="spellStart"/>
      <w:r>
        <w:rPr>
          <w:sz w:val="28"/>
        </w:rPr>
        <w:t>радионуклидных</w:t>
      </w:r>
      <w:proofErr w:type="spellEnd"/>
      <w:r>
        <w:rPr>
          <w:sz w:val="28"/>
        </w:rPr>
        <w:t xml:space="preserve"> методов исследования лежит явление радиоактивности. Радиоактивность – это способность ядер атомов радиоактивных изотопов распадаться с излучением освободившейся при распаде энергии в виде </w:t>
      </w:r>
      <w:proofErr w:type="spellStart"/>
      <w:r>
        <w:rPr>
          <w:sz w:val="28"/>
        </w:rPr>
        <w:t>α</w:t>
      </w:r>
      <w:proofErr w:type="spellEnd"/>
      <w:r>
        <w:rPr>
          <w:sz w:val="28"/>
        </w:rPr>
        <w:t xml:space="preserve">-, </w:t>
      </w:r>
      <w:proofErr w:type="spellStart"/>
      <w:r>
        <w:rPr>
          <w:sz w:val="28"/>
        </w:rPr>
        <w:t>β</w:t>
      </w:r>
      <w:proofErr w:type="spellEnd"/>
      <w:r>
        <w:rPr>
          <w:sz w:val="28"/>
        </w:rPr>
        <w:t xml:space="preserve">- или </w:t>
      </w:r>
      <w:proofErr w:type="spellStart"/>
      <w:r>
        <w:rPr>
          <w:sz w:val="28"/>
        </w:rPr>
        <w:t>γ</w:t>
      </w:r>
      <w:proofErr w:type="spellEnd"/>
      <w:r>
        <w:rPr>
          <w:sz w:val="28"/>
        </w:rPr>
        <w:t xml:space="preserve">- частиц. </w:t>
      </w:r>
      <w:proofErr w:type="spellStart"/>
      <w:r>
        <w:rPr>
          <w:sz w:val="28"/>
        </w:rPr>
        <w:t>α</w:t>
      </w:r>
      <w:proofErr w:type="spellEnd"/>
      <w:r>
        <w:rPr>
          <w:sz w:val="28"/>
        </w:rPr>
        <w:t xml:space="preserve">-излучение – это поток ядер Гелия, т.е. частиц, имеющих положительный заряд. </w:t>
      </w:r>
      <w:proofErr w:type="spellStart"/>
      <w:r>
        <w:rPr>
          <w:sz w:val="28"/>
        </w:rPr>
        <w:t>Характкризуется</w:t>
      </w:r>
      <w:proofErr w:type="spellEnd"/>
      <w:r>
        <w:rPr>
          <w:sz w:val="28"/>
        </w:rPr>
        <w:t xml:space="preserve"> наименьшей проникающей способностью. </w:t>
      </w:r>
      <w:proofErr w:type="spellStart"/>
      <w:r>
        <w:rPr>
          <w:sz w:val="28"/>
        </w:rPr>
        <w:t>β</w:t>
      </w:r>
      <w:proofErr w:type="spellEnd"/>
      <w:r>
        <w:rPr>
          <w:sz w:val="28"/>
        </w:rPr>
        <w:t xml:space="preserve">-излучение – это поток электронов, отрицательно заряженных частиц. </w:t>
      </w:r>
      <w:proofErr w:type="spellStart"/>
      <w:r>
        <w:rPr>
          <w:sz w:val="28"/>
        </w:rPr>
        <w:t>γ</w:t>
      </w:r>
      <w:proofErr w:type="spellEnd"/>
      <w:r>
        <w:rPr>
          <w:sz w:val="28"/>
        </w:rPr>
        <w:t xml:space="preserve">-излучение – это волновое излучение, не имеющее никакого заряда. Характеризуется наибольшей энергией, проникающей способностью и следовательно, максимальным повреждающим действием на живое. В </w:t>
      </w:r>
      <w:proofErr w:type="spellStart"/>
      <w:r>
        <w:rPr>
          <w:sz w:val="28"/>
        </w:rPr>
        <w:t>радионуклидной</w:t>
      </w:r>
      <w:proofErr w:type="spellEnd"/>
      <w:r>
        <w:rPr>
          <w:sz w:val="28"/>
        </w:rPr>
        <w:t xml:space="preserve"> диагностике используется большей частью, </w:t>
      </w:r>
      <w:proofErr w:type="spellStart"/>
      <w:r>
        <w:rPr>
          <w:sz w:val="28"/>
        </w:rPr>
        <w:t>γ</w:t>
      </w:r>
      <w:proofErr w:type="spellEnd"/>
      <w:r>
        <w:rPr>
          <w:sz w:val="28"/>
        </w:rPr>
        <w:t xml:space="preserve">-излучение. Для регистрации излучения используют газоразрядные (счётчик Гейгера) или </w:t>
      </w:r>
      <w:proofErr w:type="spellStart"/>
      <w:r>
        <w:rPr>
          <w:sz w:val="28"/>
        </w:rPr>
        <w:t>сцинтиляционные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сцинтиляционная</w:t>
      </w:r>
      <w:proofErr w:type="spellEnd"/>
      <w:r>
        <w:rPr>
          <w:sz w:val="28"/>
        </w:rPr>
        <w:t xml:space="preserve"> пластина; гамма-камера) датчики с последующей компьютерной обработкой информации.</w:t>
      </w:r>
    </w:p>
    <w:p w14:paraId="6906A270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3E928CA3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lastRenderedPageBreak/>
        <w:t>Биологические аспекты.</w:t>
      </w:r>
      <w:r>
        <w:rPr>
          <w:sz w:val="28"/>
        </w:rPr>
        <w:t xml:space="preserve"> Как уже было сказано, основу </w:t>
      </w:r>
      <w:proofErr w:type="spellStart"/>
      <w:r>
        <w:rPr>
          <w:sz w:val="28"/>
        </w:rPr>
        <w:t>радионуклидной</w:t>
      </w:r>
      <w:proofErr w:type="spellEnd"/>
      <w:r>
        <w:rPr>
          <w:sz w:val="28"/>
        </w:rPr>
        <w:t xml:space="preserve"> диагностики в клинике составляет способность </w:t>
      </w:r>
      <w:proofErr w:type="spellStart"/>
      <w:r>
        <w:rPr>
          <w:sz w:val="28"/>
        </w:rPr>
        <w:t>радиофармацевтического</w:t>
      </w:r>
      <w:proofErr w:type="spellEnd"/>
      <w:r>
        <w:rPr>
          <w:sz w:val="28"/>
        </w:rPr>
        <w:t xml:space="preserve"> препарата накапливаться в разных тканях в разной степени. Более того, степень накопления РФП зависит еще и от функционального состояния ткани, перфузии ткани, </w:t>
      </w:r>
      <w:proofErr w:type="spellStart"/>
      <w:r>
        <w:rPr>
          <w:sz w:val="28"/>
        </w:rPr>
        <w:t>антигенных</w:t>
      </w:r>
      <w:proofErr w:type="spellEnd"/>
      <w:r>
        <w:rPr>
          <w:sz w:val="28"/>
        </w:rPr>
        <w:t xml:space="preserve"> свойств. </w:t>
      </w:r>
      <w:proofErr w:type="spellStart"/>
      <w:r>
        <w:rPr>
          <w:sz w:val="28"/>
        </w:rPr>
        <w:t>Так-же</w:t>
      </w:r>
      <w:proofErr w:type="spellEnd"/>
      <w:r>
        <w:rPr>
          <w:sz w:val="28"/>
        </w:rPr>
        <w:t xml:space="preserve">, некоторые </w:t>
      </w:r>
      <w:proofErr w:type="spellStart"/>
      <w:r>
        <w:rPr>
          <w:sz w:val="28"/>
        </w:rPr>
        <w:t>радиофармацевтические</w:t>
      </w:r>
      <w:proofErr w:type="spellEnd"/>
      <w:r>
        <w:rPr>
          <w:sz w:val="28"/>
        </w:rPr>
        <w:t xml:space="preserve"> препараты  способны накапливаться в </w:t>
      </w:r>
      <w:proofErr w:type="spellStart"/>
      <w:r>
        <w:rPr>
          <w:sz w:val="28"/>
        </w:rPr>
        <w:t>фагоцитирующих</w:t>
      </w:r>
      <w:proofErr w:type="spellEnd"/>
      <w:r>
        <w:rPr>
          <w:sz w:val="28"/>
        </w:rPr>
        <w:t xml:space="preserve"> клетках (клетках ретикулоэндотелиальной системы, макрофагах и т.п.). Соответственно, картину того или иного состояния, полученную с помощью какого-либо метода </w:t>
      </w:r>
      <w:proofErr w:type="spellStart"/>
      <w:r>
        <w:rPr>
          <w:sz w:val="28"/>
        </w:rPr>
        <w:t>радионуклидной</w:t>
      </w:r>
      <w:proofErr w:type="spellEnd"/>
      <w:r>
        <w:rPr>
          <w:sz w:val="28"/>
        </w:rPr>
        <w:t xml:space="preserve"> диагностики будут определять: </w:t>
      </w:r>
      <w:proofErr w:type="spellStart"/>
      <w:r>
        <w:rPr>
          <w:sz w:val="28"/>
        </w:rPr>
        <w:t>тропность</w:t>
      </w:r>
      <w:proofErr w:type="spellEnd"/>
      <w:r>
        <w:rPr>
          <w:sz w:val="28"/>
        </w:rPr>
        <w:t xml:space="preserve"> РФП к ткани (характер ткани, состав ткани), перфузия участка ткани, функциональное состояние ткани. Например, на </w:t>
      </w:r>
      <w:proofErr w:type="spellStart"/>
      <w:r>
        <w:rPr>
          <w:sz w:val="28"/>
        </w:rPr>
        <w:t>сцинтиграмме</w:t>
      </w:r>
      <w:proofErr w:type="spellEnd"/>
      <w:r>
        <w:rPr>
          <w:sz w:val="28"/>
        </w:rPr>
        <w:t xml:space="preserve"> печени обнаружено т.н. «холодное» пятно, свидетельствующее о недостаточном накоплении РФП в данном участке печёночной паренхимы. Это наталкивает на мысль об отсутствии Купферовских клеток в этом очаге. Локальное отсутствие клеток </w:t>
      </w:r>
      <w:proofErr w:type="spellStart"/>
      <w:r>
        <w:rPr>
          <w:sz w:val="28"/>
        </w:rPr>
        <w:t>Фон-Купфера</w:t>
      </w:r>
      <w:proofErr w:type="spellEnd"/>
      <w:r>
        <w:rPr>
          <w:sz w:val="28"/>
        </w:rPr>
        <w:t xml:space="preserve"> характерно для опухолевого процесса. Другой пример: на </w:t>
      </w:r>
      <w:proofErr w:type="spellStart"/>
      <w:r>
        <w:rPr>
          <w:sz w:val="28"/>
        </w:rPr>
        <w:t>перфузионной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сцинтиграмме</w:t>
      </w:r>
      <w:proofErr w:type="spellEnd"/>
      <w:r>
        <w:rPr>
          <w:sz w:val="28"/>
        </w:rPr>
        <w:t xml:space="preserve"> лёгких обнаружено «холодное» пятно в области верхней доли правого лёгкого. Клинически у больного – острое лёгочное сердце. В данном случае недостаточное накопление РФП в верхней доле правого лёгкого связано с тромбоэмболией верхнедолевой ветви лёгочной артерии.</w:t>
      </w:r>
    </w:p>
    <w:p w14:paraId="172A1CEA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45A3EC5D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3CAF7DD5" w14:textId="77777777" w:rsidR="00A40274" w:rsidRDefault="00A40274" w:rsidP="00932ABF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Классификация методов.</w:t>
      </w:r>
    </w:p>
    <w:p w14:paraId="337B2A3F" w14:textId="77777777" w:rsidR="00A40274" w:rsidRDefault="00A40274" w:rsidP="00932ABF">
      <w:pPr>
        <w:spacing w:line="360" w:lineRule="auto"/>
        <w:ind w:firstLine="709"/>
        <w:jc w:val="both"/>
        <w:rPr>
          <w:b/>
          <w:bCs/>
          <w:sz w:val="28"/>
        </w:rPr>
      </w:pPr>
    </w:p>
    <w:p w14:paraId="171092DF" w14:textId="77777777" w:rsidR="00A40274" w:rsidRDefault="00A40274" w:rsidP="00932AB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Радиометрия</w:t>
      </w:r>
    </w:p>
    <w:p w14:paraId="71DF42A2" w14:textId="77777777" w:rsidR="00A40274" w:rsidRDefault="00A40274" w:rsidP="00932ABF">
      <w:pPr>
        <w:numPr>
          <w:ilvl w:val="0"/>
          <w:numId w:val="2"/>
        </w:numPr>
        <w:tabs>
          <w:tab w:val="clear" w:pos="2136"/>
          <w:tab w:val="num" w:pos="21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Лабораторная</w:t>
      </w:r>
    </w:p>
    <w:p w14:paraId="1D0C47F3" w14:textId="77777777" w:rsidR="00A40274" w:rsidRDefault="00A40274" w:rsidP="00932ABF">
      <w:pPr>
        <w:numPr>
          <w:ilvl w:val="0"/>
          <w:numId w:val="4"/>
        </w:numPr>
        <w:tabs>
          <w:tab w:val="clear" w:pos="2136"/>
          <w:tab w:val="num" w:pos="3420"/>
        </w:tabs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In vivo</w:t>
      </w:r>
    </w:p>
    <w:p w14:paraId="7B30FBEE" w14:textId="77777777" w:rsidR="00A40274" w:rsidRDefault="00A40274" w:rsidP="00932ABF">
      <w:pPr>
        <w:numPr>
          <w:ilvl w:val="0"/>
          <w:numId w:val="4"/>
        </w:numPr>
        <w:tabs>
          <w:tab w:val="clear" w:pos="2136"/>
          <w:tab w:val="num" w:pos="3420"/>
        </w:tabs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In vitro</w:t>
      </w:r>
    </w:p>
    <w:p w14:paraId="213DE4AE" w14:textId="77777777" w:rsidR="00A40274" w:rsidRDefault="00A40274" w:rsidP="00932ABF">
      <w:pPr>
        <w:numPr>
          <w:ilvl w:val="0"/>
          <w:numId w:val="2"/>
        </w:numPr>
        <w:tabs>
          <w:tab w:val="clear" w:pos="2136"/>
          <w:tab w:val="num" w:pos="21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Клиническая</w:t>
      </w:r>
    </w:p>
    <w:p w14:paraId="5E7AAD91" w14:textId="77777777" w:rsidR="00A40274" w:rsidRDefault="00A40274" w:rsidP="00932AB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Гамма-хронометрия</w:t>
      </w:r>
      <w:proofErr w:type="spellEnd"/>
    </w:p>
    <w:p w14:paraId="23618305" w14:textId="77777777" w:rsidR="00A40274" w:rsidRDefault="00A40274" w:rsidP="00932AB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Гамма-топография</w:t>
      </w:r>
    </w:p>
    <w:p w14:paraId="6EEC2D82" w14:textId="77777777" w:rsidR="00A40274" w:rsidRDefault="00A40274" w:rsidP="00932ABF">
      <w:pPr>
        <w:numPr>
          <w:ilvl w:val="1"/>
          <w:numId w:val="1"/>
        </w:numPr>
        <w:tabs>
          <w:tab w:val="clear" w:pos="1440"/>
          <w:tab w:val="num" w:pos="21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Статическая </w:t>
      </w:r>
      <w:proofErr w:type="spellStart"/>
      <w:r>
        <w:rPr>
          <w:sz w:val="28"/>
        </w:rPr>
        <w:t>γ</w:t>
      </w:r>
      <w:proofErr w:type="spellEnd"/>
      <w:r>
        <w:rPr>
          <w:sz w:val="28"/>
        </w:rPr>
        <w:t>-топография</w:t>
      </w:r>
    </w:p>
    <w:p w14:paraId="759AB422" w14:textId="77777777" w:rsidR="00A40274" w:rsidRDefault="00A40274" w:rsidP="00932ABF">
      <w:pPr>
        <w:numPr>
          <w:ilvl w:val="1"/>
          <w:numId w:val="1"/>
        </w:numPr>
        <w:tabs>
          <w:tab w:val="clear" w:pos="1440"/>
          <w:tab w:val="num" w:pos="21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Динамическая </w:t>
      </w:r>
      <w:proofErr w:type="spellStart"/>
      <w:r>
        <w:rPr>
          <w:sz w:val="28"/>
        </w:rPr>
        <w:t>γ</w:t>
      </w:r>
      <w:proofErr w:type="spellEnd"/>
      <w:r>
        <w:rPr>
          <w:sz w:val="28"/>
        </w:rPr>
        <w:t>-топография</w:t>
      </w:r>
    </w:p>
    <w:p w14:paraId="4AFD695F" w14:textId="77777777" w:rsidR="00A40274" w:rsidRDefault="00A40274" w:rsidP="00932ABF">
      <w:pPr>
        <w:numPr>
          <w:ilvl w:val="1"/>
          <w:numId w:val="1"/>
        </w:numPr>
        <w:tabs>
          <w:tab w:val="clear" w:pos="1440"/>
          <w:tab w:val="num" w:pos="216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Эмиссионная компьютерная томография</w:t>
      </w:r>
    </w:p>
    <w:p w14:paraId="76C04670" w14:textId="77777777" w:rsidR="00A40274" w:rsidRDefault="00A40274" w:rsidP="00932ABF">
      <w:pPr>
        <w:numPr>
          <w:ilvl w:val="1"/>
          <w:numId w:val="3"/>
        </w:numPr>
        <w:tabs>
          <w:tab w:val="clear" w:pos="1440"/>
          <w:tab w:val="num" w:pos="342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Однофотонная эмиссионная компьютерная томография</w:t>
      </w:r>
    </w:p>
    <w:p w14:paraId="495B2A3A" w14:textId="77777777" w:rsidR="00A40274" w:rsidRDefault="00A40274" w:rsidP="00932ABF">
      <w:pPr>
        <w:pStyle w:val="a5"/>
        <w:numPr>
          <w:ilvl w:val="1"/>
          <w:numId w:val="3"/>
        </w:numPr>
        <w:tabs>
          <w:tab w:val="clear" w:pos="1440"/>
          <w:tab w:val="num" w:pos="342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Позитронная (</w:t>
      </w:r>
      <w:proofErr w:type="spellStart"/>
      <w:r>
        <w:rPr>
          <w:sz w:val="28"/>
        </w:rPr>
        <w:t>двухфотонная</w:t>
      </w:r>
      <w:proofErr w:type="spellEnd"/>
      <w:r>
        <w:rPr>
          <w:sz w:val="28"/>
        </w:rPr>
        <w:t>) эмиссионная компьютерная томография</w:t>
      </w:r>
    </w:p>
    <w:p w14:paraId="496FD081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619ED21B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24EF4F92" w14:textId="77777777" w:rsidR="00A40274" w:rsidRDefault="00A40274" w:rsidP="00932ABF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Краткая характеристика методов.</w:t>
      </w:r>
    </w:p>
    <w:p w14:paraId="0BCC4DE3" w14:textId="77777777" w:rsidR="00A40274" w:rsidRDefault="00A40274" w:rsidP="00932ABF">
      <w:pPr>
        <w:spacing w:line="360" w:lineRule="auto"/>
        <w:ind w:firstLine="709"/>
        <w:jc w:val="both"/>
        <w:rPr>
          <w:i/>
          <w:iCs/>
          <w:sz w:val="28"/>
        </w:rPr>
      </w:pPr>
    </w:p>
    <w:p w14:paraId="37D4B9A2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Лабораторная радиометрия</w:t>
      </w:r>
      <w:r>
        <w:rPr>
          <w:sz w:val="28"/>
        </w:rPr>
        <w:t xml:space="preserve"> – измерение концентрации РФП в том или ином веществе по его излучению. Это может быть анализ какой-либо физиологической жидкости, полученной после введения РФП больному (</w:t>
      </w:r>
      <w:r>
        <w:rPr>
          <w:sz w:val="28"/>
          <w:lang w:val="en-US"/>
        </w:rPr>
        <w:t>in</w:t>
      </w:r>
      <w:r>
        <w:rPr>
          <w:sz w:val="28"/>
        </w:rPr>
        <w:t xml:space="preserve"> </w:t>
      </w:r>
      <w:r>
        <w:rPr>
          <w:sz w:val="28"/>
          <w:lang w:val="en-US"/>
        </w:rPr>
        <w:t>vivo</w:t>
      </w:r>
      <w:r>
        <w:rPr>
          <w:sz w:val="28"/>
        </w:rPr>
        <w:t>), либо чисто лабораторное исследование (</w:t>
      </w:r>
      <w:r>
        <w:rPr>
          <w:sz w:val="28"/>
          <w:lang w:val="en-US"/>
        </w:rPr>
        <w:t>in</w:t>
      </w:r>
      <w:r>
        <w:rPr>
          <w:sz w:val="28"/>
        </w:rPr>
        <w:t xml:space="preserve"> </w:t>
      </w:r>
      <w:r>
        <w:rPr>
          <w:sz w:val="28"/>
          <w:lang w:val="en-US"/>
        </w:rPr>
        <w:t>vitro</w:t>
      </w:r>
      <w:r>
        <w:rPr>
          <w:sz w:val="28"/>
        </w:rPr>
        <w:t>), без контакта между РФП и больным (</w:t>
      </w:r>
      <w:proofErr w:type="spellStart"/>
      <w:r>
        <w:rPr>
          <w:sz w:val="28"/>
        </w:rPr>
        <w:t>радиоиммунные</w:t>
      </w:r>
      <w:proofErr w:type="spellEnd"/>
      <w:r>
        <w:rPr>
          <w:sz w:val="28"/>
        </w:rPr>
        <w:t xml:space="preserve"> анализы и т.п.). Для регистрации излучения (подсчёта </w:t>
      </w:r>
      <w:proofErr w:type="spellStart"/>
      <w:r>
        <w:rPr>
          <w:sz w:val="28"/>
        </w:rPr>
        <w:t>сцинтиляций</w:t>
      </w:r>
      <w:proofErr w:type="spellEnd"/>
      <w:r>
        <w:rPr>
          <w:sz w:val="28"/>
        </w:rPr>
        <w:t xml:space="preserve">) может быть </w:t>
      </w:r>
      <w:proofErr w:type="spellStart"/>
      <w:r>
        <w:rPr>
          <w:sz w:val="28"/>
        </w:rPr>
        <w:t>исспользован</w:t>
      </w:r>
      <w:proofErr w:type="spellEnd"/>
      <w:r>
        <w:rPr>
          <w:sz w:val="28"/>
        </w:rPr>
        <w:t xml:space="preserve"> простейший детектор (счётчик Гейгера).</w:t>
      </w:r>
    </w:p>
    <w:p w14:paraId="76E25038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632C6269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Клиническая радиометрия</w:t>
      </w:r>
      <w:r>
        <w:rPr>
          <w:sz w:val="28"/>
        </w:rPr>
        <w:t xml:space="preserve"> – непосредственное измерение интенсивности излучения над тем или иным участком тела в статике. Позволяет судить лишь о степени накопления РФП в той или иной анатомической области, при низкой скорости изменения концентрации РФП.</w:t>
      </w:r>
    </w:p>
    <w:p w14:paraId="38C84FE7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77AE311F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i/>
          <w:iCs/>
          <w:sz w:val="28"/>
        </w:rPr>
        <w:t>Гамма-хронометрия</w:t>
      </w:r>
      <w:proofErr w:type="spellEnd"/>
      <w:r>
        <w:rPr>
          <w:sz w:val="28"/>
        </w:rPr>
        <w:t xml:space="preserve"> – развёрнутая по времени клиническая радиометрия, т.е. радиометрия в динамике. Показывает не только концентрацию РФП в той или иной области в разные периоды времени, но и степень прироста и уменьшения этой концентрации. Этот метод позволяет визуализировать быстро – протекающие процессы.</w:t>
      </w:r>
    </w:p>
    <w:p w14:paraId="709F7B27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314481FA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lastRenderedPageBreak/>
        <w:t>Статическая гамма-топография</w:t>
      </w:r>
      <w:r>
        <w:rPr>
          <w:sz w:val="28"/>
        </w:rPr>
        <w:t xml:space="preserve"> – позволяет получить изображение органа и исследовать однородность заполнения РФП, если есть «холодные» или «горячие» пятна – характер этих пятен, их </w:t>
      </w:r>
      <w:proofErr w:type="spellStart"/>
      <w:r>
        <w:rPr>
          <w:sz w:val="28"/>
        </w:rPr>
        <w:t>гомогенность</w:t>
      </w:r>
      <w:proofErr w:type="spellEnd"/>
      <w:r>
        <w:rPr>
          <w:sz w:val="28"/>
        </w:rPr>
        <w:t>, характер границ, соответствие анатомическим долям органа.</w:t>
      </w:r>
    </w:p>
    <w:p w14:paraId="2C3B2292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73AA1134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Динамическая гамма-топография</w:t>
      </w:r>
      <w:r>
        <w:rPr>
          <w:sz w:val="28"/>
        </w:rPr>
        <w:t xml:space="preserve"> – последовательность статических </w:t>
      </w:r>
      <w:proofErr w:type="spellStart"/>
      <w:r>
        <w:rPr>
          <w:sz w:val="28"/>
        </w:rPr>
        <w:t>сцинтиграмм</w:t>
      </w:r>
      <w:proofErr w:type="spellEnd"/>
      <w:r>
        <w:rPr>
          <w:sz w:val="28"/>
        </w:rPr>
        <w:t xml:space="preserve">. Метод обладает всеми преимуществами статической </w:t>
      </w:r>
      <w:proofErr w:type="spellStart"/>
      <w:r>
        <w:rPr>
          <w:sz w:val="28"/>
        </w:rPr>
        <w:t>гамма-топографии</w:t>
      </w:r>
      <w:proofErr w:type="spellEnd"/>
      <w:r>
        <w:rPr>
          <w:sz w:val="28"/>
        </w:rPr>
        <w:t>, плюс к этому, позволяет проследить динамичность изменения концентрации РФП в том или ином очаге.</w:t>
      </w:r>
    </w:p>
    <w:p w14:paraId="5E62F3BF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</w:p>
    <w:p w14:paraId="152DC9F8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Эмиссионная компьютерная томография</w:t>
      </w:r>
      <w:r>
        <w:rPr>
          <w:sz w:val="28"/>
        </w:rPr>
        <w:t xml:space="preserve"> – получение </w:t>
      </w:r>
      <w:proofErr w:type="spellStart"/>
      <w:r>
        <w:rPr>
          <w:sz w:val="28"/>
        </w:rPr>
        <w:t>томографического</w:t>
      </w:r>
      <w:proofErr w:type="spellEnd"/>
      <w:r>
        <w:rPr>
          <w:sz w:val="28"/>
        </w:rPr>
        <w:t xml:space="preserve"> среза путём компьютерной реконструкции изображения, полученного при вращении детектора (</w:t>
      </w:r>
      <w:proofErr w:type="spellStart"/>
      <w:r>
        <w:rPr>
          <w:sz w:val="28"/>
        </w:rPr>
        <w:t>гамма-камеры</w:t>
      </w:r>
      <w:proofErr w:type="spellEnd"/>
      <w:r>
        <w:rPr>
          <w:sz w:val="28"/>
        </w:rPr>
        <w:t xml:space="preserve">). Выделяют одно- и </w:t>
      </w:r>
      <w:proofErr w:type="spellStart"/>
      <w:r>
        <w:rPr>
          <w:sz w:val="28"/>
        </w:rPr>
        <w:t>двухфотонную</w:t>
      </w:r>
      <w:proofErr w:type="spellEnd"/>
      <w:r>
        <w:rPr>
          <w:sz w:val="28"/>
        </w:rPr>
        <w:t xml:space="preserve"> (позитронную) ЭКТ. При однофотонной ЭКТ регистрируют гамма-излучение РФП. Регистрация излучения производится на вращающуюся </w:t>
      </w:r>
      <w:r>
        <w:rPr>
          <w:sz w:val="28"/>
          <w:u w:val="single"/>
        </w:rPr>
        <w:t>одну</w:t>
      </w:r>
      <w:r>
        <w:rPr>
          <w:sz w:val="28"/>
        </w:rPr>
        <w:t xml:space="preserve"> </w:t>
      </w:r>
      <w:proofErr w:type="spellStart"/>
      <w:r>
        <w:rPr>
          <w:sz w:val="28"/>
        </w:rPr>
        <w:t>гамма-камеру</w:t>
      </w:r>
      <w:proofErr w:type="spellEnd"/>
      <w:r>
        <w:rPr>
          <w:sz w:val="28"/>
        </w:rPr>
        <w:t xml:space="preserve">. Далее производится </w:t>
      </w:r>
      <w:proofErr w:type="spellStart"/>
      <w:r>
        <w:rPr>
          <w:sz w:val="28"/>
        </w:rPr>
        <w:t>дигитальная</w:t>
      </w:r>
      <w:proofErr w:type="spellEnd"/>
      <w:r>
        <w:rPr>
          <w:sz w:val="28"/>
        </w:rPr>
        <w:t xml:space="preserve"> реконструкция изображения.</w:t>
      </w:r>
    </w:p>
    <w:p w14:paraId="18A9F1EF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позитронной ЭКТ регистрируют </w:t>
      </w:r>
      <w:proofErr w:type="spellStart"/>
      <w:r>
        <w:rPr>
          <w:sz w:val="28"/>
        </w:rPr>
        <w:t>γ</w:t>
      </w:r>
      <w:proofErr w:type="spellEnd"/>
      <w:r>
        <w:rPr>
          <w:sz w:val="28"/>
        </w:rPr>
        <w:t xml:space="preserve">-излучение полученное в результате аннигиляции протона и электрона.  При аннигиляции частиц образуются два </w:t>
      </w:r>
      <w:proofErr w:type="spellStart"/>
      <w:r>
        <w:rPr>
          <w:sz w:val="28"/>
        </w:rPr>
        <w:t>γ</w:t>
      </w:r>
      <w:proofErr w:type="spellEnd"/>
      <w:r>
        <w:rPr>
          <w:sz w:val="28"/>
        </w:rPr>
        <w:t xml:space="preserve">-фотона с энергией по 511 кэВ, «разлетающихся» в противоположные стороны. Энергия этих фотонов слишком велика для использования обычных вращающихся </w:t>
      </w:r>
      <w:proofErr w:type="spellStart"/>
      <w:r>
        <w:rPr>
          <w:sz w:val="28"/>
        </w:rPr>
        <w:t>гамма-камер</w:t>
      </w:r>
      <w:proofErr w:type="spellEnd"/>
      <w:r>
        <w:rPr>
          <w:sz w:val="28"/>
        </w:rPr>
        <w:t>. Используют два специальных вращающихся детектора, расположенных друг напротив друга.</w:t>
      </w:r>
    </w:p>
    <w:p w14:paraId="4AB31233" w14:textId="77777777" w:rsidR="00A40274" w:rsidRDefault="00A40274" w:rsidP="00932A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Таким образом, для этого исследования необходим РФП, в состав которого </w:t>
      </w:r>
      <w:proofErr w:type="spellStart"/>
      <w:r>
        <w:rPr>
          <w:sz w:val="28"/>
        </w:rPr>
        <w:t>входил-бы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позитронно-эмитирующий</w:t>
      </w:r>
      <w:proofErr w:type="spellEnd"/>
      <w:r>
        <w:rPr>
          <w:sz w:val="28"/>
        </w:rPr>
        <w:t xml:space="preserve"> изотоп (</w:t>
      </w:r>
      <w:smartTag w:uri="urn:schemas-microsoft-com:office:smarttags" w:element="metricconverter">
        <w:smartTagPr>
          <w:attr w:name="ProductID" w:val="11C"/>
        </w:smartTagPr>
        <w:r>
          <w:rPr>
            <w:sz w:val="28"/>
            <w:vertAlign w:val="superscript"/>
          </w:rPr>
          <w:t>11</w:t>
        </w:r>
        <w:r>
          <w:rPr>
            <w:sz w:val="28"/>
            <w:lang w:val="en-US"/>
          </w:rPr>
          <w:t>C</w:t>
        </w:r>
      </w:smartTag>
      <w:r>
        <w:rPr>
          <w:sz w:val="28"/>
        </w:rPr>
        <w:t xml:space="preserve">, </w:t>
      </w:r>
      <w:r>
        <w:rPr>
          <w:sz w:val="28"/>
          <w:vertAlign w:val="superscript"/>
        </w:rPr>
        <w:t>13</w:t>
      </w:r>
      <w:r>
        <w:rPr>
          <w:sz w:val="28"/>
          <w:lang w:val="en-US"/>
        </w:rPr>
        <w:t>N</w:t>
      </w:r>
      <w:r>
        <w:rPr>
          <w:sz w:val="28"/>
        </w:rPr>
        <w:t xml:space="preserve">, </w:t>
      </w:r>
      <w:r>
        <w:rPr>
          <w:sz w:val="28"/>
          <w:vertAlign w:val="superscript"/>
        </w:rPr>
        <w:t>15</w:t>
      </w:r>
      <w:r>
        <w:rPr>
          <w:sz w:val="28"/>
          <w:lang w:val="en-US"/>
        </w:rPr>
        <w:t>O</w:t>
      </w:r>
      <w:r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8F"/>
        </w:smartTagPr>
        <w:r>
          <w:rPr>
            <w:sz w:val="28"/>
            <w:vertAlign w:val="superscript"/>
          </w:rPr>
          <w:t>18</w:t>
        </w:r>
        <w:r>
          <w:rPr>
            <w:sz w:val="28"/>
            <w:lang w:val="en-US"/>
          </w:rPr>
          <w:t>F</w:t>
        </w:r>
      </w:smartTag>
      <w:r>
        <w:rPr>
          <w:sz w:val="28"/>
        </w:rPr>
        <w:t>). Это представляет собой наибольшее неудобство, т.к. эти изотопы имеют очень короткие периоды полураспада (</w:t>
      </w:r>
      <w:r>
        <w:rPr>
          <w:sz w:val="28"/>
          <w:vertAlign w:val="superscript"/>
        </w:rPr>
        <w:t>15</w:t>
      </w:r>
      <w:r>
        <w:rPr>
          <w:sz w:val="28"/>
          <w:lang w:val="en-US"/>
        </w:rPr>
        <w:t>O</w:t>
      </w:r>
      <w:r>
        <w:rPr>
          <w:sz w:val="28"/>
        </w:rPr>
        <w:t xml:space="preserve"> – 2 мин., </w:t>
      </w:r>
      <w:smartTag w:uri="urn:schemas-microsoft-com:office:smarttags" w:element="metricconverter">
        <w:smartTagPr>
          <w:attr w:name="ProductID" w:val="18F"/>
        </w:smartTagPr>
        <w:r>
          <w:rPr>
            <w:sz w:val="28"/>
            <w:vertAlign w:val="superscript"/>
          </w:rPr>
          <w:t>18</w:t>
        </w:r>
        <w:r>
          <w:rPr>
            <w:sz w:val="28"/>
            <w:lang w:val="en-US"/>
          </w:rPr>
          <w:t>F</w:t>
        </w:r>
      </w:smartTag>
      <w:r>
        <w:rPr>
          <w:sz w:val="28"/>
        </w:rPr>
        <w:t xml:space="preserve"> – 110 мин.), для их производства нужны очень дорогие циклотроны. Кроме того, необходимо </w:t>
      </w:r>
      <w:proofErr w:type="spellStart"/>
      <w:r>
        <w:rPr>
          <w:sz w:val="28"/>
        </w:rPr>
        <w:t>что-бы</w:t>
      </w:r>
      <w:proofErr w:type="spellEnd"/>
      <w:r>
        <w:rPr>
          <w:sz w:val="28"/>
        </w:rPr>
        <w:t xml:space="preserve"> циклотрон находился в непосредственной близости от </w:t>
      </w:r>
      <w:proofErr w:type="spellStart"/>
      <w:r>
        <w:rPr>
          <w:sz w:val="28"/>
        </w:rPr>
        <w:t>радио-изотопной</w:t>
      </w:r>
      <w:proofErr w:type="spellEnd"/>
      <w:r>
        <w:rPr>
          <w:sz w:val="28"/>
        </w:rPr>
        <w:t xml:space="preserve"> лаборатории.</w:t>
      </w:r>
    </w:p>
    <w:sectPr w:rsidR="00A40274" w:rsidSect="00932A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5482"/>
    <w:multiLevelType w:val="hybridMultilevel"/>
    <w:tmpl w:val="724C6A3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28D20F8"/>
    <w:multiLevelType w:val="hybridMultilevel"/>
    <w:tmpl w:val="E022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4C7CFA"/>
    <w:multiLevelType w:val="hybridMultilevel"/>
    <w:tmpl w:val="E022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B680F"/>
    <w:multiLevelType w:val="hybridMultilevel"/>
    <w:tmpl w:val="724C6A34"/>
    <w:lvl w:ilvl="0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1F"/>
    <w:rsid w:val="002E72A3"/>
    <w:rsid w:val="0076581F"/>
    <w:rsid w:val="00932ABF"/>
    <w:rsid w:val="00A40274"/>
    <w:rsid w:val="00E9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F2F205"/>
  <w15:chartTrackingRefBased/>
  <w15:docId w15:val="{F74F6AD0-C50C-4085-9C43-48CC0D2D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 Indent"/>
    <w:basedOn w:val="a"/>
    <w:pPr>
      <w:ind w:left="5220"/>
    </w:pPr>
    <w:rPr>
      <w:b/>
      <w:bCs/>
    </w:rPr>
  </w:style>
  <w:style w:type="paragraph" w:styleId="a6">
    <w:name w:val="Body Text"/>
    <w:basedOn w:val="a"/>
    <w:rsid w:val="00A40274"/>
    <w:pPr>
      <w:spacing w:after="120"/>
    </w:pPr>
  </w:style>
  <w:style w:type="paragraph" w:styleId="20">
    <w:name w:val="Body Text 2"/>
    <w:basedOn w:val="a"/>
    <w:rsid w:val="00A4027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DA.NET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Andre A. Maltsev</dc:creator>
  <cp:keywords/>
  <dc:description/>
  <cp:lastModifiedBy>Igor</cp:lastModifiedBy>
  <cp:revision>2</cp:revision>
  <dcterms:created xsi:type="dcterms:W3CDTF">2024-11-19T12:13:00Z</dcterms:created>
  <dcterms:modified xsi:type="dcterms:W3CDTF">2024-11-19T12:13:00Z</dcterms:modified>
</cp:coreProperties>
</file>