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C64F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  <w:u w:val="single"/>
        </w:rPr>
      </w:pPr>
      <w:r w:rsidRPr="00DE2FCA">
        <w:rPr>
          <w:rFonts w:ascii="Times New Roman CYR" w:hAnsi="Times New Roman CYR" w:cs="Times New Roman CYR"/>
          <w:b/>
          <w:sz w:val="26"/>
          <w:szCs w:val="20"/>
          <w:u w:val="single"/>
        </w:rPr>
        <w:t>ФИЗИОЛОГИЧЕСКИЕ ОСНОВЫ ОЗДОРОВИТЕЛЬНОЙ ТРЕНИРОВКИ</w:t>
      </w:r>
      <w:r w:rsidRPr="00DE2FCA">
        <w:rPr>
          <w:rFonts w:ascii="Times New Roman CYR" w:hAnsi="Times New Roman CYR" w:cs="Times New Roman CYR"/>
          <w:sz w:val="26"/>
          <w:szCs w:val="20"/>
          <w:u w:val="single"/>
        </w:rPr>
        <w:t xml:space="preserve"> </w:t>
      </w:r>
    </w:p>
    <w:p w14:paraId="3D498EF4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Система физических упражнений, направленных на повышение функционального состояния до необходимого уровня (100% ДМПК и выше), называется оздоровительной, или физической, тренировкой (за рубежом--кондиционная тренировка). Первоочередной зада- чей оздоровительной тренировки является повышение уровня физического состояния до безопасных величин, гарантирующих стабильное здоровье. Важнейшей целью тренировки для людей среднего и пожилого возраста является профилактика сердечно-сосудистых заболеваний, являющихся основной причиной нетрудоспособности и смертности в современном обществе. Кроме того, необходимо учитывать возрастные физиологические изменения в организме в процессе инволюции. Все это обусловливает специфику занятий оздоровительной физической культу- рой и требует соответствующего подбора тренировочных нагрузок, методов и средств тренировки. </w:t>
      </w:r>
    </w:p>
    <w:p w14:paraId="49FE00B4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В оздоровительной тренировке (так же, как и в спортивной) различают следующие основные компоненты нагрузки, определяющие ее эффективность: тип нагрузки, величину нагрузки, продолжительность (объем) и интенсивность, периодичность занятий (количество раз в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неде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-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лю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), продолжительность интервалов отдыха между занятиями. </w:t>
      </w:r>
    </w:p>
    <w:p w14:paraId="306DDFF8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6"/>
          <w:szCs w:val="20"/>
        </w:rPr>
      </w:pPr>
      <w:r w:rsidRPr="00DE2FCA">
        <w:rPr>
          <w:rFonts w:ascii="Times New Roman CYR" w:hAnsi="Times New Roman CYR" w:cs="Times New Roman CYR"/>
          <w:b/>
          <w:sz w:val="26"/>
          <w:szCs w:val="20"/>
        </w:rPr>
        <w:t> </w:t>
      </w:r>
    </w:p>
    <w:p w14:paraId="0235FA20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6"/>
          <w:szCs w:val="20"/>
        </w:rPr>
      </w:pPr>
      <w:r w:rsidRPr="00DE2FCA">
        <w:rPr>
          <w:rFonts w:ascii="Times New Roman CYR" w:hAnsi="Times New Roman CYR" w:cs="Times New Roman CYR"/>
          <w:b/>
          <w:sz w:val="26"/>
          <w:szCs w:val="20"/>
        </w:rPr>
        <w:t xml:space="preserve">ТИП НАГРУЗКИ </w:t>
      </w:r>
    </w:p>
    <w:p w14:paraId="6BC9469C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> </w:t>
      </w:r>
    </w:p>
    <w:p w14:paraId="23A6B63A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Характер воздействия физической тренировки на организм зависит прежде всего от вида упражнений, структуры двигательного акта. В- оздоровительной тренировке различают три основных типа упражнений, обладающих различной избирательной направленностью: </w:t>
      </w:r>
    </w:p>
    <w:p w14:paraId="4DA99AAC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1 тип -- циклические упражнения аэробной направленности, способствующие развитию общей выносливости; </w:t>
      </w:r>
    </w:p>
    <w:p w14:paraId="7E9F9CE3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2 тип -- циклические упражнения смешанной аэробно- анаэробной направленности, развивающие общую и специальную (скоростную) выносливость; </w:t>
      </w:r>
    </w:p>
    <w:p w14:paraId="4C529997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3 тип -- ациклические упражнения, повышающие силовую выносливость. Однако оздоровительным и профилактическим эффектом в отношении атеросклероза и сердечно-сосудистых заболеваний обладают лишь упражнения, направленные на развитие аэробных возможностей и общей выносливости. (Это положение особо подчеркивается в рекомендациях Американского института спортивной медицины.) В связи с этим основу любой оздоровительной программы для людей среднего и пожилого возраста должны составлять циклические упражнения, аэробной на-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правленности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(К. Купер, 1970; Р.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Хедман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, 1980; А. Виру, 1988,идр.). </w:t>
      </w:r>
    </w:p>
    <w:p w14:paraId="17DB09B4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i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Исследования Б. А. Пироговой (1985) показали, что решающим фактором, определяющим физическую работоспособность людей среднего возраста, является именно общая выносливость, которая оценивается по величине МПК </w:t>
      </w:r>
      <w:r w:rsidRPr="00DE2FCA">
        <w:rPr>
          <w:rFonts w:ascii="Times New Roman CYR" w:hAnsi="Times New Roman CYR" w:cs="Times New Roman CYR"/>
          <w:i/>
          <w:sz w:val="26"/>
          <w:szCs w:val="20"/>
        </w:rPr>
        <w:t xml:space="preserve">. </w:t>
      </w:r>
    </w:p>
    <w:p w14:paraId="490FFBAF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В среднем и пожилом возрасте на фоне увеличения объема упражнений для развития общей выносливости и гибкости снижается необходимость в .нагрузках скоростно-силового характера (при полном исключении скоростных упражнений). Кроме того, у .лиц старше 40 лет решающее значение приобретает снижение факторов риска ИБС (нормализация холестеринового обмена, артериального давления и массы тела), что возможно только при выполнении упражнений аэробной направленности на выносливость. Таким образом, основной тип нагрузки, используемый в оздоровительной физической культуре, -- аэробные циклические упражнения. Наиболее </w:t>
      </w:r>
      <w:r w:rsidRPr="00DE2FCA">
        <w:rPr>
          <w:rFonts w:ascii="Times New Roman CYR" w:hAnsi="Times New Roman CYR" w:cs="Times New Roman CYR"/>
          <w:sz w:val="26"/>
          <w:szCs w:val="20"/>
        </w:rPr>
        <w:lastRenderedPageBreak/>
        <w:t xml:space="preserve">доступным и эффективным из них является оздоровительный бег. В связи с этим физиологические основы тренировки будут рассмотрены на примере оздоровительного бега. В случае использования других циклических упражнений сохраняются те же принципы дозировки тренировочной нагрузки. </w:t>
      </w:r>
    </w:p>
    <w:p w14:paraId="05373262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По степени воздействия на организм в оздоровительной физической культуре (так же, как и в спорте) различают пороговые, оптимальные, пиковые на- грузки, а также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сверхнагрузки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. Однако эти понятия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отно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-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сительно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физической культуры имеют несколько иной физиологический смысл. </w:t>
      </w:r>
    </w:p>
    <w:p w14:paraId="319489DB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Пороговая нагрузка--это нагрузка, превышающая уровень привычной двигательной активности, та минимальная величина тренировочной нагрузки, которая дает необходимый оздоровительный эффект: возмещение недостающих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энергозатрат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, повышение функциональных возможностей организма и снижение факторов риска. С точки зрения возмещения недостающих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энергозатрат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пороговой является такая продолжительность нагрузки, такой объем бега, которые соответствуют расходу энергии не менее 2000 ккал в неделю. Такой расход энергии обеспечивается при беге продолжительностью около 3 ч (3 раза в неделю по 1 ч), или </w:t>
      </w:r>
      <w:smartTag w:uri="urn:schemas-microsoft-com:office:smarttags" w:element="metricconverter">
        <w:smartTagPr>
          <w:attr w:name="ProductID" w:val="30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30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бега при средней скорости </w:t>
      </w:r>
      <w:smartTag w:uri="urn:schemas-microsoft-com:office:smarttags" w:element="metricconverter">
        <w:smartTagPr>
          <w:attr w:name="ProductID" w:val="10 км/ч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10 км/ч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, так как при беге в аэробном режиме расходуется примерно 1 ккал/кг на </w:t>
      </w:r>
      <w:smartTag w:uri="urn:schemas-microsoft-com:office:smarttags" w:element="metricconverter">
        <w:smartTagPr>
          <w:attr w:name="ProductID" w:val="1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1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пути (0,98 у женщин и1.08 ккал/кг у мужчин). </w:t>
      </w:r>
    </w:p>
    <w:p w14:paraId="2A796F80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Повышение функциональных возможностей наблюдается у начинающих бегунов при недельном объеме медленного бега, равном </w:t>
      </w:r>
      <w:smartTag w:uri="urn:schemas-microsoft-com:office:smarttags" w:element="metricconverter">
        <w:smartTagPr>
          <w:attr w:name="ProductID" w:val="15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15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. Американские и японские ученые наблюдали повышение МПК на 14 </w:t>
      </w:r>
      <w:r w:rsidRPr="00DE2FCA">
        <w:rPr>
          <w:rFonts w:ascii="Times New Roman CYR" w:hAnsi="Times New Roman CYR" w:cs="Times New Roman CYR"/>
          <w:i/>
          <w:sz w:val="26"/>
          <w:szCs w:val="20"/>
        </w:rPr>
        <w:t xml:space="preserve">"/о </w:t>
      </w:r>
      <w:r w:rsidRPr="00DE2FCA">
        <w:rPr>
          <w:rFonts w:ascii="Times New Roman CYR" w:hAnsi="Times New Roman CYR" w:cs="Times New Roman CYR"/>
          <w:sz w:val="26"/>
          <w:szCs w:val="20"/>
        </w:rPr>
        <w:t xml:space="preserve">после завершения 12-недельной тренировочной программы, которая состояла из 5-километровых пробежек 3 раза в неделю (К. Купер, 1970). Французские ученые при принудительной тренировке животных на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тред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- бане (3 раза в неделю по 30 мин) через 10 недель обнаружили значительное увеличение плотности капиллярного русла миокарда и коронарного кровотока. Нагрузки, вдвое меньшие по объему (по 15 мин), подобных изменений в миокарде не вызывали. </w:t>
      </w:r>
    </w:p>
    <w:p w14:paraId="0FB74C48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Снижение основных факторов риска также наблюдается при объеме бега не менее 15км в неделю. Так, при выполнении стандартной тренировочной программы (бег 3 раза в неделю по 30 мин) отмечалось отчетливое понижение артериального давления до нормальных величин. Нормализация липидного обмена по всем показателям (холестерин, ЛИВ, ЛВП) отмечается при нагрузках свыше 2 ч в неделю. Сочетание таких тренировок с рациональным питанием позволяет успешно бороться с избыточной массой тела. Таким образом, минимальной нагрузкой для начинающих, необходимой для профилактики сердечно-сосудистых заболеваний и укрепления здоровья, следует считать </w:t>
      </w:r>
      <w:smartTag w:uri="urn:schemas-microsoft-com:office:smarttags" w:element="metricconverter">
        <w:smartTagPr>
          <w:attr w:name="ProductID" w:val="15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15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бега в неделю, или 3 занятия по 30 мин. </w:t>
      </w:r>
    </w:p>
    <w:p w14:paraId="05F62447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Оптимальная нагрузка--это нагрузка такого объема и интенсивности, которая дает максимальный оздоровительный эффект для данного индивида. Зона оптимальных нагрузок ограничена снизу уровнем пороговых, а сверху -- максимальных нагрузок. На основании многолетних наблюдений автором было выявлено, что оптимальные нагрузки для подготовленных бегунов составляют 40--6О мин 3--4 раза в неделю (в среднем 30-- 40км в неделю). Дальнейшее увеличение количества пробегаемых километров нецелесообразно, поскольку не только не способствует дополнительному приросту функциональных возможностей организма (МНЮ, но и создает опасность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травматизации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опорно-двигательного аппарата, нарушения деятельности сердечно-сосудистой системы (пропорционально росту тренировочных нагрузок). Так, Купер (1986) на основании данных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Далласского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центра аэробики отмечает рост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травматизации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опорно-двига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- тельного аппарата при беге более </w:t>
      </w:r>
      <w:smartTag w:uri="urn:schemas-microsoft-com:office:smarttags" w:element="metricconverter">
        <w:smartTagPr>
          <w:attr w:name="ProductID" w:val="40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40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в неделю.</w:t>
      </w:r>
      <w:r w:rsidR="00426C0B">
        <w:rPr>
          <w:rFonts w:ascii="Times New Roman CYR" w:hAnsi="Times New Roman CYR" w:cs="Times New Roman CYR"/>
          <w:sz w:val="26"/>
          <w:szCs w:val="20"/>
        </w:rPr>
        <w:t xml:space="preserve"> </w:t>
      </w:r>
      <w:r w:rsidRPr="00DE2FCA">
        <w:rPr>
          <w:rFonts w:ascii="Times New Roman CYR" w:hAnsi="Times New Roman CYR" w:cs="Times New Roman CYR"/>
          <w:sz w:val="26"/>
          <w:szCs w:val="20"/>
        </w:rPr>
        <w:t xml:space="preserve">Наблюдалось </w:t>
      </w:r>
      <w:r w:rsidRPr="00DE2FCA">
        <w:rPr>
          <w:rFonts w:ascii="Times New Roman CYR" w:hAnsi="Times New Roman CYR" w:cs="Times New Roman CYR"/>
          <w:sz w:val="26"/>
          <w:szCs w:val="20"/>
        </w:rPr>
        <w:lastRenderedPageBreak/>
        <w:t xml:space="preserve">улучшение психического состояния и настроения, а также снижение эмоциональной напряженности у женщин при недельном объеме бега до </w:t>
      </w:r>
      <w:smartTag w:uri="urn:schemas-microsoft-com:office:smarttags" w:element="metricconverter">
        <w:smartTagPr>
          <w:attr w:name="ProductID" w:val="40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40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>. Дальнейшее увеличение тренировочных нагрузок сопровождалось ухудшением психического состояния. При увеличении объема беговых нагрузок у молодых женщин до 50--</w:t>
      </w:r>
      <w:smartTag w:uri="urn:schemas-microsoft-com:office:smarttags" w:element="metricconverter">
        <w:smartTagPr>
          <w:attr w:name="ProductID" w:val="60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60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в неделю в ряде случаев отмечалось нарушение менструального цикла (в результате значительного снижения жирового компонента), что может стать причиной половой дисфункции. Некоторые авторы беговым «барьером» называют </w:t>
      </w:r>
      <w:smartTag w:uri="urn:schemas-microsoft-com:office:smarttags" w:element="metricconverter">
        <w:smartTagPr>
          <w:attr w:name="ProductID" w:val="90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90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в неделю, превыше-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ние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которого может привести к своеобразной «беговой наркомании» в результате чрезмерной гормональной стимуляции (выделение в кровь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эндорфинов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). Нельзя не учитывать также отрицательное влияние больших тренировочных нагрузок на иммунитет, обнаруженное многими учеными (Горшков, М. Я. Левин, 1984, и др.). </w:t>
      </w:r>
    </w:p>
    <w:p w14:paraId="4EDA5B29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В связи с этим все, что выходит за рамки оптимальных тренировочных нагрузок, не является необходимым с точки зрения здоровья. Оптимальные нагрузки обеспечивают повышение аэробных возможностей, общей выносливости и работоспособности, т. е. уровня физического состояния и здоровья. Максимальная длина тренировочной дистанции в оздоровительном беге не должна превышать </w:t>
      </w:r>
      <w:smartTag w:uri="urn:schemas-microsoft-com:office:smarttags" w:element="metricconverter">
        <w:smartTagPr>
          <w:attr w:name="ProductID" w:val="20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20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>, поскольку с этого момента в результате истощения мышечного гликогена в энергообеспечение активно включаются жиры, что требует дополнительного расхода кислорода и приводит к накоплению в крови токсичных продуктов. Бег на 30--</w:t>
      </w:r>
      <w:smartTag w:uri="urn:schemas-microsoft-com:office:smarttags" w:element="metricconverter">
        <w:smartTagPr>
          <w:attr w:name="ProductID" w:val="40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40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требует повышения специальной марафонской выносливости, связанной с использованием свободных жирных кислот (СЖК), а не углеводов. Задача же оздоровительной физкультуры -- укрепление здоровья путем развития общей (а не специальной) выносливости и работоспособности. </w:t>
      </w:r>
    </w:p>
    <w:p w14:paraId="29E8038C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b/>
          <w:sz w:val="26"/>
          <w:szCs w:val="20"/>
        </w:rPr>
        <w:t xml:space="preserve">Проблемы марафонского бега. </w:t>
      </w:r>
      <w:r w:rsidRPr="00DE2FCA">
        <w:rPr>
          <w:rFonts w:ascii="Times New Roman CYR" w:hAnsi="Times New Roman CYR" w:cs="Times New Roman CYR"/>
          <w:sz w:val="26"/>
          <w:szCs w:val="20"/>
        </w:rPr>
        <w:t xml:space="preserve">Преодоление марафонской дистанции является примером с в е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р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х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н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а г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р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у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з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к и, которая может привести к длительному снижению работоспособности и истощению резервных возможностей организма. В связи с этим марафонская тренировка не может быть рекомендована для занятий оздоровительной физкультурой (тем более что она не приводит к увеличению «количества» здоровья) и не может рассматриваться как логическое завершение оздоровительного бега и высшая ступень здоровья. Более того, избыточные тренировочные нагрузки, по мнению некоторых авторов, не только не препятствуют развитию возрастных склеротических изменений, но и способствуют их быстрому прогрессированию (А. Г.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Дембо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, 1980, и др.). </w:t>
      </w:r>
    </w:p>
    <w:p w14:paraId="44DCC88F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В связи с этим целесообразно хотя бы вкратце остановиться на физиологических особенностях марафонского бега. </w:t>
      </w:r>
    </w:p>
    <w:p w14:paraId="6506E05A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В последние годы марафонская дистанция становится все более популярной, несмотря на трудности, связанные с ее преодолением и экстремальным воздействием на организм. Бегу на сверхдлинные дистанции присущ аэробный характер энергообеспечения, однако соотношение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исполь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-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зования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углеводов и жиров для окисления различно в зависимости от длины дистанции, что связано с запасами мышечного гликогена. В мышцах нижних конечностей у спортсменов высокого класса содержится 2 % гликогена , а у любителей оздоровительного бега--всего 1,46%. Запасы мышечного гликогена не превышают 300--</w:t>
      </w:r>
      <w:smartTag w:uri="urn:schemas-microsoft-com:office:smarttags" w:element="metricconverter">
        <w:smartTagPr>
          <w:attr w:name="ProductID" w:val="400 г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400 г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, что соответствует 1200--1600ккал (при окислении углеводов освобождается 4,1 ккал). Если учесть, что при аэробном беге расходуется 1 ккал/кг на </w:t>
      </w:r>
      <w:smartTag w:uri="urn:schemas-microsoft-com:office:smarttags" w:element="metricconverter">
        <w:smartTagPr>
          <w:attr w:name="ProductID" w:val="1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1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пути, то спортсмену весом </w:t>
      </w:r>
      <w:smartTag w:uri="urn:schemas-microsoft-com:office:smarttags" w:element="metricconverter">
        <w:smartTagPr>
          <w:attr w:name="ProductID" w:val="60 кг"/>
        </w:smartTagPr>
        <w:r w:rsidRPr="00DE2FCA">
          <w:rPr>
            <w:rFonts w:ascii="Times New Roman CYR" w:hAnsi="Times New Roman CYR" w:cs="Times New Roman CYR"/>
            <w:i/>
            <w:sz w:val="26"/>
            <w:szCs w:val="20"/>
          </w:rPr>
          <w:t xml:space="preserve">60 </w:t>
        </w:r>
        <w:r w:rsidRPr="00DE2FCA">
          <w:rPr>
            <w:rFonts w:ascii="Times New Roman CYR" w:hAnsi="Times New Roman CYR" w:cs="Times New Roman CYR"/>
            <w:sz w:val="26"/>
            <w:szCs w:val="20"/>
          </w:rPr>
          <w:t>кг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этого количества энергии хватило бы на 20-- </w:t>
      </w:r>
      <w:smartTag w:uri="urn:schemas-microsoft-com:office:smarttags" w:element="metricconverter">
        <w:smartTagPr>
          <w:attr w:name="ProductID" w:val="25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25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. Таким образом, при беге на дистанцию до </w:t>
      </w:r>
      <w:smartTag w:uri="urn:schemas-microsoft-com:office:smarttags" w:element="metricconverter">
        <w:smartTagPr>
          <w:attr w:name="ProductID" w:val="20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20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запасы мышечного гликогена полностью обеспечивают мышечную деятельность, и никаких проблем возмещения энергетических ресурсов не возникает, причем на долю углеводов </w:t>
      </w:r>
      <w:r w:rsidRPr="00DE2FCA">
        <w:rPr>
          <w:rFonts w:ascii="Times New Roman CYR" w:hAnsi="Times New Roman CYR" w:cs="Times New Roman CYR"/>
          <w:sz w:val="26"/>
          <w:szCs w:val="20"/>
        </w:rPr>
        <w:lastRenderedPageBreak/>
        <w:t xml:space="preserve">приходится около 80 % общих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энергозатрат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>, а на долю жиров--только 20%. При беге на ЗО км и более запасов гликогена уже явно не хватает, и вклад жиров в энергообеспечение (за счет окисления СЖК) возрастает до 50 % и более. В крови накапливаются токсичные продукты обмена, отравляющие организм. При продолжительности бега 4 ч и более эти процессы достигают максимума и концентрация мочевины в крови (показатель интенсивности белкового обмена) достигает критических величин (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Юммоль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>/л). Питание на дистанции не решает проблемы нехватки углеводов, так как по время бега процессы всасывания из желудка нарушены. У недостаточно подготовленных бегунов падение глюкозы в крови может достигать опасных величин -- 40—4 в квадрате мг вместо 100мг% (норма).</w:t>
      </w:r>
    </w:p>
    <w:p w14:paraId="53D9C4B2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>Дополнительные трудности возникают также вследствие потери жидкости с потом -- до 5--</w:t>
      </w:r>
      <w:smartTag w:uri="urn:schemas-microsoft-com:office:smarttags" w:element="metricconverter">
        <w:smartTagPr>
          <w:attr w:name="ProductID" w:val="6 л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6 л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, а в среднем -- 3--4 % массы тела. Особенно опасен марафон при высокой температуре воздуха, что вызывает резкое повышение температуры тела. Испарение с поверхности тела 1 мл пота приводит к отдаче 0,5 ккал тепла. Потеря </w:t>
      </w:r>
      <w:smartTag w:uri="urn:schemas-microsoft-com:office:smarttags" w:element="metricconverter">
        <w:smartTagPr>
          <w:attr w:name="ProductID" w:val="3 л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3 л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пота (средняя потеря во время марафонского забега) обеспечивает теплоотдачу около 1500ккал. Так, во время Бостонского марафона .у бегунов 40--50 лет наблюдалось повышение температуры тела (по данным телеметрической регистрации) до 39--41 градусов (Магов, 1977). В связи с этим возрастала опасность теплового удара, особенно при недостаточной подготовленности; описаны даже случаи смерти от теплового удара во время марафона. </w:t>
      </w:r>
    </w:p>
    <w:p w14:paraId="645BBEFF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Отрицательное влияние на организм может оказать и подготовка к марафону, требующая значительного увеличения тренировочных нагрузок. Американские авторы Браун и Грэхем (1989) отмечают, что для успешного преодоления марафона необходимо последние 12 недель перед стартом бегать ежедневно минимум по </w:t>
      </w:r>
      <w:smartTag w:uri="urn:schemas-microsoft-com:office:smarttags" w:element="metricconverter">
        <w:smartTagPr>
          <w:attr w:name="ProductID" w:val="12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12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 или по 80—100 км в неделю, что значительно больше бегового оптимума (уже не оздоровительная, а профессиональная тренировка). У людей старше 40 лет такая нагрузка нередко приводит к перенапряжению миокарда, двигательного аппарата или центральной нервной системы. </w:t>
      </w:r>
    </w:p>
    <w:p w14:paraId="2EBB30C7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Вот почему, прежде чем приступить к марафонской тренировке, необходимо решить, какую цель вы преследуете, и трезво взвесить свои возможности -- с учетом физиологического эффекта марафона. Тем же, кто достаточно подготовлен и во что бы то ни стало решил подвергнуть себя этому нелегкому испытанию, необходимо пройти цикл специальной марафонской тренировки. Смысл ее состоит в том, чтобы безболезненно и как можно раньше «приучить» организм к использованию для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энергообеспе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-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чения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жиров (СЖК), сохраняя таким образом запасы гликогена в печени и мышцах и предотвращая резкое снижение глюкозы в крови (гипогликемию) и уровня работоспособности. Для этого необходимо постепенно увеличивать дистанцию воскресного бега до 30--</w:t>
      </w:r>
      <w:smartTag w:uri="urn:schemas-microsoft-com:office:smarttags" w:element="metricconverter">
        <w:smartTagPr>
          <w:attr w:name="ProductID" w:val="38 км"/>
        </w:smartTagPr>
        <w:r w:rsidRPr="00DE2FCA">
          <w:rPr>
            <w:rFonts w:ascii="Times New Roman CYR" w:hAnsi="Times New Roman CYR" w:cs="Times New Roman CYR"/>
            <w:sz w:val="26"/>
            <w:szCs w:val="20"/>
          </w:rPr>
          <w:t>38 км</w:t>
        </w:r>
      </w:smartTag>
      <w:r w:rsidRPr="00DE2FCA">
        <w:rPr>
          <w:rFonts w:ascii="Times New Roman CYR" w:hAnsi="Times New Roman CYR" w:cs="Times New Roman CYR"/>
          <w:sz w:val="26"/>
          <w:szCs w:val="20"/>
        </w:rPr>
        <w:t xml:space="preserve">, не изменяя при этом объемы нагрузок в остальные дни. Это позволит избежать чрезмерного увеличения суммарного объема бега и перенапряжения опорно-двигательного аппарата. </w:t>
      </w:r>
    </w:p>
    <w:p w14:paraId="5E4B0A99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6"/>
          <w:szCs w:val="20"/>
        </w:rPr>
      </w:pPr>
      <w:r w:rsidRPr="00DE2FCA">
        <w:rPr>
          <w:rFonts w:ascii="Times New Roman CYR" w:hAnsi="Times New Roman CYR" w:cs="Times New Roman CYR"/>
          <w:b/>
          <w:sz w:val="26"/>
          <w:szCs w:val="20"/>
        </w:rPr>
        <w:t> </w:t>
      </w:r>
    </w:p>
    <w:p w14:paraId="7FE27448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6"/>
          <w:szCs w:val="20"/>
        </w:rPr>
      </w:pPr>
      <w:r w:rsidRPr="00DE2FCA">
        <w:rPr>
          <w:rFonts w:ascii="Times New Roman CYR" w:hAnsi="Times New Roman CYR" w:cs="Times New Roman CYR"/>
          <w:b/>
          <w:sz w:val="26"/>
          <w:szCs w:val="20"/>
        </w:rPr>
        <w:t xml:space="preserve">ИНТЕНСИВНОСТЬ НАГРУЗКИ </w:t>
      </w:r>
    </w:p>
    <w:p w14:paraId="2D93F328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> </w:t>
      </w:r>
    </w:p>
    <w:p w14:paraId="1FE408E5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b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>Интенсивность нагрузки зависит от скорости бега и определяется по ЧСС или в процентах от МПК</w:t>
      </w:r>
      <w:r w:rsidRPr="00DE2FCA">
        <w:rPr>
          <w:rFonts w:ascii="Times New Roman CYR" w:hAnsi="Times New Roman CYR" w:cs="Times New Roman CYR"/>
          <w:b/>
          <w:sz w:val="26"/>
          <w:szCs w:val="20"/>
        </w:rPr>
        <w:t xml:space="preserve">. </w:t>
      </w:r>
    </w:p>
    <w:p w14:paraId="0A35F7FC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В зависимости от характера энергообеспечения все циклические упражнения делятся на четыре зоны тренировочного режима (рис. 9). </w:t>
      </w:r>
    </w:p>
    <w:p w14:paraId="53773A44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lastRenderedPageBreak/>
        <w:t>1. Анаэробный режим--скорость бега выше критической (выше уровня МНЮ, содержание молочной кислоты (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лактата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) в крови достигает 15--25ммоль/л. В оздоровительной тренировке не используется. </w:t>
      </w:r>
    </w:p>
    <w:p w14:paraId="200313A1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2. Смешанный аэробно-анаэробный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р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е ж и м -- скорость между уровнями ПАНО и МПК, лак- тат крови -- от 5 до 15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ммоль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/л. Периодически может использоваться хорошо подготовленными бегунами для развития специальной (скоростной) выносливости при подготовке к соревнованиям. </w:t>
      </w:r>
    </w:p>
    <w:p w14:paraId="3114C18F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>3. Аэробный режим--скорость между аэробным порогом и уровнем ПАНО</w:t>
      </w:r>
      <w:r w:rsidRPr="00DE2FCA">
        <w:rPr>
          <w:rFonts w:ascii="Times New Roman CYR" w:hAnsi="Times New Roman CYR" w:cs="Times New Roman CYR"/>
          <w:b/>
          <w:sz w:val="26"/>
          <w:szCs w:val="20"/>
        </w:rPr>
        <w:t xml:space="preserve"> </w:t>
      </w:r>
      <w:r w:rsidRPr="00DE2FCA">
        <w:rPr>
          <w:rFonts w:ascii="Times New Roman CYR" w:hAnsi="Times New Roman CYR" w:cs="Times New Roman CYR"/>
          <w:sz w:val="26"/>
          <w:szCs w:val="20"/>
        </w:rPr>
        <w:t xml:space="preserve">(2.0--4.О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ммоль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/л). Используется для развития и поддержания уровня общей выносливости. </w:t>
      </w:r>
    </w:p>
    <w:p w14:paraId="04525C07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4. Восстановительный режим--скорость </w:t>
      </w:r>
    </w:p>
    <w:p w14:paraId="66A11A2F" w14:textId="77777777" w:rsidR="00DE2FCA" w:rsidRPr="00DE2FCA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ниже аэробного порога,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лактат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 меньше 2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ммоль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 xml:space="preserve">/л. Используется как метод реабилитации после перенесенных заболеваний. </w:t>
      </w:r>
    </w:p>
    <w:p w14:paraId="4D766C44" w14:textId="77777777" w:rsidR="00DE2FCA" w:rsidRPr="00426C0B" w:rsidRDefault="00DE2FCA" w:rsidP="00426C0B">
      <w:pPr>
        <w:overflowPunct w:val="0"/>
        <w:autoSpaceDE w:val="0"/>
        <w:autoSpaceDN w:val="0"/>
        <w:adjustRightInd w:val="0"/>
        <w:ind w:firstLine="709"/>
        <w:rPr>
          <w:rFonts w:cs="Times New Roman CYR"/>
          <w:sz w:val="26"/>
          <w:szCs w:val="20"/>
        </w:rPr>
      </w:pPr>
      <w:r w:rsidRPr="00DE2FCA">
        <w:rPr>
          <w:rFonts w:ascii="Times New Roman CYR" w:hAnsi="Times New Roman CYR" w:cs="Times New Roman CYR"/>
          <w:sz w:val="26"/>
          <w:szCs w:val="20"/>
        </w:rPr>
        <w:t xml:space="preserve">Помимо оздоровительной тренировки, занятия физической культурой должны включать обучение основам </w:t>
      </w:r>
      <w:proofErr w:type="spellStart"/>
      <w:r w:rsidRPr="00DE2FCA">
        <w:rPr>
          <w:rFonts w:ascii="Times New Roman CYR" w:hAnsi="Times New Roman CYR" w:cs="Times New Roman CYR"/>
          <w:sz w:val="26"/>
          <w:szCs w:val="20"/>
        </w:rPr>
        <w:t>психорегуляции</w:t>
      </w:r>
      <w:proofErr w:type="spellEnd"/>
      <w:r w:rsidRPr="00DE2FCA">
        <w:rPr>
          <w:rFonts w:ascii="Times New Roman CYR" w:hAnsi="Times New Roman CYR" w:cs="Times New Roman CYR"/>
          <w:sz w:val="26"/>
          <w:szCs w:val="20"/>
        </w:rPr>
        <w:t>, закаливания и массажа, а также грамотный самоконтроль и регулярный врачебный контроль. Только комплексный подход к проблемам массовой физкультуры может обеспечить эффективность занятий для коренног</w:t>
      </w:r>
      <w:r w:rsidR="00426C0B">
        <w:rPr>
          <w:rFonts w:ascii="Times New Roman CYR" w:hAnsi="Times New Roman CYR" w:cs="Times New Roman CYR"/>
          <w:sz w:val="26"/>
          <w:szCs w:val="20"/>
        </w:rPr>
        <w:t>о улучшения здоровья населения.</w:t>
      </w:r>
    </w:p>
    <w:sectPr w:rsidR="00DE2FCA" w:rsidRPr="00426C0B" w:rsidSect="00426C0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CA"/>
    <w:rsid w:val="00426C0B"/>
    <w:rsid w:val="004E634C"/>
    <w:rsid w:val="00CC00C8"/>
    <w:rsid w:val="00D76067"/>
    <w:rsid w:val="00D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E36F71"/>
  <w15:chartTrackingRefBased/>
  <w15:docId w15:val="{E00A3E52-4125-4795-A8B7-D193DE46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ФИЗИОЛОГИЧЕСКИЕ ОСНОВЫ ОЗДОРОВИТЕЛЬНОЙ ТРЕНИРОВКИ </vt:lpstr>
    </vt:vector>
  </TitlesOfParts>
  <Company>HOME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ФИЗИОЛОГИЧЕСКИЕ ОСНОВЫ ОЗДОРОВИТЕЛЬНОЙ ТРЕНИРОВКИ</dc:title>
  <dc:subject/>
  <dc:creator>USER</dc:creator>
  <cp:keywords/>
  <dc:description/>
  <cp:lastModifiedBy>Igor</cp:lastModifiedBy>
  <cp:revision>2</cp:revision>
  <dcterms:created xsi:type="dcterms:W3CDTF">2024-11-17T16:16:00Z</dcterms:created>
  <dcterms:modified xsi:type="dcterms:W3CDTF">2024-11-17T16:16:00Z</dcterms:modified>
</cp:coreProperties>
</file>