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3" type="tile"/>
    </v:background>
  </w:background>
  <w:body>
    <w:p w:rsidR="00000000" w:rsidRDefault="00B61B24">
      <w:pPr>
        <w:pStyle w:val="a6"/>
        <w:ind w:firstLine="567"/>
        <w:jc w:val="center"/>
        <w:outlineLvl w:val="0"/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>ФИЗИОЛОГИЯ ПЕРИОДА НОВОРОЖДЕННОСТИ</w:t>
      </w:r>
    </w:p>
    <w:p w:rsidR="00000000" w:rsidRDefault="00B61B24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обучить студентов особенностям физиологического течения периода ранней адаптации новорожде</w:t>
      </w:r>
      <w:r>
        <w:t>нных и ознакомить с современными перинатальными технологиями, направленными на формирование здоровья в первые минуты жизни.</w:t>
      </w:r>
    </w:p>
    <w:p w:rsidR="00000000" w:rsidRDefault="00B61B24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</w:t>
      </w:r>
      <w:r>
        <w:t>: первичную оценку функционального состояния новорожденного при рождении, проведение первичного туалета, перевяз</w:t>
      </w:r>
      <w:r>
        <w:t>ки пуповинного остатка и антропометрии, параметры физического развития и морфо-функциональной зрелости новорожденных, особенности физиологической адаптации органов дыхания, сердечно-сосудистой и пищеварительной систем, уход за здоровым новорожденным, исклю</w:t>
      </w:r>
      <w:r>
        <w:t xml:space="preserve">чительное грудное вскармливание и профилактика транзиторной гипогалактии, парафизиологические состояния, профилактику туберкулеза, особенности пребывания и ранней выписки ребенка из родильного стационара. </w:t>
      </w:r>
    </w:p>
    <w:p w:rsidR="00000000" w:rsidRDefault="00B61B24">
      <w:pPr>
        <w:pStyle w:val="a6"/>
        <w:ind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Студент должен уметь</w:t>
      </w:r>
      <w:r>
        <w:t>: определить клинико-функциона</w:t>
      </w:r>
      <w:r>
        <w:t>льные параметры здоровых доношенных новорожденных, проводить первичные мероприятия новорожденным в родильном зале при физиологических</w:t>
      </w:r>
      <w:r>
        <w:rPr>
          <w:b/>
          <w:bCs/>
          <w:u w:val="single"/>
        </w:rPr>
        <w:t xml:space="preserve"> </w:t>
      </w:r>
      <w:r>
        <w:t>родах</w:t>
      </w:r>
      <w:r>
        <w:rPr>
          <w:b/>
          <w:bCs/>
          <w:u w:val="single"/>
        </w:rPr>
        <w:t>.</w:t>
      </w:r>
    </w:p>
    <w:p w:rsidR="00000000" w:rsidRDefault="00B61B24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000000" w:rsidRDefault="00B61B24">
      <w:pPr>
        <w:pStyle w:val="a6"/>
        <w:ind w:firstLine="567"/>
        <w:jc w:val="both"/>
      </w:pPr>
      <w:r>
        <w:rPr>
          <w:i/>
          <w:iCs/>
          <w:color w:val="FF0000"/>
        </w:rPr>
        <w:t>Неонатология</w:t>
      </w:r>
      <w:r>
        <w:t xml:space="preserve"> - раздел педиатрии, изучающий физиологические особенности и болезни детей первого м</w:t>
      </w:r>
      <w:r>
        <w:t>есяца жизни. Развитие неонатологической помощи на современном этапе характеризуется созданием узкоспециализированных служб для семьи, беременных женщин, новорожденных, младенцев и детей раннего возраста, объединенных в перинатальные центры. Этапы медицинск</w:t>
      </w:r>
      <w:r>
        <w:t>ой помощи новорожденным детям обеспечены работой акушерской и педиатрических служб.</w:t>
      </w:r>
    </w:p>
    <w:p w:rsidR="00000000" w:rsidRDefault="00B61B24">
      <w:pPr>
        <w:pStyle w:val="a6"/>
        <w:ind w:firstLine="567"/>
        <w:jc w:val="both"/>
      </w:pPr>
      <w:r>
        <w:t>С момента рождения и перевязки пуповины прекращается лишь одна, пуповинная связь матери с ребенком, начинается дальнейшее развитие его в неонатальном периоде, который продо</w:t>
      </w:r>
      <w:r>
        <w:t>лжается 28 дней. Он делится на ранний (первые 168 часов жизни) и поздний неонатальный период. Функциональное состояние ребенка в первые минуты и часы жизни характеризуется реакциями адаптации органов и систем к новым - внеутробным условиям. Адаптационные о</w:t>
      </w:r>
      <w:r>
        <w:t>собенности функциональных систем плода и новорожденного зависят от организма матери, течения беременности и родов.</w:t>
      </w:r>
    </w:p>
    <w:p w:rsidR="00000000" w:rsidRDefault="00B61B2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ФИЗИОЛОГИЧЕСКИЕ РОДЫ</w:t>
      </w:r>
    </w:p>
    <w:p w:rsidR="00000000" w:rsidRDefault="00B61B24">
      <w:pPr>
        <w:pStyle w:val="a6"/>
        <w:ind w:firstLine="567"/>
        <w:jc w:val="both"/>
      </w:pPr>
      <w:r>
        <w:t>Родовой акт является значительной нагрузкой на плод. Три периода родов отличаются друг от друга. Сократительная деятельн</w:t>
      </w:r>
      <w:r>
        <w:t xml:space="preserve">ость матки сопровождается изменением метаболических процессов у роженицы и ухудшением жизнеобеспечения плода. Каждое сокращение матки приводит к уменьшению маточно-плацентарного кровотока. В первом периоде родов в паузах между схватками давление в полости </w:t>
      </w:r>
      <w:r>
        <w:t>матки 8-10 мм рт.ст. На высоте схватки - 20-50 мм рт.ст. Во втором периоде родов при потугах давление может увеличиваться до 70 мм рт.ст. Кровоток в матке прекращается, формируется кровяное депо, которое обеспечивает питание плода во время схватки. Ухудшен</w:t>
      </w:r>
      <w:r>
        <w:t>ие жизнеобеспечения плода проявляется приспособительными реакциями в виде усиления двигательной активности его между схватками и учащением числа сердечных сокращений не более 160 ударов в минуту. В период изгнания может наблюдаться урежение сердцебиения пл</w:t>
      </w:r>
      <w:r>
        <w:t>ода до 80-110 ударов в минуту во время потуг и выравнивание частоты через 10-30 секунд после нее.</w:t>
      </w:r>
    </w:p>
    <w:p w:rsidR="00000000" w:rsidRDefault="00B61B24">
      <w:pPr>
        <w:pStyle w:val="a6"/>
        <w:ind w:firstLine="567"/>
        <w:jc w:val="both"/>
      </w:pPr>
      <w:r>
        <w:t xml:space="preserve">Организм матери помогает плоду справиться с родовым стрессом и адаптироваться к внеутробному существованию за счет увеличения продукции кортизола выше уровня </w:t>
      </w:r>
      <w:r>
        <w:t>ее кортикосвязывающих возможностей плазмы крови, что способствует переходу некоторой концентрации кортизола к плоду.</w:t>
      </w:r>
    </w:p>
    <w:p w:rsidR="00000000" w:rsidRDefault="00B61B24">
      <w:pPr>
        <w:pStyle w:val="a6"/>
        <w:ind w:firstLine="567"/>
        <w:jc w:val="both"/>
      </w:pPr>
      <w:r>
        <w:t>Период новорожденности, или неонатальный, начинается с момента рождения ребенка, первого вдоха и перевязки пуповины. Первые минуты и дни жи</w:t>
      </w:r>
      <w:r>
        <w:t xml:space="preserve">зни характеризуются </w:t>
      </w:r>
      <w:r>
        <w:lastRenderedPageBreak/>
        <w:t>реакциями адаптации систем и органов к новым условиям окружающей среды. Адаптация ребенка протекает благополучно при продолжающейся тесной физической, иммунобиологической и психоэмоциональной связи с мамой.</w:t>
      </w:r>
    </w:p>
    <w:p w:rsidR="00000000" w:rsidRDefault="00B61B24">
      <w:pPr>
        <w:pStyle w:val="a6"/>
        <w:ind w:firstLine="567"/>
        <w:jc w:val="both"/>
      </w:pPr>
      <w:r>
        <w:t>Время пережатия пуповины небе</w:t>
      </w:r>
      <w:r>
        <w:t xml:space="preserve">зразлично для ребенка. За счет дополнительного плацентарного объема крови происходит адаптация легочно-сердечной системы, и повышаются запасы железа в организме. В то же время поздняя перевязка пуповины приводит к гиперволемии, гипербилирубинемии и влияет </w:t>
      </w:r>
      <w:r>
        <w:t>на развитие полового криза. У преждевременно рожденных детей немедленная перевязка пуповины создает дефицит объема циркулирующей крови, риск развития синдрома дыхательных расстройств и болезни гиалиновых мембран.</w:t>
      </w:r>
    </w:p>
    <w:p w:rsidR="00000000" w:rsidRDefault="00B61B24">
      <w:pPr>
        <w:pStyle w:val="a6"/>
        <w:ind w:firstLine="567"/>
        <w:jc w:val="both"/>
      </w:pPr>
      <w:r>
        <w:t>У доношенных детей целесообразно пережимать</w:t>
      </w:r>
      <w:r>
        <w:t xml:space="preserve"> пуповину через 1-1,5 минуты после рождения, у недоношенных - через 1,5-2 минуты, т.е. после первого вдоха.</w:t>
      </w:r>
    </w:p>
    <w:p w:rsidR="00000000" w:rsidRDefault="00B61B24">
      <w:pPr>
        <w:pStyle w:val="a6"/>
        <w:ind w:firstLine="567"/>
        <w:jc w:val="both"/>
      </w:pPr>
      <w:r>
        <w:t>Пережатие пуповины и выключение плацентарного кровотока приводит к перестройке кровообращения у ребенка: повышению давления в большом круге кровообр</w:t>
      </w:r>
      <w:r>
        <w:t>ащения. С началом самостоятельного дыхания кровоток через легкие увеличивается в 5-10 раз по сравнению с внутриутробным периодом. Соответственно увеличивается возврат крови в левое предсердие, где, как и в аорте, повышается давление. Высокое давление в лев</w:t>
      </w:r>
      <w:r>
        <w:t>ой половине сердца способствует захлопыванию заслонки овального окна (за несколько часов). Закрытие артериального (боталлова) протока происходит вследствие сужения его просвета. Шунтирование крови слева направо (из аорты в легочную артерию) может сохранять</w:t>
      </w:r>
      <w:r>
        <w:t>ся до 4 дней жизни и клинически проявляться шумом.</w:t>
      </w:r>
    </w:p>
    <w:p w:rsidR="00000000" w:rsidRDefault="00B61B24">
      <w:pPr>
        <w:pStyle w:val="a6"/>
        <w:ind w:firstLine="567"/>
        <w:jc w:val="both"/>
      </w:pPr>
      <w:r>
        <w:t>Легкие плода заполнены жидкостью, которая продуцируется клетками дыхательного эпителия. С момента развития родовой деятельности начинается подготовка к расправлению легких: происходит механическое сдавлива</w:t>
      </w:r>
      <w:r>
        <w:t xml:space="preserve">ние грудной клетки и вытеснение фетальной жидкости. Под воздействием первого вдоха и рефлекторного сокращения дыхательных мышц (в большей степени диафрагмы) в грудной клетке создается отрицательное давление, способствующее засасыванию атмосферного воздуха </w:t>
      </w:r>
      <w:r>
        <w:t>в дыхательные пути. В механизме расправления легких большое значение имеет сосудистый компонент. Заполнение кровью легочных сосудов приводит к медленному расширению мелких ветвей легочной артерии и заканчивается к 4-5 дням жизни.</w:t>
      </w:r>
    </w:p>
    <w:p w:rsidR="00000000" w:rsidRDefault="00B61B24">
      <w:pPr>
        <w:pStyle w:val="a6"/>
        <w:ind w:firstLine="567"/>
        <w:jc w:val="both"/>
      </w:pPr>
      <w:r>
        <w:rPr>
          <w:i/>
          <w:iCs/>
          <w:color w:val="FF0000"/>
        </w:rPr>
        <w:t>Сурфактантная система</w:t>
      </w:r>
      <w:r>
        <w:t>, выс</w:t>
      </w:r>
      <w:r>
        <w:t>тилающая эпителий бронхов и бронхиол, изменяет в них силу поверхностного натяжения во время вдоха и выдоха. Эта саморегулирующая многокомпонентная система, в которой большое значение имеют дисдилимеры, отличающиеся высоким содержанием ненасыщенных жирных к</w:t>
      </w:r>
      <w:r>
        <w:t xml:space="preserve">ислот, играет особую роль в расправлении и остаточной функциональной емкости легких. </w:t>
      </w:r>
    </w:p>
    <w:p w:rsidR="00000000" w:rsidRDefault="00B61B24">
      <w:pPr>
        <w:pStyle w:val="a6"/>
        <w:ind w:firstLine="567"/>
        <w:jc w:val="both"/>
      </w:pPr>
      <w:r>
        <w:t>В первую неделю жизни у новорожденного частота дыхания колеблется от 30 до 60 в минуту и зависит от функционального состояния органов и систем и особенностей метаболизма.</w:t>
      </w:r>
      <w:r>
        <w:t xml:space="preserve"> </w:t>
      </w:r>
    </w:p>
    <w:p w:rsidR="00000000" w:rsidRDefault="00B61B24">
      <w:pPr>
        <w:pStyle w:val="a6"/>
        <w:ind w:firstLine="567"/>
        <w:jc w:val="both"/>
      </w:pPr>
      <w:r>
        <w:t>В первую неделю жизни выявляется физиологический ацидоз и снижение напряжения кислорода в крови, изменяются глюкоза и липиды крови. В качестве источников энергии в этот момент используются высокие концентрации неэстерифицированных жирных кислот. Метаболи</w:t>
      </w:r>
      <w:r>
        <w:t>ческие процессы в жировой ткани протекают активно.</w:t>
      </w:r>
    </w:p>
    <w:p w:rsidR="00000000" w:rsidRDefault="00B61B24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ОСНОВНЫЕ ПРИНЦИПЫ ОКАЗАНИЯ ПОМОЩИ НОВОРОЖДЕННЫМ В РОДИЛЬНОМ ЗАЛЕ</w:t>
      </w:r>
    </w:p>
    <w:p w:rsidR="00000000" w:rsidRDefault="00B61B24">
      <w:pPr>
        <w:pStyle w:val="a6"/>
        <w:ind w:firstLine="567"/>
        <w:jc w:val="both"/>
      </w:pPr>
      <w:r>
        <w:t>Сразу же после рождения головки необходимо отсосать из полости рта и носоглотки с помощью катетера, соединенного с электровакуумным прибором</w:t>
      </w:r>
      <w:r>
        <w:t>, массы, состоящие из околоплодных вод, слизи и крови.</w:t>
      </w:r>
    </w:p>
    <w:p w:rsidR="00000000" w:rsidRDefault="00B61B24">
      <w:pPr>
        <w:pStyle w:val="a6"/>
        <w:ind w:firstLine="567"/>
        <w:jc w:val="both"/>
      </w:pPr>
      <w:r>
        <w:t>Ребенка принимают на согретый лоток, покрытый двумя стерильными пеленками, расположенный у ног матери и осуществляют:</w:t>
      </w:r>
    </w:p>
    <w:p w:rsidR="00000000" w:rsidRDefault="00B61B24">
      <w:pPr>
        <w:pStyle w:val="a6"/>
        <w:numPr>
          <w:ilvl w:val="0"/>
          <w:numId w:val="1"/>
        </w:numPr>
        <w:jc w:val="both"/>
      </w:pPr>
      <w:r>
        <w:lastRenderedPageBreak/>
        <w:t>повторную аспирацию из полости рта и носоглотки;</w:t>
      </w:r>
    </w:p>
    <w:p w:rsidR="00000000" w:rsidRDefault="00B61B24">
      <w:pPr>
        <w:pStyle w:val="a6"/>
        <w:numPr>
          <w:ilvl w:val="0"/>
          <w:numId w:val="1"/>
        </w:numPr>
        <w:jc w:val="both"/>
      </w:pPr>
      <w:r>
        <w:t>профилактику бленореи;</w:t>
      </w:r>
    </w:p>
    <w:p w:rsidR="00000000" w:rsidRDefault="00B61B24">
      <w:pPr>
        <w:pStyle w:val="a6"/>
        <w:numPr>
          <w:ilvl w:val="0"/>
          <w:numId w:val="1"/>
        </w:numPr>
        <w:jc w:val="both"/>
      </w:pPr>
      <w:r>
        <w:rPr>
          <w:i/>
          <w:iCs/>
          <w:color w:val="FF0000"/>
        </w:rPr>
        <w:t>пе</w:t>
      </w:r>
      <w:r>
        <w:rPr>
          <w:i/>
          <w:iCs/>
          <w:color w:val="FF0000"/>
        </w:rPr>
        <w:t>рвичную</w:t>
      </w:r>
      <w:r>
        <w:t xml:space="preserve"> перевязку пуповины;</w:t>
      </w:r>
    </w:p>
    <w:p w:rsidR="00000000" w:rsidRDefault="00B61B24">
      <w:pPr>
        <w:pStyle w:val="a6"/>
        <w:numPr>
          <w:ilvl w:val="0"/>
          <w:numId w:val="1"/>
        </w:numPr>
        <w:jc w:val="both"/>
      </w:pPr>
      <w:r>
        <w:t xml:space="preserve">показывают ребенка матери и выкладывают на живот; </w:t>
      </w:r>
    </w:p>
    <w:p w:rsidR="00000000" w:rsidRDefault="00B61B24">
      <w:pPr>
        <w:pStyle w:val="a6"/>
        <w:numPr>
          <w:ilvl w:val="0"/>
          <w:numId w:val="1"/>
        </w:numPr>
        <w:jc w:val="both"/>
      </w:pPr>
      <w:r>
        <w:t>оценивают состояние по шкале Апгар на первой минуте.</w:t>
      </w:r>
    </w:p>
    <w:p w:rsidR="00000000" w:rsidRDefault="00B61B24">
      <w:pPr>
        <w:pStyle w:val="a6"/>
        <w:spacing w:before="0" w:after="0"/>
        <w:ind w:firstLine="567"/>
        <w:jc w:val="both"/>
      </w:pPr>
      <w:r>
        <w:t xml:space="preserve">Проведение </w:t>
      </w:r>
      <w:r>
        <w:rPr>
          <w:i/>
          <w:iCs/>
          <w:color w:val="FF0000"/>
        </w:rPr>
        <w:t>вторичной</w:t>
      </w:r>
      <w:r>
        <w:t xml:space="preserve"> обработки пуповины и вторичной профилактики бленореи осуществляют в специально отведенном месте д</w:t>
      </w:r>
      <w:r>
        <w:t>ля новорожденных детей на подогретом пеленальном столе и, только, при условии переодевания акушерки в стерильный халат и подготовки ее рук с соблюдением правил асептики и антисептики. Скобу на пуповинный остаток не накладывают, а заменяют лигатурой при усл</w:t>
      </w:r>
      <w:r>
        <w:t>овии: толстой и сочной пуповины, резус-отрицательной принадлежности крови матери, маловесным новорожденным и детям в тяжелом состоянии. Проводят первичную обработку кожных покровов, взвешивание, измерение длины, окружности головы, окружности груди и пелена</w:t>
      </w:r>
      <w:r>
        <w:t>ние. Непременно перед переводом матери и ребенка в послеродовое отделение малыша прикладывают к груди матери.</w:t>
      </w:r>
    </w:p>
    <w:p w:rsidR="00000000" w:rsidRDefault="00B61B24">
      <w:pPr>
        <w:pStyle w:val="a6"/>
        <w:spacing w:before="0" w:after="0"/>
        <w:ind w:firstLine="567"/>
        <w:jc w:val="both"/>
      </w:pPr>
      <w:r>
        <w:t>Первичная оценка функционального состояния новорожденного проводится по шкале Вирджинии Апгар (США), предложенной в 1953 году. В России принята дв</w:t>
      </w:r>
      <w:r>
        <w:t>ухкратная оценка по шкале Апгар: на 1 и 5 минутах после рождения всех новорожденных независимо от срока беременности и массы тела при рождении. Основными показателями жизнедеятельности являются: сердцебиение, дыхание, мышечный тонус, активность рефлекторны</w:t>
      </w:r>
      <w:r>
        <w:t>х ответов и цвет кожных покровов, которые оценивают 0, 1, 2 балла. Здоровый новорожденный имеет оценку 8-10 баллов. Прогностическое значение шкала имеет в группе доношенных детей. Клинические симптомы, указанные в шкале Апгар зависят от многих факторов, пр</w:t>
      </w:r>
      <w:r>
        <w:t>ежде всего от степени зрелости, метаболических изменений и тяжести асфиксии.</w:t>
      </w:r>
    </w:p>
    <w:p w:rsidR="00000000" w:rsidRDefault="00B61B24">
      <w:pPr>
        <w:pStyle w:val="a6"/>
        <w:ind w:firstLine="567"/>
        <w:jc w:val="both"/>
        <w:rPr>
          <w:b/>
          <w:bCs/>
        </w:rPr>
      </w:pPr>
      <w:r>
        <w:rPr>
          <w:b/>
          <w:bCs/>
        </w:rPr>
        <w:t> </w:t>
      </w:r>
    </w:p>
    <w:p w:rsidR="00000000" w:rsidRDefault="00B61B2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ШКАЛА АПГАР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780"/>
        <w:gridCol w:w="1506"/>
        <w:gridCol w:w="1776"/>
        <w:gridCol w:w="178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80" w:type="dxa"/>
            <w:vMerge w:val="restart"/>
            <w:tcBorders>
              <w:top w:val="single" w:sz="6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B61B2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Клинический признак</w:t>
            </w:r>
          </w:p>
        </w:tc>
        <w:tc>
          <w:tcPr>
            <w:tcW w:w="5069" w:type="dxa"/>
            <w:gridSpan w:val="3"/>
            <w:tcBorders>
              <w:top w:val="single" w:sz="6" w:space="0" w:color="auto"/>
              <w:left w:val="nil"/>
              <w:bottom w:val="nil"/>
            </w:tcBorders>
            <w:shd w:val="clear" w:color="auto" w:fill="C0C0C0"/>
          </w:tcPr>
          <w:p w:rsidR="00000000" w:rsidRDefault="00B61B2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Оценка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00000" w:rsidRDefault="00B61B24">
            <w:pPr>
              <w:ind w:firstLine="567"/>
              <w:jc w:val="both"/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B61B2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B61B2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000000" w:rsidRDefault="00B61B2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B61B2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Сердцебиение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Отсутствует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Меньше 100 в 1мин.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Больше 100 в 1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B61B2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Дыхание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Отсутствует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Брадипное, нерегулярное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Нормальное</w:t>
            </w:r>
            <w:r>
              <w:t>, крик громкий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B61B2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Мышечный тонус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Отсутствует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Легкое сгибание рук и ног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Активные движения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B61B2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Рефлекторная возбудимость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Отсутствует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Гримаса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Чихание, кашель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nil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:rsidR="00000000" w:rsidRDefault="00B61B24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Цвет кожи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Общая бледность или цианоз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Розовое туловище, цианоз рук и ног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B61B24">
            <w:pPr>
              <w:pStyle w:val="a6"/>
              <w:ind w:firstLine="567"/>
              <w:jc w:val="both"/>
            </w:pPr>
            <w:r>
              <w:t>Розовый</w:t>
            </w:r>
          </w:p>
        </w:tc>
      </w:tr>
    </w:tbl>
    <w:p w:rsidR="00000000" w:rsidRDefault="00B61B24">
      <w:pPr>
        <w:pStyle w:val="a6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000000" w:rsidRDefault="00B61B24">
      <w:pPr>
        <w:pStyle w:val="a6"/>
        <w:ind w:firstLine="567"/>
        <w:jc w:val="both"/>
      </w:pPr>
      <w:r>
        <w:rPr>
          <w:b/>
          <w:bCs/>
          <w:i/>
          <w:iCs/>
        </w:rPr>
        <w:t>Зрелость новорожденног</w:t>
      </w:r>
      <w:r>
        <w:rPr>
          <w:b/>
          <w:bCs/>
          <w:i/>
          <w:iCs/>
        </w:rPr>
        <w:t>о</w:t>
      </w:r>
      <w:r>
        <w:t xml:space="preserve"> определяют по совокупности клинических, функциональных и биохимических параметров. В каждый возрастной период, начиная с зиготы, особенности адаптации плода, новорожденного и младенца соответствуют его календарному возрасту в совокупности со средой, окру</w:t>
      </w:r>
      <w:r>
        <w:t>жающей его и взаимодействующей с ним. Состояние центральной нервной системы является информативной характеристикой зрелости. При исследовании ребенка оценивают позу, положение, спонтанную моторику лица, эмоциональные реакции, врожденные безусловные рефлекс</w:t>
      </w:r>
      <w:r>
        <w:t>ы и активность сосания. По клиническим признакам зрелость новорожденного определяют с помощью оценочных таблиц по сумме балов каждого признака.</w:t>
      </w:r>
    </w:p>
    <w:p w:rsidR="00000000" w:rsidRDefault="00B61B2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ОЦЕНКА ФИЗИЧЕСКОГО РАЗВИТИЯ НОВОРОЖДЕННЫХ</w:t>
      </w:r>
    </w:p>
    <w:p w:rsidR="00000000" w:rsidRDefault="00B61B24">
      <w:pPr>
        <w:pStyle w:val="a6"/>
        <w:ind w:firstLine="567"/>
        <w:jc w:val="both"/>
      </w:pPr>
      <w:r>
        <w:t>Для оценки физического развития новорожденных используют статистически</w:t>
      </w:r>
      <w:r>
        <w:t xml:space="preserve">е показатели основных параметров в зависимости от гестационного возраста или перцентильные оценочные таблицы. Параметры физического развития новорожденного, расположенные в интервале </w:t>
      </w:r>
      <w:r>
        <w:rPr>
          <w:b/>
          <w:bCs/>
        </w:rPr>
        <w:t xml:space="preserve">М </w:t>
      </w:r>
      <w:r>
        <w:rPr>
          <w:rFonts w:ascii="Symbol" w:hAnsi="Symbol" w:cs="Symbol"/>
          <w:b/>
          <w:bCs/>
        </w:rPr>
        <w:t></w:t>
      </w:r>
      <w:r>
        <w:rPr>
          <w:b/>
          <w:bCs/>
        </w:rPr>
        <w:t xml:space="preserve"> 2</w:t>
      </w:r>
      <w:r>
        <w:rPr>
          <w:rFonts w:ascii="Symbol" w:hAnsi="Symbol" w:cs="Symbol"/>
          <w:b/>
          <w:bCs/>
        </w:rPr>
        <w:t>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</w:t>
      </w:r>
      <w:r>
        <w:rPr>
          <w:rFonts w:ascii="Symbol" w:hAnsi="Symbol" w:cs="Symbol"/>
        </w:rPr>
        <w:t>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среднее квадратичное отклонение) или Р</w:t>
      </w:r>
      <w:r>
        <w:rPr>
          <w:vertAlign w:val="subscript"/>
        </w:rPr>
        <w:t>10</w:t>
      </w:r>
      <w:r>
        <w:t xml:space="preserve"> - Р</w:t>
      </w:r>
      <w:r>
        <w:rPr>
          <w:vertAlign w:val="subscript"/>
        </w:rPr>
        <w:t>90</w:t>
      </w:r>
      <w:r>
        <w:t xml:space="preserve"> относятся к но</w:t>
      </w:r>
      <w:r>
        <w:t xml:space="preserve">рмальным физическим показателям для данного гестационного возраста. Параметры физического развития новорожденных зависят от параметра и возраста его родителей, особенностей питания, условий жизни и порядкового номера беременности у женщины. Имеет значение </w:t>
      </w:r>
      <w:r>
        <w:t>характеристика пропорциональности телосложения и питания новорожденных.</w:t>
      </w:r>
    </w:p>
    <w:p w:rsidR="00000000" w:rsidRDefault="00B61B24">
      <w:pPr>
        <w:pStyle w:val="a6"/>
        <w:ind w:firstLine="567"/>
        <w:jc w:val="both"/>
      </w:pPr>
      <w:r>
        <w:rPr>
          <w:b/>
          <w:bCs/>
          <w:i/>
          <w:iCs/>
        </w:rPr>
        <w:t>Доношенный новорожденный</w:t>
      </w:r>
      <w:r>
        <w:t xml:space="preserve"> - ребенок, родившийся при сроке беременности 37-42 недели. У доношенного новорожденного из-за превалирующего развития мозга голова составляет 1/4 часть тела. О</w:t>
      </w:r>
      <w:r>
        <w:t xml:space="preserve">собое значение имеет определение окружности головы при рождении (и в динамике) массы тела, а так же ее формы. К вариантам нормальной формы относят следующие: долихоцефалическая - вытянутая в передне-заднем направлении, брахиоцефалическая - в поперечном, и </w:t>
      </w:r>
      <w:r>
        <w:t>башенный череп. Кости черепа податливы, могут заходить друг на друга по сагитальному и венечному швам. Особенности отражены в таблице зрелости.</w:t>
      </w:r>
    </w:p>
    <w:p w:rsidR="00000000" w:rsidRDefault="00B61B24">
      <w:pPr>
        <w:pStyle w:val="a6"/>
        <w:ind w:firstLine="567"/>
        <w:jc w:val="both"/>
      </w:pPr>
      <w:r>
        <w:rPr>
          <w:b/>
          <w:bCs/>
          <w:i/>
          <w:iCs/>
        </w:rPr>
        <w:t>Недоношенный новорожденный</w:t>
      </w:r>
      <w:r>
        <w:t xml:space="preserve"> - ребенок, родившийся при сроке ниже 37 недель беременности. Родившиеся живыми при ср</w:t>
      </w:r>
      <w:r>
        <w:t>оке гестации 22 - 28 недель и выжившие в первые 168 часов жизни. К нормальным параметрам развития в сроки 28-37 недель относят детей с массой тела от 1000,0 до 2500,0 г, длиной 38-47 см, окружностью головы 26-34 см и груди 24-33 см. По статистическим данны</w:t>
      </w:r>
      <w:r>
        <w:t>м разных стран недоношенными рождаются от 6 до 13% детей.</w:t>
      </w:r>
    </w:p>
    <w:p w:rsidR="00000000" w:rsidRDefault="00B61B24">
      <w:pPr>
        <w:pStyle w:val="a6"/>
        <w:ind w:firstLine="567"/>
        <w:jc w:val="both"/>
      </w:pPr>
      <w:r>
        <w:t>Масса тела не может быть основным критерием недоношенности. Существует понятие "низкая масса тела при рождении" или "маловесные" - это дети с массой менее 2500,0 г при рождении, которые родились в с</w:t>
      </w:r>
      <w:r>
        <w:t>рок.</w:t>
      </w:r>
    </w:p>
    <w:p w:rsidR="00000000" w:rsidRDefault="00B61B24">
      <w:pPr>
        <w:pStyle w:val="a6"/>
        <w:ind w:firstLine="567"/>
        <w:jc w:val="both"/>
      </w:pPr>
      <w:r>
        <w:t xml:space="preserve">К </w:t>
      </w:r>
      <w:r>
        <w:rPr>
          <w:b/>
          <w:bCs/>
          <w:i/>
          <w:iCs/>
        </w:rPr>
        <w:t>переношеннм новорожденным</w:t>
      </w:r>
      <w:r>
        <w:t xml:space="preserve"> относят детей, родившихся после 294 дней или42 недель гестации. Частота рождения таких детей от 8 до 12%. У детей наблюдают клинические признаки трофических нарушений: снижение тургора кожи, истончение подкожно-жирового сло</w:t>
      </w:r>
      <w:r>
        <w:t>я, десквамация, сухость и шелушение кожи, отсутствие смазки, плотные кости черепа, нередко с закрытыми швами.</w:t>
      </w:r>
    </w:p>
    <w:p w:rsidR="00000000" w:rsidRDefault="00B61B24">
      <w:pPr>
        <w:pStyle w:val="a6"/>
        <w:ind w:firstLine="567"/>
        <w:jc w:val="both"/>
      </w:pPr>
      <w:r>
        <w:t>При сопоставлении гестационного возраста и показателей физического развития выделяют следующие группы:</w:t>
      </w:r>
    </w:p>
    <w:p w:rsidR="00000000" w:rsidRDefault="00B61B24">
      <w:pPr>
        <w:pStyle w:val="a6"/>
        <w:spacing w:before="0" w:after="0"/>
        <w:ind w:firstLine="567"/>
        <w:jc w:val="both"/>
      </w:pPr>
      <w:r>
        <w:t> новорожденные с крупной массой тела, котор</w:t>
      </w:r>
      <w:r>
        <w:t>ая выше средней к данному сроку на 2</w:t>
      </w:r>
      <w:r>
        <w:rPr>
          <w:rFonts w:ascii="Symbol" w:hAnsi="Symbol" w:cs="Symbol"/>
        </w:rPr>
        <w:t></w:t>
      </w:r>
      <w:r>
        <w:t xml:space="preserve"> или 90 перцентилей и больше;</w:t>
      </w:r>
    </w:p>
    <w:p w:rsidR="00000000" w:rsidRDefault="00B61B24">
      <w:pPr>
        <w:pStyle w:val="a6"/>
        <w:spacing w:before="0" w:after="0"/>
        <w:ind w:firstLine="567"/>
        <w:jc w:val="both"/>
      </w:pPr>
      <w:r>
        <w:t> с нормальным физическим развитием для данного гестационного возраста;</w:t>
      </w:r>
    </w:p>
    <w:p w:rsidR="00000000" w:rsidRDefault="00B61B24">
      <w:pPr>
        <w:pStyle w:val="a6"/>
        <w:spacing w:before="0" w:after="0"/>
        <w:ind w:firstLine="567"/>
        <w:jc w:val="both"/>
      </w:pPr>
      <w:r>
        <w:t> с низкой массой тела по отношению к гестационному возрасту или с задержкой внутриутробного развития. Встречаются след</w:t>
      </w:r>
      <w:r>
        <w:t>ующие типы ЗВУР: незрелость или "small for date", диспластический или асимметричный и поздний тип или внутриутробная гипотрофия. Сочетания различных типов ЗВУР могут встречаться у одного ребенка. Патогенез задержки развития и роста у плода многообразен. Пр</w:t>
      </w:r>
      <w:r>
        <w:t>и отставании лишь массы тела от гестационного возраста плода неблагоприятные факторы, как правило, взаимодействуют в последнем триместре беременности. При отставании в массе и длине тела от гестационного возраста - неблагоприятные условия существования пло</w:t>
      </w:r>
      <w:r>
        <w:t>да наблюдаются в конце первого и начале второго триместра беременности. Нарушение пропорции тела, часто сочетающиеся с дисэсбриогенетическими стигмами и пороками развития, относят к диспластическому типу и наблюдают у детей с хромосомными и геномными наруш</w:t>
      </w:r>
      <w:r>
        <w:t>ениями, а так же при внутриутробных, генерализованных инфекциях. Различные типы ЗВУР встречают у доношенных, недоношенных и переношенных новорожденных.</w:t>
      </w:r>
    </w:p>
    <w:p w:rsidR="00000000" w:rsidRDefault="00B61B24">
      <w:pPr>
        <w:pStyle w:val="a6"/>
        <w:spacing w:before="0" w:after="0"/>
        <w:ind w:firstLine="567"/>
        <w:jc w:val="both"/>
      </w:pPr>
    </w:p>
    <w:p w:rsidR="00000000" w:rsidRDefault="00B61B24">
      <w:pPr>
        <w:pStyle w:val="a6"/>
        <w:spacing w:before="0" w:after="0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СОВРЕМЕННЫЕ ПЕРИНАТАЛЬНЫЕ ТЕХНОЛОГИИ</w:t>
      </w:r>
    </w:p>
    <w:p w:rsidR="00000000" w:rsidRDefault="00B61B24">
      <w:pPr>
        <w:pStyle w:val="a6"/>
        <w:spacing w:before="0" w:after="0"/>
        <w:ind w:firstLine="567"/>
        <w:jc w:val="center"/>
        <w:rPr>
          <w:b/>
          <w:bCs/>
        </w:rPr>
      </w:pPr>
      <w:r>
        <w:rPr>
          <w:b/>
          <w:bCs/>
        </w:rPr>
        <w:t>(физиологическая адаптация и формирование здоровья новорожденных)</w:t>
      </w:r>
    </w:p>
    <w:p w:rsidR="00000000" w:rsidRDefault="00B61B24">
      <w:pPr>
        <w:pStyle w:val="a6"/>
        <w:spacing w:after="0"/>
        <w:ind w:firstLine="567"/>
        <w:jc w:val="both"/>
      </w:pPr>
      <w:r>
        <w:t>Физиологическая, иммунобиологическая и психоэмоциональная связь матери и ребенка не прерывается до 1,5 лет его постнатального развития. Физиологическое формирование реакций адаптации новорожденного и последующее развитие младенца возможно только при услови</w:t>
      </w:r>
      <w:r>
        <w:t>и совместного пребывания матери и ребенка в родильном стационаре. Постоянный контакт матери и ребенка, который начинается с рождения: после первичного отсечения пуповинного остатка. Ребенка выкладывают на живот матери и прикладывают к груди. На формировани</w:t>
      </w:r>
      <w:r>
        <w:t>е защитных сил организма ребенка крайне негативно влияет обработка груди дезинфицирующими средствами или обмывания проточной водой с мылом. На ареоле сосков вырабатывается (особенно перед кормлением, когда мама слышит голос своего ребенка) огромное количес</w:t>
      </w:r>
      <w:r>
        <w:t>тво биологически активных и защитных факторов (лизоцима, иммуноглобулинов, бифидобактерий и т.д.), которые необходимы для физиологического формирования локальной и общей системы иммунитета, микробиоценоза и пищеварительной функции. Гигиенические мероприяти</w:t>
      </w:r>
      <w:r>
        <w:t>я женщина должна проводить только после кормления ребенка, грудного вскармливания с первых минут жизни и в дальнейшем по требованию ребенка без определенного временного интервала, включая ночь, исключая выпаивание растворами и назначение адаптированных сме</w:t>
      </w:r>
      <w:r>
        <w:t>сей. Необходимо (по возможности) кормить ребенка только молоком его мамы. Сохраняющаяся после родов прямая и обратная иммунобиологическая связь опосредована через лактацию универсальным составом молока мамы, идеально подходящим только ее малышу. Состав мен</w:t>
      </w:r>
      <w:r>
        <w:t>яется по часам и дням жизни новорожденного и идеально обеспечивает адаптацию нутритивных процессов и формирование собственной экологической системы ребенка. Нарушение адаптации новорожденного, как и его заболевание, влияет на изменения качественного состав</w:t>
      </w:r>
      <w:r>
        <w:t>а молока и повышения его иммунологической активности. Несмотря на малый объем молозива, в первые 3 дня после родов при создании условий частого прикладывания новорожденного к груди (по его требованию), не реже 10-12 раз в сутки в период адаптации, обеспечи</w:t>
      </w:r>
      <w:r>
        <w:t>вает его необходимыми калориями и защитными факторами. Частые прикладывания новорожденного к груди отражаются на усилении продукта окситоцина и пролактина в организме матери, снижают риск послеродовых гнойно-септических заболеваний и кровотечений и являютс</w:t>
      </w:r>
      <w:r>
        <w:t>я необходимым условием становления лактационной функции.</w:t>
      </w:r>
    </w:p>
    <w:p w:rsidR="00000000" w:rsidRDefault="00B61B24">
      <w:pPr>
        <w:pStyle w:val="a6"/>
        <w:ind w:firstLine="567"/>
        <w:jc w:val="both"/>
      </w:pPr>
      <w:r>
        <w:t>Ранняя выписки из родильного стационара (на 3-4 день) возможна при условии хирургического отсечения пуповинного остатка (после 12 часов жизни). К 3 дню пребывания родильницы и новорожденного в родиль</w:t>
      </w:r>
      <w:r>
        <w:t>ном доме наблюдается повышенная колонизация их госпитальными штаммами бактерий, обладающих высокой устойчивостью к антибактериальным препаратам и дезинфицирующим средствам, вирулентностью и токсигенностью. К 6 дню колонизированы практически все мамы и дети</w:t>
      </w:r>
      <w:r>
        <w:t>. Это значительно нарушает формирование нормальной эндомикроэкологической системы новорожденного и ослабляет защитные силы матери.</w:t>
      </w:r>
    </w:p>
    <w:p w:rsidR="00000000" w:rsidRDefault="00B61B24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Парафизиологические состояния новорожденных:</w:t>
      </w:r>
    </w:p>
    <w:p w:rsidR="00000000" w:rsidRDefault="00B61B24">
      <w:pPr>
        <w:pStyle w:val="a6"/>
        <w:numPr>
          <w:ilvl w:val="0"/>
          <w:numId w:val="2"/>
        </w:numPr>
        <w:jc w:val="both"/>
      </w:pPr>
      <w:r>
        <w:t>первоначальная убыль массы тела, не превышающая 6-8% от массы тела при рожден</w:t>
      </w:r>
      <w:r>
        <w:t>ии;</w:t>
      </w:r>
    </w:p>
    <w:p w:rsidR="00000000" w:rsidRDefault="00B61B24">
      <w:pPr>
        <w:pStyle w:val="a6"/>
        <w:numPr>
          <w:ilvl w:val="0"/>
          <w:numId w:val="2"/>
        </w:numPr>
        <w:jc w:val="both"/>
      </w:pPr>
      <w:r>
        <w:t>расширение потовых желез;</w:t>
      </w:r>
    </w:p>
    <w:p w:rsidR="00000000" w:rsidRDefault="00B61B24">
      <w:pPr>
        <w:pStyle w:val="a6"/>
        <w:numPr>
          <w:ilvl w:val="0"/>
          <w:numId w:val="2"/>
        </w:numPr>
        <w:jc w:val="both"/>
      </w:pPr>
      <w:r>
        <w:t>токсическая эритема;</w:t>
      </w:r>
    </w:p>
    <w:p w:rsidR="00000000" w:rsidRDefault="00B61B24">
      <w:pPr>
        <w:pStyle w:val="a6"/>
        <w:numPr>
          <w:ilvl w:val="0"/>
          <w:numId w:val="2"/>
        </w:numPr>
        <w:jc w:val="both"/>
      </w:pPr>
      <w:r>
        <w:t>половой криз;</w:t>
      </w:r>
    </w:p>
    <w:p w:rsidR="00000000" w:rsidRDefault="00B61B24">
      <w:pPr>
        <w:pStyle w:val="a6"/>
        <w:numPr>
          <w:ilvl w:val="0"/>
          <w:numId w:val="2"/>
        </w:numPr>
        <w:jc w:val="both"/>
      </w:pPr>
      <w:r>
        <w:t>физиологическая гипербилирубинемия;</w:t>
      </w:r>
    </w:p>
    <w:p w:rsidR="00000000" w:rsidRDefault="00B61B24">
      <w:pPr>
        <w:pStyle w:val="a6"/>
        <w:numPr>
          <w:ilvl w:val="0"/>
          <w:numId w:val="2"/>
        </w:numPr>
        <w:jc w:val="both"/>
      </w:pPr>
      <w:r>
        <w:t>транзиторная диарея.</w:t>
      </w:r>
    </w:p>
    <w:p w:rsidR="00000000" w:rsidRDefault="00B61B24">
      <w:pPr>
        <w:pStyle w:val="a6"/>
        <w:ind w:firstLine="567"/>
        <w:jc w:val="both"/>
      </w:pPr>
      <w:r>
        <w:t>К факторам риска развития синдрома нарушенной адаптации здорового новорожденного (у здоровой матери с физиологическим т</w:t>
      </w:r>
      <w:r>
        <w:t>ечением беременности) чаще относят условия, разделяющие мать и ребенка в раннем неонатальном периоде и нарушающие правильное грудное вскармливание. Во всех других случаях изменения функционального состояния новорожденного обусловлено факторами риска со сто</w:t>
      </w:r>
      <w:r>
        <w:t>роны матери и плода.</w:t>
      </w:r>
    </w:p>
    <w:p w:rsidR="00000000" w:rsidRDefault="00B61B2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B61B24">
      <w:pPr>
        <w:pStyle w:val="a6"/>
        <w:ind w:left="1440" w:firstLine="567"/>
        <w:jc w:val="both"/>
      </w:pPr>
      <w:r>
        <w:t>1. Какова продолжительность периода новорожденности?</w:t>
      </w:r>
    </w:p>
    <w:p w:rsidR="00000000" w:rsidRDefault="00B61B24">
      <w:pPr>
        <w:pStyle w:val="a6"/>
        <w:ind w:left="1440" w:firstLine="567"/>
        <w:jc w:val="both"/>
      </w:pPr>
      <w:r>
        <w:t>2. Что такое шкала Апгар?</w:t>
      </w:r>
    </w:p>
    <w:p w:rsidR="00000000" w:rsidRDefault="00B61B24">
      <w:pPr>
        <w:pStyle w:val="a6"/>
        <w:ind w:left="1440" w:firstLine="567"/>
        <w:jc w:val="both"/>
      </w:pPr>
      <w:r>
        <w:t>3. Признаки зрелости новорожденного.</w:t>
      </w:r>
    </w:p>
    <w:p w:rsidR="00000000" w:rsidRDefault="00B61B24">
      <w:pPr>
        <w:pStyle w:val="a6"/>
        <w:ind w:left="1440" w:firstLine="567"/>
        <w:jc w:val="both"/>
      </w:pPr>
      <w:r>
        <w:t>4. Что необходимо для 2-х моментной обработки новорожденного?</w:t>
      </w:r>
    </w:p>
    <w:p w:rsidR="00000000" w:rsidRDefault="00B61B24">
      <w:pPr>
        <w:pStyle w:val="a6"/>
        <w:ind w:left="1440" w:firstLine="567"/>
        <w:jc w:val="both"/>
      </w:pPr>
      <w:r>
        <w:t>5. Какую оценку по шкале Апгар имеет</w:t>
      </w:r>
      <w:r>
        <w:t xml:space="preserve"> здоровый новорожденный?</w:t>
      </w:r>
    </w:p>
    <w:p w:rsidR="00000000" w:rsidRDefault="00B61B24">
      <w:pPr>
        <w:pStyle w:val="a6"/>
        <w:ind w:left="1440" w:firstLine="567"/>
        <w:jc w:val="both"/>
      </w:pPr>
      <w:r>
        <w:t>6. Значение первого крика новорожденного.</w:t>
      </w:r>
    </w:p>
    <w:p w:rsidR="00000000" w:rsidRDefault="00B61B24">
      <w:pPr>
        <w:pStyle w:val="a6"/>
        <w:ind w:left="1440" w:firstLine="567"/>
        <w:jc w:val="both"/>
      </w:pPr>
      <w:r>
        <w:t>7. Причины и продолжительность желтухи новорожденных.</w:t>
      </w:r>
    </w:p>
    <w:p w:rsidR="00000000" w:rsidRDefault="00B61B24">
      <w:pPr>
        <w:pStyle w:val="a6"/>
        <w:ind w:left="1440" w:firstLine="567"/>
        <w:jc w:val="both"/>
      </w:pPr>
      <w:r>
        <w:t>8. Как производится обработка глаз новорожденных? Выпишите необходимый для этого препарат.</w:t>
      </w:r>
    </w:p>
    <w:p w:rsidR="00000000" w:rsidRDefault="00B61B24">
      <w:pPr>
        <w:pStyle w:val="a6"/>
        <w:ind w:left="1440" w:firstLine="567"/>
        <w:jc w:val="both"/>
      </w:pPr>
      <w:r>
        <w:t>9. Правила первичной обработки новорожденног</w:t>
      </w:r>
      <w:r>
        <w:t>о.</w:t>
      </w:r>
    </w:p>
    <w:p w:rsidR="00000000" w:rsidRDefault="00B61B24">
      <w:pPr>
        <w:pStyle w:val="a6"/>
        <w:ind w:left="1440" w:firstLine="567"/>
        <w:jc w:val="both"/>
      </w:pPr>
      <w:r>
        <w:t>10. Что необходимо для вторичной обработки новорожденного?</w:t>
      </w:r>
    </w:p>
    <w:p w:rsidR="00000000" w:rsidRDefault="00B61B24">
      <w:pPr>
        <w:pStyle w:val="a6"/>
        <w:ind w:left="1440" w:firstLine="567"/>
        <w:jc w:val="both"/>
      </w:pPr>
      <w:r>
        <w:t>11. Как производится обработка остатка пуповины?</w:t>
      </w:r>
    </w:p>
    <w:p w:rsidR="00000000" w:rsidRDefault="00B61B24">
      <w:pPr>
        <w:pStyle w:val="a6"/>
        <w:ind w:left="1440" w:firstLine="567"/>
        <w:jc w:val="both"/>
      </w:pPr>
      <w:r>
        <w:t>12. Правила вторичной обработки новорожденного.</w:t>
      </w:r>
    </w:p>
    <w:p w:rsidR="00000000" w:rsidRDefault="00B61B24">
      <w:pPr>
        <w:pStyle w:val="a6"/>
        <w:ind w:left="1440" w:firstLine="567"/>
        <w:jc w:val="both"/>
      </w:pPr>
      <w:r>
        <w:t>13. Особенности кожи новорожденных.</w:t>
      </w:r>
    </w:p>
    <w:p w:rsidR="00000000" w:rsidRDefault="00B61B24">
      <w:pPr>
        <w:pStyle w:val="a6"/>
        <w:ind w:left="1440" w:firstLine="567"/>
        <w:jc w:val="both"/>
      </w:pPr>
      <w:r>
        <w:t>14. Особенности сердечно-сосудистой системы новорожденных.</w:t>
      </w:r>
    </w:p>
    <w:p w:rsidR="00000000" w:rsidRDefault="00B61B24">
      <w:pPr>
        <w:pStyle w:val="a6"/>
        <w:ind w:left="1440" w:firstLine="567"/>
        <w:jc w:val="both"/>
      </w:pPr>
      <w:r>
        <w:t>15</w:t>
      </w:r>
      <w:r>
        <w:t>. Чем объясняют половой криз у новорожденных?</w:t>
      </w:r>
    </w:p>
    <w:p w:rsidR="00000000" w:rsidRDefault="00B61B24">
      <w:pPr>
        <w:pStyle w:val="a6"/>
        <w:ind w:left="1440"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000000" w:rsidRDefault="00B61B24">
      <w:pPr>
        <w:pStyle w:val="a6"/>
        <w:ind w:firstLine="567"/>
        <w:jc w:val="both"/>
      </w:pPr>
      <w:r>
        <w:t>Через 1 минуту после рождения при осмотре новорожденного выявлено: акроцианоз, крик громкий, сердцебиение 146 ударов в минуту, тонус мышц несколько снижен, рефлексы живые.</w:t>
      </w:r>
    </w:p>
    <w:p w:rsidR="00000000" w:rsidRDefault="00B61B24">
      <w:pPr>
        <w:pStyle w:val="a6"/>
        <w:ind w:firstLine="567"/>
        <w:jc w:val="both"/>
      </w:pPr>
      <w:r>
        <w:t>Оцените состояние новорожде</w:t>
      </w:r>
      <w:r>
        <w:t>нного по шкале Апгар.</w:t>
      </w:r>
    </w:p>
    <w:p w:rsidR="00000000" w:rsidRDefault="00B61B24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000000" w:rsidRDefault="00B61B24">
      <w:pPr>
        <w:pStyle w:val="a6"/>
        <w:ind w:firstLine="567"/>
        <w:jc w:val="both"/>
      </w:pPr>
      <w:r>
        <w:t xml:space="preserve">Через минуту после рождения при осмотре новорожденного выявлено: акроцианоз кожных покровов, крик слабый, сердцебиение 140 ударов в минуту, мышечный тонус и рефлексы снижены. Масса плода 2400 г, длина новорожденного 45 см, </w:t>
      </w:r>
      <w:r>
        <w:t>на коже выраженный пушковый покров и обильная сыровидная смазка, низкое расположение пупочного кольца и ушных раковин, большие половые губы не прикрывают малые.</w:t>
      </w:r>
    </w:p>
    <w:p w:rsidR="00B61B24" w:rsidRDefault="00B61B24">
      <w:pPr>
        <w:pStyle w:val="a6"/>
        <w:ind w:firstLine="567"/>
        <w:jc w:val="both"/>
      </w:pPr>
      <w:r>
        <w:t>Оцените состояние новорожденного.</w:t>
      </w:r>
    </w:p>
    <w:sectPr w:rsidR="00B61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6E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733C17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3E"/>
    <w:rsid w:val="00B61B24"/>
    <w:rsid w:val="00D7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33CB1B-E68E-45E2-85D9-6A3DCB2A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file:///C:\Documents%20and%20Settings\Administrator.IVKOKO\Desktop\image18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2757</Words>
  <Characters>15719</Characters>
  <Application>Microsoft Office Word</Application>
  <DocSecurity>0</DocSecurity>
  <Lines>130</Lines>
  <Paragraphs>36</Paragraphs>
  <ScaleCrop>false</ScaleCrop>
  <Company>МИР ЗДОРОВЬЯ</Company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тема№10</dc:title>
  <dc:subject/>
  <dc:creator>Иван Кокоткин</dc:creator>
  <cp:keywords/>
  <dc:description/>
  <cp:lastModifiedBy>Igor Trofimov</cp:lastModifiedBy>
  <cp:revision>2</cp:revision>
  <dcterms:created xsi:type="dcterms:W3CDTF">2024-10-06T19:47:00Z</dcterms:created>
  <dcterms:modified xsi:type="dcterms:W3CDTF">2024-10-06T19:47:00Z</dcterms:modified>
</cp:coreProperties>
</file>