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7E" w:rsidRPr="00E12538" w:rsidRDefault="0046057E" w:rsidP="00E12538">
      <w:pPr>
        <w:spacing w:line="360" w:lineRule="auto"/>
        <w:ind w:firstLine="709"/>
        <w:jc w:val="center"/>
        <w:rPr>
          <w:b/>
          <w:sz w:val="28"/>
        </w:rPr>
      </w:pPr>
      <w:bookmarkStart w:id="0" w:name="_GoBack"/>
      <w:bookmarkEnd w:id="0"/>
      <w:r w:rsidRPr="00E12538">
        <w:rPr>
          <w:b/>
          <w:sz w:val="28"/>
        </w:rPr>
        <w:t>ВВЕДЕНИЕ</w:t>
      </w:r>
    </w:p>
    <w:p w:rsidR="0046057E" w:rsidRPr="00E12538" w:rsidRDefault="0046057E" w:rsidP="00E12538">
      <w:pPr>
        <w:spacing w:line="360" w:lineRule="auto"/>
        <w:ind w:firstLine="709"/>
        <w:contextualSpacing/>
        <w:jc w:val="both"/>
        <w:rPr>
          <w:sz w:val="28"/>
        </w:rPr>
      </w:pPr>
    </w:p>
    <w:p w:rsidR="0046057E" w:rsidRPr="00E12538" w:rsidRDefault="0046057E" w:rsidP="00E12538">
      <w:pPr>
        <w:pStyle w:val="21"/>
        <w:spacing w:line="360" w:lineRule="auto"/>
        <w:ind w:firstLine="709"/>
        <w:contextualSpacing/>
        <w:rPr>
          <w:sz w:val="28"/>
        </w:rPr>
      </w:pPr>
      <w:r w:rsidRPr="00E12538">
        <w:rPr>
          <w:sz w:val="28"/>
        </w:rPr>
        <w:t>Галитоз (озостомия, соматодисодия) — термин, используемый для обознач</w:t>
      </w:r>
      <w:r w:rsidRPr="00E12538">
        <w:rPr>
          <w:sz w:val="28"/>
        </w:rPr>
        <w:t>е</w:t>
      </w:r>
      <w:r w:rsidRPr="00E12538">
        <w:rPr>
          <w:sz w:val="28"/>
        </w:rPr>
        <w:t xml:space="preserve">ния устойчивого неприятного запаха воздуха, выдыхаемого человеком. Для описания неприятного запаха, исходящего из полости рта, используют более узкие термины – оральный галитоз, </w:t>
      </w:r>
      <w:r w:rsidRPr="00E12538">
        <w:rPr>
          <w:sz w:val="28"/>
          <w:lang w:val="en-GB"/>
        </w:rPr>
        <w:t>f</w:t>
      </w:r>
      <w:r w:rsidRPr="00E12538">
        <w:rPr>
          <w:sz w:val="28"/>
        </w:rPr>
        <w:t>ж</w:t>
      </w:r>
      <w:r w:rsidRPr="00E12538">
        <w:rPr>
          <w:sz w:val="28"/>
          <w:lang w:val="en-GB"/>
        </w:rPr>
        <w:t>tor</w:t>
      </w:r>
      <w:r w:rsidRPr="00E12538">
        <w:rPr>
          <w:sz w:val="28"/>
        </w:rPr>
        <w:t xml:space="preserve"> </w:t>
      </w:r>
      <w:r w:rsidRPr="00E12538">
        <w:rPr>
          <w:sz w:val="28"/>
          <w:lang w:val="en-GB"/>
        </w:rPr>
        <w:t>oris</w:t>
      </w:r>
      <w:r w:rsidRPr="00E12538">
        <w:rPr>
          <w:sz w:val="28"/>
        </w:rPr>
        <w:t xml:space="preserve">, </w:t>
      </w:r>
      <w:r w:rsidRPr="00E12538">
        <w:rPr>
          <w:sz w:val="28"/>
          <w:lang w:val="en-GB"/>
        </w:rPr>
        <w:t>f</w:t>
      </w:r>
      <w:r w:rsidRPr="00E12538">
        <w:rPr>
          <w:sz w:val="28"/>
        </w:rPr>
        <w:t>ж</w:t>
      </w:r>
      <w:r w:rsidRPr="00E12538">
        <w:rPr>
          <w:sz w:val="28"/>
          <w:lang w:val="en-GB"/>
        </w:rPr>
        <w:t>tor</w:t>
      </w:r>
      <w:r w:rsidRPr="00E12538">
        <w:rPr>
          <w:sz w:val="28"/>
        </w:rPr>
        <w:t xml:space="preserve"> </w:t>
      </w:r>
      <w:r w:rsidRPr="00E12538">
        <w:rPr>
          <w:sz w:val="28"/>
          <w:lang w:val="en-GB"/>
        </w:rPr>
        <w:t>ex</w:t>
      </w:r>
      <w:r w:rsidRPr="00E12538">
        <w:rPr>
          <w:sz w:val="28"/>
        </w:rPr>
        <w:t xml:space="preserve"> </w:t>
      </w:r>
      <w:r w:rsidRPr="00E12538">
        <w:rPr>
          <w:sz w:val="28"/>
          <w:lang w:val="en-GB"/>
        </w:rPr>
        <w:t>ore</w:t>
      </w:r>
      <w:r w:rsidRPr="00E12538">
        <w:rPr>
          <w:sz w:val="28"/>
        </w:rPr>
        <w:t>.</w:t>
      </w:r>
    </w:p>
    <w:p w:rsidR="0046057E" w:rsidRPr="00E12538" w:rsidRDefault="0046057E" w:rsidP="00E12538">
      <w:pPr>
        <w:pStyle w:val="21"/>
        <w:spacing w:line="360" w:lineRule="auto"/>
        <w:ind w:firstLine="709"/>
        <w:contextualSpacing/>
        <w:rPr>
          <w:sz w:val="28"/>
        </w:rPr>
      </w:pPr>
      <w:r w:rsidRPr="00E12538">
        <w:rPr>
          <w:sz w:val="28"/>
        </w:rPr>
        <w:t>Проблема галитоза имеет медицинский и психологический аспекты: во-первых, наличие галитоза может быть индикатором патологии различных органов и систем организма человека; во-вторых, галитоз и страх галитоза оказывают огромное нег</w:t>
      </w:r>
      <w:r w:rsidRPr="00E12538">
        <w:rPr>
          <w:sz w:val="28"/>
        </w:rPr>
        <w:t>а</w:t>
      </w:r>
      <w:r w:rsidRPr="00E12538">
        <w:rPr>
          <w:sz w:val="28"/>
        </w:rPr>
        <w:t>тивное влияние на социальную жизнь личности. Так, в Талмуде, написанном более двух тысяч лет назад, оговорено беспрепятственное расторжение брачного контракта при наличии неприятного запаха изо рта у одного из супругов; подобные документы найдены в древнегреческих, римских, христианских и исламских источниках. Благ</w:t>
      </w:r>
      <w:r w:rsidRPr="00E12538">
        <w:rPr>
          <w:sz w:val="28"/>
        </w:rPr>
        <w:t>о</w:t>
      </w:r>
      <w:r w:rsidRPr="00E12538">
        <w:rPr>
          <w:sz w:val="28"/>
        </w:rPr>
        <w:t xml:space="preserve">получие человека в современном обществе во многом определяется его имиджем и межличностными связями, в связи с чем галитоз рассматривается как социальное увечье, являющееся причиной общественной изоляции (самоизоляции), препятствием в построении карьеры, семьи и т. д. </w:t>
      </w:r>
    </w:p>
    <w:p w:rsidR="0046057E" w:rsidRPr="00E12538" w:rsidRDefault="00E62CF5" w:rsidP="00E12538">
      <w:pPr>
        <w:pStyle w:val="21"/>
        <w:spacing w:line="360" w:lineRule="auto"/>
        <w:ind w:firstLine="709"/>
        <w:contextualSpacing/>
        <w:rPr>
          <w:sz w:val="28"/>
        </w:rPr>
      </w:pPr>
      <w:r>
        <w:rPr>
          <w:noProof/>
        </w:rPr>
        <mc:AlternateContent>
          <mc:Choice Requires="wps">
            <w:drawing>
              <wp:anchor distT="0" distB="0" distL="114300" distR="114300" simplePos="0" relativeHeight="251656704" behindDoc="0" locked="0" layoutInCell="0" allowOverlap="1">
                <wp:simplePos x="0" y="0"/>
                <wp:positionH relativeFrom="column">
                  <wp:posOffset>2943225</wp:posOffset>
                </wp:positionH>
                <wp:positionV relativeFrom="paragraph">
                  <wp:posOffset>2127250</wp:posOffset>
                </wp:positionV>
                <wp:extent cx="274320" cy="274320"/>
                <wp:effectExtent l="0" t="3175" r="1905"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1.75pt;margin-top:167.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MweA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" o:allowincell="f" stroked="f"/>
            </w:pict>
          </mc:Fallback>
        </mc:AlternateContent>
      </w:r>
      <w:r w:rsidR="0046057E" w:rsidRPr="00E12538">
        <w:rPr>
          <w:sz w:val="28"/>
        </w:rPr>
        <w:t>Примерные оценки распространенности галитоза в развитых странах коле</w:t>
      </w:r>
      <w:r w:rsidR="0046057E" w:rsidRPr="00E12538">
        <w:rPr>
          <w:sz w:val="28"/>
        </w:rPr>
        <w:t>б</w:t>
      </w:r>
      <w:r w:rsidR="0046057E" w:rsidRPr="00E12538">
        <w:rPr>
          <w:sz w:val="28"/>
        </w:rPr>
        <w:t>лются от 30 до 65 %: в США около 60 миллионов человек считают свое дыхание н</w:t>
      </w:r>
      <w:r w:rsidR="0046057E" w:rsidRPr="00E12538">
        <w:rPr>
          <w:sz w:val="28"/>
        </w:rPr>
        <w:t>е</w:t>
      </w:r>
      <w:r w:rsidR="0046057E" w:rsidRPr="00E12538">
        <w:rPr>
          <w:sz w:val="28"/>
        </w:rPr>
        <w:t>приятным и ежегодно тратят десятки миллиардов долларов на приобретение косм</w:t>
      </w:r>
      <w:r w:rsidR="0046057E" w:rsidRPr="00E12538">
        <w:rPr>
          <w:sz w:val="28"/>
        </w:rPr>
        <w:t>е</w:t>
      </w:r>
      <w:r w:rsidR="0046057E" w:rsidRPr="00E12538">
        <w:rPr>
          <w:sz w:val="28"/>
        </w:rPr>
        <w:t>тической продукции, освежающей (маскирующей) дыхание; 72 % бизнесменов Яп</w:t>
      </w:r>
      <w:r w:rsidR="0046057E" w:rsidRPr="00E12538">
        <w:rPr>
          <w:sz w:val="28"/>
        </w:rPr>
        <w:t>о</w:t>
      </w:r>
      <w:r w:rsidR="0046057E" w:rsidRPr="00E12538">
        <w:rPr>
          <w:sz w:val="28"/>
        </w:rPr>
        <w:t>нии, регулярно посещающих стоматолога, недовольны запахом изо рта; 40 % дант</w:t>
      </w:r>
      <w:r w:rsidR="0046057E" w:rsidRPr="00E12538">
        <w:rPr>
          <w:sz w:val="28"/>
        </w:rPr>
        <w:t>и</w:t>
      </w:r>
      <w:r w:rsidR="0046057E" w:rsidRPr="00E12538">
        <w:rPr>
          <w:sz w:val="28"/>
        </w:rPr>
        <w:t xml:space="preserve">стов США имеют более шести пациентов с галитозом в неделю. </w:t>
      </w:r>
    </w:p>
    <w:p w:rsidR="0046057E" w:rsidRPr="00E12538" w:rsidRDefault="0046057E" w:rsidP="00E12538">
      <w:pPr>
        <w:spacing w:line="360" w:lineRule="auto"/>
        <w:ind w:firstLine="709"/>
        <w:contextualSpacing/>
        <w:jc w:val="both"/>
        <w:rPr>
          <w:sz w:val="28"/>
        </w:rPr>
      </w:pPr>
      <w:r w:rsidRPr="00E12538">
        <w:rPr>
          <w:sz w:val="28"/>
        </w:rPr>
        <w:t>Несмотря на высокую и растущую значимость проблемы, уровень знаний о г</w:t>
      </w:r>
      <w:r w:rsidRPr="00E12538">
        <w:rPr>
          <w:sz w:val="28"/>
        </w:rPr>
        <w:t>а</w:t>
      </w:r>
      <w:r w:rsidRPr="00E12538">
        <w:rPr>
          <w:sz w:val="28"/>
        </w:rPr>
        <w:t xml:space="preserve">литозе недостаточно высок не только среди пациентов, но и среди стоматологов, так как научная база для эффективной профилактики, диагностики и лечения галитоза только создается. Серьезное изучение галитоза началось в 1940–1950-е гг., когда </w:t>
      </w:r>
      <w:r w:rsidRPr="00E12538">
        <w:rPr>
          <w:sz w:val="28"/>
          <w:lang w:val="en-US"/>
        </w:rPr>
        <w:t>Fo</w:t>
      </w:r>
      <w:r w:rsidRPr="00E12538">
        <w:rPr>
          <w:sz w:val="28"/>
          <w:lang w:val="en-US"/>
        </w:rPr>
        <w:t>s</w:t>
      </w:r>
      <w:r w:rsidRPr="00E12538">
        <w:rPr>
          <w:sz w:val="28"/>
          <w:lang w:val="en-US"/>
        </w:rPr>
        <w:t>nick</w:t>
      </w:r>
      <w:r w:rsidRPr="00E12538">
        <w:rPr>
          <w:sz w:val="28"/>
        </w:rPr>
        <w:t xml:space="preserve"> с соавт. разработали </w:t>
      </w:r>
      <w:r w:rsidRPr="00E12538">
        <w:rPr>
          <w:sz w:val="28"/>
        </w:rPr>
        <w:lastRenderedPageBreak/>
        <w:t>инструмент для измерения интенсивности неприятного з</w:t>
      </w:r>
      <w:r w:rsidRPr="00E12538">
        <w:rPr>
          <w:sz w:val="28"/>
        </w:rPr>
        <w:t>а</w:t>
      </w:r>
      <w:r w:rsidRPr="00E12538">
        <w:rPr>
          <w:sz w:val="28"/>
        </w:rPr>
        <w:t>паха (осмоскоп) и определили основные его источники. В последние годы исследов</w:t>
      </w:r>
      <w:r w:rsidRPr="00E12538">
        <w:rPr>
          <w:sz w:val="28"/>
        </w:rPr>
        <w:t>а</w:t>
      </w:r>
      <w:r w:rsidRPr="00E12538">
        <w:rPr>
          <w:sz w:val="28"/>
        </w:rPr>
        <w:t xml:space="preserve">ния галитоза курирует международная организация </w:t>
      </w:r>
      <w:r w:rsidRPr="00E12538">
        <w:rPr>
          <w:sz w:val="28"/>
          <w:lang w:val="en-US"/>
        </w:rPr>
        <w:t>International</w:t>
      </w:r>
      <w:r w:rsidRPr="00E12538">
        <w:rPr>
          <w:sz w:val="28"/>
        </w:rPr>
        <w:t xml:space="preserve"> </w:t>
      </w:r>
      <w:r w:rsidRPr="00E12538">
        <w:rPr>
          <w:sz w:val="28"/>
          <w:lang w:val="en-US"/>
        </w:rPr>
        <w:t>Society</w:t>
      </w:r>
      <w:r w:rsidRPr="00E12538">
        <w:rPr>
          <w:sz w:val="28"/>
        </w:rPr>
        <w:t xml:space="preserve"> </w:t>
      </w:r>
      <w:r w:rsidRPr="00E12538">
        <w:rPr>
          <w:sz w:val="28"/>
          <w:lang w:val="en-US"/>
        </w:rPr>
        <w:t>for</w:t>
      </w:r>
      <w:r w:rsidRPr="00E12538">
        <w:rPr>
          <w:sz w:val="28"/>
        </w:rPr>
        <w:t xml:space="preserve"> </w:t>
      </w:r>
      <w:r w:rsidRPr="00E12538">
        <w:rPr>
          <w:sz w:val="28"/>
          <w:lang w:val="en-US"/>
        </w:rPr>
        <w:t>Breath</w:t>
      </w:r>
      <w:r w:rsidRPr="00E12538">
        <w:rPr>
          <w:sz w:val="28"/>
        </w:rPr>
        <w:t xml:space="preserve"> </w:t>
      </w:r>
      <w:r w:rsidRPr="00E12538">
        <w:rPr>
          <w:sz w:val="28"/>
          <w:lang w:val="en-US"/>
        </w:rPr>
        <w:t>Odour</w:t>
      </w:r>
      <w:r w:rsidRPr="00E12538">
        <w:rPr>
          <w:sz w:val="28"/>
        </w:rPr>
        <w:t xml:space="preserve"> </w:t>
      </w:r>
      <w:r w:rsidRPr="00E12538">
        <w:rPr>
          <w:sz w:val="28"/>
          <w:lang w:val="en-US"/>
        </w:rPr>
        <w:t>Research</w:t>
      </w:r>
      <w:r w:rsidRPr="00E12538">
        <w:rPr>
          <w:sz w:val="28"/>
        </w:rPr>
        <w:t xml:space="preserve"> (</w:t>
      </w:r>
      <w:r w:rsidRPr="00E12538">
        <w:rPr>
          <w:sz w:val="28"/>
          <w:lang w:val="en-US"/>
        </w:rPr>
        <w:t>ISBOR</w:t>
      </w:r>
      <w:r w:rsidRPr="00E12538">
        <w:rPr>
          <w:sz w:val="28"/>
        </w:rPr>
        <w:t>), объединяющая специалистов в различных областях знаний — от молекулярной биологии до социологии.</w:t>
      </w:r>
    </w:p>
    <w:p w:rsidR="0046057E" w:rsidRPr="00E12538" w:rsidRDefault="0046057E" w:rsidP="00E12538">
      <w:pPr>
        <w:spacing w:line="360" w:lineRule="auto"/>
        <w:ind w:firstLine="709"/>
        <w:contextualSpacing/>
        <w:jc w:val="both"/>
        <w:rPr>
          <w:sz w:val="28"/>
        </w:rPr>
      </w:pPr>
      <w:r w:rsidRPr="00E12538">
        <w:rPr>
          <w:sz w:val="28"/>
        </w:rPr>
        <w:t>Стоматолог — один из основных специалистов, курирующих проблему галит</w:t>
      </w:r>
      <w:r w:rsidRPr="00E12538">
        <w:rPr>
          <w:sz w:val="28"/>
        </w:rPr>
        <w:t>о</w:t>
      </w:r>
      <w:r w:rsidRPr="00E12538">
        <w:rPr>
          <w:sz w:val="28"/>
        </w:rPr>
        <w:t>за как в научных исследованиях, так и в практическом здравоохранении. Как правило, пациенты с явлениями галитоза в первую очередь идут на прием к стоматологу, кот</w:t>
      </w:r>
      <w:r w:rsidRPr="00E12538">
        <w:rPr>
          <w:sz w:val="28"/>
        </w:rPr>
        <w:t>о</w:t>
      </w:r>
      <w:r w:rsidRPr="00E12538">
        <w:rPr>
          <w:sz w:val="28"/>
        </w:rPr>
        <w:t>рый может и должен правильно оценить ситуацию (различить мнимый и истинный, физиологический и патологический галитоз), установить причину галитоза, устранить оральные источники галитоза и помочь пациенту минимизировать проблемы галит</w:t>
      </w:r>
      <w:r w:rsidRPr="00E12538">
        <w:rPr>
          <w:sz w:val="28"/>
        </w:rPr>
        <w:t>о</w:t>
      </w:r>
      <w:r w:rsidRPr="00E12538">
        <w:rPr>
          <w:sz w:val="28"/>
        </w:rPr>
        <w:t>за, не связанные со стоматологией. Кроме того, проблема галитоза может послужить уместным поводом для привлечения внимания населения к гигиене полости рта и с</w:t>
      </w:r>
      <w:r w:rsidRPr="00E12538">
        <w:rPr>
          <w:sz w:val="28"/>
        </w:rPr>
        <w:t>о</w:t>
      </w:r>
      <w:r w:rsidRPr="00E12538">
        <w:rPr>
          <w:sz w:val="28"/>
        </w:rPr>
        <w:t xml:space="preserve">хранению орального здоровья. </w:t>
      </w:r>
    </w:p>
    <w:p w:rsidR="0046057E" w:rsidRPr="00E12538" w:rsidRDefault="0046057E" w:rsidP="00E12538">
      <w:pPr>
        <w:spacing w:line="360" w:lineRule="auto"/>
        <w:ind w:firstLine="709"/>
        <w:contextualSpacing/>
        <w:jc w:val="center"/>
        <w:rPr>
          <w:b/>
          <w:sz w:val="28"/>
        </w:rPr>
      </w:pPr>
      <w:r w:rsidRPr="00E12538">
        <w:rPr>
          <w:sz w:val="28"/>
        </w:rPr>
        <w:br w:type="page"/>
      </w:r>
      <w:r w:rsidRPr="00E12538">
        <w:rPr>
          <w:b/>
          <w:sz w:val="28"/>
        </w:rPr>
        <w:lastRenderedPageBreak/>
        <w:t>БИОХИМИЧЕСКИЕ ОСНОВЫ ГАЛИТОЗА</w:t>
      </w:r>
    </w:p>
    <w:p w:rsidR="0046057E" w:rsidRPr="00E12538" w:rsidRDefault="0046057E" w:rsidP="00E12538">
      <w:pPr>
        <w:spacing w:line="360" w:lineRule="auto"/>
        <w:ind w:firstLine="709"/>
        <w:contextualSpacing/>
        <w:jc w:val="both"/>
        <w:rPr>
          <w:sz w:val="28"/>
        </w:rPr>
      </w:pPr>
    </w:p>
    <w:p w:rsidR="0046057E" w:rsidRPr="00E12538" w:rsidRDefault="0046057E" w:rsidP="00E12538">
      <w:pPr>
        <w:pStyle w:val="21"/>
        <w:spacing w:line="360" w:lineRule="auto"/>
        <w:ind w:firstLine="709"/>
        <w:contextualSpacing/>
        <w:rPr>
          <w:sz w:val="28"/>
        </w:rPr>
      </w:pPr>
      <w:r w:rsidRPr="00E12538">
        <w:rPr>
          <w:sz w:val="28"/>
        </w:rPr>
        <w:t>Несвежее дыхание обусловлено наличием в выдыхаемом воздухе летучих соединений (ЛС), обладающим неприятным запахом. К одорантам, об</w:t>
      </w:r>
      <w:r w:rsidRPr="00E12538">
        <w:rPr>
          <w:sz w:val="28"/>
        </w:rPr>
        <w:t>у</w:t>
      </w:r>
      <w:r w:rsidRPr="00E12538">
        <w:rPr>
          <w:sz w:val="28"/>
        </w:rPr>
        <w:t xml:space="preserve">славливающим галитоз, принято относить </w:t>
      </w:r>
    </w:p>
    <w:p w:rsidR="0046057E" w:rsidRPr="00E12538" w:rsidRDefault="0046057E" w:rsidP="00E12538">
      <w:pPr>
        <w:pStyle w:val="21"/>
        <w:numPr>
          <w:ilvl w:val="0"/>
          <w:numId w:val="2"/>
        </w:numPr>
        <w:spacing w:line="360" w:lineRule="auto"/>
        <w:ind w:firstLine="709"/>
        <w:contextualSpacing/>
        <w:rPr>
          <w:sz w:val="28"/>
        </w:rPr>
      </w:pPr>
      <w:r w:rsidRPr="00E12538">
        <w:rPr>
          <w:sz w:val="28"/>
        </w:rPr>
        <w:t>летучие сернистые соединения</w:t>
      </w:r>
      <w:r w:rsidRPr="00E12538">
        <w:rPr>
          <w:rStyle w:val="a7"/>
          <w:sz w:val="28"/>
        </w:rPr>
        <w:t xml:space="preserve"> </w:t>
      </w:r>
      <w:r w:rsidRPr="00E12538">
        <w:rPr>
          <w:sz w:val="28"/>
        </w:rPr>
        <w:t>(ЛСС): сероводород, диметилсульфид. метилмеркаптан, диметилдисульфид, аллилмеркаптан, пропилмеркаптан, ка</w:t>
      </w:r>
      <w:r w:rsidRPr="00E12538">
        <w:rPr>
          <w:sz w:val="28"/>
        </w:rPr>
        <w:t>р</w:t>
      </w:r>
      <w:r w:rsidRPr="00E12538">
        <w:rPr>
          <w:sz w:val="28"/>
        </w:rPr>
        <w:t>бондисульфид;</w:t>
      </w:r>
    </w:p>
    <w:p w:rsidR="0046057E" w:rsidRPr="00E12538" w:rsidRDefault="0046057E" w:rsidP="00E12538">
      <w:pPr>
        <w:pStyle w:val="21"/>
        <w:numPr>
          <w:ilvl w:val="0"/>
          <w:numId w:val="2"/>
        </w:numPr>
        <w:spacing w:line="360" w:lineRule="auto"/>
        <w:ind w:firstLine="709"/>
        <w:contextualSpacing/>
        <w:rPr>
          <w:sz w:val="28"/>
        </w:rPr>
      </w:pPr>
      <w:r w:rsidRPr="00E12538">
        <w:rPr>
          <w:sz w:val="28"/>
        </w:rPr>
        <w:t xml:space="preserve">амины: путресцин, кадаверин, диметиламин, триметиламин; аммиак; </w:t>
      </w:r>
    </w:p>
    <w:p w:rsidR="0046057E" w:rsidRPr="00E12538" w:rsidRDefault="0046057E" w:rsidP="00E12538">
      <w:pPr>
        <w:pStyle w:val="21"/>
        <w:numPr>
          <w:ilvl w:val="0"/>
          <w:numId w:val="2"/>
        </w:numPr>
        <w:spacing w:line="360" w:lineRule="auto"/>
        <w:ind w:firstLine="709"/>
        <w:contextualSpacing/>
        <w:rPr>
          <w:sz w:val="28"/>
        </w:rPr>
      </w:pPr>
      <w:r w:rsidRPr="00E12538">
        <w:rPr>
          <w:sz w:val="28"/>
        </w:rPr>
        <w:t>органические кислоты: масляная, изовалериановая.</w:t>
      </w:r>
    </w:p>
    <w:p w:rsidR="0046057E" w:rsidRPr="00E12538" w:rsidRDefault="0046057E" w:rsidP="00E12538">
      <w:pPr>
        <w:pStyle w:val="21"/>
        <w:spacing w:line="360" w:lineRule="auto"/>
        <w:ind w:firstLine="709"/>
        <w:contextualSpacing/>
        <w:rPr>
          <w:sz w:val="28"/>
        </w:rPr>
      </w:pPr>
      <w:r w:rsidRPr="00E12538">
        <w:rPr>
          <w:sz w:val="28"/>
        </w:rPr>
        <w:t>Газы, имеющие неприятный запах, характеризуются тремя основными показ</w:t>
      </w:r>
      <w:r w:rsidRPr="00E12538">
        <w:rPr>
          <w:sz w:val="28"/>
        </w:rPr>
        <w:t>а</w:t>
      </w:r>
      <w:r w:rsidRPr="00E12538">
        <w:rPr>
          <w:sz w:val="28"/>
        </w:rPr>
        <w:t xml:space="preserve">телями:а) порогом восприятия (концентрация газа, при которой запах ощутим, но слишком слаб для идентификации); </w:t>
      </w:r>
    </w:p>
    <w:p w:rsidR="0046057E" w:rsidRPr="00E12538" w:rsidRDefault="0046057E" w:rsidP="00E12538">
      <w:pPr>
        <w:pStyle w:val="21"/>
        <w:spacing w:line="360" w:lineRule="auto"/>
        <w:ind w:firstLine="709"/>
        <w:rPr>
          <w:sz w:val="28"/>
        </w:rPr>
      </w:pPr>
      <w:r w:rsidRPr="00E12538">
        <w:rPr>
          <w:sz w:val="28"/>
        </w:rPr>
        <w:t>б) порогом 100%-ного распознавания запаха (запах идентифицируется всеми иссл</w:t>
      </w:r>
      <w:r w:rsidRPr="00E12538">
        <w:rPr>
          <w:sz w:val="28"/>
        </w:rPr>
        <w:t>е</w:t>
      </w:r>
      <w:r w:rsidRPr="00E12538">
        <w:rPr>
          <w:sz w:val="28"/>
        </w:rPr>
        <w:t xml:space="preserve">дователями); </w:t>
      </w:r>
    </w:p>
    <w:p w:rsidR="0046057E" w:rsidRPr="00E12538" w:rsidRDefault="0046057E" w:rsidP="00E12538">
      <w:pPr>
        <w:pStyle w:val="21"/>
        <w:spacing w:line="360" w:lineRule="auto"/>
        <w:ind w:firstLine="709"/>
        <w:rPr>
          <w:sz w:val="28"/>
        </w:rPr>
      </w:pPr>
      <w:r w:rsidRPr="00E12538">
        <w:rPr>
          <w:sz w:val="28"/>
        </w:rPr>
        <w:t>в) порогом неприятия (раздражения).</w:t>
      </w:r>
    </w:p>
    <w:p w:rsidR="0046057E" w:rsidRPr="00E12538" w:rsidRDefault="0046057E" w:rsidP="00E12538">
      <w:pPr>
        <w:pStyle w:val="21"/>
        <w:spacing w:line="360" w:lineRule="auto"/>
        <w:ind w:firstLine="709"/>
        <w:rPr>
          <w:sz w:val="28"/>
        </w:rPr>
      </w:pPr>
      <w:r w:rsidRPr="00E12538">
        <w:rPr>
          <w:sz w:val="28"/>
        </w:rPr>
        <w:t>Важная характеристика газа — индекс запаха, который рассчитывается как отношение между давлением паров газа и порогом 100 %-ного его расп</w:t>
      </w:r>
      <w:r w:rsidRPr="00E12538">
        <w:rPr>
          <w:sz w:val="28"/>
        </w:rPr>
        <w:t>о</w:t>
      </w:r>
      <w:r w:rsidRPr="00E12538">
        <w:rPr>
          <w:sz w:val="28"/>
        </w:rPr>
        <w:t>знавания, т. е. характеризует соотношение движущих сил, внедряющих газ в воздух, и способности газа порождать определенный запах). Наиболее инте</w:t>
      </w:r>
      <w:r w:rsidRPr="00E12538">
        <w:rPr>
          <w:sz w:val="28"/>
        </w:rPr>
        <w:t>н</w:t>
      </w:r>
      <w:r w:rsidRPr="00E12538">
        <w:rPr>
          <w:sz w:val="28"/>
        </w:rPr>
        <w:t>сивный запах имеют газы с высоким индексом запаха и низким порогом расп</w:t>
      </w:r>
      <w:r w:rsidRPr="00E12538">
        <w:rPr>
          <w:sz w:val="28"/>
        </w:rPr>
        <w:t>о</w:t>
      </w:r>
      <w:r w:rsidRPr="00E12538">
        <w:rPr>
          <w:sz w:val="28"/>
        </w:rPr>
        <w:t>знавания. Из представленного в таблице 1 перечня наиболее пахучими являю</w:t>
      </w:r>
      <w:r w:rsidRPr="00E12538">
        <w:rPr>
          <w:sz w:val="28"/>
        </w:rPr>
        <w:t>т</w:t>
      </w:r>
      <w:r w:rsidRPr="00E12538">
        <w:rPr>
          <w:sz w:val="28"/>
        </w:rPr>
        <w:t>ся ненасыщенные меркаптаны (аллилмеркаптан в чесноке), затем по убыва</w:t>
      </w:r>
      <w:r w:rsidRPr="00E12538">
        <w:rPr>
          <w:sz w:val="28"/>
        </w:rPr>
        <w:t>ю</w:t>
      </w:r>
      <w:r w:rsidRPr="00E12538">
        <w:rPr>
          <w:sz w:val="28"/>
        </w:rPr>
        <w:t>щей — насыщенные меркаптаны (пропил-меркаптан в луке), метилмеркаптан, сульфиды, метилпропилсульфид в луке и диметилсульфид. Из одорантов, св</w:t>
      </w:r>
      <w:r w:rsidRPr="00E12538">
        <w:rPr>
          <w:sz w:val="28"/>
        </w:rPr>
        <w:t>я</w:t>
      </w:r>
      <w:r w:rsidRPr="00E12538">
        <w:rPr>
          <w:sz w:val="28"/>
        </w:rPr>
        <w:t xml:space="preserve">занных с оральным галитозом, наиболее пахучий — метилмеркаптан. </w:t>
      </w:r>
    </w:p>
    <w:p w:rsidR="0046057E" w:rsidRPr="00E12538" w:rsidRDefault="0046057E" w:rsidP="00E12538">
      <w:pPr>
        <w:pStyle w:val="3"/>
        <w:tabs>
          <w:tab w:val="num" w:pos="0"/>
        </w:tabs>
        <w:spacing w:line="360" w:lineRule="auto"/>
        <w:ind w:firstLine="709"/>
        <w:rPr>
          <w:b w:val="0"/>
          <w:i w:val="0"/>
          <w:sz w:val="28"/>
        </w:rPr>
      </w:pPr>
      <w:r w:rsidRPr="00E12538">
        <w:rPr>
          <w:b w:val="0"/>
          <w:i w:val="0"/>
          <w:sz w:val="28"/>
        </w:rPr>
        <w:t>Кроме того, что ЛС создают неприятный запах и вкус, они являются то</w:t>
      </w:r>
      <w:r w:rsidRPr="00E12538">
        <w:rPr>
          <w:b w:val="0"/>
          <w:i w:val="0"/>
          <w:sz w:val="28"/>
        </w:rPr>
        <w:t>к</w:t>
      </w:r>
      <w:r w:rsidRPr="00E12538">
        <w:rPr>
          <w:b w:val="0"/>
          <w:i w:val="0"/>
          <w:sz w:val="28"/>
        </w:rPr>
        <w:t xml:space="preserve">сичными для тканей периодонта. Сероводород ингибирует активность </w:t>
      </w:r>
      <w:r w:rsidRPr="00E12538">
        <w:rPr>
          <w:b w:val="0"/>
          <w:i w:val="0"/>
          <w:sz w:val="28"/>
        </w:rPr>
        <w:lastRenderedPageBreak/>
        <w:t>многих важных ферментов (</w:t>
      </w:r>
      <w:r w:rsidRPr="00E12538">
        <w:rPr>
          <w:b w:val="0"/>
          <w:i w:val="0"/>
          <w:sz w:val="28"/>
          <w:lang w:val="en-US"/>
        </w:rPr>
        <w:t>Na</w:t>
      </w:r>
      <w:r w:rsidRPr="00E12538">
        <w:rPr>
          <w:b w:val="0"/>
          <w:i w:val="0"/>
          <w:sz w:val="28"/>
          <w:vertAlign w:val="superscript"/>
        </w:rPr>
        <w:t>+</w:t>
      </w:r>
      <w:r w:rsidRPr="00E12538">
        <w:rPr>
          <w:b w:val="0"/>
          <w:i w:val="0"/>
          <w:sz w:val="28"/>
        </w:rPr>
        <w:t>/</w:t>
      </w:r>
      <w:r w:rsidRPr="00E12538">
        <w:rPr>
          <w:b w:val="0"/>
          <w:i w:val="0"/>
          <w:sz w:val="28"/>
          <w:lang w:val="en-US"/>
        </w:rPr>
        <w:t>K</w:t>
      </w:r>
      <w:r w:rsidRPr="00E12538">
        <w:rPr>
          <w:b w:val="0"/>
          <w:i w:val="0"/>
          <w:sz w:val="28"/>
          <w:vertAlign w:val="superscript"/>
        </w:rPr>
        <w:t>+</w:t>
      </w:r>
      <w:r w:rsidRPr="00E12538">
        <w:rPr>
          <w:b w:val="0"/>
          <w:i w:val="0"/>
          <w:sz w:val="28"/>
        </w:rPr>
        <w:t xml:space="preserve"> </w:t>
      </w:r>
      <w:r w:rsidRPr="00E12538">
        <w:rPr>
          <w:b w:val="0"/>
          <w:i w:val="0"/>
          <w:sz w:val="28"/>
          <w:lang w:val="en-US"/>
        </w:rPr>
        <w:t>A</w:t>
      </w:r>
      <w:r w:rsidRPr="00E12538">
        <w:rPr>
          <w:b w:val="0"/>
          <w:i w:val="0"/>
          <w:sz w:val="28"/>
        </w:rPr>
        <w:t>ТФазы, ангидразы), негативно влияют на синтез белков фибробластами. Метилмеркаптан еще боле агрессивен: в концентрации 50</w:t>
      </w:r>
      <w:r w:rsidRPr="00E12538">
        <w:rPr>
          <w:b w:val="0"/>
          <w:i w:val="0"/>
          <w:sz w:val="28"/>
          <w:lang w:val="en-US"/>
        </w:rPr>
        <w:t>ppb</w:t>
      </w:r>
      <w:r w:rsidRPr="00E12538">
        <w:rPr>
          <w:b w:val="0"/>
          <w:i w:val="0"/>
          <w:sz w:val="28"/>
        </w:rPr>
        <w:t xml:space="preserve"> нарушает метаболизм в соединительной ткани повреждает структуру и функцию фибробластов, (фибробласты синтезируют меньше коллагена, в тк</w:t>
      </w:r>
      <w:r w:rsidRPr="00E12538">
        <w:rPr>
          <w:b w:val="0"/>
          <w:i w:val="0"/>
          <w:sz w:val="28"/>
        </w:rPr>
        <w:t>а</w:t>
      </w:r>
      <w:r w:rsidRPr="00E12538">
        <w:rPr>
          <w:b w:val="0"/>
          <w:i w:val="0"/>
          <w:sz w:val="28"/>
        </w:rPr>
        <w:t>нях накапливаются предшественники коллагена, подверженные протеолизу), ингибирует рост и пролиферацию эпителиальных клеток и, кроме того, вмеш</w:t>
      </w:r>
      <w:r w:rsidRPr="00E12538">
        <w:rPr>
          <w:b w:val="0"/>
          <w:i w:val="0"/>
          <w:sz w:val="28"/>
        </w:rPr>
        <w:t>и</w:t>
      </w:r>
      <w:r w:rsidRPr="00E12538">
        <w:rPr>
          <w:b w:val="0"/>
          <w:i w:val="0"/>
          <w:sz w:val="28"/>
        </w:rPr>
        <w:t>вается в иммунологические реакции тканей периодонта на антигены налета, приводя к повреждению тканей за счет выделения ими цитокинов, интерлейк</w:t>
      </w:r>
      <w:r w:rsidRPr="00E12538">
        <w:rPr>
          <w:b w:val="0"/>
          <w:i w:val="0"/>
          <w:sz w:val="28"/>
        </w:rPr>
        <w:t>и</w:t>
      </w:r>
      <w:r w:rsidRPr="00E12538">
        <w:rPr>
          <w:b w:val="0"/>
          <w:i w:val="0"/>
          <w:sz w:val="28"/>
        </w:rPr>
        <w:t>нов и простагландинов. Таким образом, профилактика и лечение орального гал</w:t>
      </w:r>
      <w:r w:rsidRPr="00E12538">
        <w:rPr>
          <w:b w:val="0"/>
          <w:i w:val="0"/>
          <w:sz w:val="28"/>
        </w:rPr>
        <w:t>и</w:t>
      </w:r>
      <w:r w:rsidRPr="00E12538">
        <w:rPr>
          <w:b w:val="0"/>
          <w:i w:val="0"/>
          <w:sz w:val="28"/>
        </w:rPr>
        <w:t>тоза имеют непосредственное отношение к сохранению здоровья периодо</w:t>
      </w:r>
      <w:r w:rsidRPr="00E12538">
        <w:rPr>
          <w:b w:val="0"/>
          <w:i w:val="0"/>
          <w:sz w:val="28"/>
        </w:rPr>
        <w:t>н</w:t>
      </w:r>
      <w:r w:rsidRPr="00E12538">
        <w:rPr>
          <w:b w:val="0"/>
          <w:i w:val="0"/>
          <w:sz w:val="28"/>
        </w:rPr>
        <w:t xml:space="preserve">та. </w:t>
      </w:r>
    </w:p>
    <w:p w:rsidR="0046057E" w:rsidRPr="00E12538" w:rsidRDefault="0046057E" w:rsidP="00E12538">
      <w:pPr>
        <w:pStyle w:val="21"/>
        <w:spacing w:line="360" w:lineRule="auto"/>
        <w:ind w:firstLine="709"/>
        <w:rPr>
          <w:sz w:val="28"/>
        </w:rPr>
      </w:pPr>
      <w:r w:rsidRPr="00E12538">
        <w:rPr>
          <w:sz w:val="28"/>
        </w:rPr>
        <w:t>Галитозные запахи необходимо уметь опознавать и дифференцировать. Это важно прежде всего для точной диагностики, так как существует связь м</w:t>
      </w:r>
      <w:r w:rsidRPr="00E12538">
        <w:rPr>
          <w:sz w:val="28"/>
        </w:rPr>
        <w:t>е</w:t>
      </w:r>
      <w:r w:rsidRPr="00E12538">
        <w:rPr>
          <w:sz w:val="28"/>
        </w:rPr>
        <w:t>жду характером запаха и природой галитоза и, кроме того, методы исследования имеют разли</w:t>
      </w:r>
      <w:r w:rsidRPr="00E12538">
        <w:rPr>
          <w:sz w:val="28"/>
        </w:rPr>
        <w:t>ч</w:t>
      </w:r>
      <w:r w:rsidRPr="00E12538">
        <w:rPr>
          <w:sz w:val="28"/>
        </w:rPr>
        <w:t>ные уровни чувствительности к тем или иным одорантам.</w:t>
      </w:r>
    </w:p>
    <w:p w:rsidR="00E12538" w:rsidRDefault="00E12538" w:rsidP="00E12538">
      <w:pPr>
        <w:pStyle w:val="21"/>
        <w:spacing w:line="360" w:lineRule="auto"/>
        <w:ind w:firstLine="709"/>
        <w:rPr>
          <w:sz w:val="28"/>
        </w:rPr>
      </w:pPr>
    </w:p>
    <w:p w:rsidR="0046057E" w:rsidRPr="00E12538" w:rsidRDefault="0046057E" w:rsidP="00E12538">
      <w:pPr>
        <w:pStyle w:val="21"/>
        <w:spacing w:line="360" w:lineRule="auto"/>
        <w:ind w:firstLine="709"/>
        <w:rPr>
          <w:sz w:val="28"/>
        </w:rPr>
      </w:pPr>
      <w:r w:rsidRPr="00E12538">
        <w:rPr>
          <w:sz w:val="28"/>
        </w:rPr>
        <w:t>Таблица 1</w:t>
      </w:r>
    </w:p>
    <w:p w:rsidR="0046057E" w:rsidRPr="00E12538" w:rsidRDefault="0046057E" w:rsidP="00E12538">
      <w:pPr>
        <w:pStyle w:val="21"/>
        <w:spacing w:line="360" w:lineRule="auto"/>
        <w:ind w:firstLine="0"/>
        <w:rPr>
          <w:sz w:val="20"/>
        </w:rPr>
      </w:pPr>
      <w:r w:rsidRPr="00E12538">
        <w:rPr>
          <w:sz w:val="20"/>
        </w:rPr>
        <w:t>Характеристики веществ, определяющих запах дыхания при галитозе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97"/>
        <w:gridCol w:w="2126"/>
        <w:gridCol w:w="2411"/>
        <w:gridCol w:w="1389"/>
        <w:gridCol w:w="1613"/>
      </w:tblGrid>
      <w:tr w:rsidR="0046057E" w:rsidRPr="00E12538" w:rsidTr="00E12538">
        <w:tblPrEx>
          <w:tblCellMar>
            <w:top w:w="0" w:type="dxa"/>
            <w:bottom w:w="0" w:type="dxa"/>
          </w:tblCellMar>
        </w:tblPrEx>
        <w:trPr>
          <w:jc w:val="center"/>
        </w:trPr>
        <w:tc>
          <w:tcPr>
            <w:tcW w:w="1897" w:type="dxa"/>
            <w:vAlign w:val="center"/>
          </w:tcPr>
          <w:p w:rsidR="0046057E" w:rsidRPr="00E12538" w:rsidRDefault="0046057E" w:rsidP="00E12538">
            <w:pPr>
              <w:pStyle w:val="21"/>
              <w:spacing w:line="360" w:lineRule="auto"/>
              <w:ind w:firstLine="0"/>
              <w:rPr>
                <w:sz w:val="20"/>
              </w:rPr>
            </w:pPr>
            <w:r w:rsidRPr="00E12538">
              <w:rPr>
                <w:sz w:val="20"/>
              </w:rPr>
              <w:t>Соединение</w:t>
            </w:r>
          </w:p>
        </w:tc>
        <w:tc>
          <w:tcPr>
            <w:tcW w:w="2126" w:type="dxa"/>
            <w:vAlign w:val="center"/>
          </w:tcPr>
          <w:p w:rsidR="0046057E" w:rsidRPr="00E12538" w:rsidRDefault="0046057E" w:rsidP="00E12538">
            <w:pPr>
              <w:pStyle w:val="21"/>
              <w:spacing w:line="360" w:lineRule="auto"/>
              <w:ind w:firstLine="0"/>
              <w:rPr>
                <w:sz w:val="20"/>
              </w:rPr>
            </w:pPr>
            <w:r w:rsidRPr="00E12538">
              <w:rPr>
                <w:sz w:val="20"/>
              </w:rPr>
              <w:t>Химическая фо</w:t>
            </w:r>
            <w:r w:rsidRPr="00E12538">
              <w:rPr>
                <w:sz w:val="20"/>
              </w:rPr>
              <w:t>р</w:t>
            </w:r>
            <w:r w:rsidRPr="00E12538">
              <w:rPr>
                <w:sz w:val="20"/>
              </w:rPr>
              <w:t>мула</w:t>
            </w:r>
          </w:p>
        </w:tc>
        <w:tc>
          <w:tcPr>
            <w:tcW w:w="2411" w:type="dxa"/>
            <w:vAlign w:val="center"/>
          </w:tcPr>
          <w:p w:rsidR="0046057E" w:rsidRPr="00E12538" w:rsidRDefault="0046057E" w:rsidP="00E12538">
            <w:pPr>
              <w:pStyle w:val="21"/>
              <w:spacing w:line="360" w:lineRule="auto"/>
              <w:ind w:firstLine="0"/>
              <w:rPr>
                <w:sz w:val="20"/>
              </w:rPr>
            </w:pPr>
            <w:r w:rsidRPr="00E12538">
              <w:rPr>
                <w:sz w:val="20"/>
              </w:rPr>
              <w:t xml:space="preserve">Ассоциативная </w:t>
            </w:r>
          </w:p>
          <w:p w:rsidR="0046057E" w:rsidRPr="00E12538" w:rsidRDefault="0046057E" w:rsidP="00E12538">
            <w:pPr>
              <w:pStyle w:val="21"/>
              <w:spacing w:line="360" w:lineRule="auto"/>
              <w:ind w:firstLine="0"/>
              <w:rPr>
                <w:sz w:val="20"/>
              </w:rPr>
            </w:pPr>
            <w:r w:rsidRPr="00E12538">
              <w:rPr>
                <w:sz w:val="20"/>
              </w:rPr>
              <w:t>характ</w:t>
            </w:r>
            <w:r w:rsidRPr="00E12538">
              <w:rPr>
                <w:sz w:val="20"/>
              </w:rPr>
              <w:t>е</w:t>
            </w:r>
            <w:r w:rsidRPr="00E12538">
              <w:rPr>
                <w:sz w:val="20"/>
              </w:rPr>
              <w:t>ристика запаха</w:t>
            </w:r>
          </w:p>
        </w:tc>
        <w:tc>
          <w:tcPr>
            <w:tcW w:w="1389" w:type="dxa"/>
            <w:vAlign w:val="center"/>
          </w:tcPr>
          <w:p w:rsidR="0046057E" w:rsidRPr="00E12538" w:rsidRDefault="0046057E" w:rsidP="00E12538">
            <w:pPr>
              <w:pStyle w:val="21"/>
              <w:spacing w:line="360" w:lineRule="auto"/>
              <w:ind w:firstLine="0"/>
              <w:rPr>
                <w:sz w:val="20"/>
              </w:rPr>
            </w:pPr>
            <w:r w:rsidRPr="00E12538">
              <w:rPr>
                <w:sz w:val="20"/>
              </w:rPr>
              <w:t>Индекс з</w:t>
            </w:r>
            <w:r w:rsidRPr="00E12538">
              <w:rPr>
                <w:sz w:val="20"/>
              </w:rPr>
              <w:t>а</w:t>
            </w:r>
            <w:r w:rsidRPr="00E12538">
              <w:rPr>
                <w:sz w:val="20"/>
              </w:rPr>
              <w:t>паха</w:t>
            </w:r>
          </w:p>
        </w:tc>
        <w:tc>
          <w:tcPr>
            <w:tcW w:w="1613" w:type="dxa"/>
            <w:vAlign w:val="center"/>
          </w:tcPr>
          <w:p w:rsidR="0046057E" w:rsidRPr="00E12538" w:rsidRDefault="0046057E" w:rsidP="00E12538">
            <w:pPr>
              <w:pStyle w:val="21"/>
              <w:spacing w:line="360" w:lineRule="auto"/>
              <w:ind w:firstLine="0"/>
              <w:rPr>
                <w:sz w:val="20"/>
              </w:rPr>
            </w:pPr>
            <w:r w:rsidRPr="00E12538">
              <w:rPr>
                <w:sz w:val="20"/>
              </w:rPr>
              <w:t>Порог</w:t>
            </w:r>
          </w:p>
          <w:p w:rsidR="0046057E" w:rsidRPr="00E12538" w:rsidRDefault="0046057E" w:rsidP="00E12538">
            <w:pPr>
              <w:pStyle w:val="21"/>
              <w:spacing w:line="360" w:lineRule="auto"/>
              <w:ind w:firstLine="0"/>
              <w:rPr>
                <w:sz w:val="20"/>
              </w:rPr>
            </w:pPr>
            <w:r w:rsidRPr="00E12538">
              <w:rPr>
                <w:sz w:val="20"/>
              </w:rPr>
              <w:t>100 %-ного распознав</w:t>
            </w:r>
            <w:r w:rsidRPr="00E12538">
              <w:rPr>
                <w:sz w:val="20"/>
              </w:rPr>
              <w:t>а</w:t>
            </w:r>
            <w:r w:rsidRPr="00E12538">
              <w:rPr>
                <w:sz w:val="20"/>
              </w:rPr>
              <w:t>ния</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Сероводород</w:t>
            </w:r>
          </w:p>
        </w:tc>
        <w:tc>
          <w:tcPr>
            <w:tcW w:w="2126" w:type="dxa"/>
          </w:tcPr>
          <w:p w:rsidR="0046057E" w:rsidRPr="00E12538" w:rsidRDefault="0046057E" w:rsidP="00E12538">
            <w:pPr>
              <w:pStyle w:val="21"/>
              <w:spacing w:line="360" w:lineRule="auto"/>
              <w:ind w:firstLine="0"/>
              <w:rPr>
                <w:sz w:val="20"/>
              </w:rPr>
            </w:pPr>
            <w:r w:rsidRPr="00E12538">
              <w:rPr>
                <w:sz w:val="20"/>
                <w:lang w:val="en-US"/>
              </w:rPr>
              <w:t>H</w:t>
            </w:r>
            <w:r w:rsidRPr="00E12538">
              <w:rPr>
                <w:sz w:val="20"/>
                <w:vertAlign w:val="subscript"/>
              </w:rPr>
              <w:t>2</w:t>
            </w:r>
            <w:r w:rsidRPr="00E12538">
              <w:rPr>
                <w:sz w:val="20"/>
                <w:lang w:val="en-US"/>
              </w:rPr>
              <w:t>S</w:t>
            </w:r>
          </w:p>
        </w:tc>
        <w:tc>
          <w:tcPr>
            <w:tcW w:w="2411" w:type="dxa"/>
          </w:tcPr>
          <w:p w:rsidR="0046057E" w:rsidRPr="00E12538" w:rsidRDefault="0046057E" w:rsidP="00E12538">
            <w:pPr>
              <w:pStyle w:val="21"/>
              <w:spacing w:line="360" w:lineRule="auto"/>
              <w:ind w:firstLine="0"/>
              <w:rPr>
                <w:sz w:val="20"/>
              </w:rPr>
            </w:pPr>
            <w:r w:rsidRPr="00E12538">
              <w:rPr>
                <w:sz w:val="20"/>
              </w:rPr>
              <w:t>тухлое яйцо</w:t>
            </w:r>
          </w:p>
        </w:tc>
        <w:tc>
          <w:tcPr>
            <w:tcW w:w="1389" w:type="dxa"/>
          </w:tcPr>
          <w:p w:rsidR="0046057E" w:rsidRPr="00E12538" w:rsidRDefault="0046057E" w:rsidP="00E12538">
            <w:pPr>
              <w:pStyle w:val="21"/>
              <w:spacing w:line="360" w:lineRule="auto"/>
              <w:ind w:firstLine="0"/>
              <w:rPr>
                <w:sz w:val="20"/>
              </w:rPr>
            </w:pPr>
            <w:r w:rsidRPr="00E12538">
              <w:rPr>
                <w:sz w:val="20"/>
              </w:rPr>
              <w:t>17 000 000</w:t>
            </w:r>
          </w:p>
        </w:tc>
        <w:tc>
          <w:tcPr>
            <w:tcW w:w="1613" w:type="dxa"/>
          </w:tcPr>
          <w:p w:rsidR="0046057E" w:rsidRPr="00E12538" w:rsidRDefault="0046057E" w:rsidP="00E12538">
            <w:pPr>
              <w:pStyle w:val="21"/>
              <w:spacing w:line="360" w:lineRule="auto"/>
              <w:ind w:firstLine="0"/>
              <w:rPr>
                <w:sz w:val="20"/>
              </w:rPr>
            </w:pPr>
            <w:r w:rsidRPr="00E12538">
              <w:rPr>
                <w:sz w:val="20"/>
              </w:rPr>
              <w:t>1000 ppb</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Метилмерка</w:t>
            </w:r>
            <w:r w:rsidRPr="00E12538">
              <w:rPr>
                <w:sz w:val="20"/>
              </w:rPr>
              <w:t>п</w:t>
            </w:r>
            <w:r w:rsidRPr="00E12538">
              <w:rPr>
                <w:sz w:val="20"/>
              </w:rPr>
              <w:t>тан</w:t>
            </w:r>
          </w:p>
        </w:tc>
        <w:tc>
          <w:tcPr>
            <w:tcW w:w="2126" w:type="dxa"/>
          </w:tcPr>
          <w:p w:rsidR="0046057E" w:rsidRPr="00E12538" w:rsidRDefault="0046057E" w:rsidP="00E12538">
            <w:pPr>
              <w:pStyle w:val="21"/>
              <w:spacing w:line="360" w:lineRule="auto"/>
              <w:ind w:firstLine="0"/>
              <w:rPr>
                <w:sz w:val="20"/>
              </w:rPr>
            </w:pPr>
            <w:r w:rsidRPr="00E12538">
              <w:rPr>
                <w:sz w:val="20"/>
                <w:lang w:val="en-US"/>
              </w:rPr>
              <w:t>CH</w:t>
            </w:r>
            <w:r w:rsidRPr="00E12538">
              <w:rPr>
                <w:sz w:val="20"/>
                <w:vertAlign w:val="subscript"/>
              </w:rPr>
              <w:t>3</w:t>
            </w:r>
            <w:r w:rsidRPr="00E12538">
              <w:rPr>
                <w:sz w:val="20"/>
                <w:lang w:val="en-US"/>
              </w:rPr>
              <w:t>SH</w:t>
            </w:r>
          </w:p>
        </w:tc>
        <w:tc>
          <w:tcPr>
            <w:tcW w:w="2411" w:type="dxa"/>
          </w:tcPr>
          <w:p w:rsidR="0046057E" w:rsidRPr="00E12538" w:rsidRDefault="0046057E" w:rsidP="00E12538">
            <w:pPr>
              <w:pStyle w:val="21"/>
              <w:spacing w:line="360" w:lineRule="auto"/>
              <w:ind w:firstLine="0"/>
              <w:rPr>
                <w:sz w:val="20"/>
              </w:rPr>
            </w:pPr>
            <w:r w:rsidRPr="00E12538">
              <w:rPr>
                <w:sz w:val="20"/>
              </w:rPr>
              <w:t>острый запах фекалий, тухлой капусты</w:t>
            </w:r>
          </w:p>
        </w:tc>
        <w:tc>
          <w:tcPr>
            <w:tcW w:w="1389" w:type="dxa"/>
          </w:tcPr>
          <w:p w:rsidR="0046057E" w:rsidRPr="00E12538" w:rsidRDefault="0046057E" w:rsidP="00E12538">
            <w:pPr>
              <w:pStyle w:val="21"/>
              <w:spacing w:line="360" w:lineRule="auto"/>
              <w:ind w:firstLine="0"/>
              <w:rPr>
                <w:sz w:val="20"/>
              </w:rPr>
            </w:pPr>
            <w:r w:rsidRPr="00E12538">
              <w:rPr>
                <w:sz w:val="20"/>
              </w:rPr>
              <w:t>53 000 000</w:t>
            </w:r>
          </w:p>
        </w:tc>
        <w:tc>
          <w:tcPr>
            <w:tcW w:w="1613" w:type="dxa"/>
          </w:tcPr>
          <w:p w:rsidR="0046057E" w:rsidRPr="00E12538" w:rsidRDefault="0046057E" w:rsidP="00E12538">
            <w:pPr>
              <w:pStyle w:val="21"/>
              <w:spacing w:line="360" w:lineRule="auto"/>
              <w:ind w:firstLine="0"/>
              <w:rPr>
                <w:sz w:val="20"/>
              </w:rPr>
            </w:pPr>
            <w:r w:rsidRPr="00E12538">
              <w:rPr>
                <w:sz w:val="20"/>
              </w:rPr>
              <w:t xml:space="preserve">35 </w:t>
            </w:r>
            <w:r w:rsidRPr="00E12538">
              <w:rPr>
                <w:sz w:val="20"/>
                <w:lang w:val="en-US"/>
              </w:rPr>
              <w:t>ppb</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Диметилсул</w:t>
            </w:r>
            <w:r w:rsidRPr="00E12538">
              <w:rPr>
                <w:sz w:val="20"/>
              </w:rPr>
              <w:t>ь</w:t>
            </w:r>
            <w:r w:rsidRPr="00E12538">
              <w:rPr>
                <w:sz w:val="20"/>
              </w:rPr>
              <w:t>фид</w:t>
            </w:r>
          </w:p>
        </w:tc>
        <w:tc>
          <w:tcPr>
            <w:tcW w:w="2126" w:type="dxa"/>
          </w:tcPr>
          <w:p w:rsidR="0046057E" w:rsidRPr="00E12538" w:rsidRDefault="0046057E" w:rsidP="00E12538">
            <w:pPr>
              <w:pStyle w:val="21"/>
              <w:spacing w:line="360" w:lineRule="auto"/>
              <w:ind w:firstLine="0"/>
              <w:rPr>
                <w:sz w:val="20"/>
              </w:rPr>
            </w:pPr>
            <w:r w:rsidRPr="00E12538">
              <w:rPr>
                <w:sz w:val="20"/>
                <w:lang w:val="en-US"/>
              </w:rPr>
              <w:t>CH</w:t>
            </w:r>
            <w:r w:rsidRPr="00E12538">
              <w:rPr>
                <w:sz w:val="20"/>
                <w:vertAlign w:val="subscript"/>
              </w:rPr>
              <w:t>3</w:t>
            </w:r>
            <w:r w:rsidRPr="00E12538">
              <w:rPr>
                <w:sz w:val="20"/>
                <w:lang w:val="en-US"/>
              </w:rPr>
              <w:t>SCH</w:t>
            </w:r>
            <w:r w:rsidRPr="00E12538">
              <w:rPr>
                <w:sz w:val="20"/>
                <w:vertAlign w:val="subscript"/>
              </w:rPr>
              <w:t>3</w:t>
            </w:r>
          </w:p>
        </w:tc>
        <w:tc>
          <w:tcPr>
            <w:tcW w:w="2411" w:type="dxa"/>
          </w:tcPr>
          <w:p w:rsidR="0046057E" w:rsidRPr="00E12538" w:rsidRDefault="0046057E" w:rsidP="00E12538">
            <w:pPr>
              <w:pStyle w:val="21"/>
              <w:spacing w:line="360" w:lineRule="auto"/>
              <w:ind w:firstLine="0"/>
              <w:rPr>
                <w:sz w:val="20"/>
              </w:rPr>
            </w:pPr>
            <w:r w:rsidRPr="00E12538">
              <w:rPr>
                <w:sz w:val="20"/>
              </w:rPr>
              <w:t>неприятно сладкий запах капусты, серы, бе</w:t>
            </w:r>
            <w:r w:rsidRPr="00E12538">
              <w:rPr>
                <w:sz w:val="20"/>
              </w:rPr>
              <w:t>н</w:t>
            </w:r>
            <w:r w:rsidRPr="00E12538">
              <w:rPr>
                <w:sz w:val="20"/>
              </w:rPr>
              <w:t>зина</w:t>
            </w:r>
          </w:p>
        </w:tc>
        <w:tc>
          <w:tcPr>
            <w:tcW w:w="1389" w:type="dxa"/>
          </w:tcPr>
          <w:p w:rsidR="0046057E" w:rsidRPr="00E12538" w:rsidRDefault="0046057E" w:rsidP="00E12538">
            <w:pPr>
              <w:pStyle w:val="21"/>
              <w:spacing w:line="360" w:lineRule="auto"/>
              <w:ind w:firstLine="0"/>
              <w:rPr>
                <w:sz w:val="20"/>
              </w:rPr>
            </w:pPr>
            <w:r w:rsidRPr="00E12538">
              <w:rPr>
                <w:sz w:val="20"/>
              </w:rPr>
              <w:t>2 760 000</w:t>
            </w:r>
          </w:p>
        </w:tc>
        <w:tc>
          <w:tcPr>
            <w:tcW w:w="1613" w:type="dxa"/>
          </w:tcPr>
          <w:p w:rsidR="0046057E" w:rsidRPr="00E12538" w:rsidRDefault="0046057E" w:rsidP="00E12538">
            <w:pPr>
              <w:pStyle w:val="21"/>
              <w:spacing w:line="360" w:lineRule="auto"/>
              <w:ind w:firstLine="0"/>
              <w:rPr>
                <w:sz w:val="20"/>
              </w:rPr>
            </w:pPr>
            <w:r w:rsidRPr="00E12538">
              <w:rPr>
                <w:sz w:val="20"/>
              </w:rPr>
              <w:t>100 ppb</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Диметилдисул</w:t>
            </w:r>
            <w:r w:rsidRPr="00E12538">
              <w:rPr>
                <w:sz w:val="20"/>
              </w:rPr>
              <w:t>ь</w:t>
            </w:r>
            <w:r w:rsidRPr="00E12538">
              <w:rPr>
                <w:sz w:val="20"/>
              </w:rPr>
              <w:t>фид</w:t>
            </w:r>
          </w:p>
        </w:tc>
        <w:tc>
          <w:tcPr>
            <w:tcW w:w="2126" w:type="dxa"/>
          </w:tcPr>
          <w:p w:rsidR="0046057E" w:rsidRPr="00E12538" w:rsidRDefault="0046057E" w:rsidP="00E12538">
            <w:pPr>
              <w:pStyle w:val="21"/>
              <w:spacing w:line="360" w:lineRule="auto"/>
              <w:ind w:firstLine="0"/>
              <w:rPr>
                <w:sz w:val="20"/>
              </w:rPr>
            </w:pPr>
            <w:r w:rsidRPr="00E12538">
              <w:rPr>
                <w:sz w:val="20"/>
              </w:rPr>
              <w:t>CH</w:t>
            </w:r>
            <w:r w:rsidRPr="00E12538">
              <w:rPr>
                <w:sz w:val="20"/>
                <w:vertAlign w:val="subscript"/>
              </w:rPr>
              <w:t>3</w:t>
            </w:r>
            <w:r w:rsidRPr="00E12538">
              <w:rPr>
                <w:sz w:val="20"/>
              </w:rPr>
              <w:t>SSCH</w:t>
            </w:r>
            <w:r w:rsidRPr="00E12538">
              <w:rPr>
                <w:sz w:val="20"/>
                <w:vertAlign w:val="subscript"/>
              </w:rPr>
              <w:t>3</w:t>
            </w:r>
          </w:p>
        </w:tc>
        <w:tc>
          <w:tcPr>
            <w:tcW w:w="2411" w:type="dxa"/>
          </w:tcPr>
          <w:p w:rsidR="0046057E" w:rsidRPr="00E12538" w:rsidRDefault="0046057E" w:rsidP="00E12538">
            <w:pPr>
              <w:pStyle w:val="21"/>
              <w:spacing w:line="360" w:lineRule="auto"/>
              <w:ind w:firstLine="0"/>
              <w:rPr>
                <w:sz w:val="20"/>
              </w:rPr>
            </w:pPr>
            <w:r w:rsidRPr="00E12538">
              <w:rPr>
                <w:sz w:val="20"/>
              </w:rPr>
              <w:t xml:space="preserve">острый </w:t>
            </w:r>
          </w:p>
        </w:tc>
        <w:tc>
          <w:tcPr>
            <w:tcW w:w="1389" w:type="dxa"/>
          </w:tcPr>
          <w:p w:rsidR="0046057E" w:rsidRPr="00E12538" w:rsidRDefault="0046057E" w:rsidP="00E12538">
            <w:pPr>
              <w:pStyle w:val="21"/>
              <w:spacing w:line="360" w:lineRule="auto"/>
              <w:ind w:firstLine="0"/>
              <w:rPr>
                <w:sz w:val="20"/>
              </w:rPr>
            </w:pPr>
          </w:p>
        </w:tc>
        <w:tc>
          <w:tcPr>
            <w:tcW w:w="1613" w:type="dxa"/>
          </w:tcPr>
          <w:p w:rsidR="0046057E" w:rsidRPr="00E12538" w:rsidRDefault="0046057E" w:rsidP="00E12538">
            <w:pPr>
              <w:pStyle w:val="21"/>
              <w:spacing w:line="360" w:lineRule="auto"/>
              <w:ind w:firstLine="0"/>
              <w:rPr>
                <w:sz w:val="20"/>
              </w:rPr>
            </w:pPr>
            <w:r w:rsidRPr="00E12538">
              <w:rPr>
                <w:sz w:val="20"/>
              </w:rPr>
              <w:t>7 ppb</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Скатол</w:t>
            </w:r>
          </w:p>
        </w:tc>
        <w:tc>
          <w:tcPr>
            <w:tcW w:w="2126" w:type="dxa"/>
          </w:tcPr>
          <w:p w:rsidR="0046057E" w:rsidRPr="00E12538" w:rsidRDefault="0046057E" w:rsidP="00E12538">
            <w:pPr>
              <w:pStyle w:val="21"/>
              <w:spacing w:line="360" w:lineRule="auto"/>
              <w:ind w:firstLine="0"/>
              <w:rPr>
                <w:sz w:val="20"/>
              </w:rPr>
            </w:pPr>
            <w:r w:rsidRPr="00E12538">
              <w:rPr>
                <w:sz w:val="20"/>
              </w:rPr>
              <w:t>3-метил</w:t>
            </w:r>
            <w:r w:rsidRPr="00E12538">
              <w:rPr>
                <w:sz w:val="20"/>
                <w:lang w:val="en-US"/>
              </w:rPr>
              <w:t>l</w:t>
            </w:r>
            <w:r w:rsidRPr="00E12538">
              <w:rPr>
                <w:sz w:val="20"/>
              </w:rPr>
              <w:t>-1</w:t>
            </w:r>
            <w:r w:rsidRPr="00E12538">
              <w:rPr>
                <w:sz w:val="20"/>
                <w:lang w:val="en-US"/>
              </w:rPr>
              <w:t>H</w:t>
            </w:r>
            <w:r w:rsidRPr="00E12538">
              <w:rPr>
                <w:sz w:val="20"/>
              </w:rPr>
              <w:t>-индол</w:t>
            </w:r>
          </w:p>
        </w:tc>
        <w:tc>
          <w:tcPr>
            <w:tcW w:w="2411" w:type="dxa"/>
          </w:tcPr>
          <w:p w:rsidR="0046057E" w:rsidRPr="00E12538" w:rsidRDefault="0046057E" w:rsidP="00E12538">
            <w:pPr>
              <w:pStyle w:val="21"/>
              <w:spacing w:line="360" w:lineRule="auto"/>
              <w:ind w:firstLine="0"/>
              <w:rPr>
                <w:sz w:val="20"/>
              </w:rPr>
            </w:pPr>
            <w:r w:rsidRPr="00E12538">
              <w:rPr>
                <w:sz w:val="20"/>
              </w:rPr>
              <w:t>фекалии, нафталин</w:t>
            </w:r>
          </w:p>
        </w:tc>
        <w:tc>
          <w:tcPr>
            <w:tcW w:w="1389" w:type="dxa"/>
          </w:tcPr>
          <w:p w:rsidR="0046057E" w:rsidRPr="00E12538" w:rsidRDefault="0046057E" w:rsidP="00E12538">
            <w:pPr>
              <w:pStyle w:val="21"/>
              <w:spacing w:line="360" w:lineRule="auto"/>
              <w:ind w:firstLine="0"/>
              <w:rPr>
                <w:sz w:val="20"/>
              </w:rPr>
            </w:pPr>
          </w:p>
        </w:tc>
        <w:tc>
          <w:tcPr>
            <w:tcW w:w="1613" w:type="dxa"/>
          </w:tcPr>
          <w:p w:rsidR="0046057E" w:rsidRPr="00E12538" w:rsidRDefault="0046057E" w:rsidP="00E12538">
            <w:pPr>
              <w:pStyle w:val="21"/>
              <w:spacing w:line="360" w:lineRule="auto"/>
              <w:ind w:firstLine="0"/>
              <w:rPr>
                <w:sz w:val="20"/>
              </w:rPr>
            </w:pP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Кадаверин</w:t>
            </w:r>
          </w:p>
        </w:tc>
        <w:tc>
          <w:tcPr>
            <w:tcW w:w="2126" w:type="dxa"/>
          </w:tcPr>
          <w:p w:rsidR="0046057E" w:rsidRPr="00E12538" w:rsidRDefault="0046057E" w:rsidP="00E12538">
            <w:pPr>
              <w:pStyle w:val="21"/>
              <w:spacing w:line="360" w:lineRule="auto"/>
              <w:ind w:firstLine="0"/>
              <w:rPr>
                <w:sz w:val="20"/>
              </w:rPr>
            </w:pPr>
            <w:r w:rsidRPr="00E12538">
              <w:rPr>
                <w:sz w:val="20"/>
                <w:lang w:val="en-US"/>
              </w:rPr>
              <w:t>C</w:t>
            </w:r>
            <w:r w:rsidRPr="00E12538">
              <w:rPr>
                <w:sz w:val="20"/>
                <w:vertAlign w:val="subscript"/>
              </w:rPr>
              <w:t>5</w:t>
            </w:r>
            <w:r w:rsidRPr="00E12538">
              <w:rPr>
                <w:sz w:val="20"/>
                <w:lang w:val="en-US"/>
              </w:rPr>
              <w:t>H</w:t>
            </w:r>
            <w:r w:rsidRPr="00E12538">
              <w:rPr>
                <w:sz w:val="20"/>
                <w:vertAlign w:val="subscript"/>
              </w:rPr>
              <w:t>14</w:t>
            </w:r>
            <w:r w:rsidRPr="00E12538">
              <w:rPr>
                <w:sz w:val="20"/>
                <w:lang w:val="en-US"/>
              </w:rPr>
              <w:t>N</w:t>
            </w:r>
            <w:r w:rsidRPr="00E12538">
              <w:rPr>
                <w:sz w:val="20"/>
                <w:vertAlign w:val="subscript"/>
              </w:rPr>
              <w:t>2</w:t>
            </w:r>
          </w:p>
        </w:tc>
        <w:tc>
          <w:tcPr>
            <w:tcW w:w="2411" w:type="dxa"/>
          </w:tcPr>
          <w:p w:rsidR="0046057E" w:rsidRPr="00E12538" w:rsidRDefault="0046057E" w:rsidP="00E12538">
            <w:pPr>
              <w:pStyle w:val="21"/>
              <w:spacing w:line="360" w:lineRule="auto"/>
              <w:ind w:firstLine="0"/>
              <w:rPr>
                <w:sz w:val="20"/>
              </w:rPr>
            </w:pPr>
            <w:r w:rsidRPr="00E12538">
              <w:rPr>
                <w:sz w:val="20"/>
              </w:rPr>
              <w:t>труп, моча</w:t>
            </w:r>
          </w:p>
        </w:tc>
        <w:tc>
          <w:tcPr>
            <w:tcW w:w="1389" w:type="dxa"/>
          </w:tcPr>
          <w:p w:rsidR="0046057E" w:rsidRPr="00E12538" w:rsidRDefault="0046057E" w:rsidP="00E12538">
            <w:pPr>
              <w:pStyle w:val="21"/>
              <w:spacing w:line="360" w:lineRule="auto"/>
              <w:ind w:firstLine="0"/>
              <w:rPr>
                <w:sz w:val="20"/>
              </w:rPr>
            </w:pPr>
          </w:p>
        </w:tc>
        <w:tc>
          <w:tcPr>
            <w:tcW w:w="1613" w:type="dxa"/>
          </w:tcPr>
          <w:p w:rsidR="0046057E" w:rsidRPr="00E12538" w:rsidRDefault="0046057E" w:rsidP="00E12538">
            <w:pPr>
              <w:pStyle w:val="21"/>
              <w:spacing w:line="360" w:lineRule="auto"/>
              <w:ind w:firstLine="0"/>
              <w:rPr>
                <w:sz w:val="20"/>
              </w:rPr>
            </w:pP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 xml:space="preserve">Путресцин </w:t>
            </w:r>
          </w:p>
        </w:tc>
        <w:tc>
          <w:tcPr>
            <w:tcW w:w="2126" w:type="dxa"/>
          </w:tcPr>
          <w:p w:rsidR="0046057E" w:rsidRPr="00E12538" w:rsidRDefault="0046057E" w:rsidP="00E12538">
            <w:pPr>
              <w:pStyle w:val="21"/>
              <w:spacing w:line="360" w:lineRule="auto"/>
              <w:ind w:firstLine="0"/>
              <w:rPr>
                <w:sz w:val="20"/>
              </w:rPr>
            </w:pPr>
            <w:r w:rsidRPr="00E12538">
              <w:rPr>
                <w:sz w:val="20"/>
                <w:lang w:val="en-US"/>
              </w:rPr>
              <w:t>NH</w:t>
            </w:r>
            <w:r w:rsidRPr="00E12538">
              <w:rPr>
                <w:sz w:val="20"/>
                <w:vertAlign w:val="subscript"/>
              </w:rPr>
              <w:t>2</w:t>
            </w:r>
            <w:r w:rsidRPr="00E12538">
              <w:rPr>
                <w:sz w:val="20"/>
              </w:rPr>
              <w:t>(</w:t>
            </w:r>
            <w:r w:rsidRPr="00E12538">
              <w:rPr>
                <w:sz w:val="20"/>
                <w:lang w:val="en-US"/>
              </w:rPr>
              <w:t>CHH</w:t>
            </w:r>
            <w:r w:rsidRPr="00E12538">
              <w:rPr>
                <w:sz w:val="20"/>
                <w:vertAlign w:val="subscript"/>
              </w:rPr>
              <w:t>2</w:t>
            </w:r>
            <w:r w:rsidRPr="00E12538">
              <w:rPr>
                <w:sz w:val="20"/>
              </w:rPr>
              <w:t>)</w:t>
            </w:r>
            <w:r w:rsidRPr="00E12538">
              <w:rPr>
                <w:sz w:val="20"/>
                <w:vertAlign w:val="subscript"/>
              </w:rPr>
              <w:t>4</w:t>
            </w:r>
            <w:r w:rsidRPr="00E12538">
              <w:rPr>
                <w:sz w:val="20"/>
                <w:lang w:val="en-US"/>
              </w:rPr>
              <w:t>NH</w:t>
            </w:r>
            <w:r w:rsidRPr="00E12538">
              <w:rPr>
                <w:sz w:val="20"/>
                <w:vertAlign w:val="subscript"/>
              </w:rPr>
              <w:t>2</w:t>
            </w:r>
          </w:p>
        </w:tc>
        <w:tc>
          <w:tcPr>
            <w:tcW w:w="2411" w:type="dxa"/>
          </w:tcPr>
          <w:p w:rsidR="0046057E" w:rsidRPr="00E12538" w:rsidRDefault="0046057E" w:rsidP="00E12538">
            <w:pPr>
              <w:pStyle w:val="21"/>
              <w:spacing w:line="360" w:lineRule="auto"/>
              <w:ind w:firstLine="0"/>
              <w:rPr>
                <w:sz w:val="20"/>
              </w:rPr>
            </w:pPr>
            <w:r w:rsidRPr="00E12538">
              <w:rPr>
                <w:sz w:val="20"/>
              </w:rPr>
              <w:t xml:space="preserve">гниющее мясо </w:t>
            </w:r>
          </w:p>
        </w:tc>
        <w:tc>
          <w:tcPr>
            <w:tcW w:w="1389" w:type="dxa"/>
          </w:tcPr>
          <w:p w:rsidR="0046057E" w:rsidRPr="00E12538" w:rsidRDefault="0046057E" w:rsidP="00E12538">
            <w:pPr>
              <w:pStyle w:val="21"/>
              <w:spacing w:line="360" w:lineRule="auto"/>
              <w:ind w:firstLine="0"/>
              <w:rPr>
                <w:sz w:val="20"/>
              </w:rPr>
            </w:pPr>
          </w:p>
        </w:tc>
        <w:tc>
          <w:tcPr>
            <w:tcW w:w="1613" w:type="dxa"/>
          </w:tcPr>
          <w:p w:rsidR="0046057E" w:rsidRPr="00E12538" w:rsidRDefault="0046057E" w:rsidP="00E12538">
            <w:pPr>
              <w:pStyle w:val="21"/>
              <w:spacing w:line="360" w:lineRule="auto"/>
              <w:ind w:firstLine="0"/>
              <w:rPr>
                <w:sz w:val="20"/>
              </w:rPr>
            </w:pP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Изовалериановая кислота</w:t>
            </w:r>
          </w:p>
        </w:tc>
        <w:tc>
          <w:tcPr>
            <w:tcW w:w="2126" w:type="dxa"/>
          </w:tcPr>
          <w:p w:rsidR="0046057E" w:rsidRPr="00E12538" w:rsidRDefault="0046057E" w:rsidP="00E12538">
            <w:pPr>
              <w:pStyle w:val="21"/>
              <w:spacing w:line="360" w:lineRule="auto"/>
              <w:ind w:firstLine="0"/>
              <w:rPr>
                <w:sz w:val="20"/>
              </w:rPr>
            </w:pPr>
          </w:p>
        </w:tc>
        <w:tc>
          <w:tcPr>
            <w:tcW w:w="2411" w:type="dxa"/>
          </w:tcPr>
          <w:p w:rsidR="0046057E" w:rsidRPr="00E12538" w:rsidRDefault="0046057E" w:rsidP="00E12538">
            <w:pPr>
              <w:pStyle w:val="21"/>
              <w:spacing w:line="360" w:lineRule="auto"/>
              <w:ind w:firstLine="0"/>
              <w:rPr>
                <w:sz w:val="20"/>
              </w:rPr>
            </w:pPr>
            <w:r w:rsidRPr="00E12538">
              <w:rPr>
                <w:sz w:val="20"/>
              </w:rPr>
              <w:t xml:space="preserve">пот, прогорклое молоко, испорченный сыр </w:t>
            </w:r>
          </w:p>
        </w:tc>
        <w:tc>
          <w:tcPr>
            <w:tcW w:w="1389" w:type="dxa"/>
          </w:tcPr>
          <w:p w:rsidR="0046057E" w:rsidRPr="00E12538" w:rsidRDefault="0046057E" w:rsidP="00E12538">
            <w:pPr>
              <w:pStyle w:val="21"/>
              <w:spacing w:line="360" w:lineRule="auto"/>
              <w:ind w:firstLine="0"/>
              <w:rPr>
                <w:sz w:val="20"/>
              </w:rPr>
            </w:pPr>
          </w:p>
        </w:tc>
        <w:tc>
          <w:tcPr>
            <w:tcW w:w="1613" w:type="dxa"/>
          </w:tcPr>
          <w:p w:rsidR="0046057E" w:rsidRPr="00E12538" w:rsidRDefault="0046057E" w:rsidP="00E12538">
            <w:pPr>
              <w:pStyle w:val="21"/>
              <w:spacing w:line="360" w:lineRule="auto"/>
              <w:ind w:firstLine="0"/>
              <w:rPr>
                <w:sz w:val="20"/>
              </w:rPr>
            </w:pP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Аллилмеркаптан</w:t>
            </w:r>
          </w:p>
        </w:tc>
        <w:tc>
          <w:tcPr>
            <w:tcW w:w="2126" w:type="dxa"/>
          </w:tcPr>
          <w:p w:rsidR="0046057E" w:rsidRPr="00E12538" w:rsidRDefault="0046057E" w:rsidP="00E12538">
            <w:pPr>
              <w:pStyle w:val="21"/>
              <w:spacing w:line="360" w:lineRule="auto"/>
              <w:ind w:firstLine="0"/>
              <w:rPr>
                <w:sz w:val="20"/>
              </w:rPr>
            </w:pPr>
            <w:r w:rsidRPr="00E12538">
              <w:rPr>
                <w:sz w:val="20"/>
              </w:rPr>
              <w:t>СН</w:t>
            </w:r>
            <w:r w:rsidRPr="00E12538">
              <w:rPr>
                <w:sz w:val="20"/>
                <w:vertAlign w:val="subscript"/>
              </w:rPr>
              <w:t>2</w:t>
            </w:r>
            <w:r w:rsidRPr="00E12538">
              <w:rPr>
                <w:sz w:val="20"/>
              </w:rPr>
              <w:t>=СНСH</w:t>
            </w:r>
            <w:r w:rsidRPr="00E12538">
              <w:rPr>
                <w:sz w:val="20"/>
                <w:vertAlign w:val="subscript"/>
              </w:rPr>
              <w:t>2</w:t>
            </w:r>
            <w:r w:rsidRPr="00E12538">
              <w:rPr>
                <w:sz w:val="20"/>
              </w:rPr>
              <w:t>SH</w:t>
            </w:r>
          </w:p>
        </w:tc>
        <w:tc>
          <w:tcPr>
            <w:tcW w:w="2411" w:type="dxa"/>
          </w:tcPr>
          <w:p w:rsidR="0046057E" w:rsidRPr="00E12538" w:rsidRDefault="0046057E" w:rsidP="00E12538">
            <w:pPr>
              <w:pStyle w:val="21"/>
              <w:spacing w:line="360" w:lineRule="auto"/>
              <w:ind w:firstLine="0"/>
              <w:rPr>
                <w:sz w:val="20"/>
              </w:rPr>
            </w:pPr>
            <w:r w:rsidRPr="00E12538">
              <w:rPr>
                <w:sz w:val="20"/>
              </w:rPr>
              <w:t>чеснок</w:t>
            </w:r>
          </w:p>
        </w:tc>
        <w:tc>
          <w:tcPr>
            <w:tcW w:w="1389" w:type="dxa"/>
          </w:tcPr>
          <w:p w:rsidR="0046057E" w:rsidRPr="00E12538" w:rsidRDefault="0046057E" w:rsidP="00E12538">
            <w:pPr>
              <w:pStyle w:val="21"/>
              <w:spacing w:line="360" w:lineRule="auto"/>
              <w:ind w:firstLine="0"/>
              <w:rPr>
                <w:sz w:val="20"/>
              </w:rPr>
            </w:pPr>
          </w:p>
        </w:tc>
        <w:tc>
          <w:tcPr>
            <w:tcW w:w="1613" w:type="dxa"/>
          </w:tcPr>
          <w:p w:rsidR="0046057E" w:rsidRPr="00E12538" w:rsidRDefault="0046057E" w:rsidP="00E12538">
            <w:pPr>
              <w:pStyle w:val="21"/>
              <w:spacing w:line="360" w:lineRule="auto"/>
              <w:ind w:firstLine="0"/>
              <w:rPr>
                <w:sz w:val="20"/>
              </w:rPr>
            </w:pP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lastRenderedPageBreak/>
              <w:t>Пропилмерка</w:t>
            </w:r>
            <w:r w:rsidRPr="00E12538">
              <w:rPr>
                <w:sz w:val="20"/>
              </w:rPr>
              <w:t>п</w:t>
            </w:r>
            <w:r w:rsidRPr="00E12538">
              <w:rPr>
                <w:sz w:val="20"/>
              </w:rPr>
              <w:t>тан</w:t>
            </w:r>
          </w:p>
        </w:tc>
        <w:tc>
          <w:tcPr>
            <w:tcW w:w="2126" w:type="dxa"/>
          </w:tcPr>
          <w:p w:rsidR="0046057E" w:rsidRPr="00E12538" w:rsidRDefault="0046057E" w:rsidP="00E12538">
            <w:pPr>
              <w:pStyle w:val="21"/>
              <w:spacing w:line="360" w:lineRule="auto"/>
              <w:ind w:firstLine="0"/>
              <w:rPr>
                <w:sz w:val="20"/>
              </w:rPr>
            </w:pPr>
            <w:r w:rsidRPr="00E12538">
              <w:rPr>
                <w:sz w:val="20"/>
              </w:rPr>
              <w:t>CH</w:t>
            </w:r>
            <w:r w:rsidRPr="00E12538">
              <w:rPr>
                <w:sz w:val="20"/>
                <w:vertAlign w:val="subscript"/>
              </w:rPr>
              <w:t>3</w:t>
            </w:r>
            <w:r w:rsidRPr="00E12538">
              <w:rPr>
                <w:sz w:val="20"/>
              </w:rPr>
              <w:t>CH</w:t>
            </w:r>
            <w:r w:rsidRPr="00E12538">
              <w:rPr>
                <w:sz w:val="20"/>
                <w:vertAlign w:val="subscript"/>
              </w:rPr>
              <w:t>2</w:t>
            </w:r>
            <w:r w:rsidRPr="00E12538">
              <w:rPr>
                <w:sz w:val="20"/>
              </w:rPr>
              <w:t>CH</w:t>
            </w:r>
            <w:r w:rsidRPr="00E12538">
              <w:rPr>
                <w:sz w:val="20"/>
                <w:vertAlign w:val="subscript"/>
              </w:rPr>
              <w:t>2</w:t>
            </w:r>
            <w:r w:rsidRPr="00E12538">
              <w:rPr>
                <w:sz w:val="20"/>
              </w:rPr>
              <w:t>SCH</w:t>
            </w:r>
            <w:r w:rsidRPr="00E12538">
              <w:rPr>
                <w:sz w:val="20"/>
                <w:vertAlign w:val="subscript"/>
              </w:rPr>
              <w:t>3</w:t>
            </w:r>
          </w:p>
        </w:tc>
        <w:tc>
          <w:tcPr>
            <w:tcW w:w="2411" w:type="dxa"/>
          </w:tcPr>
          <w:p w:rsidR="0046057E" w:rsidRPr="00E12538" w:rsidRDefault="0046057E" w:rsidP="00E12538">
            <w:pPr>
              <w:pStyle w:val="21"/>
              <w:spacing w:line="360" w:lineRule="auto"/>
              <w:ind w:firstLine="0"/>
              <w:rPr>
                <w:sz w:val="20"/>
              </w:rPr>
            </w:pPr>
            <w:r w:rsidRPr="00E12538">
              <w:rPr>
                <w:sz w:val="20"/>
              </w:rPr>
              <w:t>острый неприятный</w:t>
            </w:r>
          </w:p>
        </w:tc>
        <w:tc>
          <w:tcPr>
            <w:tcW w:w="1389" w:type="dxa"/>
          </w:tcPr>
          <w:p w:rsidR="0046057E" w:rsidRPr="00E12538" w:rsidRDefault="0046057E" w:rsidP="00E12538">
            <w:pPr>
              <w:pStyle w:val="21"/>
              <w:spacing w:line="360" w:lineRule="auto"/>
              <w:ind w:firstLine="0"/>
              <w:rPr>
                <w:sz w:val="20"/>
              </w:rPr>
            </w:pPr>
            <w:r w:rsidRPr="00E12538">
              <w:rPr>
                <w:sz w:val="20"/>
              </w:rPr>
              <w:t>263 000 000</w:t>
            </w:r>
          </w:p>
        </w:tc>
        <w:tc>
          <w:tcPr>
            <w:tcW w:w="1613" w:type="dxa"/>
          </w:tcPr>
          <w:p w:rsidR="0046057E" w:rsidRPr="00E12538" w:rsidRDefault="0046057E" w:rsidP="00E12538">
            <w:pPr>
              <w:pStyle w:val="21"/>
              <w:spacing w:line="360" w:lineRule="auto"/>
              <w:ind w:firstLine="0"/>
              <w:rPr>
                <w:sz w:val="20"/>
              </w:rPr>
            </w:pPr>
            <w:r w:rsidRPr="00E12538">
              <w:rPr>
                <w:sz w:val="20"/>
              </w:rPr>
              <w:t>0,7 ppb</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Триметиламин</w:t>
            </w:r>
          </w:p>
        </w:tc>
        <w:tc>
          <w:tcPr>
            <w:tcW w:w="2126" w:type="dxa"/>
          </w:tcPr>
          <w:p w:rsidR="0046057E" w:rsidRPr="00E12538" w:rsidRDefault="0046057E" w:rsidP="00E12538">
            <w:pPr>
              <w:pStyle w:val="21"/>
              <w:spacing w:line="360" w:lineRule="auto"/>
              <w:ind w:firstLine="0"/>
              <w:rPr>
                <w:sz w:val="20"/>
              </w:rPr>
            </w:pPr>
            <w:r w:rsidRPr="00E12538">
              <w:rPr>
                <w:sz w:val="20"/>
              </w:rPr>
              <w:t xml:space="preserve"> (CH</w:t>
            </w:r>
            <w:r w:rsidRPr="00E12538">
              <w:rPr>
                <w:sz w:val="20"/>
                <w:vertAlign w:val="subscript"/>
              </w:rPr>
              <w:t>3</w:t>
            </w:r>
            <w:r w:rsidRPr="00E12538">
              <w:rPr>
                <w:sz w:val="20"/>
              </w:rPr>
              <w:t>)</w:t>
            </w:r>
            <w:r w:rsidRPr="00E12538">
              <w:rPr>
                <w:sz w:val="20"/>
                <w:vertAlign w:val="subscript"/>
              </w:rPr>
              <w:t>3</w:t>
            </w:r>
            <w:r w:rsidRPr="00E12538">
              <w:rPr>
                <w:sz w:val="20"/>
              </w:rPr>
              <w:t>N</w:t>
            </w:r>
          </w:p>
        </w:tc>
        <w:tc>
          <w:tcPr>
            <w:tcW w:w="2411" w:type="dxa"/>
          </w:tcPr>
          <w:p w:rsidR="0046057E" w:rsidRPr="00E12538" w:rsidRDefault="0046057E" w:rsidP="00E12538">
            <w:pPr>
              <w:pStyle w:val="21"/>
              <w:spacing w:line="360" w:lineRule="auto"/>
              <w:ind w:firstLine="0"/>
              <w:rPr>
                <w:sz w:val="20"/>
              </w:rPr>
            </w:pPr>
            <w:r w:rsidRPr="00E12538">
              <w:rPr>
                <w:sz w:val="20"/>
              </w:rPr>
              <w:t>рыбный, аммиачный</w:t>
            </w:r>
          </w:p>
        </w:tc>
        <w:tc>
          <w:tcPr>
            <w:tcW w:w="1389" w:type="dxa"/>
          </w:tcPr>
          <w:p w:rsidR="0046057E" w:rsidRPr="00E12538" w:rsidRDefault="0046057E" w:rsidP="00E12538">
            <w:pPr>
              <w:pStyle w:val="21"/>
              <w:spacing w:line="360" w:lineRule="auto"/>
              <w:ind w:firstLine="0"/>
              <w:rPr>
                <w:sz w:val="20"/>
              </w:rPr>
            </w:pPr>
            <w:r w:rsidRPr="00E12538">
              <w:rPr>
                <w:sz w:val="20"/>
              </w:rPr>
              <w:t>280 000</w:t>
            </w:r>
          </w:p>
        </w:tc>
        <w:tc>
          <w:tcPr>
            <w:tcW w:w="1613" w:type="dxa"/>
          </w:tcPr>
          <w:p w:rsidR="0046057E" w:rsidRPr="00E12538" w:rsidRDefault="0046057E" w:rsidP="00E12538">
            <w:pPr>
              <w:pStyle w:val="21"/>
              <w:spacing w:line="360" w:lineRule="auto"/>
              <w:ind w:firstLine="0"/>
              <w:rPr>
                <w:sz w:val="20"/>
              </w:rPr>
            </w:pPr>
            <w:r w:rsidRPr="00E12538">
              <w:rPr>
                <w:sz w:val="20"/>
              </w:rPr>
              <w:t>6 000 ppb</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Диметиламин</w:t>
            </w:r>
          </w:p>
        </w:tc>
        <w:tc>
          <w:tcPr>
            <w:tcW w:w="2126" w:type="dxa"/>
          </w:tcPr>
          <w:p w:rsidR="0046057E" w:rsidRPr="00E12538" w:rsidRDefault="0046057E" w:rsidP="00E12538">
            <w:pPr>
              <w:pStyle w:val="21"/>
              <w:spacing w:line="360" w:lineRule="auto"/>
              <w:ind w:firstLine="0"/>
              <w:rPr>
                <w:sz w:val="20"/>
              </w:rPr>
            </w:pPr>
            <w:r w:rsidRPr="00E12538">
              <w:rPr>
                <w:sz w:val="20"/>
              </w:rPr>
              <w:t>(СH</w:t>
            </w:r>
            <w:r w:rsidRPr="00E12538">
              <w:rPr>
                <w:sz w:val="20"/>
                <w:vertAlign w:val="subscript"/>
              </w:rPr>
              <w:t>3</w:t>
            </w:r>
            <w:r w:rsidRPr="00E12538">
              <w:rPr>
                <w:sz w:val="20"/>
              </w:rPr>
              <w:t>)</w:t>
            </w:r>
            <w:r w:rsidRPr="00E12538">
              <w:rPr>
                <w:sz w:val="20"/>
                <w:vertAlign w:val="subscript"/>
              </w:rPr>
              <w:t>2</w:t>
            </w:r>
            <w:r w:rsidRPr="00E12538">
              <w:rPr>
                <w:sz w:val="20"/>
              </w:rPr>
              <w:t>NH</w:t>
            </w:r>
          </w:p>
        </w:tc>
        <w:tc>
          <w:tcPr>
            <w:tcW w:w="2411" w:type="dxa"/>
          </w:tcPr>
          <w:p w:rsidR="0046057E" w:rsidRPr="00E12538" w:rsidRDefault="0046057E" w:rsidP="00E12538">
            <w:pPr>
              <w:pStyle w:val="21"/>
              <w:spacing w:line="360" w:lineRule="auto"/>
              <w:ind w:firstLine="0"/>
              <w:rPr>
                <w:sz w:val="20"/>
              </w:rPr>
            </w:pPr>
            <w:r w:rsidRPr="00E12538">
              <w:rPr>
                <w:sz w:val="20"/>
              </w:rPr>
              <w:t>рыбный аммиачный</w:t>
            </w:r>
          </w:p>
        </w:tc>
        <w:tc>
          <w:tcPr>
            <w:tcW w:w="1389" w:type="dxa"/>
          </w:tcPr>
          <w:p w:rsidR="0046057E" w:rsidRPr="00E12538" w:rsidRDefault="0046057E" w:rsidP="00E12538">
            <w:pPr>
              <w:pStyle w:val="21"/>
              <w:spacing w:line="360" w:lineRule="auto"/>
              <w:ind w:firstLine="0"/>
              <w:rPr>
                <w:sz w:val="20"/>
              </w:rPr>
            </w:pPr>
            <w:r w:rsidRPr="00E12538">
              <w:rPr>
                <w:sz w:val="20"/>
              </w:rPr>
              <w:t>493 500</w:t>
            </w:r>
          </w:p>
        </w:tc>
        <w:tc>
          <w:tcPr>
            <w:tcW w:w="1613" w:type="dxa"/>
          </w:tcPr>
          <w:p w:rsidR="0046057E" w:rsidRPr="00E12538" w:rsidRDefault="0046057E" w:rsidP="00E12538">
            <w:pPr>
              <w:pStyle w:val="21"/>
              <w:spacing w:line="360" w:lineRule="auto"/>
              <w:ind w:firstLine="0"/>
              <w:rPr>
                <w:sz w:val="20"/>
              </w:rPr>
            </w:pPr>
            <w:r w:rsidRPr="00E12538">
              <w:rPr>
                <w:sz w:val="20"/>
              </w:rPr>
              <w:t>4 000 ppb</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Аммиак</w:t>
            </w:r>
          </w:p>
        </w:tc>
        <w:tc>
          <w:tcPr>
            <w:tcW w:w="2126" w:type="dxa"/>
          </w:tcPr>
          <w:p w:rsidR="0046057E" w:rsidRPr="00E12538" w:rsidRDefault="0046057E" w:rsidP="00E12538">
            <w:pPr>
              <w:pStyle w:val="21"/>
              <w:spacing w:line="360" w:lineRule="auto"/>
              <w:ind w:firstLine="0"/>
              <w:rPr>
                <w:sz w:val="20"/>
              </w:rPr>
            </w:pPr>
            <w:r w:rsidRPr="00E12538">
              <w:rPr>
                <w:sz w:val="20"/>
              </w:rPr>
              <w:t>NH3</w:t>
            </w:r>
          </w:p>
        </w:tc>
        <w:tc>
          <w:tcPr>
            <w:tcW w:w="2411" w:type="dxa"/>
          </w:tcPr>
          <w:p w:rsidR="0046057E" w:rsidRPr="00E12538" w:rsidRDefault="0046057E" w:rsidP="00E12538">
            <w:pPr>
              <w:pStyle w:val="21"/>
              <w:spacing w:line="360" w:lineRule="auto"/>
              <w:ind w:firstLine="0"/>
              <w:rPr>
                <w:sz w:val="20"/>
              </w:rPr>
            </w:pPr>
            <w:r w:rsidRPr="00E12538">
              <w:rPr>
                <w:sz w:val="20"/>
              </w:rPr>
              <w:t>приятный свежий</w:t>
            </w:r>
          </w:p>
        </w:tc>
        <w:tc>
          <w:tcPr>
            <w:tcW w:w="1389" w:type="dxa"/>
          </w:tcPr>
          <w:p w:rsidR="0046057E" w:rsidRPr="00E12538" w:rsidRDefault="0046057E" w:rsidP="00E12538">
            <w:pPr>
              <w:pStyle w:val="21"/>
              <w:spacing w:line="360" w:lineRule="auto"/>
              <w:ind w:firstLine="0"/>
              <w:rPr>
                <w:sz w:val="20"/>
              </w:rPr>
            </w:pPr>
            <w:r w:rsidRPr="00E12538">
              <w:rPr>
                <w:sz w:val="20"/>
              </w:rPr>
              <w:t>1 673 000</w:t>
            </w:r>
          </w:p>
        </w:tc>
        <w:tc>
          <w:tcPr>
            <w:tcW w:w="1613" w:type="dxa"/>
          </w:tcPr>
          <w:p w:rsidR="0046057E" w:rsidRPr="00E12538" w:rsidRDefault="0046057E" w:rsidP="00E12538">
            <w:pPr>
              <w:pStyle w:val="21"/>
              <w:spacing w:line="360" w:lineRule="auto"/>
              <w:ind w:firstLine="0"/>
              <w:rPr>
                <w:sz w:val="20"/>
              </w:rPr>
            </w:pPr>
            <w:r w:rsidRPr="00E12538">
              <w:rPr>
                <w:sz w:val="20"/>
              </w:rPr>
              <w:t>55 000 ppb</w:t>
            </w:r>
          </w:p>
        </w:tc>
      </w:tr>
      <w:tr w:rsidR="0046057E" w:rsidRPr="00E12538" w:rsidTr="00E12538">
        <w:tblPrEx>
          <w:tblCellMar>
            <w:top w:w="0" w:type="dxa"/>
            <w:bottom w:w="0" w:type="dxa"/>
          </w:tblCellMar>
        </w:tblPrEx>
        <w:trPr>
          <w:jc w:val="center"/>
        </w:trPr>
        <w:tc>
          <w:tcPr>
            <w:tcW w:w="1897" w:type="dxa"/>
          </w:tcPr>
          <w:p w:rsidR="0046057E" w:rsidRPr="00E12538" w:rsidRDefault="0046057E" w:rsidP="00E12538">
            <w:pPr>
              <w:pStyle w:val="21"/>
              <w:spacing w:line="360" w:lineRule="auto"/>
              <w:ind w:firstLine="0"/>
              <w:rPr>
                <w:sz w:val="20"/>
              </w:rPr>
            </w:pPr>
            <w:r w:rsidRPr="00E12538">
              <w:rPr>
                <w:sz w:val="20"/>
              </w:rPr>
              <w:t>Карбондисул</w:t>
            </w:r>
            <w:r w:rsidRPr="00E12538">
              <w:rPr>
                <w:sz w:val="20"/>
              </w:rPr>
              <w:t>ь</w:t>
            </w:r>
            <w:r w:rsidRPr="00E12538">
              <w:rPr>
                <w:sz w:val="20"/>
              </w:rPr>
              <w:t>фид</w:t>
            </w:r>
          </w:p>
        </w:tc>
        <w:tc>
          <w:tcPr>
            <w:tcW w:w="2126" w:type="dxa"/>
          </w:tcPr>
          <w:p w:rsidR="0046057E" w:rsidRPr="00E12538" w:rsidRDefault="0046057E" w:rsidP="00E12538">
            <w:pPr>
              <w:pStyle w:val="21"/>
              <w:spacing w:line="360" w:lineRule="auto"/>
              <w:ind w:firstLine="0"/>
              <w:rPr>
                <w:sz w:val="20"/>
              </w:rPr>
            </w:pPr>
            <w:r w:rsidRPr="00E12538">
              <w:rPr>
                <w:sz w:val="20"/>
              </w:rPr>
              <w:t>СS</w:t>
            </w:r>
            <w:r w:rsidRPr="00E12538">
              <w:rPr>
                <w:sz w:val="20"/>
                <w:vertAlign w:val="subscript"/>
              </w:rPr>
              <w:t>2</w:t>
            </w:r>
          </w:p>
        </w:tc>
        <w:tc>
          <w:tcPr>
            <w:tcW w:w="2411" w:type="dxa"/>
          </w:tcPr>
          <w:p w:rsidR="0046057E" w:rsidRPr="00E12538" w:rsidRDefault="0046057E" w:rsidP="00E12538">
            <w:pPr>
              <w:pStyle w:val="21"/>
              <w:spacing w:line="360" w:lineRule="auto"/>
              <w:ind w:firstLine="0"/>
              <w:rPr>
                <w:sz w:val="20"/>
              </w:rPr>
            </w:pPr>
            <w:r w:rsidRPr="00E12538">
              <w:rPr>
                <w:sz w:val="20"/>
              </w:rPr>
              <w:t>слабый острый</w:t>
            </w:r>
          </w:p>
        </w:tc>
        <w:tc>
          <w:tcPr>
            <w:tcW w:w="1389" w:type="dxa"/>
          </w:tcPr>
          <w:p w:rsidR="0046057E" w:rsidRPr="00E12538" w:rsidRDefault="0046057E" w:rsidP="00E12538">
            <w:pPr>
              <w:pStyle w:val="21"/>
              <w:spacing w:line="360" w:lineRule="auto"/>
              <w:ind w:firstLine="0"/>
              <w:rPr>
                <w:sz w:val="20"/>
              </w:rPr>
            </w:pPr>
            <w:r w:rsidRPr="00E12538">
              <w:rPr>
                <w:sz w:val="20"/>
              </w:rPr>
              <w:t>1 600 000</w:t>
            </w:r>
          </w:p>
        </w:tc>
        <w:tc>
          <w:tcPr>
            <w:tcW w:w="1613" w:type="dxa"/>
          </w:tcPr>
          <w:p w:rsidR="0046057E" w:rsidRPr="00E12538" w:rsidRDefault="0046057E" w:rsidP="00E12538">
            <w:pPr>
              <w:pStyle w:val="21"/>
              <w:spacing w:line="360" w:lineRule="auto"/>
              <w:ind w:firstLine="0"/>
              <w:rPr>
                <w:sz w:val="20"/>
              </w:rPr>
            </w:pPr>
            <w:r w:rsidRPr="00E12538">
              <w:rPr>
                <w:sz w:val="20"/>
              </w:rPr>
              <w:t>900ppb</w:t>
            </w:r>
          </w:p>
        </w:tc>
      </w:tr>
    </w:tbl>
    <w:p w:rsidR="0046057E" w:rsidRPr="00E12538" w:rsidRDefault="0046057E" w:rsidP="00E12538">
      <w:pPr>
        <w:pStyle w:val="1"/>
        <w:keepNext w:val="0"/>
        <w:spacing w:line="360" w:lineRule="auto"/>
        <w:ind w:firstLine="709"/>
        <w:jc w:val="both"/>
        <w:rPr>
          <w:b w:val="0"/>
          <w:sz w:val="28"/>
        </w:rPr>
      </w:pPr>
    </w:p>
    <w:p w:rsidR="0046057E" w:rsidRPr="00E12538" w:rsidRDefault="0046057E" w:rsidP="00E12538">
      <w:pPr>
        <w:pStyle w:val="1"/>
        <w:keepNext w:val="0"/>
        <w:spacing w:line="360" w:lineRule="auto"/>
        <w:ind w:firstLine="709"/>
        <w:rPr>
          <w:sz w:val="28"/>
        </w:rPr>
      </w:pPr>
      <w:r w:rsidRPr="00E12538">
        <w:rPr>
          <w:sz w:val="28"/>
        </w:rPr>
        <w:t>КЛАССИФИКАЦИЯ ГАЛИТОЗА</w:t>
      </w:r>
    </w:p>
    <w:p w:rsidR="0046057E" w:rsidRPr="00E12538" w:rsidRDefault="0046057E" w:rsidP="00E12538">
      <w:pPr>
        <w:spacing w:line="360" w:lineRule="auto"/>
        <w:ind w:firstLine="709"/>
        <w:jc w:val="both"/>
        <w:rPr>
          <w:sz w:val="28"/>
        </w:rPr>
      </w:pPr>
    </w:p>
    <w:p w:rsidR="0046057E" w:rsidRPr="00E12538" w:rsidRDefault="0046057E" w:rsidP="00E12538">
      <w:pPr>
        <w:pStyle w:val="a5"/>
        <w:ind w:firstLine="709"/>
        <w:rPr>
          <w:sz w:val="28"/>
        </w:rPr>
      </w:pPr>
      <w:r w:rsidRPr="00E12538">
        <w:rPr>
          <w:sz w:val="28"/>
        </w:rPr>
        <w:t>Различают три состояния, связанных в сознании пациента и/или в восприятии окружающих его людей с несвежим дыхан</w:t>
      </w:r>
      <w:r w:rsidRPr="00E12538">
        <w:rPr>
          <w:sz w:val="28"/>
        </w:rPr>
        <w:t>и</w:t>
      </w:r>
      <w:r w:rsidRPr="00E12538">
        <w:rPr>
          <w:sz w:val="28"/>
        </w:rPr>
        <w:t>ем (см. табл.):</w:t>
      </w:r>
    </w:p>
    <w:p w:rsidR="0046057E" w:rsidRPr="00E12538" w:rsidRDefault="0046057E" w:rsidP="00E12538">
      <w:pPr>
        <w:pStyle w:val="a5"/>
        <w:ind w:firstLine="709"/>
        <w:rPr>
          <w:sz w:val="28"/>
        </w:rPr>
      </w:pPr>
      <w:r w:rsidRPr="00E12538">
        <w:rPr>
          <w:sz w:val="28"/>
          <w:lang w:val="en-US"/>
        </w:rPr>
        <w:t>I</w:t>
      </w:r>
      <w:r w:rsidRPr="00E12538">
        <w:rPr>
          <w:sz w:val="28"/>
        </w:rPr>
        <w:t xml:space="preserve"> — истинный галитоз (объективное наличие неприятного запаха, зам</w:t>
      </w:r>
      <w:r w:rsidRPr="00E12538">
        <w:rPr>
          <w:sz w:val="28"/>
        </w:rPr>
        <w:t>е</w:t>
      </w:r>
      <w:r w:rsidRPr="00E12538">
        <w:rPr>
          <w:sz w:val="28"/>
        </w:rPr>
        <w:t>чаемого окружающими);</w:t>
      </w:r>
    </w:p>
    <w:p w:rsidR="0046057E" w:rsidRPr="00E12538" w:rsidRDefault="0046057E" w:rsidP="00E12538">
      <w:pPr>
        <w:pStyle w:val="a5"/>
        <w:ind w:firstLine="709"/>
        <w:rPr>
          <w:sz w:val="28"/>
        </w:rPr>
      </w:pPr>
      <w:r w:rsidRPr="00E12538">
        <w:rPr>
          <w:sz w:val="28"/>
          <w:lang w:val="en-US"/>
        </w:rPr>
        <w:t>II</w:t>
      </w:r>
      <w:r w:rsidRPr="00E12538">
        <w:rPr>
          <w:sz w:val="28"/>
        </w:rPr>
        <w:t xml:space="preserve"> — псевдогалитоз (наличие едва уловимого, практически не различимого зап</w:t>
      </w:r>
      <w:r w:rsidRPr="00E12538">
        <w:rPr>
          <w:sz w:val="28"/>
        </w:rPr>
        <w:t>а</w:t>
      </w:r>
      <w:r w:rsidRPr="00E12538">
        <w:rPr>
          <w:sz w:val="28"/>
        </w:rPr>
        <w:t xml:space="preserve">ха, который воспринимается пациентом как значительный); </w:t>
      </w:r>
    </w:p>
    <w:p w:rsidR="0046057E" w:rsidRPr="00E12538" w:rsidRDefault="0046057E" w:rsidP="00E12538">
      <w:pPr>
        <w:pStyle w:val="a5"/>
        <w:ind w:firstLine="709"/>
        <w:rPr>
          <w:sz w:val="28"/>
        </w:rPr>
      </w:pPr>
      <w:r w:rsidRPr="00E12538">
        <w:rPr>
          <w:sz w:val="28"/>
          <w:lang w:val="en-US"/>
        </w:rPr>
        <w:t>III</w:t>
      </w:r>
      <w:r w:rsidRPr="00E12538">
        <w:rPr>
          <w:sz w:val="28"/>
        </w:rPr>
        <w:t xml:space="preserve"> — галитофобия (отсутствие какого бы то ни было неприятного отте</w:t>
      </w:r>
      <w:r w:rsidRPr="00E12538">
        <w:rPr>
          <w:sz w:val="28"/>
        </w:rPr>
        <w:t>н</w:t>
      </w:r>
      <w:r w:rsidRPr="00E12538">
        <w:rPr>
          <w:sz w:val="28"/>
        </w:rPr>
        <w:t>ка в запахе выдыхаемого воздуха при стойкой убежденности пациента в обра</w:t>
      </w:r>
      <w:r w:rsidRPr="00E12538">
        <w:rPr>
          <w:sz w:val="28"/>
        </w:rPr>
        <w:t>т</w:t>
      </w:r>
      <w:r w:rsidRPr="00E12538">
        <w:rPr>
          <w:sz w:val="28"/>
        </w:rPr>
        <w:t xml:space="preserve">ном). </w:t>
      </w:r>
    </w:p>
    <w:p w:rsidR="0046057E" w:rsidRPr="00E12538" w:rsidRDefault="0046057E" w:rsidP="00E12538">
      <w:pPr>
        <w:pStyle w:val="a5"/>
        <w:ind w:firstLine="709"/>
        <w:rPr>
          <w:sz w:val="28"/>
        </w:rPr>
      </w:pPr>
      <w:r w:rsidRPr="00E12538">
        <w:rPr>
          <w:sz w:val="28"/>
        </w:rPr>
        <w:t>Истинный галитоз может быть физиологическим, связанным с особенн</w:t>
      </w:r>
      <w:r w:rsidRPr="00E12538">
        <w:rPr>
          <w:sz w:val="28"/>
        </w:rPr>
        <w:t>о</w:t>
      </w:r>
      <w:r w:rsidRPr="00E12538">
        <w:rPr>
          <w:sz w:val="28"/>
        </w:rPr>
        <w:t>стями орального биоценоза пациента, и патологическим, обусловленным заб</w:t>
      </w:r>
      <w:r w:rsidRPr="00E12538">
        <w:rPr>
          <w:sz w:val="28"/>
        </w:rPr>
        <w:t>о</w:t>
      </w:r>
      <w:r w:rsidRPr="00E12538">
        <w:rPr>
          <w:sz w:val="28"/>
        </w:rPr>
        <w:t>леваниями.</w:t>
      </w:r>
    </w:p>
    <w:p w:rsidR="0046057E" w:rsidRPr="00E12538" w:rsidRDefault="0046057E" w:rsidP="00E12538">
      <w:pPr>
        <w:pStyle w:val="a5"/>
        <w:ind w:firstLine="709"/>
        <w:rPr>
          <w:sz w:val="28"/>
        </w:rPr>
      </w:pPr>
      <w:r w:rsidRPr="00E12538">
        <w:rPr>
          <w:sz w:val="28"/>
        </w:rPr>
        <w:t>Патологический галитоз может иметь причины в полости рта (оральный гал</w:t>
      </w:r>
      <w:r w:rsidRPr="00E12538">
        <w:rPr>
          <w:sz w:val="28"/>
        </w:rPr>
        <w:t>и</w:t>
      </w:r>
      <w:r w:rsidRPr="00E12538">
        <w:rPr>
          <w:sz w:val="28"/>
        </w:rPr>
        <w:t xml:space="preserve">тоз) и вне его (экстраоральный галитоз). </w:t>
      </w:r>
    </w:p>
    <w:p w:rsidR="0046057E" w:rsidRPr="00E12538" w:rsidRDefault="0046057E" w:rsidP="00E12538">
      <w:pPr>
        <w:pStyle w:val="a5"/>
        <w:ind w:firstLine="709"/>
        <w:rPr>
          <w:sz w:val="28"/>
        </w:rPr>
      </w:pPr>
      <w:r w:rsidRPr="00E12538">
        <w:rPr>
          <w:sz w:val="28"/>
        </w:rPr>
        <w:t>Необходимо строго различать указанные варианты галитоза, т.к. каждый из них требует особого подхода (см. табл. 2).</w:t>
      </w:r>
    </w:p>
    <w:p w:rsidR="0046057E" w:rsidRPr="00E12538" w:rsidRDefault="00E12538" w:rsidP="00E12538">
      <w:pPr>
        <w:pStyle w:val="a5"/>
        <w:ind w:firstLine="709"/>
        <w:rPr>
          <w:sz w:val="28"/>
        </w:rPr>
      </w:pPr>
      <w:r>
        <w:rPr>
          <w:sz w:val="28"/>
        </w:rPr>
        <w:br w:type="page"/>
      </w:r>
      <w:r w:rsidR="0046057E" w:rsidRPr="00E12538">
        <w:rPr>
          <w:sz w:val="28"/>
        </w:rPr>
        <w:lastRenderedPageBreak/>
        <w:t>Таблица 2</w:t>
      </w:r>
    </w:p>
    <w:p w:rsidR="0046057E" w:rsidRPr="00E12538" w:rsidRDefault="0046057E" w:rsidP="00E12538">
      <w:pPr>
        <w:pStyle w:val="a5"/>
        <w:ind w:firstLine="709"/>
        <w:rPr>
          <w:sz w:val="28"/>
        </w:rPr>
      </w:pPr>
      <w:r w:rsidRPr="00E12538">
        <w:rPr>
          <w:sz w:val="28"/>
        </w:rPr>
        <w:t>Классификация галитоза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73"/>
        <w:gridCol w:w="6946"/>
      </w:tblGrid>
      <w:tr w:rsidR="0046057E" w:rsidRPr="00E12538" w:rsidTr="00E12538">
        <w:tblPrEx>
          <w:tblCellMar>
            <w:top w:w="0" w:type="dxa"/>
            <w:bottom w:w="0" w:type="dxa"/>
          </w:tblCellMar>
        </w:tblPrEx>
        <w:trPr>
          <w:cantSplit/>
          <w:jc w:val="center"/>
        </w:trPr>
        <w:tc>
          <w:tcPr>
            <w:tcW w:w="2473" w:type="dxa"/>
            <w:vAlign w:val="center"/>
          </w:tcPr>
          <w:p w:rsidR="0046057E" w:rsidRPr="00E12538" w:rsidRDefault="0046057E" w:rsidP="00E12538">
            <w:pPr>
              <w:spacing w:line="360" w:lineRule="auto"/>
              <w:ind w:firstLine="7"/>
              <w:jc w:val="both"/>
              <w:rPr>
                <w:kern w:val="32"/>
              </w:rPr>
            </w:pPr>
            <w:r w:rsidRPr="00E12538">
              <w:rPr>
                <w:kern w:val="32"/>
              </w:rPr>
              <w:t>Классификационный ур</w:t>
            </w:r>
            <w:r w:rsidRPr="00E12538">
              <w:rPr>
                <w:kern w:val="32"/>
              </w:rPr>
              <w:t>о</w:t>
            </w:r>
            <w:r w:rsidRPr="00E12538">
              <w:rPr>
                <w:kern w:val="32"/>
              </w:rPr>
              <w:t>вень</w:t>
            </w:r>
          </w:p>
        </w:tc>
        <w:tc>
          <w:tcPr>
            <w:tcW w:w="6946" w:type="dxa"/>
            <w:vAlign w:val="center"/>
          </w:tcPr>
          <w:p w:rsidR="0046057E" w:rsidRPr="00E12538" w:rsidRDefault="0046057E" w:rsidP="00E12538">
            <w:pPr>
              <w:spacing w:line="360" w:lineRule="auto"/>
              <w:ind w:firstLine="7"/>
              <w:jc w:val="both"/>
              <w:rPr>
                <w:kern w:val="32"/>
              </w:rPr>
            </w:pPr>
            <w:r w:rsidRPr="00E12538">
              <w:rPr>
                <w:kern w:val="32"/>
              </w:rPr>
              <w:t>Описание</w:t>
            </w:r>
          </w:p>
        </w:tc>
      </w:tr>
      <w:tr w:rsidR="0046057E" w:rsidRPr="00E12538" w:rsidTr="00E12538">
        <w:tblPrEx>
          <w:tblCellMar>
            <w:top w:w="0" w:type="dxa"/>
            <w:bottom w:w="0" w:type="dxa"/>
          </w:tblCellMar>
        </w:tblPrEx>
        <w:trPr>
          <w:cantSplit/>
          <w:jc w:val="center"/>
        </w:trPr>
        <w:tc>
          <w:tcPr>
            <w:tcW w:w="2473" w:type="dxa"/>
            <w:vAlign w:val="center"/>
          </w:tcPr>
          <w:p w:rsidR="0046057E" w:rsidRPr="00E12538" w:rsidRDefault="0046057E" w:rsidP="00E12538">
            <w:pPr>
              <w:spacing w:line="360" w:lineRule="auto"/>
              <w:ind w:firstLine="7"/>
              <w:jc w:val="both"/>
            </w:pPr>
            <w:smartTag w:uri="urn:schemas-microsoft-com:office:smarttags" w:element="place">
              <w:r w:rsidRPr="00E12538">
                <w:rPr>
                  <w:kern w:val="32"/>
                  <w:lang w:val="en-US"/>
                </w:rPr>
                <w:t>I</w:t>
              </w:r>
              <w:r w:rsidRPr="00E12538">
                <w:rPr>
                  <w:kern w:val="32"/>
                </w:rPr>
                <w:t>.</w:t>
              </w:r>
            </w:smartTag>
            <w:r w:rsidRPr="00E12538">
              <w:rPr>
                <w:kern w:val="32"/>
              </w:rPr>
              <w:t xml:space="preserve"> Истинный г</w:t>
            </w:r>
            <w:r w:rsidRPr="00E12538">
              <w:rPr>
                <w:kern w:val="32"/>
              </w:rPr>
              <w:t>а</w:t>
            </w:r>
            <w:r w:rsidRPr="00E12538">
              <w:rPr>
                <w:kern w:val="32"/>
              </w:rPr>
              <w:t>литоз</w:t>
            </w:r>
          </w:p>
        </w:tc>
        <w:tc>
          <w:tcPr>
            <w:tcW w:w="6946" w:type="dxa"/>
          </w:tcPr>
          <w:p w:rsidR="0046057E" w:rsidRPr="00E12538" w:rsidRDefault="0046057E" w:rsidP="00E12538">
            <w:pPr>
              <w:spacing w:line="360" w:lineRule="auto"/>
              <w:ind w:firstLine="7"/>
              <w:jc w:val="both"/>
              <w:rPr>
                <w:kern w:val="32"/>
              </w:rPr>
            </w:pPr>
            <w:r w:rsidRPr="00E12538">
              <w:rPr>
                <w:kern w:val="32"/>
              </w:rPr>
              <w:t>Ощущается явный дурной запах с интенсивностью, превышающей пр</w:t>
            </w:r>
            <w:r w:rsidRPr="00E12538">
              <w:rPr>
                <w:kern w:val="32"/>
              </w:rPr>
              <w:t>и</w:t>
            </w:r>
            <w:r w:rsidRPr="00E12538">
              <w:rPr>
                <w:kern w:val="32"/>
              </w:rPr>
              <w:t>емлемый социальный уровень.</w:t>
            </w:r>
          </w:p>
        </w:tc>
      </w:tr>
      <w:tr w:rsidR="0046057E" w:rsidRPr="00E12538" w:rsidTr="00E12538">
        <w:tblPrEx>
          <w:tblCellMar>
            <w:top w:w="0" w:type="dxa"/>
            <w:bottom w:w="0" w:type="dxa"/>
          </w:tblCellMar>
        </w:tblPrEx>
        <w:trPr>
          <w:cantSplit/>
          <w:jc w:val="center"/>
        </w:trPr>
        <w:tc>
          <w:tcPr>
            <w:tcW w:w="2473" w:type="dxa"/>
          </w:tcPr>
          <w:p w:rsidR="0046057E" w:rsidRPr="00E12538" w:rsidRDefault="0046057E" w:rsidP="00E12538">
            <w:pPr>
              <w:spacing w:line="360" w:lineRule="auto"/>
              <w:ind w:firstLine="7"/>
              <w:jc w:val="both"/>
              <w:rPr>
                <w:kern w:val="32"/>
              </w:rPr>
            </w:pPr>
            <w:r w:rsidRPr="00E12538">
              <w:rPr>
                <w:kern w:val="32"/>
              </w:rPr>
              <w:t>А. Физиологический г</w:t>
            </w:r>
            <w:r w:rsidRPr="00E12538">
              <w:rPr>
                <w:kern w:val="32"/>
              </w:rPr>
              <w:t>а</w:t>
            </w:r>
            <w:r w:rsidRPr="00E12538">
              <w:rPr>
                <w:kern w:val="32"/>
              </w:rPr>
              <w:t>литоз</w:t>
            </w:r>
          </w:p>
        </w:tc>
        <w:tc>
          <w:tcPr>
            <w:tcW w:w="6946" w:type="dxa"/>
          </w:tcPr>
          <w:p w:rsidR="0046057E" w:rsidRPr="00E12538" w:rsidRDefault="0046057E" w:rsidP="00E12538">
            <w:pPr>
              <w:spacing w:line="360" w:lineRule="auto"/>
              <w:ind w:firstLine="7"/>
              <w:jc w:val="both"/>
              <w:rPr>
                <w:kern w:val="32"/>
              </w:rPr>
            </w:pPr>
            <w:r w:rsidRPr="00E12538">
              <w:rPr>
                <w:kern w:val="32"/>
              </w:rPr>
              <w:t>Запах является результатом гнилостных процессов в полости рта (чаще — на задней трети спинки языка) в отсутствие специфической оральной п</w:t>
            </w:r>
            <w:r w:rsidRPr="00E12538">
              <w:rPr>
                <w:kern w:val="32"/>
              </w:rPr>
              <w:t>а</w:t>
            </w:r>
            <w:r w:rsidRPr="00E12538">
              <w:rPr>
                <w:kern w:val="32"/>
              </w:rPr>
              <w:t>тологии.</w:t>
            </w:r>
          </w:p>
        </w:tc>
      </w:tr>
      <w:tr w:rsidR="0046057E" w:rsidRPr="00E12538" w:rsidTr="00E12538">
        <w:tblPrEx>
          <w:tblCellMar>
            <w:top w:w="0" w:type="dxa"/>
            <w:bottom w:w="0" w:type="dxa"/>
          </w:tblCellMar>
        </w:tblPrEx>
        <w:trPr>
          <w:cantSplit/>
          <w:jc w:val="center"/>
        </w:trPr>
        <w:tc>
          <w:tcPr>
            <w:tcW w:w="2473" w:type="dxa"/>
          </w:tcPr>
          <w:p w:rsidR="0046057E" w:rsidRPr="00E12538" w:rsidRDefault="0046057E" w:rsidP="00E12538">
            <w:pPr>
              <w:spacing w:line="360" w:lineRule="auto"/>
              <w:ind w:firstLine="7"/>
              <w:jc w:val="both"/>
              <w:rPr>
                <w:kern w:val="32"/>
              </w:rPr>
            </w:pPr>
            <w:r w:rsidRPr="00E12538">
              <w:rPr>
                <w:kern w:val="32"/>
              </w:rPr>
              <w:t>В. Патологический галитоз</w:t>
            </w:r>
          </w:p>
        </w:tc>
        <w:tc>
          <w:tcPr>
            <w:tcW w:w="6946" w:type="dxa"/>
          </w:tcPr>
          <w:p w:rsidR="0046057E" w:rsidRPr="00E12538" w:rsidRDefault="0046057E" w:rsidP="00E12538">
            <w:pPr>
              <w:spacing w:line="360" w:lineRule="auto"/>
              <w:ind w:firstLine="7"/>
              <w:jc w:val="both"/>
              <w:rPr>
                <w:kern w:val="32"/>
              </w:rPr>
            </w:pPr>
          </w:p>
        </w:tc>
      </w:tr>
      <w:tr w:rsidR="0046057E" w:rsidRPr="00E12538" w:rsidTr="00E12538">
        <w:tblPrEx>
          <w:tblCellMar>
            <w:top w:w="0" w:type="dxa"/>
            <w:bottom w:w="0" w:type="dxa"/>
          </w:tblCellMar>
        </w:tblPrEx>
        <w:trPr>
          <w:cantSplit/>
          <w:jc w:val="center"/>
        </w:trPr>
        <w:tc>
          <w:tcPr>
            <w:tcW w:w="2473" w:type="dxa"/>
          </w:tcPr>
          <w:p w:rsidR="0046057E" w:rsidRPr="00E12538" w:rsidRDefault="0046057E" w:rsidP="00E12538">
            <w:pPr>
              <w:spacing w:line="360" w:lineRule="auto"/>
              <w:ind w:firstLine="7"/>
              <w:jc w:val="both"/>
              <w:rPr>
                <w:kern w:val="32"/>
              </w:rPr>
            </w:pPr>
            <w:r w:rsidRPr="00E12538">
              <w:rPr>
                <w:kern w:val="32"/>
              </w:rPr>
              <w:t xml:space="preserve">1) оральный </w:t>
            </w:r>
          </w:p>
        </w:tc>
        <w:tc>
          <w:tcPr>
            <w:tcW w:w="6946" w:type="dxa"/>
          </w:tcPr>
          <w:p w:rsidR="0046057E" w:rsidRPr="00E12538" w:rsidRDefault="0046057E" w:rsidP="00E12538">
            <w:pPr>
              <w:spacing w:line="360" w:lineRule="auto"/>
              <w:ind w:firstLine="7"/>
              <w:jc w:val="both"/>
              <w:rPr>
                <w:kern w:val="32"/>
              </w:rPr>
            </w:pPr>
            <w:r w:rsidRPr="00E12538">
              <w:rPr>
                <w:kern w:val="32"/>
              </w:rPr>
              <w:t>Галитоз обусловлен заболеваниями, патологическими условиями, нарушенными функциями органов и тканей полости рта. Запахи и</w:t>
            </w:r>
            <w:r w:rsidRPr="00E12538">
              <w:rPr>
                <w:kern w:val="32"/>
              </w:rPr>
              <w:t>с</w:t>
            </w:r>
            <w:r w:rsidRPr="00E12538">
              <w:rPr>
                <w:kern w:val="32"/>
              </w:rPr>
              <w:t>ходят с поверхности языка, измененной патологическими условиями (в т. ч. з</w:t>
            </w:r>
            <w:r w:rsidRPr="00E12538">
              <w:rPr>
                <w:kern w:val="32"/>
              </w:rPr>
              <w:t>а</w:t>
            </w:r>
            <w:r w:rsidRPr="00E12538">
              <w:rPr>
                <w:kern w:val="32"/>
              </w:rPr>
              <w:t>болеваниями периодонта, ксеростомией).</w:t>
            </w:r>
          </w:p>
        </w:tc>
      </w:tr>
      <w:tr w:rsidR="0046057E" w:rsidRPr="00E12538" w:rsidTr="00E12538">
        <w:tblPrEx>
          <w:tblCellMar>
            <w:top w:w="0" w:type="dxa"/>
            <w:bottom w:w="0" w:type="dxa"/>
          </w:tblCellMar>
        </w:tblPrEx>
        <w:trPr>
          <w:cantSplit/>
          <w:jc w:val="center"/>
        </w:trPr>
        <w:tc>
          <w:tcPr>
            <w:tcW w:w="2473" w:type="dxa"/>
          </w:tcPr>
          <w:p w:rsidR="0046057E" w:rsidRPr="00E12538" w:rsidRDefault="0046057E" w:rsidP="00E12538">
            <w:pPr>
              <w:spacing w:line="360" w:lineRule="auto"/>
              <w:ind w:firstLine="7"/>
              <w:jc w:val="both"/>
              <w:rPr>
                <w:kern w:val="32"/>
              </w:rPr>
            </w:pPr>
            <w:r w:rsidRPr="00E12538">
              <w:rPr>
                <w:kern w:val="32"/>
              </w:rPr>
              <w:t>2) экстраорал</w:t>
            </w:r>
            <w:r w:rsidRPr="00E12538">
              <w:rPr>
                <w:kern w:val="32"/>
              </w:rPr>
              <w:t>ь</w:t>
            </w:r>
            <w:r w:rsidRPr="00E12538">
              <w:rPr>
                <w:kern w:val="32"/>
              </w:rPr>
              <w:t xml:space="preserve">ный </w:t>
            </w:r>
          </w:p>
        </w:tc>
        <w:tc>
          <w:tcPr>
            <w:tcW w:w="6946" w:type="dxa"/>
          </w:tcPr>
          <w:p w:rsidR="0046057E" w:rsidRPr="00E12538" w:rsidRDefault="0046057E" w:rsidP="00E12538">
            <w:pPr>
              <w:spacing w:line="360" w:lineRule="auto"/>
              <w:ind w:firstLine="7"/>
              <w:jc w:val="both"/>
              <w:rPr>
                <w:kern w:val="32"/>
              </w:rPr>
            </w:pPr>
            <w:r w:rsidRPr="00E12538">
              <w:rPr>
                <w:kern w:val="32"/>
              </w:rPr>
              <w:t>Запахи:</w:t>
            </w:r>
          </w:p>
          <w:p w:rsidR="0046057E" w:rsidRPr="00E12538" w:rsidRDefault="0046057E" w:rsidP="00E12538">
            <w:pPr>
              <w:numPr>
                <w:ilvl w:val="0"/>
                <w:numId w:val="1"/>
              </w:numPr>
              <w:spacing w:line="360" w:lineRule="auto"/>
              <w:ind w:left="0" w:firstLine="7"/>
              <w:jc w:val="both"/>
              <w:rPr>
                <w:kern w:val="32"/>
              </w:rPr>
            </w:pPr>
            <w:r w:rsidRPr="00E12538">
              <w:rPr>
                <w:kern w:val="32"/>
              </w:rPr>
              <w:t>исходят из носа, придаточных пазух, гортани;</w:t>
            </w:r>
          </w:p>
          <w:p w:rsidR="0046057E" w:rsidRPr="00E12538" w:rsidRDefault="0046057E" w:rsidP="00E12538">
            <w:pPr>
              <w:numPr>
                <w:ilvl w:val="0"/>
                <w:numId w:val="1"/>
              </w:numPr>
              <w:spacing w:line="360" w:lineRule="auto"/>
              <w:ind w:left="0" w:firstLine="7"/>
              <w:jc w:val="both"/>
              <w:rPr>
                <w:kern w:val="32"/>
              </w:rPr>
            </w:pPr>
            <w:r w:rsidRPr="00E12538">
              <w:rPr>
                <w:kern w:val="32"/>
              </w:rPr>
              <w:t>исходят из легких, верхних отделов ЖКТ;</w:t>
            </w:r>
          </w:p>
          <w:p w:rsidR="0046057E" w:rsidRPr="00E12538" w:rsidRDefault="0046057E" w:rsidP="00E12538">
            <w:pPr>
              <w:numPr>
                <w:ilvl w:val="0"/>
                <w:numId w:val="1"/>
              </w:numPr>
              <w:spacing w:line="360" w:lineRule="auto"/>
              <w:ind w:left="0" w:firstLine="7"/>
              <w:jc w:val="both"/>
              <w:rPr>
                <w:kern w:val="32"/>
              </w:rPr>
            </w:pPr>
            <w:r w:rsidRPr="00E12538">
              <w:rPr>
                <w:kern w:val="32"/>
              </w:rPr>
              <w:t>гематогенные: вещества, находящиеся в крови в связи с сомат</w:t>
            </w:r>
            <w:r w:rsidRPr="00E12538">
              <w:rPr>
                <w:kern w:val="32"/>
              </w:rPr>
              <w:t>и</w:t>
            </w:r>
            <w:r w:rsidRPr="00E12538">
              <w:rPr>
                <w:kern w:val="32"/>
              </w:rPr>
              <w:t>ческой патологией, выделяются с выдыхаемым воздухом (диабет, ци</w:t>
            </w:r>
            <w:r w:rsidRPr="00E12538">
              <w:rPr>
                <w:kern w:val="32"/>
              </w:rPr>
              <w:t>р</w:t>
            </w:r>
            <w:r w:rsidRPr="00E12538">
              <w:rPr>
                <w:kern w:val="32"/>
              </w:rPr>
              <w:t>роз печени, уремия, внутреннее кровотечение).</w:t>
            </w:r>
          </w:p>
        </w:tc>
      </w:tr>
      <w:tr w:rsidR="0046057E" w:rsidRPr="00E12538" w:rsidTr="00E12538">
        <w:tblPrEx>
          <w:tblCellMar>
            <w:top w:w="0" w:type="dxa"/>
            <w:bottom w:w="0" w:type="dxa"/>
          </w:tblCellMar>
        </w:tblPrEx>
        <w:trPr>
          <w:cantSplit/>
          <w:jc w:val="center"/>
        </w:trPr>
        <w:tc>
          <w:tcPr>
            <w:tcW w:w="2473" w:type="dxa"/>
          </w:tcPr>
          <w:p w:rsidR="0046057E" w:rsidRPr="00E12538" w:rsidRDefault="0046057E" w:rsidP="00E12538">
            <w:pPr>
              <w:spacing w:line="360" w:lineRule="auto"/>
              <w:ind w:firstLine="7"/>
              <w:jc w:val="both"/>
              <w:rPr>
                <w:kern w:val="32"/>
              </w:rPr>
            </w:pPr>
            <w:r w:rsidRPr="00E12538">
              <w:rPr>
                <w:kern w:val="32"/>
                <w:lang w:val="en-US"/>
              </w:rPr>
              <w:t>II</w:t>
            </w:r>
            <w:r w:rsidRPr="00E12538">
              <w:rPr>
                <w:kern w:val="32"/>
              </w:rPr>
              <w:t>. Псевдогалитоз</w:t>
            </w:r>
          </w:p>
        </w:tc>
        <w:tc>
          <w:tcPr>
            <w:tcW w:w="6946" w:type="dxa"/>
          </w:tcPr>
          <w:p w:rsidR="0046057E" w:rsidRPr="00E12538" w:rsidRDefault="0046057E" w:rsidP="00E12538">
            <w:pPr>
              <w:spacing w:line="360" w:lineRule="auto"/>
              <w:ind w:firstLine="7"/>
              <w:jc w:val="both"/>
              <w:rPr>
                <w:kern w:val="32"/>
              </w:rPr>
            </w:pPr>
            <w:r w:rsidRPr="00E12538">
              <w:rPr>
                <w:kern w:val="32"/>
              </w:rPr>
              <w:t>Незначительный запах имеется, но не воспринимается окружающ</w:t>
            </w:r>
            <w:r w:rsidRPr="00E12538">
              <w:rPr>
                <w:kern w:val="32"/>
              </w:rPr>
              <w:t>и</w:t>
            </w:r>
            <w:r w:rsidRPr="00E12538">
              <w:rPr>
                <w:kern w:val="32"/>
              </w:rPr>
              <w:t>ми, пациент настойчиво жалуется на проблемы в связи с несвежим дыханием</w:t>
            </w:r>
          </w:p>
        </w:tc>
      </w:tr>
      <w:tr w:rsidR="0046057E" w:rsidRPr="00E12538" w:rsidTr="00E12538">
        <w:tblPrEx>
          <w:tblCellMar>
            <w:top w:w="0" w:type="dxa"/>
            <w:bottom w:w="0" w:type="dxa"/>
          </w:tblCellMar>
        </w:tblPrEx>
        <w:trPr>
          <w:cantSplit/>
          <w:jc w:val="center"/>
        </w:trPr>
        <w:tc>
          <w:tcPr>
            <w:tcW w:w="2473" w:type="dxa"/>
          </w:tcPr>
          <w:p w:rsidR="0046057E" w:rsidRPr="00E12538" w:rsidRDefault="0046057E" w:rsidP="00E12538">
            <w:pPr>
              <w:spacing w:line="360" w:lineRule="auto"/>
              <w:ind w:firstLine="7"/>
              <w:jc w:val="both"/>
              <w:rPr>
                <w:kern w:val="32"/>
              </w:rPr>
            </w:pPr>
            <w:r w:rsidRPr="00E12538">
              <w:rPr>
                <w:kern w:val="32"/>
                <w:lang w:val="en-US"/>
              </w:rPr>
              <w:t>III</w:t>
            </w:r>
            <w:r w:rsidRPr="00E12538">
              <w:rPr>
                <w:kern w:val="32"/>
              </w:rPr>
              <w:t>. Галитоф</w:t>
            </w:r>
            <w:r w:rsidRPr="00E12538">
              <w:rPr>
                <w:kern w:val="32"/>
              </w:rPr>
              <w:t>о</w:t>
            </w:r>
            <w:r w:rsidRPr="00E12538">
              <w:rPr>
                <w:kern w:val="32"/>
              </w:rPr>
              <w:t xml:space="preserve">бия </w:t>
            </w:r>
          </w:p>
        </w:tc>
        <w:tc>
          <w:tcPr>
            <w:tcW w:w="6946" w:type="dxa"/>
          </w:tcPr>
          <w:p w:rsidR="0046057E" w:rsidRPr="00E12538" w:rsidRDefault="0046057E" w:rsidP="00E12538">
            <w:pPr>
              <w:spacing w:line="360" w:lineRule="auto"/>
              <w:ind w:firstLine="7"/>
              <w:jc w:val="both"/>
              <w:rPr>
                <w:kern w:val="32"/>
              </w:rPr>
            </w:pPr>
            <w:r w:rsidRPr="00E12538">
              <w:rPr>
                <w:kern w:val="32"/>
              </w:rPr>
              <w:t>После лечения по поводу истинного галитоза или псевдогалитоза п</w:t>
            </w:r>
            <w:r w:rsidRPr="00E12538">
              <w:rPr>
                <w:kern w:val="32"/>
              </w:rPr>
              <w:t>а</w:t>
            </w:r>
            <w:r w:rsidRPr="00E12538">
              <w:rPr>
                <w:kern w:val="32"/>
              </w:rPr>
              <w:t>циент сохраняет уверенность в том, что по-прежнему имеет несвежее дыхание, хотя ни физических, ни социальных признаков галитоза нет.</w:t>
            </w:r>
          </w:p>
        </w:tc>
      </w:tr>
    </w:tbl>
    <w:p w:rsidR="0046057E" w:rsidRPr="00E12538" w:rsidRDefault="0046057E" w:rsidP="00E12538">
      <w:pPr>
        <w:pStyle w:val="1"/>
        <w:keepNext w:val="0"/>
        <w:spacing w:line="360" w:lineRule="auto"/>
        <w:ind w:firstLine="709"/>
        <w:jc w:val="both"/>
        <w:rPr>
          <w:b w:val="0"/>
          <w:sz w:val="28"/>
        </w:rPr>
      </w:pPr>
    </w:p>
    <w:p w:rsidR="0046057E" w:rsidRPr="00E12538" w:rsidRDefault="00E12538" w:rsidP="00E12538">
      <w:pPr>
        <w:pStyle w:val="1"/>
        <w:keepNext w:val="0"/>
        <w:spacing w:line="360" w:lineRule="auto"/>
        <w:ind w:firstLine="709"/>
        <w:rPr>
          <w:sz w:val="28"/>
        </w:rPr>
      </w:pPr>
      <w:r>
        <w:rPr>
          <w:sz w:val="28"/>
        </w:rPr>
        <w:br w:type="page"/>
      </w:r>
      <w:r w:rsidR="0046057E" w:rsidRPr="00E12538">
        <w:rPr>
          <w:sz w:val="28"/>
        </w:rPr>
        <w:lastRenderedPageBreak/>
        <w:t>ЭТИОЛОГИЯ И ПАТОГЕНЕЗ ГАЛИТОЗА</w:t>
      </w:r>
    </w:p>
    <w:p w:rsidR="00E12538" w:rsidRDefault="00E12538" w:rsidP="00E12538">
      <w:pPr>
        <w:pStyle w:val="2"/>
        <w:keepNext w:val="0"/>
        <w:ind w:firstLine="709"/>
        <w:jc w:val="both"/>
        <w:rPr>
          <w:b w:val="0"/>
          <w:i w:val="0"/>
          <w:smallCaps/>
          <w:sz w:val="28"/>
          <w:u w:val="none"/>
        </w:rPr>
      </w:pPr>
    </w:p>
    <w:p w:rsidR="0046057E" w:rsidRPr="00E12538" w:rsidRDefault="0046057E" w:rsidP="00E12538">
      <w:pPr>
        <w:pStyle w:val="2"/>
        <w:keepNext w:val="0"/>
        <w:ind w:firstLine="709"/>
        <w:rPr>
          <w:i w:val="0"/>
          <w:sz w:val="28"/>
          <w:u w:val="none"/>
        </w:rPr>
      </w:pPr>
      <w:r w:rsidRPr="00E12538">
        <w:rPr>
          <w:i w:val="0"/>
          <w:sz w:val="28"/>
          <w:u w:val="none"/>
        </w:rPr>
        <w:t>1. Этиология и патогенез физиологического галитоза</w:t>
      </w:r>
    </w:p>
    <w:p w:rsidR="00E12538" w:rsidRDefault="00E12538" w:rsidP="00E12538">
      <w:pPr>
        <w:spacing w:line="360" w:lineRule="auto"/>
        <w:ind w:firstLine="709"/>
        <w:jc w:val="both"/>
        <w:rPr>
          <w:sz w:val="28"/>
        </w:rPr>
      </w:pPr>
    </w:p>
    <w:p w:rsidR="0046057E" w:rsidRPr="00E12538" w:rsidRDefault="0046057E" w:rsidP="00E12538">
      <w:pPr>
        <w:spacing w:line="360" w:lineRule="auto"/>
        <w:ind w:firstLine="709"/>
        <w:jc w:val="both"/>
        <w:rPr>
          <w:sz w:val="28"/>
        </w:rPr>
      </w:pPr>
      <w:r w:rsidRPr="00E12538">
        <w:rPr>
          <w:sz w:val="28"/>
        </w:rPr>
        <w:t>Биохимия физиологического галитоза</w:t>
      </w:r>
    </w:p>
    <w:p w:rsidR="0046057E" w:rsidRPr="00E12538" w:rsidRDefault="0046057E" w:rsidP="00E12538">
      <w:pPr>
        <w:spacing w:line="360" w:lineRule="auto"/>
        <w:ind w:firstLine="709"/>
        <w:jc w:val="both"/>
        <w:rPr>
          <w:sz w:val="28"/>
        </w:rPr>
      </w:pPr>
      <w:r w:rsidRPr="00E12538">
        <w:rPr>
          <w:sz w:val="28"/>
        </w:rPr>
        <w:t>Основа неприятного запаха при физиологическом галитозе — серовод</w:t>
      </w:r>
      <w:r w:rsidRPr="00E12538">
        <w:rPr>
          <w:sz w:val="28"/>
        </w:rPr>
        <w:t>о</w:t>
      </w:r>
      <w:r w:rsidRPr="00E12538">
        <w:rPr>
          <w:sz w:val="28"/>
        </w:rPr>
        <w:t>род, метилмеркаптан и диметилсульфид. По некоторым версиям вклад в дурной запах вносят органические кислоты, аммиак и другие амины. Однако аммиак многими воспринимается как «свежий» запах, добавление в слюну больших к</w:t>
      </w:r>
      <w:r w:rsidRPr="00E12538">
        <w:rPr>
          <w:sz w:val="28"/>
        </w:rPr>
        <w:t>о</w:t>
      </w:r>
      <w:r w:rsidRPr="00E12538">
        <w:rPr>
          <w:sz w:val="28"/>
        </w:rPr>
        <w:t>личеств кадаверина и метиламина усиливает запах изо рта только при очень высоких значениях pH слюны (в других условиях эти соединения не летучи), корреляция между концентрациями в слюне индола и скатола и интенсивн</w:t>
      </w:r>
      <w:r w:rsidRPr="00E12538">
        <w:rPr>
          <w:sz w:val="28"/>
        </w:rPr>
        <w:t>о</w:t>
      </w:r>
      <w:r w:rsidRPr="00E12538">
        <w:rPr>
          <w:sz w:val="28"/>
        </w:rPr>
        <w:t>стью запаха не выявлена. Таким образом, в большинстве случаев амины и к</w:t>
      </w:r>
      <w:r w:rsidRPr="00E12538">
        <w:rPr>
          <w:sz w:val="28"/>
        </w:rPr>
        <w:t>и</w:t>
      </w:r>
      <w:r w:rsidRPr="00E12538">
        <w:rPr>
          <w:sz w:val="28"/>
        </w:rPr>
        <w:t>слоты лишь дополняют картину галитоза, созданную ЛСС, внося оттенки в з</w:t>
      </w:r>
      <w:r w:rsidRPr="00E12538">
        <w:rPr>
          <w:sz w:val="28"/>
        </w:rPr>
        <w:t>а</w:t>
      </w:r>
      <w:r w:rsidRPr="00E12538">
        <w:rPr>
          <w:sz w:val="28"/>
        </w:rPr>
        <w:t xml:space="preserve">пах и несколько изменяя его интенсивность. </w:t>
      </w:r>
    </w:p>
    <w:p w:rsidR="0046057E" w:rsidRPr="00E12538" w:rsidRDefault="0046057E" w:rsidP="00E12538">
      <w:pPr>
        <w:spacing w:line="360" w:lineRule="auto"/>
        <w:ind w:firstLine="709"/>
        <w:jc w:val="both"/>
        <w:rPr>
          <w:sz w:val="28"/>
        </w:rPr>
      </w:pPr>
      <w:r w:rsidRPr="00E12538">
        <w:rPr>
          <w:sz w:val="28"/>
        </w:rPr>
        <w:t>ЛСС — продукт анаэробного микробиологического расщепления серос</w:t>
      </w:r>
      <w:r w:rsidRPr="00E12538">
        <w:rPr>
          <w:sz w:val="28"/>
        </w:rPr>
        <w:t>о</w:t>
      </w:r>
      <w:r w:rsidRPr="00E12538">
        <w:rPr>
          <w:sz w:val="28"/>
        </w:rPr>
        <w:t>держащих аминокислот (цистеина, цистина, метионина). Эти аминокислоты н</w:t>
      </w:r>
      <w:r w:rsidRPr="00E12538">
        <w:rPr>
          <w:sz w:val="28"/>
        </w:rPr>
        <w:t>а</w:t>
      </w:r>
      <w:r w:rsidRPr="00E12538">
        <w:rPr>
          <w:sz w:val="28"/>
        </w:rPr>
        <w:t>ходятся в слюне и десневой жидкости в свободном состоянии, а также появл</w:t>
      </w:r>
      <w:r w:rsidRPr="00E12538">
        <w:rPr>
          <w:sz w:val="28"/>
        </w:rPr>
        <w:t>я</w:t>
      </w:r>
      <w:r w:rsidRPr="00E12538">
        <w:rPr>
          <w:sz w:val="28"/>
        </w:rPr>
        <w:t>ются здесь в результате протеолиза белков, осуществляемого ферментами сл</w:t>
      </w:r>
      <w:r w:rsidRPr="00E12538">
        <w:rPr>
          <w:sz w:val="28"/>
        </w:rPr>
        <w:t>ю</w:t>
      </w:r>
      <w:r w:rsidRPr="00E12538">
        <w:rPr>
          <w:sz w:val="28"/>
        </w:rPr>
        <w:t>ны и микроорганизмов; белки в свою очередь являются продуктом микробной дегликопротеинизации гликопротеидов — муцина, компонентов эпителиоц</w:t>
      </w:r>
      <w:r w:rsidRPr="00E12538">
        <w:rPr>
          <w:sz w:val="28"/>
        </w:rPr>
        <w:t>и</w:t>
      </w:r>
      <w:r w:rsidRPr="00E12538">
        <w:rPr>
          <w:sz w:val="28"/>
        </w:rPr>
        <w:t xml:space="preserve">тов, клеток и плазмы крови (рис. 1). </w:t>
      </w:r>
    </w:p>
    <w:p w:rsidR="0046057E" w:rsidRPr="00E12538" w:rsidRDefault="0046057E" w:rsidP="00E12538">
      <w:pPr>
        <w:spacing w:line="360" w:lineRule="auto"/>
        <w:ind w:firstLine="709"/>
        <w:jc w:val="both"/>
        <w:rPr>
          <w:sz w:val="28"/>
        </w:rPr>
      </w:pPr>
      <w:r w:rsidRPr="00E12538">
        <w:rPr>
          <w:sz w:val="28"/>
        </w:rPr>
        <w:t>Основной субстрат для производства сероводорода — цистеин. Серов</w:t>
      </w:r>
      <w:r w:rsidRPr="00E12538">
        <w:rPr>
          <w:sz w:val="28"/>
        </w:rPr>
        <w:t>о</w:t>
      </w:r>
      <w:r w:rsidRPr="00E12538">
        <w:rPr>
          <w:sz w:val="28"/>
        </w:rPr>
        <w:t>дород имеет ограниченную растворимость в водной среде: нерастворенный и</w:t>
      </w:r>
      <w:r w:rsidRPr="00E12538">
        <w:rPr>
          <w:sz w:val="28"/>
        </w:rPr>
        <w:t>з</w:t>
      </w:r>
      <w:r w:rsidRPr="00E12538">
        <w:rPr>
          <w:sz w:val="28"/>
        </w:rPr>
        <w:t>быток улетучивается в воздух, находящийся в полости рта, а растворенный, и</w:t>
      </w:r>
      <w:r w:rsidRPr="00E12538">
        <w:rPr>
          <w:sz w:val="28"/>
        </w:rPr>
        <w:t>о</w:t>
      </w:r>
      <w:r w:rsidRPr="00E12538">
        <w:rPr>
          <w:sz w:val="28"/>
        </w:rPr>
        <w:t>низированный сероводород снижает окислительно-восстановительный поте</w:t>
      </w:r>
      <w:r w:rsidRPr="00E12538">
        <w:rPr>
          <w:sz w:val="28"/>
        </w:rPr>
        <w:t>н</w:t>
      </w:r>
      <w:r w:rsidRPr="00E12538">
        <w:rPr>
          <w:sz w:val="28"/>
        </w:rPr>
        <w:t>циал среды и таким образом способствует анаэробному распаду белков. М</w:t>
      </w:r>
      <w:r w:rsidRPr="00E12538">
        <w:rPr>
          <w:sz w:val="28"/>
        </w:rPr>
        <w:t>е</w:t>
      </w:r>
      <w:r w:rsidRPr="00E12538">
        <w:rPr>
          <w:sz w:val="28"/>
        </w:rPr>
        <w:t xml:space="preserve">тилмеркаптан образуется из L-метионина </w:t>
      </w:r>
      <w:r w:rsidRPr="00E12538">
        <w:rPr>
          <w:sz w:val="28"/>
        </w:rPr>
        <w:lastRenderedPageBreak/>
        <w:t xml:space="preserve">при помощи микробного фермента L-метионин-α-деамино-γ-меркаптометанлиазы; другими продуктами распада этой аминокислоты являются α-кетобутират, аммиак. </w:t>
      </w:r>
    </w:p>
    <w:p w:rsidR="0046057E" w:rsidRPr="00E12538" w:rsidRDefault="0046057E" w:rsidP="00E12538">
      <w:pPr>
        <w:spacing w:line="360" w:lineRule="auto"/>
        <w:ind w:firstLine="709"/>
        <w:jc w:val="both"/>
        <w:rPr>
          <w:sz w:val="28"/>
        </w:rPr>
      </w:pPr>
      <w:r w:rsidRPr="00E12538">
        <w:rPr>
          <w:sz w:val="28"/>
        </w:rPr>
        <w:t>Уровень продукции ЛСС в полости рта зависит от различных условий, складывающихся в полости рта (описано около 70 факторов!), главными их к</w:t>
      </w:r>
      <w:r w:rsidRPr="00E12538">
        <w:rPr>
          <w:sz w:val="28"/>
        </w:rPr>
        <w:t>о</w:t>
      </w:r>
      <w:r w:rsidRPr="00E12538">
        <w:rPr>
          <w:sz w:val="28"/>
        </w:rPr>
        <w:t>торых являются:</w:t>
      </w:r>
    </w:p>
    <w:p w:rsidR="0046057E" w:rsidRPr="00E12538" w:rsidRDefault="0046057E" w:rsidP="00E12538">
      <w:pPr>
        <w:numPr>
          <w:ilvl w:val="0"/>
          <w:numId w:val="3"/>
        </w:numPr>
        <w:spacing w:line="360" w:lineRule="auto"/>
        <w:ind w:firstLine="709"/>
        <w:jc w:val="both"/>
        <w:rPr>
          <w:sz w:val="28"/>
        </w:rPr>
      </w:pPr>
      <w:r w:rsidRPr="00E12538">
        <w:rPr>
          <w:sz w:val="28"/>
        </w:rPr>
        <w:t>наличие специфической микрофлоры;</w:t>
      </w:r>
    </w:p>
    <w:p w:rsidR="0046057E" w:rsidRPr="00E12538" w:rsidRDefault="0046057E" w:rsidP="00E12538">
      <w:pPr>
        <w:numPr>
          <w:ilvl w:val="0"/>
          <w:numId w:val="3"/>
        </w:numPr>
        <w:spacing w:line="360" w:lineRule="auto"/>
        <w:ind w:firstLine="709"/>
        <w:jc w:val="both"/>
        <w:rPr>
          <w:sz w:val="28"/>
        </w:rPr>
      </w:pPr>
      <w:r w:rsidRPr="00E12538">
        <w:rPr>
          <w:sz w:val="28"/>
        </w:rPr>
        <w:t>наличие белкового субстрата;</w:t>
      </w:r>
    </w:p>
    <w:p w:rsidR="0046057E" w:rsidRPr="00E12538" w:rsidRDefault="0046057E" w:rsidP="00E12538">
      <w:pPr>
        <w:numPr>
          <w:ilvl w:val="0"/>
          <w:numId w:val="3"/>
        </w:numPr>
        <w:spacing w:line="360" w:lineRule="auto"/>
        <w:ind w:firstLine="709"/>
        <w:jc w:val="both"/>
        <w:rPr>
          <w:sz w:val="28"/>
        </w:rPr>
      </w:pPr>
      <w:r w:rsidRPr="00E12538">
        <w:rPr>
          <w:sz w:val="28"/>
        </w:rPr>
        <w:t>благоприятные условия для катаболизма: низкое содержание кислор</w:t>
      </w:r>
      <w:r w:rsidRPr="00E12538">
        <w:rPr>
          <w:sz w:val="28"/>
        </w:rPr>
        <w:t>о</w:t>
      </w:r>
      <w:r w:rsidRPr="00E12538">
        <w:rPr>
          <w:sz w:val="28"/>
        </w:rPr>
        <w:t>да;</w:t>
      </w:r>
    </w:p>
    <w:p w:rsidR="0046057E" w:rsidRDefault="0046057E" w:rsidP="00E12538">
      <w:pPr>
        <w:numPr>
          <w:ilvl w:val="0"/>
          <w:numId w:val="3"/>
        </w:numPr>
        <w:spacing w:line="360" w:lineRule="auto"/>
        <w:ind w:firstLine="709"/>
        <w:jc w:val="both"/>
        <w:rPr>
          <w:sz w:val="28"/>
        </w:rPr>
      </w:pPr>
      <w:r w:rsidRPr="00E12538">
        <w:rPr>
          <w:sz w:val="28"/>
        </w:rPr>
        <w:t>высокий уровень рН в микробном окружении.</w:t>
      </w:r>
    </w:p>
    <w:p w:rsidR="00E12538" w:rsidRDefault="00E62CF5" w:rsidP="00E12538">
      <w:pPr>
        <w:spacing w:line="360" w:lineRule="auto"/>
        <w:ind w:left="709"/>
        <w:jc w:val="both"/>
        <w:rPr>
          <w:sz w:val="28"/>
        </w:rPr>
      </w:pPr>
      <w:r>
        <w:rPr>
          <w:noProof/>
        </w:rPr>
        <mc:AlternateContent>
          <mc:Choice Requires="wpg">
            <w:drawing>
              <wp:anchor distT="0" distB="0" distL="114300" distR="114300" simplePos="0" relativeHeight="251657728" behindDoc="0" locked="0" layoutInCell="0" allowOverlap="1">
                <wp:simplePos x="0" y="0"/>
                <wp:positionH relativeFrom="column">
                  <wp:posOffset>241300</wp:posOffset>
                </wp:positionH>
                <wp:positionV relativeFrom="paragraph">
                  <wp:posOffset>452755</wp:posOffset>
                </wp:positionV>
                <wp:extent cx="4952365" cy="3594100"/>
                <wp:effectExtent l="12700" t="5080" r="6985" b="10795"/>
                <wp:wrapTopAndBottom/>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2365" cy="3594100"/>
                          <a:chOff x="2369" y="5585"/>
                          <a:chExt cx="9007" cy="7663"/>
                        </a:xfrm>
                      </wpg:grpSpPr>
                      <wps:wsp>
                        <wps:cNvPr id="10" name="Line 4"/>
                        <wps:cNvCnPr/>
                        <wps:spPr bwMode="auto">
                          <a:xfrm>
                            <a:off x="6048" y="10433"/>
                            <a:ext cx="37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5"/>
                        <wps:cNvCnPr/>
                        <wps:spPr bwMode="auto">
                          <a:xfrm>
                            <a:off x="6048" y="7385"/>
                            <a:ext cx="37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6"/>
                        <wps:cNvCnPr/>
                        <wps:spPr bwMode="auto">
                          <a:xfrm>
                            <a:off x="6048" y="8874"/>
                            <a:ext cx="37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7"/>
                        <wps:cNvSpPr>
                          <a:spLocks noChangeArrowheads="1"/>
                        </wps:cNvSpPr>
                        <wps:spPr bwMode="auto">
                          <a:xfrm>
                            <a:off x="8723" y="11088"/>
                            <a:ext cx="2653" cy="720"/>
                          </a:xfrm>
                          <a:prstGeom prst="rect">
                            <a:avLst/>
                          </a:prstGeom>
                          <a:solidFill>
                            <a:srgbClr val="FFFFFF"/>
                          </a:solidFill>
                          <a:ln w="9525">
                            <a:solidFill>
                              <a:srgbClr val="000000"/>
                            </a:solidFill>
                            <a:miter lim="800000"/>
                            <a:headEnd/>
                            <a:tailEnd/>
                          </a:ln>
                        </wps:spPr>
                        <wps:txbx>
                          <w:txbxContent>
                            <w:p w:rsidR="0046057E" w:rsidRDefault="0046057E" w:rsidP="0046057E">
                              <w:pPr>
                                <w:jc w:val="center"/>
                                <w:rPr>
                                  <w:sz w:val="24"/>
                                </w:rPr>
                              </w:pPr>
                              <w:r>
                                <w:rPr>
                                  <w:sz w:val="24"/>
                                </w:rPr>
                                <w:t>СЕРОСОДЕРЖАЩИЕ АМИНОКИСЛОТЫ</w:t>
                              </w:r>
                            </w:p>
                          </w:txbxContent>
                        </wps:txbx>
                        <wps:bodyPr rot="0" vert="horz" wrap="square" lIns="91440" tIns="45720" rIns="91440" bIns="45720" anchor="t" anchorCtr="0" upright="1">
                          <a:noAutofit/>
                        </wps:bodyPr>
                      </wps:wsp>
                      <wps:wsp>
                        <wps:cNvPr id="14" name="Rectangle 8"/>
                        <wps:cNvSpPr>
                          <a:spLocks noChangeArrowheads="1"/>
                        </wps:cNvSpPr>
                        <wps:spPr bwMode="auto">
                          <a:xfrm>
                            <a:off x="6048" y="11088"/>
                            <a:ext cx="2448" cy="720"/>
                          </a:xfrm>
                          <a:prstGeom prst="rect">
                            <a:avLst/>
                          </a:prstGeom>
                          <a:solidFill>
                            <a:srgbClr val="FFFFFF"/>
                          </a:solidFill>
                          <a:ln w="9525">
                            <a:solidFill>
                              <a:srgbClr val="000000"/>
                            </a:solidFill>
                            <a:miter lim="800000"/>
                            <a:headEnd/>
                            <a:tailEnd/>
                          </a:ln>
                        </wps:spPr>
                        <wps:txbx>
                          <w:txbxContent>
                            <w:p w:rsidR="0046057E" w:rsidRDefault="0046057E" w:rsidP="0046057E">
                              <w:pPr>
                                <w:jc w:val="center"/>
                                <w:rPr>
                                  <w:sz w:val="24"/>
                                </w:rPr>
                              </w:pPr>
                              <w:r>
                                <w:rPr>
                                  <w:sz w:val="24"/>
                                </w:rPr>
                                <w:t>ПРОЧИЕ АМИНОКИСЛОТЫ</w:t>
                              </w:r>
                            </w:p>
                          </w:txbxContent>
                        </wps:txbx>
                        <wps:bodyPr rot="0" vert="horz" wrap="square" lIns="91440" tIns="45720" rIns="91440" bIns="45720" anchor="t" anchorCtr="0" upright="1">
                          <a:noAutofit/>
                        </wps:bodyPr>
                      </wps:wsp>
                      <wps:wsp>
                        <wps:cNvPr id="15" name="Rectangle 9"/>
                        <wps:cNvSpPr>
                          <a:spLocks noChangeArrowheads="1"/>
                        </wps:cNvSpPr>
                        <wps:spPr bwMode="auto">
                          <a:xfrm>
                            <a:off x="8723" y="7925"/>
                            <a:ext cx="1933" cy="482"/>
                          </a:xfrm>
                          <a:prstGeom prst="rect">
                            <a:avLst/>
                          </a:prstGeom>
                          <a:solidFill>
                            <a:srgbClr val="FFFFFF"/>
                          </a:solidFill>
                          <a:ln w="9525">
                            <a:solidFill>
                              <a:srgbClr val="000000"/>
                            </a:solidFill>
                            <a:miter lim="800000"/>
                            <a:headEnd/>
                            <a:tailEnd/>
                          </a:ln>
                        </wps:spPr>
                        <wps:txbx>
                          <w:txbxContent>
                            <w:p w:rsidR="0046057E" w:rsidRDefault="0046057E" w:rsidP="0046057E">
                              <w:pPr>
                                <w:jc w:val="center"/>
                                <w:rPr>
                                  <w:sz w:val="24"/>
                                  <w:lang w:val="en-US"/>
                                </w:rPr>
                              </w:pPr>
                              <w:r>
                                <w:rPr>
                                  <w:sz w:val="24"/>
                                </w:rPr>
                                <w:t>БЕЛКИ</w:t>
                              </w:r>
                            </w:p>
                          </w:txbxContent>
                        </wps:txbx>
                        <wps:bodyPr rot="0" vert="horz" wrap="square" lIns="91440" tIns="45720" rIns="91440" bIns="45720" anchor="t" anchorCtr="0" upright="1">
                          <a:noAutofit/>
                        </wps:bodyPr>
                      </wps:wsp>
                      <wps:wsp>
                        <wps:cNvPr id="16" name="Rectangle 10"/>
                        <wps:cNvSpPr>
                          <a:spLocks noChangeArrowheads="1"/>
                        </wps:cNvSpPr>
                        <wps:spPr bwMode="auto">
                          <a:xfrm>
                            <a:off x="8723" y="9504"/>
                            <a:ext cx="1933" cy="482"/>
                          </a:xfrm>
                          <a:prstGeom prst="rect">
                            <a:avLst/>
                          </a:prstGeom>
                          <a:solidFill>
                            <a:srgbClr val="FFFFFF"/>
                          </a:solidFill>
                          <a:ln w="9525">
                            <a:solidFill>
                              <a:srgbClr val="000000"/>
                            </a:solidFill>
                            <a:miter lim="800000"/>
                            <a:headEnd/>
                            <a:tailEnd/>
                          </a:ln>
                        </wps:spPr>
                        <wps:txbx>
                          <w:txbxContent>
                            <w:p w:rsidR="0046057E" w:rsidRDefault="0046057E" w:rsidP="0046057E">
                              <w:pPr>
                                <w:jc w:val="center"/>
                                <w:rPr>
                                  <w:sz w:val="24"/>
                                </w:rPr>
                              </w:pPr>
                              <w:r>
                                <w:rPr>
                                  <w:sz w:val="24"/>
                                </w:rPr>
                                <w:t>ПЕПТИДЫ</w:t>
                              </w:r>
                            </w:p>
                          </w:txbxContent>
                        </wps:txbx>
                        <wps:bodyPr rot="0" vert="horz" wrap="square" lIns="91440" tIns="45720" rIns="91440" bIns="45720" anchor="t" anchorCtr="0" upright="1">
                          <a:noAutofit/>
                        </wps:bodyPr>
                      </wps:wsp>
                      <wps:wsp>
                        <wps:cNvPr id="17" name="Line 11"/>
                        <wps:cNvCnPr/>
                        <wps:spPr bwMode="auto">
                          <a:xfrm>
                            <a:off x="9756" y="11811"/>
                            <a:ext cx="0" cy="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2"/>
                        <wps:cNvSpPr>
                          <a:spLocks noChangeArrowheads="1"/>
                        </wps:cNvSpPr>
                        <wps:spPr bwMode="auto">
                          <a:xfrm>
                            <a:off x="2448" y="12096"/>
                            <a:ext cx="5040" cy="539"/>
                          </a:xfrm>
                          <a:prstGeom prst="rect">
                            <a:avLst/>
                          </a:prstGeom>
                          <a:solidFill>
                            <a:srgbClr val="FFFFFF"/>
                          </a:solidFill>
                          <a:ln w="9525">
                            <a:solidFill>
                              <a:srgbClr val="000000"/>
                            </a:solidFill>
                            <a:miter lim="800000"/>
                            <a:headEnd/>
                            <a:tailEnd/>
                          </a:ln>
                        </wps:spPr>
                        <wps:txbx>
                          <w:txbxContent>
                            <w:p w:rsidR="0046057E" w:rsidRDefault="0046057E" w:rsidP="0046057E">
                              <w:pPr>
                                <w:pStyle w:val="a3"/>
                                <w:jc w:val="center"/>
                                <w:rPr>
                                  <w:i/>
                                  <w:sz w:val="24"/>
                                </w:rPr>
                              </w:pPr>
                              <w:r>
                                <w:rPr>
                                  <w:i/>
                                  <w:sz w:val="24"/>
                                </w:rPr>
                                <w:t>катаболизм грамотрицательных анаэробов</w:t>
                              </w:r>
                            </w:p>
                          </w:txbxContent>
                        </wps:txbx>
                        <wps:bodyPr rot="0" vert="horz" wrap="square" lIns="91440" tIns="45720" rIns="91440" bIns="45720" anchor="t" anchorCtr="0" upright="1">
                          <a:noAutofit/>
                        </wps:bodyPr>
                      </wps:wsp>
                      <wps:wsp>
                        <wps:cNvPr id="19" name="Line 13"/>
                        <wps:cNvCnPr/>
                        <wps:spPr bwMode="auto">
                          <a:xfrm>
                            <a:off x="7488" y="12384"/>
                            <a:ext cx="2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14"/>
                        <wps:cNvSpPr>
                          <a:spLocks noChangeArrowheads="1"/>
                        </wps:cNvSpPr>
                        <wps:spPr bwMode="auto">
                          <a:xfrm>
                            <a:off x="2376" y="5585"/>
                            <a:ext cx="8280" cy="720"/>
                          </a:xfrm>
                          <a:prstGeom prst="rect">
                            <a:avLst/>
                          </a:prstGeom>
                          <a:solidFill>
                            <a:srgbClr val="FFFFFF"/>
                          </a:solidFill>
                          <a:ln w="9525">
                            <a:solidFill>
                              <a:srgbClr val="000000"/>
                            </a:solidFill>
                            <a:miter lim="800000"/>
                            <a:headEnd/>
                            <a:tailEnd/>
                          </a:ln>
                        </wps:spPr>
                        <wps:txbx>
                          <w:txbxContent>
                            <w:p w:rsidR="0046057E" w:rsidRDefault="0046057E" w:rsidP="0046057E">
                              <w:pPr>
                                <w:jc w:val="center"/>
                                <w:rPr>
                                  <w:sz w:val="24"/>
                                </w:rPr>
                              </w:pPr>
                              <w:r>
                                <w:rPr>
                                  <w:sz w:val="24"/>
                                </w:rPr>
                                <w:t>ГЛИКОПРОТЕИДЫ</w:t>
                              </w:r>
                            </w:p>
                            <w:p w:rsidR="0046057E" w:rsidRDefault="0046057E" w:rsidP="0046057E">
                              <w:pPr>
                                <w:jc w:val="center"/>
                                <w:rPr>
                                  <w:sz w:val="24"/>
                                </w:rPr>
                              </w:pPr>
                              <w:r>
                                <w:rPr>
                                  <w:sz w:val="24"/>
                                </w:rPr>
                                <w:t>клеток и плазмы крови, десневой жидкости</w:t>
                              </w:r>
                            </w:p>
                          </w:txbxContent>
                        </wps:txbx>
                        <wps:bodyPr rot="0" vert="horz" wrap="square" lIns="91440" tIns="45720" rIns="91440" bIns="45720" anchor="t" anchorCtr="0" upright="1">
                          <a:noAutofit/>
                        </wps:bodyPr>
                      </wps:wsp>
                      <wps:wsp>
                        <wps:cNvPr id="21" name="Rectangle 15"/>
                        <wps:cNvSpPr>
                          <a:spLocks noChangeArrowheads="1"/>
                        </wps:cNvSpPr>
                        <wps:spPr bwMode="auto">
                          <a:xfrm>
                            <a:off x="2369" y="7385"/>
                            <a:ext cx="3679" cy="360"/>
                          </a:xfrm>
                          <a:prstGeom prst="rect">
                            <a:avLst/>
                          </a:prstGeom>
                          <a:solidFill>
                            <a:srgbClr val="FFFFFF"/>
                          </a:solidFill>
                          <a:ln w="9525">
                            <a:solidFill>
                              <a:srgbClr val="000000"/>
                            </a:solidFill>
                            <a:miter lim="800000"/>
                            <a:headEnd/>
                            <a:tailEnd/>
                          </a:ln>
                        </wps:spPr>
                        <wps:txbx>
                          <w:txbxContent>
                            <w:p w:rsidR="0046057E" w:rsidRDefault="0046057E" w:rsidP="0046057E">
                              <w:pPr>
                                <w:pStyle w:val="a3"/>
                                <w:jc w:val="center"/>
                                <w:rPr>
                                  <w:i/>
                                  <w:sz w:val="24"/>
                                </w:rPr>
                              </w:pPr>
                              <w:r>
                                <w:rPr>
                                  <w:i/>
                                  <w:sz w:val="24"/>
                                </w:rPr>
                                <w:t>β-галактозидаза слюны</w:t>
                              </w:r>
                            </w:p>
                          </w:txbxContent>
                        </wps:txbx>
                        <wps:bodyPr rot="0" vert="horz" wrap="square" lIns="91440" tIns="10800" rIns="91440" bIns="10800" anchor="t" anchorCtr="0" upright="1">
                          <a:noAutofit/>
                        </wps:bodyPr>
                      </wps:wsp>
                      <wps:wsp>
                        <wps:cNvPr id="22" name="Rectangle 16"/>
                        <wps:cNvSpPr>
                          <a:spLocks noChangeArrowheads="1"/>
                        </wps:cNvSpPr>
                        <wps:spPr bwMode="auto">
                          <a:xfrm>
                            <a:off x="2369" y="7025"/>
                            <a:ext cx="3679" cy="360"/>
                          </a:xfrm>
                          <a:prstGeom prst="rect">
                            <a:avLst/>
                          </a:prstGeom>
                          <a:solidFill>
                            <a:srgbClr val="FFFFFF"/>
                          </a:solidFill>
                          <a:ln w="9525">
                            <a:solidFill>
                              <a:srgbClr val="000000"/>
                            </a:solidFill>
                            <a:miter lim="800000"/>
                            <a:headEnd/>
                            <a:tailEnd/>
                          </a:ln>
                        </wps:spPr>
                        <wps:txbx>
                          <w:txbxContent>
                            <w:p w:rsidR="0046057E" w:rsidRDefault="0046057E" w:rsidP="0046057E">
                              <w:pPr>
                                <w:pStyle w:val="a3"/>
                                <w:jc w:val="center"/>
                                <w:rPr>
                                  <w:i/>
                                  <w:sz w:val="24"/>
                                </w:rPr>
                              </w:pPr>
                              <w:r>
                                <w:rPr>
                                  <w:i/>
                                  <w:sz w:val="24"/>
                                </w:rPr>
                                <w:t>бактериальная β-галактозидаза</w:t>
                              </w:r>
                            </w:p>
                          </w:txbxContent>
                        </wps:txbx>
                        <wps:bodyPr rot="0" vert="horz" wrap="square" lIns="91440" tIns="10800" rIns="91440" bIns="10800" anchor="t" anchorCtr="0" upright="1">
                          <a:noAutofit/>
                        </wps:bodyPr>
                      </wps:wsp>
                      <wps:wsp>
                        <wps:cNvPr id="23" name="Rectangle 17"/>
                        <wps:cNvSpPr>
                          <a:spLocks noChangeArrowheads="1"/>
                        </wps:cNvSpPr>
                        <wps:spPr bwMode="auto">
                          <a:xfrm>
                            <a:off x="6480" y="7202"/>
                            <a:ext cx="2625" cy="430"/>
                          </a:xfrm>
                          <a:prstGeom prst="rect">
                            <a:avLst/>
                          </a:prstGeom>
                          <a:solidFill>
                            <a:srgbClr val="FFFFFF"/>
                          </a:solidFill>
                          <a:ln w="9525">
                            <a:solidFill>
                              <a:srgbClr val="000000"/>
                            </a:solidFill>
                            <a:miter lim="800000"/>
                            <a:headEnd/>
                            <a:tailEnd/>
                          </a:ln>
                        </wps:spPr>
                        <wps:txbx>
                          <w:txbxContent>
                            <w:p w:rsidR="0046057E" w:rsidRDefault="0046057E" w:rsidP="0046057E">
                              <w:pPr>
                                <w:pStyle w:val="a3"/>
                                <w:jc w:val="center"/>
                                <w:rPr>
                                  <w:i/>
                                  <w:sz w:val="24"/>
                                  <w:lang w:val="en-US"/>
                                </w:rPr>
                              </w:pPr>
                              <w:r>
                                <w:rPr>
                                  <w:i/>
                                  <w:sz w:val="24"/>
                                </w:rPr>
                                <w:t>дегликопротеинизаци</w:t>
                              </w:r>
                              <w:r>
                                <w:rPr>
                                  <w:i/>
                                  <w:sz w:val="24"/>
                                </w:rPr>
                                <w:t>я</w:t>
                              </w:r>
                            </w:p>
                          </w:txbxContent>
                        </wps:txbx>
                        <wps:bodyPr rot="0" vert="horz" wrap="square" lIns="18000" tIns="10800" rIns="18000" bIns="10800" anchor="t" anchorCtr="0" upright="1">
                          <a:noAutofit/>
                        </wps:bodyPr>
                      </wps:wsp>
                      <wps:wsp>
                        <wps:cNvPr id="24" name="Rectangle 18"/>
                        <wps:cNvSpPr>
                          <a:spLocks noChangeArrowheads="1"/>
                        </wps:cNvSpPr>
                        <wps:spPr bwMode="auto">
                          <a:xfrm>
                            <a:off x="2376" y="10080"/>
                            <a:ext cx="3679" cy="360"/>
                          </a:xfrm>
                          <a:prstGeom prst="rect">
                            <a:avLst/>
                          </a:prstGeom>
                          <a:solidFill>
                            <a:srgbClr val="FFFFFF"/>
                          </a:solidFill>
                          <a:ln w="9525">
                            <a:solidFill>
                              <a:srgbClr val="000000"/>
                            </a:solidFill>
                            <a:miter lim="800000"/>
                            <a:headEnd/>
                            <a:tailEnd/>
                          </a:ln>
                        </wps:spPr>
                        <wps:txbx>
                          <w:txbxContent>
                            <w:p w:rsidR="0046057E" w:rsidRDefault="0046057E" w:rsidP="0046057E">
                              <w:pPr>
                                <w:pStyle w:val="a3"/>
                                <w:jc w:val="center"/>
                                <w:rPr>
                                  <w:i/>
                                  <w:sz w:val="24"/>
                                </w:rPr>
                              </w:pPr>
                              <w:r>
                                <w:rPr>
                                  <w:i/>
                                  <w:sz w:val="24"/>
                                </w:rPr>
                                <w:t>бактериальные протеазы</w:t>
                              </w:r>
                            </w:p>
                          </w:txbxContent>
                        </wps:txbx>
                        <wps:bodyPr rot="0" vert="horz" wrap="square" lIns="91440" tIns="10800" rIns="91440" bIns="10800" anchor="t" anchorCtr="0" upright="1">
                          <a:noAutofit/>
                        </wps:bodyPr>
                      </wps:wsp>
                      <wps:wsp>
                        <wps:cNvPr id="25" name="Rectangle 19"/>
                        <wps:cNvSpPr>
                          <a:spLocks noChangeArrowheads="1"/>
                        </wps:cNvSpPr>
                        <wps:spPr bwMode="auto">
                          <a:xfrm>
                            <a:off x="2369" y="8835"/>
                            <a:ext cx="3679" cy="360"/>
                          </a:xfrm>
                          <a:prstGeom prst="rect">
                            <a:avLst/>
                          </a:prstGeom>
                          <a:solidFill>
                            <a:srgbClr val="FFFFFF"/>
                          </a:solidFill>
                          <a:ln w="9525">
                            <a:solidFill>
                              <a:srgbClr val="000000"/>
                            </a:solidFill>
                            <a:miter lim="800000"/>
                            <a:headEnd/>
                            <a:tailEnd/>
                          </a:ln>
                        </wps:spPr>
                        <wps:txbx>
                          <w:txbxContent>
                            <w:p w:rsidR="0046057E" w:rsidRDefault="0046057E" w:rsidP="0046057E">
                              <w:pPr>
                                <w:jc w:val="center"/>
                                <w:rPr>
                                  <w:sz w:val="24"/>
                                </w:rPr>
                              </w:pPr>
                              <w:r>
                                <w:rPr>
                                  <w:sz w:val="24"/>
                                </w:rPr>
                                <w:t>протеазы слюны</w:t>
                              </w:r>
                            </w:p>
                          </w:txbxContent>
                        </wps:txbx>
                        <wps:bodyPr rot="0" vert="horz" wrap="square" lIns="91440" tIns="10800" rIns="91440" bIns="10800" anchor="t" anchorCtr="0" upright="1">
                          <a:noAutofit/>
                        </wps:bodyPr>
                      </wps:wsp>
                      <wps:wsp>
                        <wps:cNvPr id="26" name="Line 20"/>
                        <wps:cNvCnPr/>
                        <wps:spPr bwMode="auto">
                          <a:xfrm>
                            <a:off x="9756" y="842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1"/>
                        <wps:cNvSpPr>
                          <a:spLocks noChangeArrowheads="1"/>
                        </wps:cNvSpPr>
                        <wps:spPr bwMode="auto">
                          <a:xfrm>
                            <a:off x="6480" y="8681"/>
                            <a:ext cx="2625" cy="420"/>
                          </a:xfrm>
                          <a:prstGeom prst="rect">
                            <a:avLst/>
                          </a:prstGeom>
                          <a:solidFill>
                            <a:srgbClr val="FFFFFF"/>
                          </a:solidFill>
                          <a:ln w="9525">
                            <a:solidFill>
                              <a:srgbClr val="000000"/>
                            </a:solidFill>
                            <a:miter lim="800000"/>
                            <a:headEnd/>
                            <a:tailEnd/>
                          </a:ln>
                        </wps:spPr>
                        <wps:txbx>
                          <w:txbxContent>
                            <w:p w:rsidR="0046057E" w:rsidRDefault="0046057E" w:rsidP="0046057E">
                              <w:pPr>
                                <w:pStyle w:val="a3"/>
                                <w:jc w:val="center"/>
                                <w:rPr>
                                  <w:i/>
                                </w:rPr>
                              </w:pPr>
                              <w:r>
                                <w:rPr>
                                  <w:i/>
                                  <w:sz w:val="24"/>
                                </w:rPr>
                                <w:t>протеолиз</w:t>
                              </w:r>
                            </w:p>
                          </w:txbxContent>
                        </wps:txbx>
                        <wps:bodyPr rot="0" vert="horz" wrap="square" lIns="91440" tIns="10800" rIns="91440" bIns="10800" anchor="t" anchorCtr="0" upright="1">
                          <a:noAutofit/>
                        </wps:bodyPr>
                      </wps:wsp>
                      <wps:wsp>
                        <wps:cNvPr id="28" name="Rectangle 22"/>
                        <wps:cNvSpPr>
                          <a:spLocks noChangeArrowheads="1"/>
                        </wps:cNvSpPr>
                        <wps:spPr bwMode="auto">
                          <a:xfrm>
                            <a:off x="2369" y="8496"/>
                            <a:ext cx="3679" cy="360"/>
                          </a:xfrm>
                          <a:prstGeom prst="rect">
                            <a:avLst/>
                          </a:prstGeom>
                          <a:solidFill>
                            <a:srgbClr val="FFFFFF"/>
                          </a:solidFill>
                          <a:ln w="9525">
                            <a:solidFill>
                              <a:srgbClr val="000000"/>
                            </a:solidFill>
                            <a:miter lim="800000"/>
                            <a:headEnd/>
                            <a:tailEnd/>
                          </a:ln>
                        </wps:spPr>
                        <wps:txbx>
                          <w:txbxContent>
                            <w:p w:rsidR="0046057E" w:rsidRDefault="0046057E" w:rsidP="0046057E">
                              <w:pPr>
                                <w:pStyle w:val="a3"/>
                                <w:jc w:val="center"/>
                                <w:rPr>
                                  <w:i/>
                                  <w:sz w:val="24"/>
                                </w:rPr>
                              </w:pPr>
                              <w:r>
                                <w:rPr>
                                  <w:i/>
                                  <w:sz w:val="24"/>
                                </w:rPr>
                                <w:t>бактериальные протеазы</w:t>
                              </w:r>
                            </w:p>
                          </w:txbxContent>
                        </wps:txbx>
                        <wps:bodyPr rot="0" vert="horz" wrap="square" lIns="91440" tIns="10800" rIns="91440" bIns="10800" anchor="t" anchorCtr="0" upright="1">
                          <a:noAutofit/>
                        </wps:bodyPr>
                      </wps:wsp>
                      <wps:wsp>
                        <wps:cNvPr id="29" name="Rectangle 23"/>
                        <wps:cNvSpPr>
                          <a:spLocks noChangeArrowheads="1"/>
                        </wps:cNvSpPr>
                        <wps:spPr bwMode="auto">
                          <a:xfrm>
                            <a:off x="2376" y="10440"/>
                            <a:ext cx="3679" cy="360"/>
                          </a:xfrm>
                          <a:prstGeom prst="rect">
                            <a:avLst/>
                          </a:prstGeom>
                          <a:solidFill>
                            <a:srgbClr val="FFFFFF"/>
                          </a:solidFill>
                          <a:ln w="9525">
                            <a:solidFill>
                              <a:srgbClr val="000000"/>
                            </a:solidFill>
                            <a:miter lim="800000"/>
                            <a:headEnd/>
                            <a:tailEnd/>
                          </a:ln>
                        </wps:spPr>
                        <wps:txbx>
                          <w:txbxContent>
                            <w:p w:rsidR="0046057E" w:rsidRDefault="0046057E" w:rsidP="0046057E">
                              <w:pPr>
                                <w:jc w:val="center"/>
                                <w:rPr>
                                  <w:sz w:val="24"/>
                                </w:rPr>
                              </w:pPr>
                              <w:r>
                                <w:rPr>
                                  <w:sz w:val="24"/>
                                </w:rPr>
                                <w:t>протеазы слюны</w:t>
                              </w:r>
                            </w:p>
                          </w:txbxContent>
                        </wps:txbx>
                        <wps:bodyPr rot="0" vert="horz" wrap="square" lIns="91440" tIns="10800" rIns="91440" bIns="10800" anchor="t" anchorCtr="0" upright="1">
                          <a:noAutofit/>
                        </wps:bodyPr>
                      </wps:wsp>
                      <wps:wsp>
                        <wps:cNvPr id="30" name="Line 24"/>
                        <wps:cNvCnPr/>
                        <wps:spPr bwMode="auto">
                          <a:xfrm flipH="1">
                            <a:off x="8064" y="10512"/>
                            <a:ext cx="1692"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5"/>
                        <wps:cNvCnPr/>
                        <wps:spPr bwMode="auto">
                          <a:xfrm>
                            <a:off x="9756" y="6305"/>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6"/>
                        <wps:cNvCnPr/>
                        <wps:spPr bwMode="auto">
                          <a:xfrm>
                            <a:off x="9756" y="9979"/>
                            <a:ext cx="0" cy="1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7"/>
                        <wps:cNvSpPr>
                          <a:spLocks noChangeArrowheads="1"/>
                        </wps:cNvSpPr>
                        <wps:spPr bwMode="auto">
                          <a:xfrm>
                            <a:off x="8748" y="12708"/>
                            <a:ext cx="1933" cy="540"/>
                          </a:xfrm>
                          <a:prstGeom prst="rect">
                            <a:avLst/>
                          </a:prstGeom>
                          <a:solidFill>
                            <a:srgbClr val="FFFFFF"/>
                          </a:solidFill>
                          <a:ln w="9525">
                            <a:solidFill>
                              <a:srgbClr val="000000"/>
                            </a:solidFill>
                            <a:miter lim="800000"/>
                            <a:headEnd/>
                            <a:tailEnd/>
                          </a:ln>
                        </wps:spPr>
                        <wps:txbx>
                          <w:txbxContent>
                            <w:p w:rsidR="0046057E" w:rsidRDefault="0046057E" w:rsidP="0046057E">
                              <w:pPr>
                                <w:pStyle w:val="5"/>
                              </w:pPr>
                              <w:r>
                                <w:t>ЛСС</w:t>
                              </w:r>
                            </w:p>
                          </w:txbxContent>
                        </wps:txbx>
                        <wps:bodyPr rot="0" vert="horz" wrap="square" lIns="91440" tIns="45720" rIns="91440" bIns="45720" anchor="t" anchorCtr="0" upright="1">
                          <a:noAutofit/>
                        </wps:bodyPr>
                      </wps:wsp>
                      <wps:wsp>
                        <wps:cNvPr id="34" name="Rectangle 28"/>
                        <wps:cNvSpPr>
                          <a:spLocks noChangeArrowheads="1"/>
                        </wps:cNvSpPr>
                        <wps:spPr bwMode="auto">
                          <a:xfrm>
                            <a:off x="6480" y="10236"/>
                            <a:ext cx="2625" cy="420"/>
                          </a:xfrm>
                          <a:prstGeom prst="rect">
                            <a:avLst/>
                          </a:prstGeom>
                          <a:solidFill>
                            <a:srgbClr val="FFFFFF"/>
                          </a:solidFill>
                          <a:ln w="9525">
                            <a:solidFill>
                              <a:srgbClr val="000000"/>
                            </a:solidFill>
                            <a:miter lim="800000"/>
                            <a:headEnd/>
                            <a:tailEnd/>
                          </a:ln>
                        </wps:spPr>
                        <wps:txbx>
                          <w:txbxContent>
                            <w:p w:rsidR="0046057E" w:rsidRDefault="0046057E" w:rsidP="0046057E">
                              <w:pPr>
                                <w:pStyle w:val="a3"/>
                                <w:jc w:val="center"/>
                                <w:rPr>
                                  <w:i/>
                                </w:rPr>
                              </w:pPr>
                              <w:r>
                                <w:rPr>
                                  <w:i/>
                                  <w:sz w:val="24"/>
                                </w:rPr>
                                <w:t>протеолиз</w:t>
                              </w:r>
                            </w:p>
                          </w:txbxContent>
                        </wps:txbx>
                        <wps:bodyPr rot="0" vert="horz" wrap="square" lIns="91440" tIns="10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9pt;margin-top:35.65pt;width:389.95pt;height:283pt;z-index:251657728" coordorigin="2369,5585" coordsize="9007,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" o:allowincell="f">
                <v:line id="Line 4" o:spid="_x0000_s1027" style="position:absolute;visibility:visible;mso-wrap-style:square" from="6048,10433" to="9790,1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5" o:spid="_x0000_s1028" style="position:absolute;visibility:visible;mso-wrap-style:square" from="6048,7385" to="9790,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6" o:spid="_x0000_s1029" style="position:absolute;visibility:visible;mso-wrap-style:square" from="6048,8874" to="9790,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7" o:spid="_x0000_s1030" style="position:absolute;left:8723;top:11088;width:265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6057E" w:rsidRDefault="0046057E" w:rsidP="0046057E">
                        <w:pPr>
                          <w:jc w:val="center"/>
                          <w:rPr>
                            <w:sz w:val="24"/>
                          </w:rPr>
                        </w:pPr>
                        <w:r>
                          <w:rPr>
                            <w:sz w:val="24"/>
                          </w:rPr>
                          <w:t>СЕРОСОДЕРЖАЩИЕ АМИНОКИСЛОТЫ</w:t>
                        </w:r>
                      </w:p>
                    </w:txbxContent>
                  </v:textbox>
                </v:rect>
                <v:rect id="Rectangle 8" o:spid="_x0000_s1031" style="position:absolute;left:6048;top:11088;width:244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6057E" w:rsidRDefault="0046057E" w:rsidP="0046057E">
                        <w:pPr>
                          <w:jc w:val="center"/>
                          <w:rPr>
                            <w:sz w:val="24"/>
                          </w:rPr>
                        </w:pPr>
                        <w:r>
                          <w:rPr>
                            <w:sz w:val="24"/>
                          </w:rPr>
                          <w:t>ПРОЧИЕ АМИНОКИСЛОТЫ</w:t>
                        </w:r>
                      </w:p>
                    </w:txbxContent>
                  </v:textbox>
                </v:rect>
                <v:rect id="Rectangle 9" o:spid="_x0000_s1032" style="position:absolute;left:8723;top:7925;width:1933;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6057E" w:rsidRDefault="0046057E" w:rsidP="0046057E">
                        <w:pPr>
                          <w:jc w:val="center"/>
                          <w:rPr>
                            <w:sz w:val="24"/>
                            <w:lang w:val="en-US"/>
                          </w:rPr>
                        </w:pPr>
                        <w:r>
                          <w:rPr>
                            <w:sz w:val="24"/>
                          </w:rPr>
                          <w:t>БЕЛКИ</w:t>
                        </w:r>
                      </w:p>
                    </w:txbxContent>
                  </v:textbox>
                </v:rect>
                <v:rect id="Rectangle 10" o:spid="_x0000_s1033" style="position:absolute;left:8723;top:9504;width:1933;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6057E" w:rsidRDefault="0046057E" w:rsidP="0046057E">
                        <w:pPr>
                          <w:jc w:val="center"/>
                          <w:rPr>
                            <w:sz w:val="24"/>
                          </w:rPr>
                        </w:pPr>
                        <w:r>
                          <w:rPr>
                            <w:sz w:val="24"/>
                          </w:rPr>
                          <w:t>ПЕПТИДЫ</w:t>
                        </w:r>
                      </w:p>
                    </w:txbxContent>
                  </v:textbox>
                </v:rect>
                <v:line id="Line 11" o:spid="_x0000_s1034" style="position:absolute;visibility:visible;mso-wrap-style:square" from="9756,11811" to="9756,1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12" o:spid="_x0000_s1035" style="position:absolute;left:2448;top:12096;width:50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6057E" w:rsidRDefault="0046057E" w:rsidP="0046057E">
                        <w:pPr>
                          <w:pStyle w:val="a3"/>
                          <w:jc w:val="center"/>
                          <w:rPr>
                            <w:i/>
                            <w:sz w:val="24"/>
                          </w:rPr>
                        </w:pPr>
                        <w:r>
                          <w:rPr>
                            <w:i/>
                            <w:sz w:val="24"/>
                          </w:rPr>
                          <w:t>катаболизм грамотрицательных анаэробов</w:t>
                        </w:r>
                      </w:p>
                    </w:txbxContent>
                  </v:textbox>
                </v:rect>
                <v:line id="Line 13" o:spid="_x0000_s1036" style="position:absolute;visibility:visible;mso-wrap-style:square" from="7488,12384" to="977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14" o:spid="_x0000_s1037" style="position:absolute;left:2376;top:5585;width:82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6057E" w:rsidRDefault="0046057E" w:rsidP="0046057E">
                        <w:pPr>
                          <w:jc w:val="center"/>
                          <w:rPr>
                            <w:sz w:val="24"/>
                          </w:rPr>
                        </w:pPr>
                        <w:r>
                          <w:rPr>
                            <w:sz w:val="24"/>
                          </w:rPr>
                          <w:t>ГЛИКОПРОТЕИДЫ</w:t>
                        </w:r>
                      </w:p>
                      <w:p w:rsidR="0046057E" w:rsidRDefault="0046057E" w:rsidP="0046057E">
                        <w:pPr>
                          <w:jc w:val="center"/>
                          <w:rPr>
                            <w:sz w:val="24"/>
                          </w:rPr>
                        </w:pPr>
                        <w:r>
                          <w:rPr>
                            <w:sz w:val="24"/>
                          </w:rPr>
                          <w:t>клеток и плазмы крови, десневой жидкости</w:t>
                        </w:r>
                      </w:p>
                    </w:txbxContent>
                  </v:textbox>
                </v:rect>
                <v:rect id="Rectangle 15" o:spid="_x0000_s1038" style="position:absolute;left:2369;top:7385;width:367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PgsQA&#10;AADbAAAADwAAAGRycy9kb3ducmV2LnhtbESPT2vCQBTE74V+h+UVequbWCg2ukooSHuoh2jR6yP7&#10;TKLZtyG7+fft3YLgcZiZ3zCrzWhq0VPrKssK4lkEgji3uuJCwd9h+7YA4TyyxtoyKZjIwWb9/LTC&#10;RNuBM+r3vhABwi5BBaX3TSKly0sy6Ga2IQ7e2bYGfZBtIXWLQ4CbWs6j6EMarDgslNjQV0n5dd8Z&#10;BZ/pcdF9n7r09zJt3+M004em2Cn1+jKmSxCeRv8I39s/WsE8hv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Sj4LEAAAA2wAAAA8AAAAAAAAAAAAAAAAAmAIAAGRycy9k&#10;b3ducmV2LnhtbFBLBQYAAAAABAAEAPUAAACJAwAAAAA=&#10;">
                  <v:textbox inset=",.3mm,,.3mm">
                    <w:txbxContent>
                      <w:p w:rsidR="0046057E" w:rsidRDefault="0046057E" w:rsidP="0046057E">
                        <w:pPr>
                          <w:pStyle w:val="a3"/>
                          <w:jc w:val="center"/>
                          <w:rPr>
                            <w:i/>
                            <w:sz w:val="24"/>
                          </w:rPr>
                        </w:pPr>
                        <w:r>
                          <w:rPr>
                            <w:i/>
                            <w:sz w:val="24"/>
                          </w:rPr>
                          <w:t>β-галактозидаза слюны</w:t>
                        </w:r>
                      </w:p>
                    </w:txbxContent>
                  </v:textbox>
                </v:rect>
                <v:rect id="Rectangle 16" o:spid="_x0000_s1039" style="position:absolute;left:2369;top:7025;width:367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R9cMA&#10;AADbAAAADwAAAGRycy9kb3ducmV2LnhtbESPQYvCMBSE74L/ITzBm6ZWEK1GKYLowT1oZff6aJ5t&#10;d5uX0qRa//1GWNjjMDPfMJtdb2rxoNZVlhXMphEI4tzqigsFt+wwWYJwHlljbZkUvMjBbjscbDDR&#10;9skXelx9IQKEXYIKSu+bREqXl2TQTW1DHLy7bQ36INtC6hafAW5qGUfRQhqsOCyU2NC+pPzn2hkF&#10;q/Rz2R2/uvT8/TrMZ+lFZ03xodR41KdrEJ56/x/+a5+0gjiG95fw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AR9cMAAADbAAAADwAAAAAAAAAAAAAAAACYAgAAZHJzL2Rv&#10;d25yZXYueG1sUEsFBgAAAAAEAAQA9QAAAIgDAAAAAA==&#10;">
                  <v:textbox inset=",.3mm,,.3mm">
                    <w:txbxContent>
                      <w:p w:rsidR="0046057E" w:rsidRDefault="0046057E" w:rsidP="0046057E">
                        <w:pPr>
                          <w:pStyle w:val="a3"/>
                          <w:jc w:val="center"/>
                          <w:rPr>
                            <w:i/>
                            <w:sz w:val="24"/>
                          </w:rPr>
                        </w:pPr>
                        <w:r>
                          <w:rPr>
                            <w:i/>
                            <w:sz w:val="24"/>
                          </w:rPr>
                          <w:t>бактериальная β-галактозидаза</w:t>
                        </w:r>
                      </w:p>
                    </w:txbxContent>
                  </v:textbox>
                </v:rect>
                <v:rect id="Rectangle 17" o:spid="_x0000_s1040" style="position:absolute;left:6480;top:7202;width:262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Q/8MA&#10;AADbAAAADwAAAGRycy9kb3ducmV2LnhtbESPQWvCQBSE7wX/w/IEL0U3plBKdBURBC8emrZIbs/s&#10;M1nMvl2ya0z/fbdQ6HGYmW+Y9Xa0nRioD8axguUiA0FcO224UfD5cZi/gQgRWWPnmBR8U4DtZvK0&#10;xkK7B7/TUMZGJAiHAhW0MfpCylC3ZDEsnCdO3tX1FmOSfSN1j48Et53Ms+xVWjScFlr0tG+pvpV3&#10;q+ByfvbD16k8s8mrCo/kM1NXSs2m424FItIY/8N/7aNWkL/A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FQ/8MAAADbAAAADwAAAAAAAAAAAAAAAACYAgAAZHJzL2Rv&#10;d25yZXYueG1sUEsFBgAAAAAEAAQA9QAAAIgDAAAAAA==&#10;">
                  <v:textbox inset=".5mm,.3mm,.5mm,.3mm">
                    <w:txbxContent>
                      <w:p w:rsidR="0046057E" w:rsidRDefault="0046057E" w:rsidP="0046057E">
                        <w:pPr>
                          <w:pStyle w:val="a3"/>
                          <w:jc w:val="center"/>
                          <w:rPr>
                            <w:i/>
                            <w:sz w:val="24"/>
                            <w:lang w:val="en-US"/>
                          </w:rPr>
                        </w:pPr>
                        <w:r>
                          <w:rPr>
                            <w:i/>
                            <w:sz w:val="24"/>
                          </w:rPr>
                          <w:t>дегликопротеинизаци</w:t>
                        </w:r>
                        <w:r>
                          <w:rPr>
                            <w:i/>
                            <w:sz w:val="24"/>
                          </w:rPr>
                          <w:t>я</w:t>
                        </w:r>
                      </w:p>
                    </w:txbxContent>
                  </v:textbox>
                </v:rect>
                <v:rect id="Rectangle 18" o:spid="_x0000_s1041" style="position:absolute;left:2376;top:10080;width:367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UsGsUA&#10;AADbAAAADwAAAGRycy9kb3ducmV2LnhtbESPQWvCQBSE7wX/w/KE3urGtBQbXSUIYg/1EBV7fWSf&#10;Sdrs25DdxOTfd4WCx2FmvmFWm8HUoqfWVZYVzGcRCOLc6ooLBefT7mUBwnlkjbVlUjCSg8168rTC&#10;RNsbZ9QffSEChF2CCkrvm0RKl5dk0M1sQxy8q20N+iDbQuoWbwFuahlH0bs0WHFYKLGhbUn577Ez&#10;Cj7Sy6Lbf3fp18+4e52nmT41xUGp5+mQLkF4Gvwj/N/+1AriN7h/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SwaxQAAANsAAAAPAAAAAAAAAAAAAAAAAJgCAABkcnMv&#10;ZG93bnJldi54bWxQSwUGAAAAAAQABAD1AAAAigMAAAAA&#10;">
                  <v:textbox inset=",.3mm,,.3mm">
                    <w:txbxContent>
                      <w:p w:rsidR="0046057E" w:rsidRDefault="0046057E" w:rsidP="0046057E">
                        <w:pPr>
                          <w:pStyle w:val="a3"/>
                          <w:jc w:val="center"/>
                          <w:rPr>
                            <w:i/>
                            <w:sz w:val="24"/>
                          </w:rPr>
                        </w:pPr>
                        <w:r>
                          <w:rPr>
                            <w:i/>
                            <w:sz w:val="24"/>
                          </w:rPr>
                          <w:t>бактериальные протеазы</w:t>
                        </w:r>
                      </w:p>
                    </w:txbxContent>
                  </v:textbox>
                </v:rect>
                <v:rect id="Rectangle 19" o:spid="_x0000_s1042" style="position:absolute;left:2369;top:8835;width:367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JgcUA&#10;AADbAAAADwAAAGRycy9kb3ducmV2LnhtbESPQWvCQBSE7wX/w/KE3urGlBYbXSUIYg/1EBV7fWSf&#10;Sdrs25DdxOTfd4WCx2FmvmFWm8HUoqfWVZYVzGcRCOLc6ooLBefT7mUBwnlkjbVlUjCSg8168rTC&#10;RNsbZ9QffSEChF2CCkrvm0RKl5dk0M1sQxy8q20N+iDbQuoWbwFuahlH0bs0WHFYKLGhbUn577Ez&#10;Cj7Sy6Lbf3fp18+4e52nmT41xUGp5+mQLkF4Gvwj/N/+1AriN7h/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YmBxQAAANsAAAAPAAAAAAAAAAAAAAAAAJgCAABkcnMv&#10;ZG93bnJldi54bWxQSwUGAAAAAAQABAD1AAAAigMAAAAA&#10;">
                  <v:textbox inset=",.3mm,,.3mm">
                    <w:txbxContent>
                      <w:p w:rsidR="0046057E" w:rsidRDefault="0046057E" w:rsidP="0046057E">
                        <w:pPr>
                          <w:jc w:val="center"/>
                          <w:rPr>
                            <w:sz w:val="24"/>
                          </w:rPr>
                        </w:pPr>
                        <w:r>
                          <w:rPr>
                            <w:sz w:val="24"/>
                          </w:rPr>
                          <w:t>протеазы слюны</w:t>
                        </w:r>
                      </w:p>
                    </w:txbxContent>
                  </v:textbox>
                </v:rect>
                <v:line id="Line 20" o:spid="_x0000_s1043" style="position:absolute;visibility:visible;mso-wrap-style:square" from="9756,8424" to="9756,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rect id="Rectangle 21" o:spid="_x0000_s1044" style="position:absolute;left:6480;top:8681;width:262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ybcUA&#10;AADbAAAADwAAAGRycy9kb3ducmV2LnhtbESPQWvCQBSE7wX/w/KE3urGFFobXSUIYg/1EBV7fWSf&#10;Sdrs25DdxOTfd4WCx2FmvmFWm8HUoqfWVZYVzGcRCOLc6ooLBefT7mUBwnlkjbVlUjCSg8168rTC&#10;RNsbZ9QffSEChF2CCkrvm0RKl5dk0M1sQxy8q20N+iDbQuoWbwFuahlH0Zs0WHFYKLGhbUn577Ez&#10;Cj7Sy6Lbf3fp18+4e52nmT41xUGp5+mQLkF4Gvwj/N/+1Arid7h/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97JtxQAAANsAAAAPAAAAAAAAAAAAAAAAAJgCAABkcnMv&#10;ZG93bnJldi54bWxQSwUGAAAAAAQABAD1AAAAigMAAAAA&#10;">
                  <v:textbox inset=",.3mm,,.3mm">
                    <w:txbxContent>
                      <w:p w:rsidR="0046057E" w:rsidRDefault="0046057E" w:rsidP="0046057E">
                        <w:pPr>
                          <w:pStyle w:val="a3"/>
                          <w:jc w:val="center"/>
                          <w:rPr>
                            <w:i/>
                          </w:rPr>
                        </w:pPr>
                        <w:r>
                          <w:rPr>
                            <w:i/>
                            <w:sz w:val="24"/>
                          </w:rPr>
                          <w:t>протеолиз</w:t>
                        </w:r>
                      </w:p>
                    </w:txbxContent>
                  </v:textbox>
                </v:rect>
                <v:rect id="Rectangle 22" o:spid="_x0000_s1045" style="position:absolute;left:2369;top:8496;width:367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mH78A&#10;AADbAAAADwAAAGRycy9kb3ducmV2LnhtbERPy6rCMBDdC/5DGMGdpipctBqlCKIL78IHuh2asa02&#10;k9KkWv/eLASXh/NerFpTiifVrrCsYDSMQBCnVhecKTifNoMpCOeRNZaWScGbHKyW3c4CY21ffKDn&#10;0WcihLCLUUHufRVL6dKcDLqhrYgDd7O1QR9gnUld4yuEm1KOo+hPGiw4NORY0Tqn9HFsjIJZcpk2&#10;22uT7O/vzWSUHPSpyv6V6vfaZA7CU+t/4q97pxWMw9jw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CYfvwAAANsAAAAPAAAAAAAAAAAAAAAAAJgCAABkcnMvZG93bnJl&#10;di54bWxQSwUGAAAAAAQABAD1AAAAhAMAAAAA&#10;">
                  <v:textbox inset=",.3mm,,.3mm">
                    <w:txbxContent>
                      <w:p w:rsidR="0046057E" w:rsidRDefault="0046057E" w:rsidP="0046057E">
                        <w:pPr>
                          <w:pStyle w:val="a3"/>
                          <w:jc w:val="center"/>
                          <w:rPr>
                            <w:i/>
                            <w:sz w:val="24"/>
                          </w:rPr>
                        </w:pPr>
                        <w:r>
                          <w:rPr>
                            <w:i/>
                            <w:sz w:val="24"/>
                          </w:rPr>
                          <w:t>бактериальные протеазы</w:t>
                        </w:r>
                      </w:p>
                    </w:txbxContent>
                  </v:textbox>
                </v:rect>
                <v:rect id="Rectangle 23" o:spid="_x0000_s1046" style="position:absolute;left:2376;top:10440;width:367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DhMQA&#10;AADbAAAADwAAAGRycy9kb3ducmV2LnhtbESPT4vCMBTE78J+h/AWvGlaBdGuqZQFWQ/uwT/o9dG8&#10;bavNS2lSrd9+Iwgeh5n5DbNc9aYWN2pdZVlBPI5AEOdWV1woOB7WozkI55E11pZJwYMcrNKPwRIT&#10;be+8o9veFyJA2CWooPS+SaR0eUkG3dg2xMH7s61BH2RbSN3iPcBNLSdRNJMGKw4LJTb0XVJ+3XdG&#10;wSI7zbufc5dtL4/1NM52+tAUv0oNP/vsC4Sn3r/Dr/ZGK5gs4Pkl/A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kg4TEAAAA2wAAAA8AAAAAAAAAAAAAAAAAmAIAAGRycy9k&#10;b3ducmV2LnhtbFBLBQYAAAAABAAEAPUAAACJAwAAAAA=&#10;">
                  <v:textbox inset=",.3mm,,.3mm">
                    <w:txbxContent>
                      <w:p w:rsidR="0046057E" w:rsidRDefault="0046057E" w:rsidP="0046057E">
                        <w:pPr>
                          <w:jc w:val="center"/>
                          <w:rPr>
                            <w:sz w:val="24"/>
                          </w:rPr>
                        </w:pPr>
                        <w:r>
                          <w:rPr>
                            <w:sz w:val="24"/>
                          </w:rPr>
                          <w:t>протеазы слюны</w:t>
                        </w:r>
                      </w:p>
                    </w:txbxContent>
                  </v:textbox>
                </v:rect>
                <v:line id="Line 24" o:spid="_x0000_s1047" style="position:absolute;flip:x;visibility:visible;mso-wrap-style:square" from="8064,10512" to="9756,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25" o:spid="_x0000_s1048" style="position:absolute;visibility:visible;mso-wrap-style:square" from="9756,6305" to="9756,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26" o:spid="_x0000_s1049" style="position:absolute;visibility:visible;mso-wrap-style:square" from="9756,9979" to="9756,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rect id="Rectangle 27" o:spid="_x0000_s1050" style="position:absolute;left:8748;top:12708;width:193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46057E" w:rsidRDefault="0046057E" w:rsidP="0046057E">
                        <w:pPr>
                          <w:pStyle w:val="5"/>
                        </w:pPr>
                        <w:r>
                          <w:t>ЛСС</w:t>
                        </w:r>
                      </w:p>
                    </w:txbxContent>
                  </v:textbox>
                </v:rect>
                <v:rect id="Rectangle 28" o:spid="_x0000_s1051" style="position:absolute;left:6480;top:10236;width:262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x8UA&#10;AADbAAAADwAAAGRycy9kb3ducmV2LnhtbESPQWvCQBSE7wX/w/KE3pqNWoqNrhKE0B7qQSP2+sg+&#10;k7TZtyG7ifHfd4WCx2FmvmHW29E0YqDO1ZYVzKIYBHFhdc2lglOevSxBOI+ssbFMCm7kYLuZPK0x&#10;0fbKBxqOvhQBwi5BBZX3bSKlKyoy6CLbEgfvYjuDPsiulLrDa4CbRs7j+E0arDksVNjSrqLi99gb&#10;Be/pedl/fPfp188tW8zSg87bcq/U83RMVyA8jf4R/m9/agWLV7h/C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rHxQAAANsAAAAPAAAAAAAAAAAAAAAAAJgCAABkcnMv&#10;ZG93bnJldi54bWxQSwUGAAAAAAQABAD1AAAAigMAAAAA&#10;">
                  <v:textbox inset=",.3mm,,.3mm">
                    <w:txbxContent>
                      <w:p w:rsidR="0046057E" w:rsidRDefault="0046057E" w:rsidP="0046057E">
                        <w:pPr>
                          <w:pStyle w:val="a3"/>
                          <w:jc w:val="center"/>
                          <w:rPr>
                            <w:i/>
                          </w:rPr>
                        </w:pPr>
                        <w:r>
                          <w:rPr>
                            <w:i/>
                            <w:sz w:val="24"/>
                          </w:rPr>
                          <w:t>протеолиз</w:t>
                        </w:r>
                      </w:p>
                    </w:txbxContent>
                  </v:textbox>
                </v:rect>
                <w10:wrap type="topAndBottom"/>
              </v:group>
            </w:pict>
          </mc:Fallback>
        </mc:AlternateContent>
      </w:r>
    </w:p>
    <w:p w:rsidR="0046057E" w:rsidRPr="00E12538" w:rsidRDefault="0046057E" w:rsidP="00E12538">
      <w:pPr>
        <w:pStyle w:val="a3"/>
        <w:spacing w:after="0" w:line="360" w:lineRule="auto"/>
        <w:ind w:firstLine="709"/>
        <w:jc w:val="both"/>
        <w:rPr>
          <w:sz w:val="28"/>
        </w:rPr>
      </w:pPr>
      <w:r w:rsidRPr="00E12538">
        <w:rPr>
          <w:sz w:val="28"/>
        </w:rPr>
        <w:t>Рис. 1. Механизм образования летучих сернистых соединений при оральном г</w:t>
      </w:r>
      <w:r w:rsidRPr="00E12538">
        <w:rPr>
          <w:sz w:val="28"/>
        </w:rPr>
        <w:t>а</w:t>
      </w:r>
      <w:r w:rsidRPr="00E12538">
        <w:rPr>
          <w:sz w:val="28"/>
        </w:rPr>
        <w:t>литозе</w:t>
      </w:r>
    </w:p>
    <w:p w:rsidR="0046057E" w:rsidRPr="00E12538" w:rsidRDefault="0046057E" w:rsidP="00E12538">
      <w:pPr>
        <w:spacing w:line="360" w:lineRule="auto"/>
        <w:ind w:firstLine="709"/>
        <w:jc w:val="both"/>
        <w:rPr>
          <w:sz w:val="28"/>
        </w:rPr>
      </w:pPr>
    </w:p>
    <w:p w:rsidR="0046057E" w:rsidRPr="00E12538" w:rsidRDefault="0046057E" w:rsidP="00E12538">
      <w:pPr>
        <w:spacing w:line="360" w:lineRule="auto"/>
        <w:ind w:firstLine="709"/>
        <w:jc w:val="both"/>
        <w:rPr>
          <w:sz w:val="28"/>
        </w:rPr>
      </w:pPr>
      <w:r w:rsidRPr="00E12538">
        <w:rPr>
          <w:sz w:val="28"/>
        </w:rPr>
        <w:t>Одоригенные полиамины образуются в полости рта в результате путем анаэробного микробиологического катаболизма аминокислот орнитина (продукт- пу</w:t>
      </w:r>
      <w:r w:rsidRPr="00E12538">
        <w:rPr>
          <w:sz w:val="28"/>
        </w:rPr>
        <w:t>т</w:t>
      </w:r>
      <w:r w:rsidRPr="00E12538">
        <w:rPr>
          <w:sz w:val="28"/>
        </w:rPr>
        <w:t>ресцин) и лизина (продукт — кадаверин).</w:t>
      </w:r>
    </w:p>
    <w:p w:rsidR="0046057E" w:rsidRPr="00E12538" w:rsidRDefault="0046057E" w:rsidP="00E12538">
      <w:pPr>
        <w:spacing w:line="360" w:lineRule="auto"/>
        <w:ind w:firstLine="709"/>
        <w:jc w:val="both"/>
        <w:rPr>
          <w:sz w:val="28"/>
        </w:rPr>
      </w:pPr>
      <w:r w:rsidRPr="00E12538">
        <w:rPr>
          <w:sz w:val="28"/>
        </w:rPr>
        <w:lastRenderedPageBreak/>
        <w:t>Микробиология физиологического галитоза</w:t>
      </w:r>
    </w:p>
    <w:p w:rsidR="0046057E" w:rsidRPr="00E12538" w:rsidRDefault="0046057E" w:rsidP="00E12538">
      <w:pPr>
        <w:spacing w:line="360" w:lineRule="auto"/>
        <w:ind w:firstLine="709"/>
        <w:jc w:val="both"/>
        <w:rPr>
          <w:sz w:val="28"/>
        </w:rPr>
      </w:pPr>
      <w:r w:rsidRPr="00E12538">
        <w:rPr>
          <w:sz w:val="28"/>
        </w:rPr>
        <w:t>Роль этиологического фактора орального галитоза отводят грамотриц</w:t>
      </w:r>
      <w:r w:rsidRPr="00E12538">
        <w:rPr>
          <w:sz w:val="28"/>
        </w:rPr>
        <w:t>а</w:t>
      </w:r>
      <w:r w:rsidRPr="00E12538">
        <w:rPr>
          <w:sz w:val="28"/>
        </w:rPr>
        <w:t>тельным анаэробным микроорганизмам. Значительные количества серовод</w:t>
      </w:r>
      <w:r w:rsidRPr="00E12538">
        <w:rPr>
          <w:sz w:val="28"/>
        </w:rPr>
        <w:t>о</w:t>
      </w:r>
      <w:r w:rsidRPr="00E12538">
        <w:rPr>
          <w:sz w:val="28"/>
        </w:rPr>
        <w:t xml:space="preserve">рода и метилмеркаптана производят около 75 бактериальных видов, из которых наиболее важными являются около десяти (табл. 3). Многие микроорганизмы (пп. 1–7 в табл. 3) являются компонентами нормального биоценоза и приносят известную пользу, сдерживая рост грибов рода </w:t>
      </w:r>
      <w:r w:rsidRPr="00E12538">
        <w:rPr>
          <w:sz w:val="28"/>
          <w:lang w:val="en-US"/>
        </w:rPr>
        <w:t>Candida</w:t>
      </w:r>
      <w:r w:rsidRPr="00E12538">
        <w:rPr>
          <w:sz w:val="28"/>
        </w:rPr>
        <w:t xml:space="preserve">. </w:t>
      </w:r>
    </w:p>
    <w:p w:rsidR="00E12538" w:rsidRDefault="00E12538" w:rsidP="00E12538">
      <w:pPr>
        <w:spacing w:line="360" w:lineRule="auto"/>
        <w:ind w:firstLine="709"/>
        <w:jc w:val="both"/>
        <w:rPr>
          <w:sz w:val="28"/>
        </w:rPr>
      </w:pPr>
    </w:p>
    <w:p w:rsidR="0046057E" w:rsidRPr="00E12538" w:rsidRDefault="0046057E" w:rsidP="00E12538">
      <w:pPr>
        <w:spacing w:line="360" w:lineRule="auto"/>
        <w:ind w:firstLine="709"/>
        <w:jc w:val="both"/>
        <w:rPr>
          <w:sz w:val="28"/>
        </w:rPr>
      </w:pPr>
      <w:r w:rsidRPr="00E12538">
        <w:rPr>
          <w:sz w:val="28"/>
        </w:rPr>
        <w:t>Таблица 3</w:t>
      </w:r>
    </w:p>
    <w:p w:rsidR="0046057E" w:rsidRPr="00E12538" w:rsidRDefault="0046057E" w:rsidP="00E12538">
      <w:pPr>
        <w:spacing w:line="360" w:lineRule="auto"/>
        <w:ind w:firstLine="709"/>
        <w:jc w:val="both"/>
        <w:rPr>
          <w:sz w:val="28"/>
        </w:rPr>
      </w:pPr>
      <w:r w:rsidRPr="00E12538">
        <w:rPr>
          <w:sz w:val="28"/>
        </w:rPr>
        <w:t>Микроорганизмы, вырабатывающие ЛСС при оральном галитозе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3420"/>
        <w:gridCol w:w="1701"/>
        <w:gridCol w:w="1985"/>
      </w:tblGrid>
      <w:tr w:rsidR="0046057E" w:rsidRPr="00E12538" w:rsidTr="00F87E1A">
        <w:tblPrEx>
          <w:tblCellMar>
            <w:top w:w="0" w:type="dxa"/>
            <w:bottom w:w="0" w:type="dxa"/>
          </w:tblCellMar>
        </w:tblPrEx>
        <w:trPr>
          <w:cantSplit/>
          <w:jc w:val="center"/>
        </w:trPr>
        <w:tc>
          <w:tcPr>
            <w:tcW w:w="3897" w:type="dxa"/>
            <w:gridSpan w:val="2"/>
            <w:vMerge w:val="restart"/>
            <w:vAlign w:val="center"/>
          </w:tcPr>
          <w:p w:rsidR="0046057E" w:rsidRPr="00E12538" w:rsidRDefault="0046057E" w:rsidP="00E12538">
            <w:pPr>
              <w:spacing w:line="360" w:lineRule="auto"/>
              <w:jc w:val="both"/>
            </w:pPr>
            <w:r w:rsidRPr="00E12538">
              <w:t>Микроорганизмы</w:t>
            </w:r>
          </w:p>
        </w:tc>
        <w:tc>
          <w:tcPr>
            <w:tcW w:w="3686" w:type="dxa"/>
            <w:gridSpan w:val="2"/>
            <w:vAlign w:val="center"/>
          </w:tcPr>
          <w:p w:rsidR="0046057E" w:rsidRPr="00E12538" w:rsidRDefault="0046057E" w:rsidP="00E12538">
            <w:pPr>
              <w:spacing w:line="360" w:lineRule="auto"/>
              <w:jc w:val="both"/>
            </w:pPr>
            <w:r w:rsidRPr="00E12538">
              <w:t>Продуцируемые ЛСС</w:t>
            </w:r>
          </w:p>
        </w:tc>
      </w:tr>
      <w:tr w:rsidR="0046057E" w:rsidRPr="00E12538" w:rsidTr="00F87E1A">
        <w:tblPrEx>
          <w:tblCellMar>
            <w:top w:w="0" w:type="dxa"/>
            <w:bottom w:w="0" w:type="dxa"/>
          </w:tblCellMar>
        </w:tblPrEx>
        <w:trPr>
          <w:cantSplit/>
          <w:jc w:val="center"/>
        </w:trPr>
        <w:tc>
          <w:tcPr>
            <w:tcW w:w="3897" w:type="dxa"/>
            <w:gridSpan w:val="2"/>
            <w:vMerge/>
            <w:vAlign w:val="center"/>
          </w:tcPr>
          <w:p w:rsidR="0046057E" w:rsidRPr="00E12538" w:rsidRDefault="0046057E" w:rsidP="00E12538">
            <w:pPr>
              <w:spacing w:line="360" w:lineRule="auto"/>
              <w:jc w:val="both"/>
            </w:pPr>
          </w:p>
        </w:tc>
        <w:tc>
          <w:tcPr>
            <w:tcW w:w="1701" w:type="dxa"/>
            <w:vAlign w:val="center"/>
          </w:tcPr>
          <w:p w:rsidR="0046057E" w:rsidRPr="00E12538" w:rsidRDefault="0046057E" w:rsidP="00E12538">
            <w:pPr>
              <w:spacing w:line="360" w:lineRule="auto"/>
              <w:jc w:val="both"/>
            </w:pPr>
            <w:r w:rsidRPr="00E12538">
              <w:t>сероводород</w:t>
            </w:r>
          </w:p>
        </w:tc>
        <w:tc>
          <w:tcPr>
            <w:tcW w:w="1985" w:type="dxa"/>
            <w:vAlign w:val="center"/>
          </w:tcPr>
          <w:p w:rsidR="0046057E" w:rsidRPr="00E12538" w:rsidRDefault="0046057E" w:rsidP="00E12538">
            <w:pPr>
              <w:spacing w:line="360" w:lineRule="auto"/>
              <w:jc w:val="both"/>
            </w:pPr>
            <w:r w:rsidRPr="00E12538">
              <w:t>метилмеркаптан</w:t>
            </w: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pPr>
            <w:r w:rsidRPr="00E12538">
              <w:t>1</w:t>
            </w:r>
          </w:p>
        </w:tc>
        <w:tc>
          <w:tcPr>
            <w:tcW w:w="3420" w:type="dxa"/>
          </w:tcPr>
          <w:p w:rsidR="0046057E" w:rsidRPr="00E12538" w:rsidRDefault="0046057E" w:rsidP="00E12538">
            <w:pPr>
              <w:spacing w:line="360" w:lineRule="auto"/>
              <w:jc w:val="both"/>
            </w:pPr>
            <w:r w:rsidRPr="00E12538">
              <w:rPr>
                <w:lang w:val="en-US"/>
              </w:rPr>
              <w:t>Peptostreptococcus</w:t>
            </w:r>
          </w:p>
        </w:tc>
        <w:tc>
          <w:tcPr>
            <w:tcW w:w="1701" w:type="dxa"/>
          </w:tcPr>
          <w:p w:rsidR="0046057E" w:rsidRPr="00E12538" w:rsidRDefault="0046057E" w:rsidP="00E12538">
            <w:pPr>
              <w:spacing w:line="360" w:lineRule="auto"/>
              <w:jc w:val="both"/>
            </w:pPr>
            <w:r w:rsidRPr="00E12538">
              <w:t>+</w:t>
            </w:r>
          </w:p>
        </w:tc>
        <w:tc>
          <w:tcPr>
            <w:tcW w:w="1985" w:type="dxa"/>
          </w:tcPr>
          <w:p w:rsidR="0046057E" w:rsidRPr="00E12538" w:rsidRDefault="0046057E" w:rsidP="00E12538">
            <w:pPr>
              <w:spacing w:line="360" w:lineRule="auto"/>
              <w:jc w:val="both"/>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pPr>
            <w:r w:rsidRPr="00E12538">
              <w:t>2</w:t>
            </w:r>
          </w:p>
        </w:tc>
        <w:tc>
          <w:tcPr>
            <w:tcW w:w="3420" w:type="dxa"/>
          </w:tcPr>
          <w:p w:rsidR="0046057E" w:rsidRPr="00E12538" w:rsidRDefault="0046057E" w:rsidP="00E12538">
            <w:pPr>
              <w:spacing w:line="360" w:lineRule="auto"/>
              <w:jc w:val="both"/>
              <w:rPr>
                <w:lang w:val="en-US"/>
              </w:rPr>
            </w:pPr>
            <w:r w:rsidRPr="00E12538">
              <w:rPr>
                <w:lang w:val="en-US"/>
              </w:rPr>
              <w:t>Eubacterium</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r w:rsidRPr="00E12538">
              <w:rPr>
                <w:lang w:val="en-US"/>
              </w:rPr>
              <w:t>+</w:t>
            </w: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3</w:t>
            </w:r>
          </w:p>
        </w:tc>
        <w:tc>
          <w:tcPr>
            <w:tcW w:w="3420" w:type="dxa"/>
          </w:tcPr>
          <w:p w:rsidR="0046057E" w:rsidRPr="00E12538" w:rsidRDefault="0046057E" w:rsidP="00E12538">
            <w:pPr>
              <w:spacing w:line="360" w:lineRule="auto"/>
              <w:jc w:val="both"/>
              <w:rPr>
                <w:lang w:val="en-US"/>
              </w:rPr>
            </w:pPr>
            <w:r w:rsidRPr="00E12538">
              <w:rPr>
                <w:lang w:val="en-US"/>
              </w:rPr>
              <w:t>Selenomonas</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4</w:t>
            </w:r>
          </w:p>
        </w:tc>
        <w:tc>
          <w:tcPr>
            <w:tcW w:w="3420" w:type="dxa"/>
          </w:tcPr>
          <w:p w:rsidR="0046057E" w:rsidRPr="00E12538" w:rsidRDefault="0046057E" w:rsidP="00E12538">
            <w:pPr>
              <w:spacing w:line="360" w:lineRule="auto"/>
              <w:jc w:val="both"/>
              <w:rPr>
                <w:lang w:val="en-US"/>
              </w:rPr>
            </w:pPr>
            <w:r w:rsidRPr="00E12538">
              <w:rPr>
                <w:lang w:val="en-US"/>
              </w:rPr>
              <w:t>Centipeda</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5</w:t>
            </w:r>
          </w:p>
        </w:tc>
        <w:tc>
          <w:tcPr>
            <w:tcW w:w="3420" w:type="dxa"/>
          </w:tcPr>
          <w:p w:rsidR="0046057E" w:rsidRPr="00E12538" w:rsidRDefault="0046057E" w:rsidP="00E12538">
            <w:pPr>
              <w:spacing w:line="360" w:lineRule="auto"/>
              <w:jc w:val="both"/>
              <w:rPr>
                <w:lang w:val="en-US"/>
              </w:rPr>
            </w:pPr>
            <w:r w:rsidRPr="00E12538">
              <w:rPr>
                <w:lang w:val="en-US"/>
              </w:rPr>
              <w:t>Fusobacterium nucleatum</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r w:rsidRPr="00E12538">
              <w:rPr>
                <w:lang w:val="en-US"/>
              </w:rPr>
              <w:t>+</w:t>
            </w: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6</w:t>
            </w:r>
          </w:p>
        </w:tc>
        <w:tc>
          <w:tcPr>
            <w:tcW w:w="3420" w:type="dxa"/>
          </w:tcPr>
          <w:p w:rsidR="0046057E" w:rsidRPr="00E12538" w:rsidRDefault="0046057E" w:rsidP="00E12538">
            <w:pPr>
              <w:spacing w:line="360" w:lineRule="auto"/>
              <w:jc w:val="both"/>
              <w:rPr>
                <w:lang w:val="en-US"/>
              </w:rPr>
            </w:pPr>
            <w:r w:rsidRPr="00E12538">
              <w:rPr>
                <w:lang w:val="en-US"/>
              </w:rPr>
              <w:t>Veilonella alcalescens</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7</w:t>
            </w:r>
          </w:p>
        </w:tc>
        <w:tc>
          <w:tcPr>
            <w:tcW w:w="3420" w:type="dxa"/>
          </w:tcPr>
          <w:p w:rsidR="0046057E" w:rsidRPr="00E12538" w:rsidRDefault="0046057E" w:rsidP="00E12538">
            <w:pPr>
              <w:spacing w:line="360" w:lineRule="auto"/>
              <w:jc w:val="both"/>
              <w:rPr>
                <w:lang w:val="en-US"/>
              </w:rPr>
            </w:pPr>
            <w:r w:rsidRPr="00E12538">
              <w:rPr>
                <w:lang w:val="en-US"/>
              </w:rPr>
              <w:t>Spirochetes</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8</w:t>
            </w:r>
          </w:p>
        </w:tc>
        <w:tc>
          <w:tcPr>
            <w:tcW w:w="3420" w:type="dxa"/>
          </w:tcPr>
          <w:p w:rsidR="0046057E" w:rsidRPr="00E12538" w:rsidRDefault="0046057E" w:rsidP="00E12538">
            <w:pPr>
              <w:spacing w:line="360" w:lineRule="auto"/>
              <w:jc w:val="both"/>
              <w:rPr>
                <w:lang w:val="en-US"/>
              </w:rPr>
            </w:pPr>
            <w:r w:rsidRPr="00E12538">
              <w:rPr>
                <w:lang w:val="en-US"/>
              </w:rPr>
              <w:t>Atopobium parvulum</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9</w:t>
            </w:r>
          </w:p>
        </w:tc>
        <w:tc>
          <w:tcPr>
            <w:tcW w:w="3420" w:type="dxa"/>
          </w:tcPr>
          <w:p w:rsidR="0046057E" w:rsidRPr="00E12538" w:rsidRDefault="0046057E" w:rsidP="00E12538">
            <w:pPr>
              <w:spacing w:line="360" w:lineRule="auto"/>
              <w:jc w:val="both"/>
              <w:rPr>
                <w:lang w:val="en-US"/>
              </w:rPr>
            </w:pPr>
            <w:r w:rsidRPr="00E12538">
              <w:rPr>
                <w:lang w:val="en-US"/>
              </w:rPr>
              <w:t>Eubacterium sulci</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10</w:t>
            </w:r>
          </w:p>
        </w:tc>
        <w:tc>
          <w:tcPr>
            <w:tcW w:w="3420" w:type="dxa"/>
          </w:tcPr>
          <w:p w:rsidR="0046057E" w:rsidRPr="00E12538" w:rsidRDefault="0046057E" w:rsidP="00E12538">
            <w:pPr>
              <w:spacing w:line="360" w:lineRule="auto"/>
              <w:jc w:val="both"/>
              <w:rPr>
                <w:lang w:val="en-US"/>
              </w:rPr>
            </w:pPr>
            <w:r w:rsidRPr="00E12538">
              <w:rPr>
                <w:lang w:val="en-US"/>
              </w:rPr>
              <w:t>Solobacterium moorei</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11</w:t>
            </w:r>
          </w:p>
        </w:tc>
        <w:tc>
          <w:tcPr>
            <w:tcW w:w="3420" w:type="dxa"/>
          </w:tcPr>
          <w:p w:rsidR="0046057E" w:rsidRPr="00E12538" w:rsidRDefault="0046057E" w:rsidP="00E12538">
            <w:pPr>
              <w:spacing w:line="360" w:lineRule="auto"/>
              <w:jc w:val="both"/>
              <w:rPr>
                <w:lang w:val="en-US"/>
              </w:rPr>
            </w:pPr>
            <w:r w:rsidRPr="00E12538">
              <w:rPr>
                <w:lang w:val="en-US"/>
              </w:rPr>
              <w:t>Bacteroides</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r w:rsidRPr="00E12538">
              <w:rPr>
                <w:lang w:val="en-US"/>
              </w:rPr>
              <w:t>+</w:t>
            </w: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12</w:t>
            </w:r>
          </w:p>
        </w:tc>
        <w:tc>
          <w:tcPr>
            <w:tcW w:w="3420" w:type="dxa"/>
          </w:tcPr>
          <w:p w:rsidR="0046057E" w:rsidRPr="00E12538" w:rsidRDefault="0046057E" w:rsidP="00E12538">
            <w:pPr>
              <w:spacing w:line="360" w:lineRule="auto"/>
              <w:jc w:val="both"/>
              <w:rPr>
                <w:lang w:val="en-US"/>
              </w:rPr>
            </w:pPr>
            <w:r w:rsidRPr="00E12538">
              <w:rPr>
                <w:lang w:val="en-US"/>
              </w:rPr>
              <w:t>Prevotella intermedia</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r w:rsidRPr="00E12538">
              <w:rPr>
                <w:lang w:val="en-US"/>
              </w:rPr>
              <w:t>+</w:t>
            </w: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13</w:t>
            </w:r>
          </w:p>
        </w:tc>
        <w:tc>
          <w:tcPr>
            <w:tcW w:w="3420" w:type="dxa"/>
          </w:tcPr>
          <w:p w:rsidR="0046057E" w:rsidRPr="00E12538" w:rsidRDefault="0046057E" w:rsidP="00E12538">
            <w:pPr>
              <w:spacing w:line="360" w:lineRule="auto"/>
              <w:jc w:val="both"/>
              <w:rPr>
                <w:lang w:val="en-US"/>
              </w:rPr>
            </w:pPr>
            <w:r w:rsidRPr="00E12538">
              <w:rPr>
                <w:lang w:val="en-US"/>
              </w:rPr>
              <w:t>Treponema denticola</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14</w:t>
            </w:r>
          </w:p>
        </w:tc>
        <w:tc>
          <w:tcPr>
            <w:tcW w:w="3420" w:type="dxa"/>
          </w:tcPr>
          <w:p w:rsidR="0046057E" w:rsidRPr="00E12538" w:rsidRDefault="0046057E" w:rsidP="00E12538">
            <w:pPr>
              <w:spacing w:line="360" w:lineRule="auto"/>
              <w:jc w:val="both"/>
              <w:rPr>
                <w:lang w:val="en-US"/>
              </w:rPr>
            </w:pPr>
            <w:r w:rsidRPr="00E12538">
              <w:rPr>
                <w:lang w:val="en-US"/>
              </w:rPr>
              <w:t>Prevotella nigrescens</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r w:rsidRPr="00E12538">
              <w:rPr>
                <w:lang w:val="en-US"/>
              </w:rPr>
              <w:t>+</w:t>
            </w: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15</w:t>
            </w:r>
          </w:p>
        </w:tc>
        <w:tc>
          <w:tcPr>
            <w:tcW w:w="3420" w:type="dxa"/>
          </w:tcPr>
          <w:p w:rsidR="0046057E" w:rsidRPr="00E12538" w:rsidRDefault="0046057E" w:rsidP="00E12538">
            <w:pPr>
              <w:spacing w:line="360" w:lineRule="auto"/>
              <w:jc w:val="both"/>
              <w:rPr>
                <w:lang w:val="en-US"/>
              </w:rPr>
            </w:pPr>
            <w:r w:rsidRPr="00E12538">
              <w:rPr>
                <w:lang w:val="en-US"/>
              </w:rPr>
              <w:t>Tannerella forsythensis</w:t>
            </w:r>
          </w:p>
        </w:tc>
        <w:tc>
          <w:tcPr>
            <w:tcW w:w="1701" w:type="dxa"/>
          </w:tcPr>
          <w:p w:rsidR="0046057E" w:rsidRPr="00E12538" w:rsidRDefault="0046057E" w:rsidP="00E12538">
            <w:pPr>
              <w:spacing w:line="360" w:lineRule="auto"/>
              <w:jc w:val="both"/>
              <w:rPr>
                <w:lang w:val="en-US"/>
              </w:rPr>
            </w:pPr>
            <w:r w:rsidRPr="00E12538">
              <w:rPr>
                <w:lang w:val="en-US"/>
              </w:rPr>
              <w:t>+</w:t>
            </w:r>
          </w:p>
        </w:tc>
        <w:tc>
          <w:tcPr>
            <w:tcW w:w="1985" w:type="dxa"/>
          </w:tcPr>
          <w:p w:rsidR="0046057E" w:rsidRPr="00E12538" w:rsidRDefault="0046057E" w:rsidP="00E12538">
            <w:pPr>
              <w:spacing w:line="360" w:lineRule="auto"/>
              <w:jc w:val="both"/>
              <w:rPr>
                <w:lang w:val="en-US"/>
              </w:rPr>
            </w:pPr>
          </w:p>
        </w:tc>
      </w:tr>
      <w:tr w:rsidR="0046057E" w:rsidRPr="00E12538" w:rsidTr="00F87E1A">
        <w:tblPrEx>
          <w:tblCellMar>
            <w:top w:w="0" w:type="dxa"/>
            <w:bottom w:w="0" w:type="dxa"/>
          </w:tblCellMar>
        </w:tblPrEx>
        <w:trPr>
          <w:cantSplit/>
          <w:jc w:val="center"/>
        </w:trPr>
        <w:tc>
          <w:tcPr>
            <w:tcW w:w="477" w:type="dxa"/>
          </w:tcPr>
          <w:p w:rsidR="0046057E" w:rsidRPr="00E12538" w:rsidRDefault="0046057E" w:rsidP="00E12538">
            <w:pPr>
              <w:spacing w:line="360" w:lineRule="auto"/>
              <w:jc w:val="both"/>
              <w:rPr>
                <w:lang w:val="en-US"/>
              </w:rPr>
            </w:pPr>
            <w:r w:rsidRPr="00E12538">
              <w:rPr>
                <w:lang w:val="en-US"/>
              </w:rPr>
              <w:t>16</w:t>
            </w:r>
          </w:p>
        </w:tc>
        <w:tc>
          <w:tcPr>
            <w:tcW w:w="3420" w:type="dxa"/>
          </w:tcPr>
          <w:p w:rsidR="0046057E" w:rsidRPr="00E12538" w:rsidRDefault="0046057E" w:rsidP="00E12538">
            <w:pPr>
              <w:spacing w:line="360" w:lineRule="auto"/>
              <w:jc w:val="both"/>
              <w:rPr>
                <w:lang w:val="en-US"/>
              </w:rPr>
            </w:pPr>
            <w:r w:rsidRPr="00E12538">
              <w:rPr>
                <w:lang w:val="en-US"/>
              </w:rPr>
              <w:t>Porphyromonas gingivalis</w:t>
            </w:r>
          </w:p>
        </w:tc>
        <w:tc>
          <w:tcPr>
            <w:tcW w:w="1701" w:type="dxa"/>
          </w:tcPr>
          <w:p w:rsidR="0046057E" w:rsidRPr="00E12538" w:rsidRDefault="0046057E" w:rsidP="00E12538">
            <w:pPr>
              <w:spacing w:line="360" w:lineRule="auto"/>
              <w:jc w:val="both"/>
            </w:pPr>
            <w:r w:rsidRPr="00E12538">
              <w:t>+</w:t>
            </w:r>
          </w:p>
        </w:tc>
        <w:tc>
          <w:tcPr>
            <w:tcW w:w="1985" w:type="dxa"/>
          </w:tcPr>
          <w:p w:rsidR="0046057E" w:rsidRPr="00E12538" w:rsidRDefault="0046057E" w:rsidP="00E12538">
            <w:pPr>
              <w:spacing w:line="360" w:lineRule="auto"/>
              <w:jc w:val="both"/>
            </w:pPr>
            <w:r w:rsidRPr="00E12538">
              <w:t>+</w:t>
            </w:r>
          </w:p>
        </w:tc>
      </w:tr>
    </w:tbl>
    <w:p w:rsidR="0046057E" w:rsidRPr="00E12538" w:rsidRDefault="0046057E" w:rsidP="00E12538">
      <w:pPr>
        <w:spacing w:line="360" w:lineRule="auto"/>
        <w:jc w:val="both"/>
      </w:pPr>
    </w:p>
    <w:p w:rsidR="0046057E" w:rsidRPr="00E12538" w:rsidRDefault="0046057E" w:rsidP="00E12538">
      <w:pPr>
        <w:spacing w:line="360" w:lineRule="auto"/>
        <w:ind w:firstLine="709"/>
        <w:jc w:val="both"/>
        <w:rPr>
          <w:sz w:val="28"/>
        </w:rPr>
      </w:pPr>
      <w:r w:rsidRPr="00E12538">
        <w:rPr>
          <w:sz w:val="28"/>
        </w:rPr>
        <w:t>Около 80 % сероводорода и 20 % метилмеркаптана при физиологическом галитозе производят микроорганизмы, относимые к периодонтопатогенам (пп. 11–15 в табл. 3): они часто высеваются со спинки языка и из поддесневого налета.</w:t>
      </w:r>
    </w:p>
    <w:p w:rsidR="0046057E" w:rsidRPr="00E12538" w:rsidRDefault="0046057E" w:rsidP="00E12538">
      <w:pPr>
        <w:spacing w:line="360" w:lineRule="auto"/>
        <w:ind w:firstLine="709"/>
        <w:jc w:val="both"/>
        <w:rPr>
          <w:sz w:val="28"/>
        </w:rPr>
      </w:pPr>
      <w:r w:rsidRPr="00E12538">
        <w:rPr>
          <w:sz w:val="28"/>
        </w:rPr>
        <w:lastRenderedPageBreak/>
        <w:t>Исследователи обращают внимание на важную этиотропную роль сложных межми</w:t>
      </w:r>
      <w:r w:rsidRPr="00E12538">
        <w:rPr>
          <w:sz w:val="28"/>
        </w:rPr>
        <w:t>к</w:t>
      </w:r>
      <w:r w:rsidRPr="00E12538">
        <w:rPr>
          <w:sz w:val="28"/>
        </w:rPr>
        <w:t>робных взаимодействий названных анаэробов с другими грам-негативными и позитивными палочками, с грам-негативными кокками, а также не исключают вклад в производство ЛСС других микроорганизмов, которые в настоящее время не могут быть обнаружены.</w:t>
      </w:r>
    </w:p>
    <w:p w:rsidR="0046057E" w:rsidRPr="00E12538" w:rsidRDefault="0046057E" w:rsidP="00E12538">
      <w:pPr>
        <w:spacing w:line="360" w:lineRule="auto"/>
        <w:ind w:firstLine="709"/>
        <w:jc w:val="both"/>
        <w:rPr>
          <w:sz w:val="28"/>
        </w:rPr>
      </w:pPr>
      <w:r w:rsidRPr="00E12538">
        <w:rPr>
          <w:sz w:val="28"/>
        </w:rPr>
        <w:t>Основные пути заражения анаэробной микрофлорой — слюнные конта</w:t>
      </w:r>
      <w:r w:rsidRPr="00E12538">
        <w:rPr>
          <w:sz w:val="28"/>
        </w:rPr>
        <w:t>к</w:t>
      </w:r>
      <w:r w:rsidRPr="00E12538">
        <w:rPr>
          <w:sz w:val="28"/>
        </w:rPr>
        <w:t>ты (в том числе с домашними животными). Заселение полости рта и уровень численности анаэробов связывают со многими факторами, определяющими н</w:t>
      </w:r>
      <w:r w:rsidRPr="00E12538">
        <w:rPr>
          <w:sz w:val="28"/>
        </w:rPr>
        <w:t>а</w:t>
      </w:r>
      <w:r w:rsidRPr="00E12538">
        <w:rPr>
          <w:sz w:val="28"/>
        </w:rPr>
        <w:t>личие субстрата и характер среды для жизнедеятельности микроорганизмов (качество и количество слюны, особенности стоматологического и соматич</w:t>
      </w:r>
      <w:r w:rsidRPr="00E12538">
        <w:rPr>
          <w:sz w:val="28"/>
        </w:rPr>
        <w:t>е</w:t>
      </w:r>
      <w:r w:rsidRPr="00E12538">
        <w:rPr>
          <w:sz w:val="28"/>
        </w:rPr>
        <w:t>ского статуса, уровень гигиены полости рта, характер диеты, пристрастие к к</w:t>
      </w:r>
      <w:r w:rsidRPr="00E12538">
        <w:rPr>
          <w:sz w:val="28"/>
        </w:rPr>
        <w:t>о</w:t>
      </w:r>
      <w:r w:rsidRPr="00E12538">
        <w:rPr>
          <w:sz w:val="28"/>
        </w:rPr>
        <w:t>фе, табакокурение и т. д.).</w:t>
      </w:r>
    </w:p>
    <w:p w:rsidR="0046057E" w:rsidRPr="00E12538" w:rsidRDefault="0046057E" w:rsidP="00E12538">
      <w:pPr>
        <w:spacing w:line="360" w:lineRule="auto"/>
        <w:ind w:firstLine="709"/>
        <w:jc w:val="both"/>
        <w:rPr>
          <w:sz w:val="28"/>
        </w:rPr>
      </w:pPr>
      <w:r w:rsidRPr="00E12538">
        <w:rPr>
          <w:sz w:val="28"/>
        </w:rPr>
        <w:t>Ниши, среды и условия, связанные с физиологическим галитозом</w:t>
      </w:r>
    </w:p>
    <w:p w:rsidR="0046057E" w:rsidRPr="00E12538" w:rsidRDefault="0046057E" w:rsidP="00E12538">
      <w:pPr>
        <w:spacing w:line="360" w:lineRule="auto"/>
        <w:ind w:firstLine="709"/>
        <w:jc w:val="both"/>
        <w:rPr>
          <w:sz w:val="28"/>
        </w:rPr>
      </w:pPr>
      <w:r w:rsidRPr="00E12538">
        <w:rPr>
          <w:sz w:val="28"/>
        </w:rPr>
        <w:t>Язык. Спинка языка — пристанище одного из наиболее сложных микр</w:t>
      </w:r>
      <w:r w:rsidRPr="00E12538">
        <w:rPr>
          <w:sz w:val="28"/>
        </w:rPr>
        <w:t>о</w:t>
      </w:r>
      <w:r w:rsidRPr="00E12538">
        <w:rPr>
          <w:sz w:val="28"/>
        </w:rPr>
        <w:t>биологических сообществ в экологии полости рта. Интерес к этому биоценозу в последние годы растет в связи с галитозом, а также в связи с тем, что налет на языке рассматривается как резервуар для периодонтопатогенов. Около 60–90 % общего количества ЛСС, обнаруживаемых при физиологическом галитозе в выдыхаемом воздухе, производится на задней трети спинки языка, поэтому языку отводят роль первостепенного «галитоз-индуцирующего» фактора. Налет на языке продуцирует главным образом сероводород, также диметилсульфид и, в меньших количествах, метилмеркаптан.</w:t>
      </w:r>
    </w:p>
    <w:p w:rsidR="0046057E" w:rsidRPr="00E12538" w:rsidRDefault="0046057E" w:rsidP="00E12538">
      <w:pPr>
        <w:spacing w:line="360" w:lineRule="auto"/>
        <w:ind w:firstLine="709"/>
        <w:jc w:val="both"/>
        <w:rPr>
          <w:sz w:val="28"/>
        </w:rPr>
      </w:pPr>
      <w:r w:rsidRPr="00E12538">
        <w:rPr>
          <w:sz w:val="28"/>
        </w:rPr>
        <w:t>Структура языка благоприятствует образованию уникальной и сложной бляшки: нитевидные сосочки спинки языка, складки и неровности рельефа формируют «застойные» ниши, благоприятные для фиксации различных микр</w:t>
      </w:r>
      <w:r w:rsidRPr="00E12538">
        <w:rPr>
          <w:sz w:val="28"/>
        </w:rPr>
        <w:t>о</w:t>
      </w:r>
      <w:r w:rsidRPr="00E12538">
        <w:rPr>
          <w:sz w:val="28"/>
        </w:rPr>
        <w:t>организмов (к одной эпителиальной клетке в этой области могут прикрепиться более 100 бактериальных клеток, тогда как в любой другой области полости рта — лишь 25 бактерий) и для жизнедеятельности как аэробов, так и анаэр</w:t>
      </w:r>
      <w:r w:rsidRPr="00E12538">
        <w:rPr>
          <w:sz w:val="28"/>
        </w:rPr>
        <w:t>о</w:t>
      </w:r>
      <w:r w:rsidRPr="00E12538">
        <w:rPr>
          <w:sz w:val="28"/>
        </w:rPr>
        <w:t>бов.</w:t>
      </w:r>
    </w:p>
    <w:p w:rsidR="0046057E" w:rsidRPr="00E12538" w:rsidRDefault="0046057E" w:rsidP="00E12538">
      <w:pPr>
        <w:spacing w:line="360" w:lineRule="auto"/>
        <w:ind w:firstLine="709"/>
        <w:jc w:val="both"/>
        <w:rPr>
          <w:sz w:val="28"/>
        </w:rPr>
      </w:pPr>
      <w:r w:rsidRPr="00E12538">
        <w:rPr>
          <w:sz w:val="28"/>
        </w:rPr>
        <w:lastRenderedPageBreak/>
        <w:t>Задняя и, в гораздо меньшей мере, средняя трети спинки языка покрыты налетом — смесью десквамированного эпителия, клеток крови, погибших ба</w:t>
      </w:r>
      <w:r w:rsidRPr="00E12538">
        <w:rPr>
          <w:sz w:val="28"/>
        </w:rPr>
        <w:t>к</w:t>
      </w:r>
      <w:r w:rsidRPr="00E12538">
        <w:rPr>
          <w:sz w:val="28"/>
        </w:rPr>
        <w:t>терий. Налет, состоящий из белковых субстанций, предоставляют собой су</w:t>
      </w:r>
      <w:r w:rsidRPr="00E12538">
        <w:rPr>
          <w:sz w:val="28"/>
        </w:rPr>
        <w:t>б</w:t>
      </w:r>
      <w:r w:rsidRPr="00E12538">
        <w:rPr>
          <w:sz w:val="28"/>
        </w:rPr>
        <w:t>страт для микробиологического производства ЛСС. Ситуация в этом биотопе становится еще более удобной для катаболизма белков в случаях, когда очищ</w:t>
      </w:r>
      <w:r w:rsidRPr="00E12538">
        <w:rPr>
          <w:sz w:val="28"/>
        </w:rPr>
        <w:t>е</w:t>
      </w:r>
      <w:r w:rsidRPr="00E12538">
        <w:rPr>
          <w:sz w:val="28"/>
        </w:rPr>
        <w:t>ние языка особенно затруднено (географический, волосатый, складчатый яз</w:t>
      </w:r>
      <w:r w:rsidRPr="00E12538">
        <w:rPr>
          <w:sz w:val="28"/>
        </w:rPr>
        <w:t>ы</w:t>
      </w:r>
      <w:r w:rsidRPr="00E12538">
        <w:rPr>
          <w:sz w:val="28"/>
        </w:rPr>
        <w:t>ки) или вовсе не производится. В целом же интенсивность образования ЛСС на спинке языка в полтора раза выше, чем в других биотопах полости рта.</w:t>
      </w:r>
    </w:p>
    <w:p w:rsidR="0046057E" w:rsidRPr="00E12538" w:rsidRDefault="0046057E" w:rsidP="00E12538">
      <w:pPr>
        <w:spacing w:line="360" w:lineRule="auto"/>
        <w:ind w:firstLine="709"/>
        <w:jc w:val="both"/>
        <w:rPr>
          <w:sz w:val="28"/>
        </w:rPr>
      </w:pPr>
      <w:r w:rsidRPr="00E12538">
        <w:rPr>
          <w:sz w:val="28"/>
        </w:rPr>
        <w:t>При исследовании биоценоза спинки языка идентифицировано более 92 видов микроорганизмов. У лиц, не страдающих галитозом, до 40 % всей микрофлоры спинки языка составляют Streptococcus salivarius, многочисленны Rothia mucilaginosa и Eubacterium spp. В случае галитоза стрептококки соста</w:t>
      </w:r>
      <w:r w:rsidRPr="00E12538">
        <w:rPr>
          <w:sz w:val="28"/>
        </w:rPr>
        <w:t>в</w:t>
      </w:r>
      <w:r w:rsidRPr="00E12538">
        <w:rPr>
          <w:sz w:val="28"/>
        </w:rPr>
        <w:t>ляют только четверть биоценоза, лидерами становятся грам-негативные ан</w:t>
      </w:r>
      <w:r w:rsidRPr="00E12538">
        <w:rPr>
          <w:sz w:val="28"/>
        </w:rPr>
        <w:t>а</w:t>
      </w:r>
      <w:r w:rsidRPr="00E12538">
        <w:rPr>
          <w:sz w:val="28"/>
        </w:rPr>
        <w:t>эробы (48 %), среди которых 2,5 % имеют способность к производству серов</w:t>
      </w:r>
      <w:r w:rsidRPr="00E12538">
        <w:rPr>
          <w:sz w:val="28"/>
        </w:rPr>
        <w:t>о</w:t>
      </w:r>
      <w:r w:rsidRPr="00E12538">
        <w:rPr>
          <w:sz w:val="28"/>
        </w:rPr>
        <w:t xml:space="preserve">дорода: периодонтопатогены </w:t>
      </w:r>
      <w:r w:rsidRPr="00E12538">
        <w:rPr>
          <w:sz w:val="28"/>
          <w:lang w:val="en-US"/>
        </w:rPr>
        <w:t>Prevotella</w:t>
      </w:r>
      <w:r w:rsidRPr="00E12538">
        <w:rPr>
          <w:sz w:val="28"/>
        </w:rPr>
        <w:t xml:space="preserve"> </w:t>
      </w:r>
      <w:r w:rsidRPr="00E12538">
        <w:rPr>
          <w:sz w:val="28"/>
          <w:lang w:val="en-US"/>
        </w:rPr>
        <w:t>intermedia</w:t>
      </w:r>
      <w:r w:rsidRPr="00E12538">
        <w:rPr>
          <w:sz w:val="28"/>
        </w:rPr>
        <w:t xml:space="preserve">, </w:t>
      </w:r>
      <w:r w:rsidRPr="00E12538">
        <w:rPr>
          <w:sz w:val="28"/>
          <w:lang w:val="en-US"/>
        </w:rPr>
        <w:t>Treponema</w:t>
      </w:r>
      <w:r w:rsidRPr="00E12538">
        <w:rPr>
          <w:sz w:val="28"/>
        </w:rPr>
        <w:t xml:space="preserve"> </w:t>
      </w:r>
      <w:r w:rsidRPr="00E12538">
        <w:rPr>
          <w:sz w:val="28"/>
          <w:lang w:val="en-US"/>
        </w:rPr>
        <w:t>denticola</w:t>
      </w:r>
      <w:r w:rsidRPr="00E12538">
        <w:rPr>
          <w:sz w:val="28"/>
        </w:rPr>
        <w:t xml:space="preserve">, </w:t>
      </w:r>
      <w:r w:rsidRPr="00E12538">
        <w:rPr>
          <w:sz w:val="28"/>
          <w:lang w:val="en-US"/>
        </w:rPr>
        <w:t>Prev</w:t>
      </w:r>
      <w:r w:rsidRPr="00E12538">
        <w:rPr>
          <w:sz w:val="28"/>
          <w:lang w:val="en-US"/>
        </w:rPr>
        <w:t>o</w:t>
      </w:r>
      <w:r w:rsidRPr="00E12538">
        <w:rPr>
          <w:sz w:val="28"/>
          <w:lang w:val="en-US"/>
        </w:rPr>
        <w:t>tella</w:t>
      </w:r>
      <w:r w:rsidRPr="00E12538">
        <w:rPr>
          <w:sz w:val="28"/>
        </w:rPr>
        <w:t xml:space="preserve"> </w:t>
      </w:r>
      <w:r w:rsidRPr="00E12538">
        <w:rPr>
          <w:sz w:val="28"/>
          <w:lang w:val="en-US"/>
        </w:rPr>
        <w:t>nigrescens</w:t>
      </w:r>
      <w:r w:rsidRPr="00E12538">
        <w:rPr>
          <w:sz w:val="28"/>
        </w:rPr>
        <w:t xml:space="preserve">, </w:t>
      </w:r>
      <w:r w:rsidRPr="00E12538">
        <w:rPr>
          <w:sz w:val="28"/>
          <w:lang w:val="en-US"/>
        </w:rPr>
        <w:t>Tannerella</w:t>
      </w:r>
      <w:r w:rsidRPr="00E12538">
        <w:rPr>
          <w:sz w:val="28"/>
        </w:rPr>
        <w:t xml:space="preserve"> </w:t>
      </w:r>
      <w:r w:rsidRPr="00E12538">
        <w:rPr>
          <w:sz w:val="28"/>
          <w:lang w:val="en-US"/>
        </w:rPr>
        <w:t>forsythensis</w:t>
      </w:r>
      <w:r w:rsidRPr="00E12538">
        <w:rPr>
          <w:sz w:val="28"/>
        </w:rPr>
        <w:t xml:space="preserve">, </w:t>
      </w:r>
      <w:r w:rsidRPr="00E12538">
        <w:rPr>
          <w:sz w:val="28"/>
          <w:lang w:val="en-US"/>
        </w:rPr>
        <w:t>Porphyromonas</w:t>
      </w:r>
      <w:r w:rsidRPr="00E12538">
        <w:rPr>
          <w:sz w:val="28"/>
        </w:rPr>
        <w:t xml:space="preserve"> </w:t>
      </w:r>
      <w:r w:rsidRPr="00E12538">
        <w:rPr>
          <w:sz w:val="28"/>
          <w:lang w:val="en-US"/>
        </w:rPr>
        <w:t>gingivalis</w:t>
      </w:r>
      <w:r w:rsidRPr="00E12538">
        <w:rPr>
          <w:sz w:val="28"/>
        </w:rPr>
        <w:t>, а также спец</w:t>
      </w:r>
      <w:r w:rsidRPr="00E12538">
        <w:rPr>
          <w:sz w:val="28"/>
        </w:rPr>
        <w:t>и</w:t>
      </w:r>
      <w:r w:rsidRPr="00E12538">
        <w:rPr>
          <w:sz w:val="28"/>
        </w:rPr>
        <w:t>фические для налета спинки языка микроорганизмы Atopobium parvulum, Eubacterium sulci, Solobacterium moorei.</w:t>
      </w:r>
    </w:p>
    <w:p w:rsidR="0046057E" w:rsidRPr="00E12538" w:rsidRDefault="0046057E" w:rsidP="00E12538">
      <w:pPr>
        <w:spacing w:line="360" w:lineRule="auto"/>
        <w:ind w:firstLine="709"/>
        <w:jc w:val="both"/>
        <w:rPr>
          <w:sz w:val="28"/>
        </w:rPr>
      </w:pPr>
      <w:r w:rsidRPr="00E12538">
        <w:rPr>
          <w:sz w:val="28"/>
        </w:rPr>
        <w:t>Ротовая жидкость. В обычных условиях слюна не имеет запаха. Однако ротовая жидкость является носителем как анаэробных микроорганизмов, так и субстрата для производства ЛСС: нормальная слюна богата белками и мочев</w:t>
      </w:r>
      <w:r w:rsidRPr="00E12538">
        <w:rPr>
          <w:sz w:val="28"/>
        </w:rPr>
        <w:t>и</w:t>
      </w:r>
      <w:r w:rsidRPr="00E12538">
        <w:rPr>
          <w:sz w:val="28"/>
        </w:rPr>
        <w:t>ной, ротовая жидкость обогащена белковыми компонентами, поступающим в нее со слизистой оболочки и из десневой жидкости (клетки эпителия и крови, погибшие микроорганизмы, белки плазмы). Поэтому в условиях, когда ротовая жидкость приобретает высокую р</w:t>
      </w:r>
      <w:r w:rsidRPr="00E12538">
        <w:rPr>
          <w:sz w:val="28"/>
          <w:lang w:val="en-US"/>
        </w:rPr>
        <w:t>H</w:t>
      </w:r>
      <w:r w:rsidRPr="00E12538">
        <w:rPr>
          <w:sz w:val="28"/>
        </w:rPr>
        <w:t xml:space="preserve"> и теряет кислород, она может стать пла</w:t>
      </w:r>
      <w:r w:rsidRPr="00E12538">
        <w:rPr>
          <w:sz w:val="28"/>
        </w:rPr>
        <w:t>ц</w:t>
      </w:r>
      <w:r w:rsidRPr="00E12538">
        <w:rPr>
          <w:sz w:val="28"/>
        </w:rPr>
        <w:t>дармом для продукции ЛСС и, соответственно, развития галитоза.</w:t>
      </w:r>
    </w:p>
    <w:p w:rsidR="0046057E" w:rsidRPr="00E12538" w:rsidRDefault="0046057E" w:rsidP="00E12538">
      <w:pPr>
        <w:spacing w:line="360" w:lineRule="auto"/>
        <w:ind w:firstLine="709"/>
        <w:jc w:val="both"/>
        <w:rPr>
          <w:sz w:val="28"/>
        </w:rPr>
      </w:pPr>
      <w:r w:rsidRPr="00E12538">
        <w:rPr>
          <w:sz w:val="28"/>
        </w:rPr>
        <w:lastRenderedPageBreak/>
        <w:t>Наиболее распространенной ситуацией, связанной со слюной и галит</w:t>
      </w:r>
      <w:r w:rsidRPr="00E12538">
        <w:rPr>
          <w:sz w:val="28"/>
        </w:rPr>
        <w:t>о</w:t>
      </w:r>
      <w:r w:rsidRPr="00E12538">
        <w:rPr>
          <w:sz w:val="28"/>
        </w:rPr>
        <w:t>зом, является дефицит слюны: с ним связывают физиологический галитоз («з</w:t>
      </w:r>
      <w:r w:rsidRPr="00E12538">
        <w:rPr>
          <w:sz w:val="28"/>
        </w:rPr>
        <w:t>а</w:t>
      </w:r>
      <w:r w:rsidRPr="00E12538">
        <w:rPr>
          <w:sz w:val="28"/>
        </w:rPr>
        <w:t>стойное утреннее дыхание» или «дыхание джунглей», обусловленное редукц</w:t>
      </w:r>
      <w:r w:rsidRPr="00E12538">
        <w:rPr>
          <w:sz w:val="28"/>
        </w:rPr>
        <w:t>и</w:t>
      </w:r>
      <w:r w:rsidRPr="00E12538">
        <w:rPr>
          <w:sz w:val="28"/>
        </w:rPr>
        <w:t>ей слюноотделения во время сна), псевдогалитоз и патологический оральный галитоз, формирующийся при гипосаливации и ксеростомии.</w:t>
      </w:r>
    </w:p>
    <w:p w:rsidR="0046057E" w:rsidRPr="00E12538" w:rsidRDefault="0046057E" w:rsidP="00E12538">
      <w:pPr>
        <w:spacing w:line="360" w:lineRule="auto"/>
        <w:ind w:firstLine="709"/>
        <w:jc w:val="both"/>
        <w:rPr>
          <w:sz w:val="28"/>
        </w:rPr>
      </w:pPr>
      <w:r w:rsidRPr="00E12538">
        <w:rPr>
          <w:sz w:val="28"/>
        </w:rPr>
        <w:t>Поскольку слюна — носитель кислорода, при гипосаливации создаются условия, благоприятные для жизнедеятельности анаэробов.</w:t>
      </w:r>
    </w:p>
    <w:p w:rsidR="00E12538" w:rsidRDefault="0046057E" w:rsidP="00E12538">
      <w:pPr>
        <w:spacing w:line="360" w:lineRule="auto"/>
        <w:ind w:firstLine="709"/>
        <w:jc w:val="both"/>
        <w:rPr>
          <w:sz w:val="28"/>
        </w:rPr>
      </w:pPr>
      <w:r w:rsidRPr="00E12538">
        <w:rPr>
          <w:sz w:val="28"/>
        </w:rPr>
        <w:t>При гипосаливации растет количество субстрата для протеолиза в связи со снижением очищающей функции слюны: в полости рта задерживается больше пищевых частиц и слущенных эпителиоцитов.</w:t>
      </w:r>
    </w:p>
    <w:p w:rsidR="00E12538" w:rsidRDefault="00E12538" w:rsidP="00E12538">
      <w:pPr>
        <w:spacing w:line="360" w:lineRule="auto"/>
        <w:ind w:firstLine="709"/>
        <w:jc w:val="both"/>
        <w:rPr>
          <w:sz w:val="28"/>
        </w:rPr>
      </w:pPr>
    </w:p>
    <w:p w:rsidR="00E12538" w:rsidRDefault="00E62CF5" w:rsidP="00E12538">
      <w:pPr>
        <w:spacing w:line="360" w:lineRule="auto"/>
        <w:ind w:firstLine="709"/>
        <w:jc w:val="both"/>
        <w:rPr>
          <w:sz w:val="28"/>
        </w:rPr>
      </w:pPr>
      <w:r>
        <w:rPr>
          <w:noProof/>
          <w:sz w:val="28"/>
        </w:rPr>
        <mc:AlternateContent>
          <mc:Choice Requires="wpg">
            <w:drawing>
              <wp:inline distT="0" distB="0" distL="0" distR="0">
                <wp:extent cx="4343400" cy="1120775"/>
                <wp:effectExtent l="19050" t="9525" r="19050" b="12700"/>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120775"/>
                          <a:chOff x="2520" y="2207"/>
                          <a:chExt cx="6840" cy="1765"/>
                        </a:xfrm>
                      </wpg:grpSpPr>
                      <wps:wsp>
                        <wps:cNvPr id="2" name="Rectangle 30"/>
                        <wps:cNvSpPr>
                          <a:spLocks noChangeArrowheads="1"/>
                        </wps:cNvSpPr>
                        <wps:spPr bwMode="auto">
                          <a:xfrm>
                            <a:off x="3744" y="2207"/>
                            <a:ext cx="4320" cy="540"/>
                          </a:xfrm>
                          <a:prstGeom prst="rect">
                            <a:avLst/>
                          </a:prstGeom>
                          <a:solidFill>
                            <a:srgbClr val="FFFFFF"/>
                          </a:solidFill>
                          <a:ln w="9525">
                            <a:solidFill>
                              <a:srgbClr val="FFFFFF"/>
                            </a:solidFill>
                            <a:miter lim="800000"/>
                            <a:headEnd/>
                            <a:tailEnd/>
                          </a:ln>
                        </wps:spPr>
                        <wps:txbx>
                          <w:txbxContent>
                            <w:p w:rsidR="0046057E" w:rsidRDefault="0046057E" w:rsidP="0046057E">
                              <w:pPr>
                                <w:pStyle w:val="6"/>
                                <w:rPr>
                                  <w:b/>
                                  <w:sz w:val="26"/>
                                </w:rPr>
                              </w:pPr>
                              <w:r>
                                <w:rPr>
                                  <w:b/>
                                  <w:sz w:val="26"/>
                                </w:rPr>
                                <w:t>Слизистая оболочка полости рта</w:t>
                              </w:r>
                            </w:p>
                          </w:txbxContent>
                        </wps:txbx>
                        <wps:bodyPr rot="0" vert="horz" wrap="square" lIns="91440" tIns="45720" rIns="91440" bIns="45720" anchor="t" anchorCtr="0" upright="1">
                          <a:noAutofit/>
                        </wps:bodyPr>
                      </wps:wsp>
                      <wps:wsp>
                        <wps:cNvPr id="3" name="Rectangle 31"/>
                        <wps:cNvSpPr>
                          <a:spLocks noChangeArrowheads="1"/>
                        </wps:cNvSpPr>
                        <wps:spPr bwMode="auto">
                          <a:xfrm>
                            <a:off x="3024" y="2590"/>
                            <a:ext cx="5760" cy="540"/>
                          </a:xfrm>
                          <a:prstGeom prst="rect">
                            <a:avLst/>
                          </a:prstGeom>
                          <a:solidFill>
                            <a:srgbClr val="FFFFFF"/>
                          </a:solidFill>
                          <a:ln w="9525">
                            <a:solidFill>
                              <a:srgbClr val="FFFFFF"/>
                            </a:solidFill>
                            <a:miter lim="800000"/>
                            <a:headEnd/>
                            <a:tailEnd/>
                          </a:ln>
                        </wps:spPr>
                        <wps:txbx>
                          <w:txbxContent>
                            <w:p w:rsidR="0046057E" w:rsidRDefault="0046057E" w:rsidP="0046057E">
                              <w:pPr>
                                <w:jc w:val="center"/>
                                <w:rPr>
                                  <w:b/>
                                  <w:sz w:val="26"/>
                                </w:rPr>
                              </w:pPr>
                              <w:r>
                                <w:rPr>
                                  <w:b/>
                                  <w:sz w:val="26"/>
                                </w:rPr>
                                <w:t>микроорганизмы, слущенные эпителиоциты</w:t>
                              </w:r>
                            </w:p>
                          </w:txbxContent>
                        </wps:txbx>
                        <wps:bodyPr rot="0" vert="horz" wrap="square" lIns="91440" tIns="45720" rIns="91440" bIns="45720" anchor="t" anchorCtr="0" upright="1">
                          <a:noAutofit/>
                        </wps:bodyPr>
                      </wps:wsp>
                      <wps:wsp>
                        <wps:cNvPr id="4" name="Rectangle 32"/>
                        <wps:cNvSpPr>
                          <a:spLocks noChangeArrowheads="1"/>
                        </wps:cNvSpPr>
                        <wps:spPr bwMode="auto">
                          <a:xfrm>
                            <a:off x="4437" y="2988"/>
                            <a:ext cx="2619" cy="463"/>
                          </a:xfrm>
                          <a:prstGeom prst="rect">
                            <a:avLst/>
                          </a:prstGeom>
                          <a:solidFill>
                            <a:srgbClr val="FFFFFF"/>
                          </a:solidFill>
                          <a:ln w="9525">
                            <a:solidFill>
                              <a:srgbClr val="FFFFFF"/>
                            </a:solidFill>
                            <a:miter lim="800000"/>
                            <a:headEnd/>
                            <a:tailEnd/>
                          </a:ln>
                        </wps:spPr>
                        <wps:txbx>
                          <w:txbxContent>
                            <w:p w:rsidR="0046057E" w:rsidRDefault="0046057E" w:rsidP="0046057E">
                              <w:pPr>
                                <w:jc w:val="center"/>
                                <w:rPr>
                                  <w:b/>
                                  <w:sz w:val="26"/>
                                </w:rPr>
                              </w:pPr>
                              <w:r>
                                <w:rPr>
                                  <w:b/>
                                  <w:sz w:val="26"/>
                                </w:rPr>
                                <w:t>остаточная слюна</w:t>
                              </w:r>
                            </w:p>
                          </w:txbxContent>
                        </wps:txbx>
                        <wps:bodyPr rot="0" vert="horz" wrap="square" lIns="91440" tIns="45720" rIns="91440" bIns="45720" anchor="t" anchorCtr="0" upright="1">
                          <a:noAutofit/>
                        </wps:bodyPr>
                      </wps:wsp>
                      <wps:wsp>
                        <wps:cNvPr id="5" name="Rectangle 33"/>
                        <wps:cNvSpPr>
                          <a:spLocks noChangeArrowheads="1"/>
                        </wps:cNvSpPr>
                        <wps:spPr bwMode="auto">
                          <a:xfrm>
                            <a:off x="4320" y="3432"/>
                            <a:ext cx="2907" cy="540"/>
                          </a:xfrm>
                          <a:prstGeom prst="rect">
                            <a:avLst/>
                          </a:prstGeom>
                          <a:solidFill>
                            <a:srgbClr val="FFFFFF"/>
                          </a:solidFill>
                          <a:ln w="9525">
                            <a:solidFill>
                              <a:srgbClr val="FFFFFF"/>
                            </a:solidFill>
                            <a:miter lim="800000"/>
                            <a:headEnd/>
                            <a:tailEnd/>
                          </a:ln>
                        </wps:spPr>
                        <wps:txbx>
                          <w:txbxContent>
                            <w:p w:rsidR="0046057E" w:rsidRDefault="0046057E" w:rsidP="0046057E">
                              <w:pPr>
                                <w:jc w:val="center"/>
                                <w:rPr>
                                  <w:b/>
                                  <w:i/>
                                  <w:sz w:val="26"/>
                                </w:rPr>
                              </w:pPr>
                              <w:r>
                                <w:rPr>
                                  <w:b/>
                                  <w:i/>
                                  <w:sz w:val="26"/>
                                </w:rPr>
                                <w:t>Воздух полости рта</w:t>
                              </w:r>
                            </w:p>
                          </w:txbxContent>
                        </wps:txbx>
                        <wps:bodyPr rot="0" vert="horz" wrap="square" lIns="91440" tIns="45720" rIns="91440" bIns="45720" anchor="t" anchorCtr="0" upright="1">
                          <a:noAutofit/>
                        </wps:bodyPr>
                      </wps:wsp>
                      <wps:wsp>
                        <wps:cNvPr id="6" name="Line 34"/>
                        <wps:cNvCnPr/>
                        <wps:spPr bwMode="auto">
                          <a:xfrm>
                            <a:off x="2778" y="2687"/>
                            <a:ext cx="61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35"/>
                        <wps:cNvCnPr/>
                        <wps:spPr bwMode="auto">
                          <a:xfrm>
                            <a:off x="2520" y="3015"/>
                            <a:ext cx="6840"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36"/>
                        <wps:cNvCnPr/>
                        <wps:spPr bwMode="auto">
                          <a:xfrm>
                            <a:off x="2781" y="3401"/>
                            <a:ext cx="61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52" style="width:342pt;height:88.25pt;mso-position-horizontal-relative:char;mso-position-vertical-relative:line" coordorigin="2520,2207" coordsize="6840,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">
                <v:rect id="Rectangle 30" o:spid="_x0000_s1053" style="position:absolute;left:3744;top:2207;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PGcEA&#10;AADaAAAADwAAAGRycy9kb3ducmV2LnhtbESPT4vCMBTE74LfITzBm6bKskg1yqpd9ODBf3t/JG/b&#10;ss1LaaJWP/1GEDwOM/MbZrZobSWu1PjSsYLRMAFBrJ0pOVdwPn0PJiB8QDZYOSYFd/KwmHc7M0yN&#10;u/GBrseQiwhhn6KCIoQ6ldLrgiz6oauJo/frGoshyiaXpsFbhNtKjpPkU1osOS4UWNOqIP13vFgF&#10;e8T1/rHRepnddx8ZrX4ycpVS/V77NQURqA3v8Ku9NQrG8LwSb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jxnBAAAA2gAAAA8AAAAAAAAAAAAAAAAAmAIAAGRycy9kb3du&#10;cmV2LnhtbFBLBQYAAAAABAAEAPUAAACGAwAAAAA=&#10;" strokecolor="white">
                  <v:textbox>
                    <w:txbxContent>
                      <w:p w:rsidR="0046057E" w:rsidRDefault="0046057E" w:rsidP="0046057E">
                        <w:pPr>
                          <w:pStyle w:val="6"/>
                          <w:rPr>
                            <w:b/>
                            <w:sz w:val="26"/>
                          </w:rPr>
                        </w:pPr>
                        <w:r>
                          <w:rPr>
                            <w:b/>
                            <w:sz w:val="26"/>
                          </w:rPr>
                          <w:t>Слизистая оболочка полости рта</w:t>
                        </w:r>
                      </w:p>
                    </w:txbxContent>
                  </v:textbox>
                </v:rect>
                <v:rect id="Rectangle 31" o:spid="_x0000_s1054" style="position:absolute;left:3024;top:2590;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qgsIA&#10;AADaAAAADwAAAGRycy9kb3ducmV2LnhtbESPQWsCMRSE70L/Q3gFb5q1FpGtUayu6MGD2vb+SJ67&#10;i5uXZRN17a83guBxmJlvmMmstZW4UONLxwoG/QQEsXam5FzB78+qNwbhA7LByjEpuJGH2fStM8HU&#10;uCvv6XIIuYgQ9ikqKEKoUym9Lsii77uaOHpH11gMUTa5NA1eI9xW8iNJRtJiyXGhwJoWBenT4WwV&#10;7BCXu/+11t/ZbfuZ0eIvI1cp1X1v518gArXhFX62N0bBE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CwgAAANoAAAAPAAAAAAAAAAAAAAAAAJgCAABkcnMvZG93&#10;bnJldi54bWxQSwUGAAAAAAQABAD1AAAAhwMAAAAA&#10;" strokecolor="white">
                  <v:textbox>
                    <w:txbxContent>
                      <w:p w:rsidR="0046057E" w:rsidRDefault="0046057E" w:rsidP="0046057E">
                        <w:pPr>
                          <w:jc w:val="center"/>
                          <w:rPr>
                            <w:b/>
                            <w:sz w:val="26"/>
                          </w:rPr>
                        </w:pPr>
                        <w:r>
                          <w:rPr>
                            <w:b/>
                            <w:sz w:val="26"/>
                          </w:rPr>
                          <w:t>микроорганизмы, слущенные эпителиоциты</w:t>
                        </w:r>
                      </w:p>
                    </w:txbxContent>
                  </v:textbox>
                </v:rect>
                <v:rect id="Rectangle 32" o:spid="_x0000_s1055" style="position:absolute;left:4437;top:2988;width:261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y9sEA&#10;AADaAAAADwAAAGRycy9kb3ducmV2LnhtbESPT4vCMBTE74LfITzBm6aKLFKNsmoXPXjw394fydu2&#10;bPNSmqxWP/1GEDwOM/MbZr5sbSWu1PjSsYLRMAFBrJ0pOVdwOX8NpiB8QDZYOSYFd/KwXHQ7c0yN&#10;u/GRrqeQiwhhn6KCIoQ6ldLrgiz6oauJo/fjGoshyiaXpsFbhNtKjpPkQ1osOS4UWNO6IP17+rMK&#10;Doibw2Or9Sq77ycZrb8zcpVS/V77OQMRqA3v8Ku9Mwom8LwSb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VsvbBAAAA2gAAAA8AAAAAAAAAAAAAAAAAmAIAAGRycy9kb3du&#10;cmV2LnhtbFBLBQYAAAAABAAEAPUAAACGAwAAAAA=&#10;" strokecolor="white">
                  <v:textbox>
                    <w:txbxContent>
                      <w:p w:rsidR="0046057E" w:rsidRDefault="0046057E" w:rsidP="0046057E">
                        <w:pPr>
                          <w:jc w:val="center"/>
                          <w:rPr>
                            <w:b/>
                            <w:sz w:val="26"/>
                          </w:rPr>
                        </w:pPr>
                        <w:r>
                          <w:rPr>
                            <w:b/>
                            <w:sz w:val="26"/>
                          </w:rPr>
                          <w:t>остаточная слюна</w:t>
                        </w:r>
                      </w:p>
                    </w:txbxContent>
                  </v:textbox>
                </v:rect>
                <v:rect id="Rectangle 33" o:spid="_x0000_s1056" style="position:absolute;left:4320;top:3432;width:29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XbcIA&#10;AADaAAAADwAAAGRycy9kb3ducmV2LnhtbESPQWsCMRSE70L/Q3gFb5q1WJGtUayu6MGD2vb+SJ67&#10;i5uXZRN17a83guBxmJlvmMmstZW4UONLxwoG/QQEsXam5FzB78+qNwbhA7LByjEpuJGH2fStM8HU&#10;uCvv6XIIuYgQ9ikqKEKoUym9Lsii77uaOHpH11gMUTa5NA1eI9xW8iNJRtJiyXGhwJoWBenT4WwV&#10;7BCXu/+11t/ZbTvMaPGXkauU6r638y8QgdrwCj/bG6PgEx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RdtwgAAANoAAAAPAAAAAAAAAAAAAAAAAJgCAABkcnMvZG93&#10;bnJldi54bWxQSwUGAAAAAAQABAD1AAAAhwMAAAAA&#10;" strokecolor="white">
                  <v:textbox>
                    <w:txbxContent>
                      <w:p w:rsidR="0046057E" w:rsidRDefault="0046057E" w:rsidP="0046057E">
                        <w:pPr>
                          <w:jc w:val="center"/>
                          <w:rPr>
                            <w:b/>
                            <w:i/>
                            <w:sz w:val="26"/>
                          </w:rPr>
                        </w:pPr>
                        <w:r>
                          <w:rPr>
                            <w:b/>
                            <w:i/>
                            <w:sz w:val="26"/>
                          </w:rPr>
                          <w:t>Воздух полости рта</w:t>
                        </w:r>
                      </w:p>
                    </w:txbxContent>
                  </v:textbox>
                </v:rect>
                <v:line id="Line 34" o:spid="_x0000_s1057" style="position:absolute;visibility:visible;mso-wrap-style:square" from="2778,2687" to="8898,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35" o:spid="_x0000_s1058" style="position:absolute;visibility:visible;mso-wrap-style:square" from="2520,3015" to="9360,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SDpMQAAADaAAAADwAAAGRycy9kb3ducmV2LnhtbESPzWrDMBCE74W8g9hAb42cUtzgRDEh&#10;JKGnluaPHBdrY5lYK9dSbfftq0Ihx2FmvmEW+WBr0VHrK8cKppMEBHHhdMWlguNh+zQD4QOyxtox&#10;KfghD/ly9LDATLueP6nbh1JECPsMFZgQmkxKXxiy6CeuIY7e1bUWQ5RtKXWLfYTbWj4nSSotVhwX&#10;DDa0NlTc9t9WgT2d66+Xwm1Km17eZ9eLqXYfg1KP42E1BxFoCPfwf/tNK3iFvyvxBs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1IOkxAAAANoAAAAPAAAAAAAAAAAA&#10;AAAAAKECAABkcnMvZG93bnJldi54bWxQSwUGAAAAAAQABAD5AAAAkgMAAAAA&#10;" strokeweight="2.25pt">
                  <v:stroke dashstyle="1 1" endcap="round"/>
                </v:line>
                <v:line id="Line 36" o:spid="_x0000_s1059" style="position:absolute;visibility:visible;mso-wrap-style:square" from="2781,3401" to="8901,3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w10:anchorlock/>
              </v:group>
            </w:pict>
          </mc:Fallback>
        </mc:AlternateContent>
      </w:r>
    </w:p>
    <w:p w:rsidR="00E12538" w:rsidRPr="00E12538" w:rsidRDefault="00E12538" w:rsidP="00E12538">
      <w:pPr>
        <w:pStyle w:val="a3"/>
        <w:spacing w:after="0" w:line="360" w:lineRule="auto"/>
        <w:ind w:firstLine="709"/>
        <w:jc w:val="both"/>
        <w:rPr>
          <w:sz w:val="28"/>
        </w:rPr>
      </w:pPr>
      <w:r w:rsidRPr="00E12538">
        <w:rPr>
          <w:sz w:val="28"/>
        </w:rPr>
        <w:t>Рис. 2. Модель одоригенного биотопа, основанного на остаточной слюне</w:t>
      </w:r>
    </w:p>
    <w:p w:rsidR="00E12538" w:rsidRDefault="00E12538" w:rsidP="00E12538">
      <w:pPr>
        <w:spacing w:line="360" w:lineRule="auto"/>
        <w:ind w:firstLine="709"/>
        <w:jc w:val="both"/>
        <w:rPr>
          <w:sz w:val="28"/>
        </w:rPr>
      </w:pPr>
    </w:p>
    <w:p w:rsidR="0046057E" w:rsidRPr="00E12538" w:rsidRDefault="0046057E" w:rsidP="00E12538">
      <w:pPr>
        <w:spacing w:line="360" w:lineRule="auto"/>
        <w:ind w:firstLine="709"/>
        <w:jc w:val="both"/>
        <w:rPr>
          <w:sz w:val="28"/>
        </w:rPr>
      </w:pPr>
      <w:r w:rsidRPr="00E12538">
        <w:rPr>
          <w:sz w:val="28"/>
        </w:rPr>
        <w:t>Механизмы усиленного выделения ЛСС в воздух полости рта при гип</w:t>
      </w:r>
      <w:r w:rsidRPr="00E12538">
        <w:rPr>
          <w:sz w:val="28"/>
        </w:rPr>
        <w:t>о</w:t>
      </w:r>
      <w:r w:rsidRPr="00E12538">
        <w:rPr>
          <w:sz w:val="28"/>
        </w:rPr>
        <w:t>саливации рассматривают, концентрируя внимание на остаточной слюне — б</w:t>
      </w:r>
      <w:r w:rsidRPr="00E12538">
        <w:rPr>
          <w:sz w:val="28"/>
        </w:rPr>
        <w:t>о</w:t>
      </w:r>
      <w:r w:rsidRPr="00E12538">
        <w:rPr>
          <w:sz w:val="28"/>
        </w:rPr>
        <w:t>лее или менее тонкой пленке, сохраняющейся на слизистой оболочке полости рта непосредственно после глотка и сменяемый новой порцией слюны при сл</w:t>
      </w:r>
      <w:r w:rsidRPr="00E12538">
        <w:rPr>
          <w:sz w:val="28"/>
        </w:rPr>
        <w:t>е</w:t>
      </w:r>
      <w:r w:rsidRPr="00E12538">
        <w:rPr>
          <w:sz w:val="28"/>
        </w:rPr>
        <w:t>дующем глотке. На небе, щеках, языке, губах формируется двойной слой, с</w:t>
      </w:r>
      <w:r w:rsidRPr="00E12538">
        <w:rPr>
          <w:sz w:val="28"/>
        </w:rPr>
        <w:t>о</w:t>
      </w:r>
      <w:r w:rsidRPr="00E12538">
        <w:rPr>
          <w:sz w:val="28"/>
        </w:rPr>
        <w:t>стоящий из бактерий, прикрепленных к эпителиоцитам, и остаточной слюны (рис.2); с одной стороны эта пленка взаимодействует со слизистой оболочкой, с другой — с воздухом, находящимся в полости рта. В этом двойном слое прои</w:t>
      </w:r>
      <w:r w:rsidRPr="00E12538">
        <w:rPr>
          <w:sz w:val="28"/>
        </w:rPr>
        <w:t>с</w:t>
      </w:r>
      <w:r w:rsidRPr="00E12538">
        <w:rPr>
          <w:sz w:val="28"/>
        </w:rPr>
        <w:t>ходит микробный протеолиз с продукцией ЛСС.</w:t>
      </w:r>
    </w:p>
    <w:p w:rsidR="0046057E" w:rsidRPr="00E12538" w:rsidRDefault="0046057E" w:rsidP="00E12538">
      <w:pPr>
        <w:pStyle w:val="Web"/>
        <w:spacing w:before="0" w:after="0" w:line="360" w:lineRule="auto"/>
        <w:ind w:firstLine="709"/>
        <w:jc w:val="both"/>
        <w:rPr>
          <w:rFonts w:ascii="Times New Roman" w:hAnsi="Times New Roman"/>
          <w:sz w:val="28"/>
        </w:rPr>
      </w:pPr>
      <w:r w:rsidRPr="00E12538">
        <w:rPr>
          <w:rFonts w:ascii="Times New Roman" w:hAnsi="Times New Roman"/>
          <w:sz w:val="28"/>
        </w:rPr>
        <w:t>Выраженность орального галитоза зависит от толщины пленки остато</w:t>
      </w:r>
      <w:r w:rsidRPr="00E12538">
        <w:rPr>
          <w:rFonts w:ascii="Times New Roman" w:hAnsi="Times New Roman"/>
          <w:sz w:val="28"/>
        </w:rPr>
        <w:t>ч</w:t>
      </w:r>
      <w:r w:rsidRPr="00E12538">
        <w:rPr>
          <w:rFonts w:ascii="Times New Roman" w:hAnsi="Times New Roman"/>
          <w:sz w:val="28"/>
        </w:rPr>
        <w:t>ной слюны:</w:t>
      </w:r>
    </w:p>
    <w:p w:rsidR="0046057E" w:rsidRPr="00E12538" w:rsidRDefault="0046057E" w:rsidP="00E12538">
      <w:pPr>
        <w:pStyle w:val="Web"/>
        <w:numPr>
          <w:ilvl w:val="0"/>
          <w:numId w:val="4"/>
        </w:numPr>
        <w:tabs>
          <w:tab w:val="right" w:pos="1080"/>
        </w:tabs>
        <w:spacing w:before="0" w:after="0" w:line="360" w:lineRule="auto"/>
        <w:ind w:firstLine="709"/>
        <w:jc w:val="both"/>
        <w:rPr>
          <w:rFonts w:ascii="Times New Roman" w:hAnsi="Times New Roman"/>
          <w:sz w:val="28"/>
        </w:rPr>
      </w:pPr>
      <w:r w:rsidRPr="00E12538">
        <w:rPr>
          <w:rFonts w:ascii="Times New Roman" w:hAnsi="Times New Roman"/>
          <w:sz w:val="28"/>
        </w:rPr>
        <w:lastRenderedPageBreak/>
        <w:t>чем меньше жидкая фаза слоя, тем выше в нем концентрация микроо</w:t>
      </w:r>
      <w:r w:rsidRPr="00E12538">
        <w:rPr>
          <w:rFonts w:ascii="Times New Roman" w:hAnsi="Times New Roman"/>
          <w:sz w:val="28"/>
        </w:rPr>
        <w:t>р</w:t>
      </w:r>
      <w:r w:rsidRPr="00E12538">
        <w:rPr>
          <w:rFonts w:ascii="Times New Roman" w:hAnsi="Times New Roman"/>
          <w:sz w:val="28"/>
        </w:rPr>
        <w:t>ганизмов, продуцирующих ЛСС;</w:t>
      </w:r>
    </w:p>
    <w:p w:rsidR="0046057E" w:rsidRPr="00E12538" w:rsidRDefault="0046057E" w:rsidP="00E12538">
      <w:pPr>
        <w:pStyle w:val="Web"/>
        <w:numPr>
          <w:ilvl w:val="0"/>
          <w:numId w:val="4"/>
        </w:numPr>
        <w:tabs>
          <w:tab w:val="right" w:pos="1080"/>
        </w:tabs>
        <w:spacing w:before="0" w:after="0" w:line="360" w:lineRule="auto"/>
        <w:ind w:firstLine="709"/>
        <w:jc w:val="both"/>
        <w:rPr>
          <w:rFonts w:ascii="Times New Roman" w:hAnsi="Times New Roman"/>
          <w:sz w:val="28"/>
        </w:rPr>
      </w:pPr>
      <w:r w:rsidRPr="00E12538">
        <w:rPr>
          <w:rFonts w:ascii="Times New Roman" w:hAnsi="Times New Roman"/>
          <w:sz w:val="28"/>
        </w:rPr>
        <w:t>чем меньше количество жидкости, тем меньшее количество произв</w:t>
      </w:r>
      <w:r w:rsidRPr="00E12538">
        <w:rPr>
          <w:rFonts w:ascii="Times New Roman" w:hAnsi="Times New Roman"/>
          <w:sz w:val="28"/>
        </w:rPr>
        <w:t>е</w:t>
      </w:r>
      <w:r w:rsidRPr="00E12538">
        <w:rPr>
          <w:rFonts w:ascii="Times New Roman" w:hAnsi="Times New Roman"/>
          <w:sz w:val="28"/>
        </w:rPr>
        <w:t>денных микроорганизмами ЛСС может в ней раствориться, тем большее кол</w:t>
      </w:r>
      <w:r w:rsidRPr="00E12538">
        <w:rPr>
          <w:rFonts w:ascii="Times New Roman" w:hAnsi="Times New Roman"/>
          <w:sz w:val="28"/>
        </w:rPr>
        <w:t>и</w:t>
      </w:r>
      <w:r w:rsidRPr="00E12538">
        <w:rPr>
          <w:rFonts w:ascii="Times New Roman" w:hAnsi="Times New Roman"/>
          <w:sz w:val="28"/>
        </w:rPr>
        <w:t>чество ЛСС улетучивается в прилежащую воздушную среду.</w:t>
      </w:r>
    </w:p>
    <w:p w:rsidR="0046057E" w:rsidRPr="00E12538" w:rsidRDefault="0046057E" w:rsidP="00E12538">
      <w:pPr>
        <w:pStyle w:val="Web"/>
        <w:spacing w:before="0" w:after="0" w:line="360" w:lineRule="auto"/>
        <w:ind w:firstLine="709"/>
        <w:jc w:val="both"/>
        <w:rPr>
          <w:rFonts w:ascii="Times New Roman" w:hAnsi="Times New Roman"/>
          <w:sz w:val="28"/>
        </w:rPr>
      </w:pPr>
      <w:r w:rsidRPr="00E12538">
        <w:rPr>
          <w:rFonts w:ascii="Times New Roman" w:hAnsi="Times New Roman"/>
          <w:sz w:val="28"/>
        </w:rPr>
        <w:t>Толщина остаточной слюны варьирует в разных участках полости рта и в нормальных условиях составляет от 88 микрон на языке до 18 микрон на небе. При ротовом дыхании и долгом разговоре прежде всего истончается пленка о</w:t>
      </w:r>
      <w:r w:rsidRPr="00E12538">
        <w:rPr>
          <w:rFonts w:ascii="Times New Roman" w:hAnsi="Times New Roman"/>
          <w:sz w:val="28"/>
        </w:rPr>
        <w:t>с</w:t>
      </w:r>
      <w:r w:rsidRPr="00E12538">
        <w:rPr>
          <w:rFonts w:ascii="Times New Roman" w:hAnsi="Times New Roman"/>
          <w:sz w:val="28"/>
        </w:rPr>
        <w:t xml:space="preserve">таточной слюны на небе, и именно отсюда, как со стартовой площадки, ЛСС устремляются в выдыхаемый воздух. </w:t>
      </w:r>
    </w:p>
    <w:p w:rsidR="0046057E" w:rsidRPr="00E12538" w:rsidRDefault="0046057E" w:rsidP="00E12538">
      <w:pPr>
        <w:pStyle w:val="Web"/>
        <w:spacing w:before="0" w:after="0" w:line="360" w:lineRule="auto"/>
        <w:ind w:firstLine="709"/>
        <w:jc w:val="both"/>
        <w:rPr>
          <w:rFonts w:ascii="Times New Roman" w:hAnsi="Times New Roman"/>
          <w:sz w:val="28"/>
        </w:rPr>
      </w:pPr>
    </w:p>
    <w:p w:rsidR="0046057E" w:rsidRPr="00E12538" w:rsidRDefault="0046057E" w:rsidP="00E12538">
      <w:pPr>
        <w:spacing w:line="360" w:lineRule="auto"/>
        <w:ind w:firstLine="709"/>
        <w:jc w:val="center"/>
        <w:rPr>
          <w:b/>
          <w:sz w:val="28"/>
        </w:rPr>
      </w:pPr>
      <w:r w:rsidRPr="00E12538">
        <w:rPr>
          <w:b/>
          <w:sz w:val="28"/>
        </w:rPr>
        <w:t>Факторы стиля жизни и соматического здоровья в развитии физиологич</w:t>
      </w:r>
      <w:r w:rsidRPr="00E12538">
        <w:rPr>
          <w:b/>
          <w:sz w:val="28"/>
        </w:rPr>
        <w:t>е</w:t>
      </w:r>
      <w:r w:rsidRPr="00E12538">
        <w:rPr>
          <w:b/>
          <w:sz w:val="28"/>
        </w:rPr>
        <w:t>ского галитоза</w:t>
      </w:r>
    </w:p>
    <w:p w:rsidR="0046057E" w:rsidRPr="00E12538" w:rsidRDefault="0046057E" w:rsidP="00E12538">
      <w:pPr>
        <w:pStyle w:val="a5"/>
        <w:ind w:firstLine="709"/>
        <w:rPr>
          <w:sz w:val="28"/>
        </w:rPr>
      </w:pPr>
      <w:r w:rsidRPr="00E12538">
        <w:rPr>
          <w:sz w:val="28"/>
        </w:rPr>
        <w:t>Рацион питания</w:t>
      </w:r>
      <w:r w:rsidRPr="00E12538">
        <w:rPr>
          <w:kern w:val="32"/>
          <w:sz w:val="28"/>
        </w:rPr>
        <w:t>.</w:t>
      </w:r>
      <w:r w:rsidRPr="00E12538">
        <w:rPr>
          <w:sz w:val="28"/>
        </w:rPr>
        <w:t xml:space="preserve"> Характер диеты может сформировать в полости рта у</w:t>
      </w:r>
      <w:r w:rsidRPr="00E12538">
        <w:rPr>
          <w:sz w:val="28"/>
        </w:rPr>
        <w:t>с</w:t>
      </w:r>
      <w:r w:rsidRPr="00E12538">
        <w:rPr>
          <w:sz w:val="28"/>
        </w:rPr>
        <w:t>ловия, благоприятные или неблагоприятные для галитоза. Диета, богатая бе</w:t>
      </w:r>
      <w:r w:rsidRPr="00E12538">
        <w:rPr>
          <w:sz w:val="28"/>
        </w:rPr>
        <w:t>л</w:t>
      </w:r>
      <w:r w:rsidRPr="00E12538">
        <w:rPr>
          <w:sz w:val="28"/>
        </w:rPr>
        <w:t>ками, источниками которых являются молочные и мясные продукты, обогащает оральную среду субстратом для производства ЛСС. Поскольку конечными пр</w:t>
      </w:r>
      <w:r w:rsidRPr="00E12538">
        <w:rPr>
          <w:sz w:val="28"/>
        </w:rPr>
        <w:t>о</w:t>
      </w:r>
      <w:r w:rsidRPr="00E12538">
        <w:rPr>
          <w:sz w:val="28"/>
        </w:rPr>
        <w:t xml:space="preserve">дуктами метаболизма белков являются аммонийные соединения со щелочными свойствами (мочевина, аммиак), рН среды возрастает, что способствует росту анаэробных бактерий и продукции ЛСС. Диета, богатая углеводами, напротив, приводит к снижению рН оральной среды и, соответственно, ингибированию выработки ЛСС. </w:t>
      </w:r>
    </w:p>
    <w:p w:rsidR="0046057E" w:rsidRPr="00E12538" w:rsidRDefault="0046057E" w:rsidP="00E12538">
      <w:pPr>
        <w:pStyle w:val="Web"/>
        <w:spacing w:before="0" w:after="0" w:line="360" w:lineRule="auto"/>
        <w:ind w:firstLine="709"/>
        <w:jc w:val="both"/>
        <w:rPr>
          <w:rFonts w:ascii="Times New Roman" w:hAnsi="Times New Roman"/>
          <w:sz w:val="28"/>
        </w:rPr>
      </w:pPr>
      <w:r w:rsidRPr="00E12538">
        <w:rPr>
          <w:rFonts w:ascii="Times New Roman" w:hAnsi="Times New Roman"/>
          <w:sz w:val="28"/>
        </w:rPr>
        <w:t>Кофе, вне зависимости от содержания в нем кофеина, снижает уровень оксигенации и изменяет уровень кислотности в полости рта, что способствует быстрому размножению микроорганизмов и, при частом потреблении, форм</w:t>
      </w:r>
      <w:r w:rsidRPr="00E12538">
        <w:rPr>
          <w:rFonts w:ascii="Times New Roman" w:hAnsi="Times New Roman"/>
          <w:sz w:val="28"/>
        </w:rPr>
        <w:t>и</w:t>
      </w:r>
      <w:r w:rsidRPr="00E12538">
        <w:rPr>
          <w:rFonts w:ascii="Times New Roman" w:hAnsi="Times New Roman"/>
          <w:sz w:val="28"/>
        </w:rPr>
        <w:t>рованию т. н. «кофейного» дыхания.</w:t>
      </w:r>
    </w:p>
    <w:p w:rsidR="0046057E" w:rsidRPr="00E12538" w:rsidRDefault="0046057E" w:rsidP="00E12538">
      <w:pPr>
        <w:pStyle w:val="Web"/>
        <w:spacing w:before="0" w:after="0" w:line="360" w:lineRule="auto"/>
        <w:ind w:firstLine="709"/>
        <w:jc w:val="both"/>
        <w:rPr>
          <w:rFonts w:ascii="Times New Roman" w:hAnsi="Times New Roman"/>
          <w:sz w:val="28"/>
        </w:rPr>
      </w:pPr>
      <w:r w:rsidRPr="00E12538">
        <w:rPr>
          <w:rFonts w:ascii="Times New Roman" w:hAnsi="Times New Roman"/>
          <w:sz w:val="28"/>
        </w:rPr>
        <w:t>Газированные напитки, подслащенные сахарозаменителями, могут быть причиной орального галитоза.</w:t>
      </w:r>
    </w:p>
    <w:p w:rsidR="0046057E" w:rsidRPr="00E12538" w:rsidRDefault="0046057E" w:rsidP="00E12538">
      <w:pPr>
        <w:spacing w:line="360" w:lineRule="auto"/>
        <w:ind w:firstLine="709"/>
        <w:jc w:val="both"/>
        <w:rPr>
          <w:sz w:val="28"/>
        </w:rPr>
      </w:pPr>
      <w:r w:rsidRPr="00E12538">
        <w:rPr>
          <w:sz w:val="28"/>
        </w:rPr>
        <w:t>Алкоголь, потребляемый в составе пива, вина или более крепких напи</w:t>
      </w:r>
      <w:r w:rsidRPr="00E12538">
        <w:rPr>
          <w:sz w:val="28"/>
        </w:rPr>
        <w:t>т</w:t>
      </w:r>
      <w:r w:rsidRPr="00E12538">
        <w:rPr>
          <w:sz w:val="28"/>
        </w:rPr>
        <w:t xml:space="preserve">ков, экстремально усиливает сухость слизистой оболочки полости рта, </w:t>
      </w:r>
      <w:r w:rsidRPr="00E12538">
        <w:rPr>
          <w:sz w:val="28"/>
        </w:rPr>
        <w:lastRenderedPageBreak/>
        <w:t>снижая ее защитные возможности и способствуя активному размножению анаэробных микроорганизмов. Сухость слизистой оболочки провоцирует компенсаторную секрецию на поверхность слизистой протеинов плазмы, являющихся дополн</w:t>
      </w:r>
      <w:r w:rsidRPr="00E12538">
        <w:rPr>
          <w:sz w:val="28"/>
        </w:rPr>
        <w:t>и</w:t>
      </w:r>
      <w:r w:rsidRPr="00E12538">
        <w:rPr>
          <w:sz w:val="28"/>
        </w:rPr>
        <w:t>тельным субстратом для продукции ЛСС. Со временем хроническое потребл</w:t>
      </w:r>
      <w:r w:rsidRPr="00E12538">
        <w:rPr>
          <w:sz w:val="28"/>
        </w:rPr>
        <w:t>е</w:t>
      </w:r>
      <w:r w:rsidRPr="00E12538">
        <w:rPr>
          <w:sz w:val="28"/>
        </w:rPr>
        <w:t>ние алкоголя приводит к дегенерации, предраковым изменениям и разрушению слизистой оболочки полости рта, что в контексте галитоза означает приумн</w:t>
      </w:r>
      <w:r w:rsidRPr="00E12538">
        <w:rPr>
          <w:sz w:val="28"/>
        </w:rPr>
        <w:t>о</w:t>
      </w:r>
      <w:r w:rsidRPr="00E12538">
        <w:rPr>
          <w:sz w:val="28"/>
        </w:rPr>
        <w:t xml:space="preserve">жение объема субстрата для производства ЛСС. </w:t>
      </w:r>
    </w:p>
    <w:p w:rsidR="0046057E" w:rsidRPr="00E12538" w:rsidRDefault="0046057E" w:rsidP="00E12538">
      <w:pPr>
        <w:spacing w:line="360" w:lineRule="auto"/>
        <w:ind w:firstLine="709"/>
        <w:jc w:val="both"/>
        <w:rPr>
          <w:sz w:val="28"/>
        </w:rPr>
      </w:pPr>
      <w:r w:rsidRPr="00E12538">
        <w:rPr>
          <w:sz w:val="28"/>
        </w:rPr>
        <w:t>Режим питания. Редкое и скудное питание, обусловленное в одних сл</w:t>
      </w:r>
      <w:r w:rsidRPr="00E12538">
        <w:rPr>
          <w:sz w:val="28"/>
        </w:rPr>
        <w:t>у</w:t>
      </w:r>
      <w:r w:rsidRPr="00E12538">
        <w:rPr>
          <w:sz w:val="28"/>
        </w:rPr>
        <w:t>чаях недоступностью пищи, в других — диетами для снижения веса, ведет к гипосаливации и таким обр</w:t>
      </w:r>
      <w:r w:rsidRPr="00E12538">
        <w:rPr>
          <w:sz w:val="28"/>
        </w:rPr>
        <w:t>а</w:t>
      </w:r>
      <w:r w:rsidRPr="00E12538">
        <w:rPr>
          <w:sz w:val="28"/>
        </w:rPr>
        <w:t>зом к оральному галитозу.</w:t>
      </w:r>
    </w:p>
    <w:p w:rsidR="0046057E" w:rsidRPr="00E12538" w:rsidRDefault="0046057E" w:rsidP="00E12538">
      <w:pPr>
        <w:spacing w:line="360" w:lineRule="auto"/>
        <w:ind w:firstLine="709"/>
        <w:jc w:val="both"/>
        <w:rPr>
          <w:sz w:val="28"/>
        </w:rPr>
      </w:pPr>
      <w:r w:rsidRPr="00E12538">
        <w:rPr>
          <w:sz w:val="28"/>
        </w:rPr>
        <w:t xml:space="preserve">Табакокурение приводит к ухудшению запаха изо рта по нескольким </w:t>
      </w:r>
      <w:r w:rsidRPr="00E12538">
        <w:rPr>
          <w:sz w:val="28"/>
        </w:rPr>
        <w:br/>
        <w:t>пр</w:t>
      </w:r>
      <w:r w:rsidRPr="00E12538">
        <w:rPr>
          <w:sz w:val="28"/>
        </w:rPr>
        <w:t>и</w:t>
      </w:r>
      <w:r w:rsidRPr="00E12538">
        <w:rPr>
          <w:sz w:val="28"/>
        </w:rPr>
        <w:t>чинам:</w:t>
      </w:r>
    </w:p>
    <w:p w:rsidR="0046057E" w:rsidRPr="00E12538" w:rsidRDefault="0046057E" w:rsidP="00E12538">
      <w:pPr>
        <w:numPr>
          <w:ilvl w:val="0"/>
          <w:numId w:val="5"/>
        </w:numPr>
        <w:tabs>
          <w:tab w:val="left" w:pos="540"/>
          <w:tab w:val="left" w:pos="1635"/>
        </w:tabs>
        <w:spacing w:line="360" w:lineRule="auto"/>
        <w:ind w:firstLine="709"/>
        <w:jc w:val="both"/>
        <w:rPr>
          <w:sz w:val="28"/>
        </w:rPr>
      </w:pPr>
      <w:r w:rsidRPr="00E12538">
        <w:rPr>
          <w:sz w:val="28"/>
        </w:rPr>
        <w:t xml:space="preserve">смолы, никотин, продукты сгорания табака, сохраняющиеся в полости рта, имеют собственный неприятный запах; </w:t>
      </w:r>
    </w:p>
    <w:p w:rsidR="0046057E" w:rsidRPr="00E12538" w:rsidRDefault="0046057E" w:rsidP="00E12538">
      <w:pPr>
        <w:numPr>
          <w:ilvl w:val="0"/>
          <w:numId w:val="5"/>
        </w:numPr>
        <w:tabs>
          <w:tab w:val="left" w:pos="1635"/>
        </w:tabs>
        <w:spacing w:line="360" w:lineRule="auto"/>
        <w:ind w:firstLine="709"/>
        <w:jc w:val="both"/>
        <w:rPr>
          <w:sz w:val="28"/>
        </w:rPr>
      </w:pPr>
      <w:r w:rsidRPr="00E12538">
        <w:rPr>
          <w:sz w:val="28"/>
        </w:rPr>
        <w:t>при курении снижается количество кислорода в полости рта, что сп</w:t>
      </w:r>
      <w:r w:rsidRPr="00E12538">
        <w:rPr>
          <w:sz w:val="28"/>
        </w:rPr>
        <w:t>о</w:t>
      </w:r>
      <w:r w:rsidRPr="00E12538">
        <w:rPr>
          <w:sz w:val="28"/>
        </w:rPr>
        <w:t>собствует жизнедеятельности анаэробов и катаболизму белков;</w:t>
      </w:r>
    </w:p>
    <w:p w:rsidR="0046057E" w:rsidRPr="00E12538" w:rsidRDefault="0046057E" w:rsidP="00E12538">
      <w:pPr>
        <w:numPr>
          <w:ilvl w:val="0"/>
          <w:numId w:val="5"/>
        </w:numPr>
        <w:tabs>
          <w:tab w:val="left" w:pos="1635"/>
        </w:tabs>
        <w:spacing w:line="360" w:lineRule="auto"/>
        <w:ind w:firstLine="709"/>
        <w:jc w:val="both"/>
        <w:rPr>
          <w:sz w:val="28"/>
        </w:rPr>
      </w:pPr>
      <w:r w:rsidRPr="00E12538">
        <w:rPr>
          <w:sz w:val="28"/>
        </w:rPr>
        <w:t>курение приводит к истончению остаточного слоя слюны;</w:t>
      </w:r>
    </w:p>
    <w:p w:rsidR="0046057E" w:rsidRPr="00E12538" w:rsidRDefault="0046057E" w:rsidP="00E12538">
      <w:pPr>
        <w:numPr>
          <w:ilvl w:val="0"/>
          <w:numId w:val="5"/>
        </w:numPr>
        <w:tabs>
          <w:tab w:val="left" w:pos="1635"/>
        </w:tabs>
        <w:spacing w:line="360" w:lineRule="auto"/>
        <w:ind w:firstLine="709"/>
        <w:jc w:val="both"/>
        <w:rPr>
          <w:sz w:val="28"/>
        </w:rPr>
      </w:pPr>
      <w:r w:rsidRPr="00E12538">
        <w:rPr>
          <w:sz w:val="28"/>
        </w:rPr>
        <w:t>для курильщиков характерны изменения слизистой оболочки: сухость (см. выше) и дегенерация (повышенное слущивание эпителиоцитов);</w:t>
      </w:r>
    </w:p>
    <w:p w:rsidR="0046057E" w:rsidRPr="00E12538" w:rsidRDefault="0046057E" w:rsidP="00E12538">
      <w:pPr>
        <w:numPr>
          <w:ilvl w:val="0"/>
          <w:numId w:val="5"/>
        </w:numPr>
        <w:tabs>
          <w:tab w:val="left" w:pos="1635"/>
        </w:tabs>
        <w:spacing w:line="360" w:lineRule="auto"/>
        <w:ind w:firstLine="709"/>
        <w:jc w:val="both"/>
        <w:rPr>
          <w:sz w:val="28"/>
        </w:rPr>
      </w:pPr>
      <w:r w:rsidRPr="00E12538">
        <w:rPr>
          <w:sz w:val="28"/>
        </w:rPr>
        <w:t>курение способствует развитию воспалительных заболеваний пери</w:t>
      </w:r>
      <w:r w:rsidRPr="00E12538">
        <w:rPr>
          <w:sz w:val="28"/>
        </w:rPr>
        <w:t>о</w:t>
      </w:r>
      <w:r w:rsidRPr="00E12538">
        <w:rPr>
          <w:sz w:val="28"/>
        </w:rPr>
        <w:t>донта и отложению зубного камня, что, в свою очередь повышает уровень произво</w:t>
      </w:r>
      <w:r w:rsidRPr="00E12538">
        <w:rPr>
          <w:sz w:val="28"/>
        </w:rPr>
        <w:t>д</w:t>
      </w:r>
      <w:r w:rsidRPr="00E12538">
        <w:rPr>
          <w:sz w:val="28"/>
        </w:rPr>
        <w:t>ства ЛСС в полости рта.</w:t>
      </w:r>
    </w:p>
    <w:p w:rsidR="0046057E" w:rsidRPr="00E12538" w:rsidRDefault="0046057E" w:rsidP="00E12538">
      <w:pPr>
        <w:spacing w:line="360" w:lineRule="auto"/>
        <w:ind w:firstLine="709"/>
        <w:jc w:val="both"/>
        <w:rPr>
          <w:sz w:val="28"/>
        </w:rPr>
      </w:pPr>
      <w:r w:rsidRPr="00E12538">
        <w:rPr>
          <w:sz w:val="28"/>
        </w:rPr>
        <w:t>Оральная гигиена. Уровень ЛСС имеет достоверную обратную связь с уровнем гигиенического ухода за зубами, языком, а также за ортопедическими и ортодонтическими конструкциями, т.к. пренебрежение гигиеной ведет к до</w:t>
      </w:r>
      <w:r w:rsidRPr="00E12538">
        <w:rPr>
          <w:sz w:val="28"/>
        </w:rPr>
        <w:t>л</w:t>
      </w:r>
      <w:r w:rsidRPr="00E12538">
        <w:rPr>
          <w:sz w:val="28"/>
        </w:rPr>
        <w:t>говременной ретенции пищевых частиц, являющихся субстратом для жизнеде</w:t>
      </w:r>
      <w:r w:rsidRPr="00E12538">
        <w:rPr>
          <w:sz w:val="28"/>
        </w:rPr>
        <w:t>я</w:t>
      </w:r>
      <w:r w:rsidRPr="00E12538">
        <w:rPr>
          <w:sz w:val="28"/>
        </w:rPr>
        <w:t>тельности микроорганизмов, в межпроксимальных зонах, в придесневой области, на спинке языка, на элементах протеза (апп</w:t>
      </w:r>
      <w:r w:rsidRPr="00E12538">
        <w:rPr>
          <w:sz w:val="28"/>
        </w:rPr>
        <w:t>а</w:t>
      </w:r>
      <w:r w:rsidRPr="00E12538">
        <w:rPr>
          <w:sz w:val="28"/>
        </w:rPr>
        <w:t>рата).</w:t>
      </w:r>
    </w:p>
    <w:p w:rsidR="0046057E" w:rsidRPr="00E12538" w:rsidRDefault="0046057E" w:rsidP="00E12538">
      <w:pPr>
        <w:spacing w:line="360" w:lineRule="auto"/>
        <w:ind w:firstLine="709"/>
        <w:jc w:val="both"/>
        <w:rPr>
          <w:sz w:val="28"/>
        </w:rPr>
      </w:pPr>
      <w:r w:rsidRPr="00E12538">
        <w:rPr>
          <w:sz w:val="28"/>
        </w:rPr>
        <w:lastRenderedPageBreak/>
        <w:t>Гормональные колебания во время месячного цикла у женщин могут быть причиной плохого запаха изо рта («менструального дыхания») потому, что и</w:t>
      </w:r>
      <w:r w:rsidRPr="00E12538">
        <w:rPr>
          <w:sz w:val="28"/>
        </w:rPr>
        <w:t>з</w:t>
      </w:r>
      <w:r w:rsidRPr="00E12538">
        <w:rPr>
          <w:sz w:val="28"/>
        </w:rPr>
        <w:t>менения концентрации и соотношения половых гормонов отражаются на сво</w:t>
      </w:r>
      <w:r w:rsidRPr="00E12538">
        <w:rPr>
          <w:sz w:val="28"/>
        </w:rPr>
        <w:t>й</w:t>
      </w:r>
      <w:r w:rsidRPr="00E12538">
        <w:rPr>
          <w:sz w:val="28"/>
        </w:rPr>
        <w:t xml:space="preserve">ствах слюны. В дни, когда слюна становится менее обильной и более вязкой, в ней снижается содержание кислорода, что приводит к инициации выработки ЛСС. </w:t>
      </w:r>
    </w:p>
    <w:p w:rsidR="0046057E" w:rsidRPr="00E12538" w:rsidRDefault="0046057E" w:rsidP="00E12538">
      <w:pPr>
        <w:spacing w:line="360" w:lineRule="auto"/>
        <w:ind w:firstLine="709"/>
        <w:jc w:val="both"/>
        <w:rPr>
          <w:sz w:val="28"/>
        </w:rPr>
      </w:pPr>
      <w:r w:rsidRPr="00E12538">
        <w:rPr>
          <w:sz w:val="28"/>
        </w:rPr>
        <w:t>Стресс обуславливает значительное снижение саливации и поэтому является важным фактором для возникновении транзиторного орального галит</w:t>
      </w:r>
      <w:r w:rsidRPr="00E12538">
        <w:rPr>
          <w:sz w:val="28"/>
        </w:rPr>
        <w:t>о</w:t>
      </w:r>
      <w:r w:rsidRPr="00E12538">
        <w:rPr>
          <w:sz w:val="28"/>
        </w:rPr>
        <w:t>за.</w:t>
      </w:r>
    </w:p>
    <w:p w:rsidR="0046057E" w:rsidRPr="00E12538" w:rsidRDefault="0046057E" w:rsidP="00E12538">
      <w:pPr>
        <w:spacing w:line="360" w:lineRule="auto"/>
        <w:ind w:firstLine="709"/>
        <w:jc w:val="both"/>
        <w:rPr>
          <w:sz w:val="28"/>
        </w:rPr>
      </w:pPr>
      <w:r w:rsidRPr="00E12538">
        <w:rPr>
          <w:sz w:val="28"/>
        </w:rPr>
        <w:t>Применение лекарственных средств может спровоцировать оральный г</w:t>
      </w:r>
      <w:r w:rsidRPr="00E12538">
        <w:rPr>
          <w:sz w:val="28"/>
        </w:rPr>
        <w:t>а</w:t>
      </w:r>
      <w:r w:rsidRPr="00E12538">
        <w:rPr>
          <w:sz w:val="28"/>
        </w:rPr>
        <w:t>литоз через изменение баланса микрофлоры полости рта: чаще всего такие пр</w:t>
      </w:r>
      <w:r w:rsidRPr="00E12538">
        <w:rPr>
          <w:sz w:val="28"/>
        </w:rPr>
        <w:t>о</w:t>
      </w:r>
      <w:r w:rsidRPr="00E12538">
        <w:rPr>
          <w:sz w:val="28"/>
        </w:rPr>
        <w:t>блемы связаны с антибиотикотерапией и гормональным лечением (кортикост</w:t>
      </w:r>
      <w:r w:rsidRPr="00E12538">
        <w:rPr>
          <w:sz w:val="28"/>
        </w:rPr>
        <w:t>е</w:t>
      </w:r>
      <w:r w:rsidRPr="00E12538">
        <w:rPr>
          <w:sz w:val="28"/>
        </w:rPr>
        <w:t>роиды).</w:t>
      </w:r>
      <w:bookmarkStart w:id="1" w:name="_Toc99726657"/>
      <w:r w:rsidRPr="00E12538">
        <w:rPr>
          <w:sz w:val="28"/>
        </w:rPr>
        <w:t xml:space="preserve"> Кроме того, около 70 % наиболее часто назначаемых </w:t>
      </w:r>
      <w:r w:rsidRPr="00E12538">
        <w:rPr>
          <w:sz w:val="28"/>
          <w:lang w:eastAsia="en-US"/>
        </w:rPr>
        <w:t xml:space="preserve">лекарств </w:t>
      </w:r>
      <w:r w:rsidRPr="00E12538">
        <w:rPr>
          <w:sz w:val="28"/>
        </w:rPr>
        <w:t>— гип</w:t>
      </w:r>
      <w:r w:rsidRPr="00E12538">
        <w:rPr>
          <w:sz w:val="28"/>
        </w:rPr>
        <w:t>о</w:t>
      </w:r>
      <w:r w:rsidRPr="00E12538">
        <w:rPr>
          <w:sz w:val="28"/>
        </w:rPr>
        <w:t xml:space="preserve">тензивных, мочегонных, </w:t>
      </w:r>
      <w:r w:rsidRPr="00E12538">
        <w:rPr>
          <w:sz w:val="28"/>
          <w:lang w:eastAsia="en-US"/>
        </w:rPr>
        <w:t>антигистаминных,</w:t>
      </w:r>
      <w:r w:rsidRPr="00E12538">
        <w:rPr>
          <w:sz w:val="28"/>
        </w:rPr>
        <w:t xml:space="preserve"> слабительных, </w:t>
      </w:r>
      <w:r w:rsidRPr="00E12538">
        <w:rPr>
          <w:sz w:val="28"/>
          <w:lang w:eastAsia="en-US"/>
        </w:rPr>
        <w:t xml:space="preserve">антидепрессантов, а также препаратов, </w:t>
      </w:r>
      <w:r w:rsidRPr="00E12538">
        <w:rPr>
          <w:sz w:val="28"/>
        </w:rPr>
        <w:t xml:space="preserve">содержащих эстроген и/или прогестерон, применяемых как для гормональной терапии, так и в качестве противозачаточных — в качестве побочного эффекта имеет снижение саливации. </w:t>
      </w:r>
      <w:bookmarkEnd w:id="1"/>
    </w:p>
    <w:p w:rsidR="0046057E" w:rsidRPr="00E12538" w:rsidRDefault="0046057E" w:rsidP="00E12538">
      <w:pPr>
        <w:spacing w:line="360" w:lineRule="auto"/>
        <w:ind w:firstLine="709"/>
        <w:jc w:val="both"/>
        <w:rPr>
          <w:sz w:val="28"/>
        </w:rPr>
      </w:pPr>
      <w:r w:rsidRPr="00E12538">
        <w:rPr>
          <w:sz w:val="28"/>
        </w:rPr>
        <w:t>Социально-экономический статус имеет обратную корреляцию с част</w:t>
      </w:r>
      <w:r w:rsidRPr="00E12538">
        <w:rPr>
          <w:sz w:val="28"/>
        </w:rPr>
        <w:t>о</w:t>
      </w:r>
      <w:r w:rsidRPr="00E12538">
        <w:rPr>
          <w:sz w:val="28"/>
        </w:rPr>
        <w:t>той и уровнем физиологического галитоза в силу того, что определяет стиль жизни человека, в том числе характер питания, привычки потребления табака и алкоголя, степень мотивации к гигиеническому уходу и т. д.</w:t>
      </w:r>
    </w:p>
    <w:p w:rsidR="00E12538" w:rsidRDefault="00E12538" w:rsidP="00E12538">
      <w:pPr>
        <w:pStyle w:val="2"/>
        <w:keepNext w:val="0"/>
        <w:ind w:firstLine="709"/>
        <w:jc w:val="both"/>
        <w:rPr>
          <w:b w:val="0"/>
          <w:i w:val="0"/>
          <w:smallCaps/>
          <w:sz w:val="28"/>
          <w:u w:val="none"/>
        </w:rPr>
      </w:pPr>
    </w:p>
    <w:p w:rsidR="0046057E" w:rsidRPr="00E12538" w:rsidRDefault="0046057E" w:rsidP="00E12538">
      <w:pPr>
        <w:pStyle w:val="2"/>
        <w:keepNext w:val="0"/>
        <w:ind w:firstLine="709"/>
        <w:rPr>
          <w:i w:val="0"/>
          <w:sz w:val="28"/>
          <w:u w:val="none"/>
        </w:rPr>
      </w:pPr>
      <w:r w:rsidRPr="00E12538">
        <w:rPr>
          <w:i w:val="0"/>
          <w:sz w:val="28"/>
          <w:u w:val="none"/>
        </w:rPr>
        <w:t>2. Этиология и патогенез истинного патологического орального галитоза</w:t>
      </w:r>
    </w:p>
    <w:p w:rsidR="00E12538" w:rsidRDefault="00E12538" w:rsidP="00E12538">
      <w:pPr>
        <w:tabs>
          <w:tab w:val="left" w:pos="-540"/>
        </w:tabs>
        <w:spacing w:line="360" w:lineRule="auto"/>
        <w:ind w:firstLine="709"/>
        <w:jc w:val="both"/>
        <w:rPr>
          <w:sz w:val="28"/>
        </w:rPr>
      </w:pPr>
    </w:p>
    <w:p w:rsidR="0046057E" w:rsidRPr="00E12538" w:rsidRDefault="0046057E" w:rsidP="00E12538">
      <w:pPr>
        <w:tabs>
          <w:tab w:val="left" w:pos="-540"/>
        </w:tabs>
        <w:spacing w:line="360" w:lineRule="auto"/>
        <w:ind w:firstLine="709"/>
        <w:jc w:val="both"/>
        <w:rPr>
          <w:sz w:val="28"/>
        </w:rPr>
      </w:pPr>
      <w:r w:rsidRPr="00E12538">
        <w:rPr>
          <w:sz w:val="28"/>
        </w:rPr>
        <w:t>Пациенты, страдающие оральным галитозом в связи с патологией пери</w:t>
      </w:r>
      <w:r w:rsidRPr="00E12538">
        <w:rPr>
          <w:sz w:val="28"/>
        </w:rPr>
        <w:t>о</w:t>
      </w:r>
      <w:r w:rsidRPr="00E12538">
        <w:rPr>
          <w:sz w:val="28"/>
        </w:rPr>
        <w:t>донта, в воздухе полости рта имеют повышенное содержание всех трех осно</w:t>
      </w:r>
      <w:r w:rsidRPr="00E12538">
        <w:rPr>
          <w:sz w:val="28"/>
        </w:rPr>
        <w:t>в</w:t>
      </w:r>
      <w:r w:rsidRPr="00E12538">
        <w:rPr>
          <w:sz w:val="28"/>
        </w:rPr>
        <w:t xml:space="preserve">ных ЛСС, однако доминирующим газом, характеризующим дыхание, является метилмеркаптан. Поскольку метилмеркаптан имеет высокий порог </w:t>
      </w:r>
      <w:r w:rsidRPr="00E12538">
        <w:rPr>
          <w:sz w:val="28"/>
        </w:rPr>
        <w:lastRenderedPageBreak/>
        <w:t>100%-ного распознавания, пациенты с высоким десневым индексом, высоким индексом кровоточивости и значительной глубиной периодонтальных карманов имеют более высокий органолептический рейтинг, чем пациенты с другими оральн</w:t>
      </w:r>
      <w:r w:rsidRPr="00E12538">
        <w:rPr>
          <w:sz w:val="28"/>
        </w:rPr>
        <w:t>ы</w:t>
      </w:r>
      <w:r w:rsidRPr="00E12538">
        <w:rPr>
          <w:sz w:val="28"/>
        </w:rPr>
        <w:t xml:space="preserve">ми источниками неприятного запаха. </w:t>
      </w:r>
    </w:p>
    <w:p w:rsidR="0046057E" w:rsidRPr="00E12538" w:rsidRDefault="0046057E" w:rsidP="00E12538">
      <w:pPr>
        <w:pStyle w:val="3"/>
        <w:tabs>
          <w:tab w:val="num" w:pos="0"/>
        </w:tabs>
        <w:spacing w:line="360" w:lineRule="auto"/>
        <w:ind w:firstLine="709"/>
        <w:rPr>
          <w:b w:val="0"/>
          <w:i w:val="0"/>
          <w:sz w:val="28"/>
        </w:rPr>
      </w:pPr>
      <w:r w:rsidRPr="00E12538">
        <w:rPr>
          <w:b w:val="0"/>
          <w:i w:val="0"/>
          <w:sz w:val="28"/>
        </w:rPr>
        <w:t xml:space="preserve">Основные продуценты метилмеркаптана и других ЛСС при патологии периодонта — </w:t>
      </w:r>
      <w:r w:rsidRPr="00E12538">
        <w:rPr>
          <w:b w:val="0"/>
          <w:i w:val="0"/>
          <w:sz w:val="28"/>
          <w:lang w:val="en-US"/>
        </w:rPr>
        <w:t>Porphyromonas</w:t>
      </w:r>
      <w:r w:rsidRPr="00E12538">
        <w:rPr>
          <w:b w:val="0"/>
          <w:i w:val="0"/>
          <w:sz w:val="28"/>
        </w:rPr>
        <w:t xml:space="preserve"> </w:t>
      </w:r>
      <w:r w:rsidRPr="00E12538">
        <w:rPr>
          <w:b w:val="0"/>
          <w:i w:val="0"/>
          <w:sz w:val="28"/>
          <w:lang w:val="en-US"/>
        </w:rPr>
        <w:t>gingivalis</w:t>
      </w:r>
      <w:r w:rsidRPr="00E12538">
        <w:rPr>
          <w:b w:val="0"/>
          <w:i w:val="0"/>
          <w:sz w:val="28"/>
        </w:rPr>
        <w:t xml:space="preserve"> и </w:t>
      </w:r>
      <w:r w:rsidRPr="00E12538">
        <w:rPr>
          <w:b w:val="0"/>
          <w:i w:val="0"/>
          <w:sz w:val="28"/>
          <w:lang w:val="en-US"/>
        </w:rPr>
        <w:t>Bacteroides</w:t>
      </w:r>
      <w:r w:rsidRPr="00E12538">
        <w:rPr>
          <w:b w:val="0"/>
          <w:i w:val="0"/>
          <w:sz w:val="28"/>
        </w:rPr>
        <w:t xml:space="preserve"> </w:t>
      </w:r>
      <w:r w:rsidRPr="00E12538">
        <w:rPr>
          <w:b w:val="0"/>
          <w:i w:val="0"/>
          <w:sz w:val="28"/>
          <w:lang w:val="en-US"/>
        </w:rPr>
        <w:t>forsythus</w:t>
      </w:r>
      <w:r w:rsidRPr="00E12538">
        <w:rPr>
          <w:b w:val="0"/>
          <w:i w:val="0"/>
          <w:sz w:val="28"/>
        </w:rPr>
        <w:t xml:space="preserve"> (лидеры), </w:t>
      </w:r>
      <w:r w:rsidRPr="00E12538">
        <w:rPr>
          <w:b w:val="0"/>
          <w:i w:val="0"/>
          <w:sz w:val="28"/>
          <w:lang w:val="en-US"/>
        </w:rPr>
        <w:t>Prevotella</w:t>
      </w:r>
      <w:r w:rsidRPr="00E12538">
        <w:rPr>
          <w:b w:val="0"/>
          <w:i w:val="0"/>
          <w:sz w:val="28"/>
        </w:rPr>
        <w:t xml:space="preserve"> </w:t>
      </w:r>
      <w:r w:rsidRPr="00E12538">
        <w:rPr>
          <w:b w:val="0"/>
          <w:i w:val="0"/>
          <w:sz w:val="28"/>
          <w:lang w:val="en-US"/>
        </w:rPr>
        <w:t>intermedia</w:t>
      </w:r>
      <w:r w:rsidRPr="00E12538">
        <w:rPr>
          <w:b w:val="0"/>
          <w:i w:val="0"/>
          <w:sz w:val="28"/>
        </w:rPr>
        <w:t xml:space="preserve">, </w:t>
      </w:r>
      <w:r w:rsidRPr="00E12538">
        <w:rPr>
          <w:b w:val="0"/>
          <w:i w:val="0"/>
          <w:sz w:val="28"/>
          <w:lang w:val="en-US"/>
        </w:rPr>
        <w:t>Treponema</w:t>
      </w:r>
      <w:r w:rsidRPr="00E12538">
        <w:rPr>
          <w:b w:val="0"/>
          <w:i w:val="0"/>
          <w:sz w:val="28"/>
        </w:rPr>
        <w:t xml:space="preserve"> </w:t>
      </w:r>
      <w:r w:rsidRPr="00E12538">
        <w:rPr>
          <w:b w:val="0"/>
          <w:i w:val="0"/>
          <w:sz w:val="28"/>
          <w:lang w:val="en-US"/>
        </w:rPr>
        <w:t>denticola</w:t>
      </w:r>
      <w:r w:rsidRPr="00E12538">
        <w:rPr>
          <w:b w:val="0"/>
          <w:i w:val="0"/>
          <w:sz w:val="28"/>
        </w:rPr>
        <w:t xml:space="preserve">, </w:t>
      </w:r>
      <w:r w:rsidRPr="00E12538">
        <w:rPr>
          <w:b w:val="0"/>
          <w:i w:val="0"/>
          <w:sz w:val="28"/>
          <w:lang w:val="en-US"/>
        </w:rPr>
        <w:t>Prevotella</w:t>
      </w:r>
      <w:r w:rsidRPr="00E12538">
        <w:rPr>
          <w:b w:val="0"/>
          <w:i w:val="0"/>
          <w:sz w:val="28"/>
        </w:rPr>
        <w:t xml:space="preserve"> </w:t>
      </w:r>
      <w:r w:rsidRPr="00E12538">
        <w:rPr>
          <w:b w:val="0"/>
          <w:i w:val="0"/>
          <w:sz w:val="28"/>
          <w:lang w:val="en-US"/>
        </w:rPr>
        <w:t>nigrescens</w:t>
      </w:r>
      <w:r w:rsidRPr="00E12538">
        <w:rPr>
          <w:b w:val="0"/>
          <w:i w:val="0"/>
          <w:sz w:val="28"/>
        </w:rPr>
        <w:t xml:space="preserve">, </w:t>
      </w:r>
      <w:r w:rsidRPr="00E12538">
        <w:rPr>
          <w:b w:val="0"/>
          <w:i w:val="0"/>
          <w:sz w:val="28"/>
          <w:lang w:val="en-US"/>
        </w:rPr>
        <w:t>Tannerella</w:t>
      </w:r>
      <w:r w:rsidRPr="00E12538">
        <w:rPr>
          <w:b w:val="0"/>
          <w:i w:val="0"/>
          <w:sz w:val="28"/>
        </w:rPr>
        <w:t xml:space="preserve"> </w:t>
      </w:r>
      <w:r w:rsidRPr="00E12538">
        <w:rPr>
          <w:b w:val="0"/>
          <w:i w:val="0"/>
          <w:sz w:val="28"/>
          <w:lang w:val="en-US"/>
        </w:rPr>
        <w:t>fo</w:t>
      </w:r>
      <w:r w:rsidRPr="00E12538">
        <w:rPr>
          <w:b w:val="0"/>
          <w:i w:val="0"/>
          <w:sz w:val="28"/>
          <w:lang w:val="en-US"/>
        </w:rPr>
        <w:t>r</w:t>
      </w:r>
      <w:r w:rsidRPr="00E12538">
        <w:rPr>
          <w:b w:val="0"/>
          <w:i w:val="0"/>
          <w:sz w:val="28"/>
          <w:lang w:val="en-US"/>
        </w:rPr>
        <w:t>sythensis</w:t>
      </w:r>
      <w:r w:rsidRPr="00E12538">
        <w:rPr>
          <w:b w:val="0"/>
          <w:i w:val="0"/>
          <w:sz w:val="28"/>
        </w:rPr>
        <w:t>, заселяющие спинку языка, межзубные промежутки, кариозные полости и п</w:t>
      </w:r>
      <w:r w:rsidRPr="00E12538">
        <w:rPr>
          <w:b w:val="0"/>
          <w:i w:val="0"/>
          <w:sz w:val="28"/>
        </w:rPr>
        <w:t>е</w:t>
      </w:r>
      <w:r w:rsidRPr="00E12538">
        <w:rPr>
          <w:b w:val="0"/>
          <w:i w:val="0"/>
          <w:sz w:val="28"/>
        </w:rPr>
        <w:t>риодонтальные карманы. Известно, что основным источником проду</w:t>
      </w:r>
      <w:r w:rsidRPr="00E12538">
        <w:rPr>
          <w:b w:val="0"/>
          <w:i w:val="0"/>
          <w:sz w:val="28"/>
        </w:rPr>
        <w:t>к</w:t>
      </w:r>
      <w:r w:rsidRPr="00E12538">
        <w:rPr>
          <w:b w:val="0"/>
          <w:i w:val="0"/>
          <w:sz w:val="28"/>
        </w:rPr>
        <w:t>ции ЛСС при периодонтите легкой и средней степеней тяжести остается налет на спинке языка, но при периодонтите тяжелой степени основным биотопом, формиру</w:t>
      </w:r>
      <w:r w:rsidRPr="00E12538">
        <w:rPr>
          <w:b w:val="0"/>
          <w:i w:val="0"/>
          <w:sz w:val="28"/>
        </w:rPr>
        <w:t>ю</w:t>
      </w:r>
      <w:r w:rsidRPr="00E12538">
        <w:rPr>
          <w:b w:val="0"/>
          <w:i w:val="0"/>
          <w:sz w:val="28"/>
        </w:rPr>
        <w:t xml:space="preserve">щим ЛСС, становятся периодонтальные карманы. </w:t>
      </w:r>
    </w:p>
    <w:p w:rsidR="0046057E" w:rsidRPr="00E12538" w:rsidRDefault="0046057E" w:rsidP="00E12538">
      <w:pPr>
        <w:pStyle w:val="3"/>
        <w:tabs>
          <w:tab w:val="num" w:pos="-540"/>
        </w:tabs>
        <w:spacing w:line="360" w:lineRule="auto"/>
        <w:ind w:firstLine="709"/>
        <w:rPr>
          <w:b w:val="0"/>
          <w:i w:val="0"/>
          <w:sz w:val="28"/>
        </w:rPr>
      </w:pPr>
      <w:r w:rsidRPr="00E12538">
        <w:rPr>
          <w:b w:val="0"/>
          <w:i w:val="0"/>
          <w:sz w:val="28"/>
        </w:rPr>
        <w:t>Уровень истинного орального патологического галитоза связан также с наличием разрушенных зубов, являющихся биотопами для микробиологическ</w:t>
      </w:r>
      <w:r w:rsidRPr="00E12538">
        <w:rPr>
          <w:b w:val="0"/>
          <w:i w:val="0"/>
          <w:sz w:val="28"/>
        </w:rPr>
        <w:t>о</w:t>
      </w:r>
      <w:r w:rsidRPr="00E12538">
        <w:rPr>
          <w:b w:val="0"/>
          <w:i w:val="0"/>
          <w:sz w:val="28"/>
        </w:rPr>
        <w:t>го производства зловонных субстанций.</w:t>
      </w:r>
    </w:p>
    <w:p w:rsidR="0046057E" w:rsidRPr="00E12538" w:rsidRDefault="0046057E" w:rsidP="00E12538">
      <w:pPr>
        <w:tabs>
          <w:tab w:val="left" w:pos="540"/>
        </w:tabs>
        <w:spacing w:line="360" w:lineRule="auto"/>
        <w:ind w:firstLine="709"/>
        <w:jc w:val="both"/>
        <w:rPr>
          <w:sz w:val="28"/>
        </w:rPr>
      </w:pPr>
      <w:r w:rsidRPr="00E12538">
        <w:rPr>
          <w:sz w:val="28"/>
        </w:rPr>
        <w:t>Ксеростомия — один из частых факторов, обуславливающих развитие у</w:t>
      </w:r>
      <w:r w:rsidRPr="00E12538">
        <w:rPr>
          <w:sz w:val="28"/>
        </w:rPr>
        <w:t>с</w:t>
      </w:r>
      <w:r w:rsidRPr="00E12538">
        <w:rPr>
          <w:sz w:val="28"/>
        </w:rPr>
        <w:t>тойчивого орального патологического галитоза (см. комментарии к гипосал</w:t>
      </w:r>
      <w:r w:rsidRPr="00E12538">
        <w:rPr>
          <w:sz w:val="28"/>
        </w:rPr>
        <w:t>и</w:t>
      </w:r>
      <w:r w:rsidRPr="00E12538">
        <w:rPr>
          <w:sz w:val="28"/>
        </w:rPr>
        <w:t>вации).</w:t>
      </w:r>
    </w:p>
    <w:p w:rsidR="00E12538" w:rsidRDefault="00E12538" w:rsidP="00E12538">
      <w:pPr>
        <w:pStyle w:val="2"/>
        <w:keepNext w:val="0"/>
        <w:ind w:firstLine="709"/>
        <w:jc w:val="both"/>
        <w:rPr>
          <w:b w:val="0"/>
          <w:i w:val="0"/>
          <w:smallCaps/>
          <w:sz w:val="28"/>
          <w:u w:val="none"/>
        </w:rPr>
      </w:pPr>
    </w:p>
    <w:p w:rsidR="0046057E" w:rsidRPr="00E12538" w:rsidRDefault="0046057E" w:rsidP="00E12538">
      <w:pPr>
        <w:pStyle w:val="2"/>
        <w:keepNext w:val="0"/>
        <w:ind w:firstLine="709"/>
        <w:rPr>
          <w:i w:val="0"/>
          <w:sz w:val="28"/>
          <w:u w:val="none"/>
        </w:rPr>
      </w:pPr>
      <w:r w:rsidRPr="00E12538">
        <w:rPr>
          <w:i w:val="0"/>
          <w:sz w:val="28"/>
          <w:u w:val="none"/>
        </w:rPr>
        <w:t>3. Этиология и патогенез истинного патологического экстраорального галит</w:t>
      </w:r>
      <w:r w:rsidRPr="00E12538">
        <w:rPr>
          <w:i w:val="0"/>
          <w:sz w:val="28"/>
          <w:u w:val="none"/>
        </w:rPr>
        <w:t>о</w:t>
      </w:r>
      <w:r w:rsidRPr="00E12538">
        <w:rPr>
          <w:i w:val="0"/>
          <w:sz w:val="28"/>
          <w:u w:val="none"/>
        </w:rPr>
        <w:t>за</w:t>
      </w:r>
    </w:p>
    <w:p w:rsidR="00E12538" w:rsidRDefault="00E12538" w:rsidP="00E12538">
      <w:pPr>
        <w:spacing w:line="360" w:lineRule="auto"/>
        <w:ind w:firstLine="709"/>
        <w:jc w:val="both"/>
        <w:rPr>
          <w:sz w:val="28"/>
        </w:rPr>
      </w:pPr>
    </w:p>
    <w:p w:rsidR="0046057E" w:rsidRPr="00E12538" w:rsidRDefault="0046057E" w:rsidP="00E12538">
      <w:pPr>
        <w:spacing w:line="360" w:lineRule="auto"/>
        <w:ind w:firstLine="709"/>
        <w:jc w:val="both"/>
        <w:rPr>
          <w:sz w:val="28"/>
        </w:rPr>
      </w:pPr>
      <w:r w:rsidRPr="00E12538">
        <w:rPr>
          <w:sz w:val="28"/>
        </w:rPr>
        <w:t>Галитоз, связанный с носом, придаточными пазухами, гортанью</w:t>
      </w:r>
    </w:p>
    <w:p w:rsidR="0046057E" w:rsidRPr="00E12538" w:rsidRDefault="0046057E" w:rsidP="00E12538">
      <w:pPr>
        <w:spacing w:line="360" w:lineRule="auto"/>
        <w:ind w:firstLine="709"/>
        <w:jc w:val="both"/>
        <w:rPr>
          <w:sz w:val="28"/>
        </w:rPr>
      </w:pPr>
      <w:r w:rsidRPr="00E12538">
        <w:rPr>
          <w:sz w:val="28"/>
        </w:rPr>
        <w:t>По разным данным, ЛОР-органы и верхние дыхательные пути обуславл</w:t>
      </w:r>
      <w:r w:rsidRPr="00E12538">
        <w:rPr>
          <w:sz w:val="28"/>
        </w:rPr>
        <w:t>и</w:t>
      </w:r>
      <w:r w:rsidRPr="00E12538">
        <w:rPr>
          <w:sz w:val="28"/>
        </w:rPr>
        <w:t>вают от 8 % до 25 % случаев истинного галитоза.</w:t>
      </w:r>
    </w:p>
    <w:p w:rsidR="0046057E" w:rsidRPr="00E12538" w:rsidRDefault="0046057E" w:rsidP="00E12538">
      <w:pPr>
        <w:spacing w:line="360" w:lineRule="auto"/>
        <w:ind w:firstLine="709"/>
        <w:jc w:val="both"/>
        <w:rPr>
          <w:sz w:val="28"/>
        </w:rPr>
      </w:pPr>
      <w:r w:rsidRPr="00E12538">
        <w:rPr>
          <w:sz w:val="28"/>
        </w:rPr>
        <w:t>Часто зоной усиленного роста бактерий, выделяющих ЛСС, является н</w:t>
      </w:r>
      <w:r w:rsidRPr="00E12538">
        <w:rPr>
          <w:sz w:val="28"/>
        </w:rPr>
        <w:t>о</w:t>
      </w:r>
      <w:r w:rsidRPr="00E12538">
        <w:rPr>
          <w:sz w:val="28"/>
        </w:rPr>
        <w:t>соглотка. Основной субстрат для образования ЛСС в этой зоне — выделения, продуцируемые слизистой оболочкой носа. Слизь в небольших количествах н</w:t>
      </w:r>
      <w:r w:rsidRPr="00E12538">
        <w:rPr>
          <w:sz w:val="28"/>
        </w:rPr>
        <w:t>е</w:t>
      </w:r>
      <w:r w:rsidRPr="00E12538">
        <w:rPr>
          <w:sz w:val="28"/>
        </w:rPr>
        <w:t xml:space="preserve">прерывно вырабатывается для увлажнения и защиты </w:t>
      </w:r>
      <w:r w:rsidRPr="00E12538">
        <w:rPr>
          <w:sz w:val="28"/>
        </w:rPr>
        <w:lastRenderedPageBreak/>
        <w:t>дыхательных путей и п</w:t>
      </w:r>
      <w:r w:rsidRPr="00E12538">
        <w:rPr>
          <w:sz w:val="28"/>
        </w:rPr>
        <w:t>о</w:t>
      </w:r>
      <w:r w:rsidRPr="00E12538">
        <w:rPr>
          <w:sz w:val="28"/>
        </w:rPr>
        <w:t>стоянно обновляется: в нормальных условиях слизь под силой тяжести медле</w:t>
      </w:r>
      <w:r w:rsidRPr="00E12538">
        <w:rPr>
          <w:sz w:val="28"/>
        </w:rPr>
        <w:t>н</w:t>
      </w:r>
      <w:r w:rsidRPr="00E12538">
        <w:rPr>
          <w:sz w:val="28"/>
        </w:rPr>
        <w:t>но спускается в глотку и автоматически проглатывается. Носовые выделения имеют высокое содержание белков и поэтому в некоторых обстоятельствах м</w:t>
      </w:r>
      <w:r w:rsidRPr="00E12538">
        <w:rPr>
          <w:sz w:val="28"/>
        </w:rPr>
        <w:t>о</w:t>
      </w:r>
      <w:r w:rsidRPr="00E12538">
        <w:rPr>
          <w:sz w:val="28"/>
        </w:rPr>
        <w:t>гут служить субстратом для микробного производства ЛСС. Так, носовая слизь, накапливающаяся на слизистой оболочке носа и глотки во время сна вследствие горизонтального положения, снижения частоты дыхания и глотания, часто я</w:t>
      </w:r>
      <w:r w:rsidRPr="00E12538">
        <w:rPr>
          <w:sz w:val="28"/>
        </w:rPr>
        <w:t>в</w:t>
      </w:r>
      <w:r w:rsidRPr="00E12538">
        <w:rPr>
          <w:sz w:val="28"/>
        </w:rPr>
        <w:t>ляется источником неприятного утреннего запаха (галитоз усугубляется при ротовом дыхании). Во многих клинических ситуациях значительные объемы слизи имеются в глотке, в области миндалин, на корне языка и во время бод</w:t>
      </w:r>
      <w:r w:rsidRPr="00E12538">
        <w:rPr>
          <w:sz w:val="28"/>
        </w:rPr>
        <w:t>р</w:t>
      </w:r>
      <w:r w:rsidRPr="00E12538">
        <w:rPr>
          <w:sz w:val="28"/>
        </w:rPr>
        <w:t>ствования: это может быть обусловлено избыточной продукцией слизи при воспалительных и аллергических процессах, увеличением ее вязкости, а также нарушением проглатывания слизи при мышечных расстройствах. Такое состо</w:t>
      </w:r>
      <w:r w:rsidRPr="00E12538">
        <w:rPr>
          <w:sz w:val="28"/>
        </w:rPr>
        <w:t>я</w:t>
      </w:r>
      <w:r w:rsidRPr="00E12538">
        <w:rPr>
          <w:sz w:val="28"/>
        </w:rPr>
        <w:t>ние описывается как «постназальное капанье» и чаще всего обуславливается искривлением перегородки, полипами, ринитом, синуитом, се</w:t>
      </w:r>
      <w:r w:rsidRPr="00E12538">
        <w:rPr>
          <w:sz w:val="28"/>
        </w:rPr>
        <w:t>н</w:t>
      </w:r>
      <w:r w:rsidRPr="00E12538">
        <w:rPr>
          <w:sz w:val="28"/>
        </w:rPr>
        <w:t xml:space="preserve">ной лихорадкой. </w:t>
      </w:r>
    </w:p>
    <w:p w:rsidR="0046057E" w:rsidRPr="00E12538" w:rsidRDefault="0046057E" w:rsidP="00E12538">
      <w:pPr>
        <w:spacing w:line="360" w:lineRule="auto"/>
        <w:ind w:firstLine="709"/>
        <w:jc w:val="both"/>
        <w:rPr>
          <w:sz w:val="28"/>
        </w:rPr>
      </w:pPr>
      <w:r w:rsidRPr="00E12538">
        <w:rPr>
          <w:sz w:val="28"/>
        </w:rPr>
        <w:t>При повреждениях слизистой оболочки носа и придаточных пазух, вкл</w:t>
      </w:r>
      <w:r w:rsidRPr="00E12538">
        <w:rPr>
          <w:sz w:val="28"/>
        </w:rPr>
        <w:t>ю</w:t>
      </w:r>
      <w:r w:rsidRPr="00E12538">
        <w:rPr>
          <w:sz w:val="28"/>
        </w:rPr>
        <w:t>чая хронический ринит, синусит, полипоз, грипп и т. д., наблюдается рост чи</w:t>
      </w:r>
      <w:r w:rsidRPr="00E12538">
        <w:rPr>
          <w:sz w:val="28"/>
        </w:rPr>
        <w:t>с</w:t>
      </w:r>
      <w:r w:rsidRPr="00E12538">
        <w:rPr>
          <w:sz w:val="28"/>
        </w:rPr>
        <w:t>ленности анаэробных микроорганизмов, продуцирующих ЛСС из слизи и слущенных эпит</w:t>
      </w:r>
      <w:r w:rsidRPr="00E12538">
        <w:rPr>
          <w:sz w:val="28"/>
        </w:rPr>
        <w:t>е</w:t>
      </w:r>
      <w:r w:rsidRPr="00E12538">
        <w:rPr>
          <w:sz w:val="28"/>
        </w:rPr>
        <w:t>лиоцитов.</w:t>
      </w:r>
    </w:p>
    <w:p w:rsidR="0046057E" w:rsidRPr="00E12538" w:rsidRDefault="0046057E" w:rsidP="00E12538">
      <w:pPr>
        <w:spacing w:line="360" w:lineRule="auto"/>
        <w:ind w:firstLine="709"/>
        <w:jc w:val="both"/>
        <w:rPr>
          <w:sz w:val="28"/>
        </w:rPr>
      </w:pPr>
      <w:r w:rsidRPr="00E12538">
        <w:rPr>
          <w:sz w:val="28"/>
        </w:rPr>
        <w:t>При хроническом тонзиллите ЛСС, обуславливающие неприятный запах, производятся в криптах глоточных миндалинах: анаэробные микроорганизмы и пищевые остатки могут находиться здесь сколь угодно долго, запечатывать у</w:t>
      </w:r>
      <w:r w:rsidRPr="00E12538">
        <w:rPr>
          <w:sz w:val="28"/>
        </w:rPr>
        <w:t>г</w:t>
      </w:r>
      <w:r w:rsidRPr="00E12538">
        <w:rPr>
          <w:sz w:val="28"/>
        </w:rPr>
        <w:t>лубления и достигать камнеподобного состояния. Такие тонзиллолиты (пробки) имеют отвр</w:t>
      </w:r>
      <w:r w:rsidRPr="00E12538">
        <w:rPr>
          <w:sz w:val="28"/>
        </w:rPr>
        <w:t>а</w:t>
      </w:r>
      <w:r w:rsidRPr="00E12538">
        <w:rPr>
          <w:sz w:val="28"/>
        </w:rPr>
        <w:t>тительный вкус и запах ЛСС.</w:t>
      </w:r>
    </w:p>
    <w:p w:rsidR="0046057E" w:rsidRPr="00E12538" w:rsidRDefault="0046057E" w:rsidP="00E12538">
      <w:pPr>
        <w:spacing w:line="360" w:lineRule="auto"/>
        <w:ind w:firstLine="709"/>
        <w:jc w:val="both"/>
        <w:rPr>
          <w:sz w:val="28"/>
        </w:rPr>
      </w:pPr>
      <w:r w:rsidRPr="00E12538">
        <w:rPr>
          <w:sz w:val="28"/>
        </w:rPr>
        <w:t xml:space="preserve">Неприятный запах часто определяется при орофарингеальном кандидозе. Галитоз описан как диагностический симптом опухолей носа и гортани. </w:t>
      </w:r>
      <w:r w:rsidRPr="00E12538">
        <w:rPr>
          <w:kern w:val="32"/>
          <w:sz w:val="28"/>
        </w:rPr>
        <w:t>Все пациенты с расщелиной губы и неба имеют повышенное содержание ЛСС в воздухе, выдыха</w:t>
      </w:r>
      <w:r w:rsidRPr="00E12538">
        <w:rPr>
          <w:kern w:val="32"/>
          <w:sz w:val="28"/>
        </w:rPr>
        <w:t>е</w:t>
      </w:r>
      <w:r w:rsidRPr="00E12538">
        <w:rPr>
          <w:kern w:val="32"/>
          <w:sz w:val="28"/>
        </w:rPr>
        <w:t>мом через нос.</w:t>
      </w:r>
    </w:p>
    <w:p w:rsidR="0046057E" w:rsidRPr="00E12538" w:rsidRDefault="0046057E" w:rsidP="00E12538">
      <w:pPr>
        <w:spacing w:line="360" w:lineRule="auto"/>
        <w:ind w:firstLine="709"/>
        <w:jc w:val="both"/>
        <w:rPr>
          <w:sz w:val="28"/>
        </w:rPr>
      </w:pPr>
      <w:r w:rsidRPr="00E12538">
        <w:rPr>
          <w:sz w:val="28"/>
        </w:rPr>
        <w:t>Галитоз, связанный с патологией бронхо-легочной системы.</w:t>
      </w:r>
    </w:p>
    <w:p w:rsidR="0046057E" w:rsidRPr="00E12538" w:rsidRDefault="0046057E" w:rsidP="00E12538">
      <w:pPr>
        <w:spacing w:line="360" w:lineRule="auto"/>
        <w:ind w:firstLine="709"/>
        <w:jc w:val="both"/>
        <w:rPr>
          <w:sz w:val="28"/>
        </w:rPr>
      </w:pPr>
      <w:r w:rsidRPr="00E12538">
        <w:rPr>
          <w:sz w:val="28"/>
        </w:rPr>
        <w:lastRenderedPageBreak/>
        <w:t>Истинный галитоз может быть следствием патологических процессов нижних дыхательных путей — бронхита, бронхоэктазов, пневмонии, легочного абсцесса, карциномы легких. Дыхание и мокрота больных с анаэробной легочной инфекцией имеют гнилос</w:t>
      </w:r>
      <w:r w:rsidRPr="00E12538">
        <w:rPr>
          <w:sz w:val="28"/>
        </w:rPr>
        <w:t>т</w:t>
      </w:r>
      <w:r w:rsidRPr="00E12538">
        <w:rPr>
          <w:sz w:val="28"/>
        </w:rPr>
        <w:t>ный, фекальный запах.</w:t>
      </w:r>
    </w:p>
    <w:p w:rsidR="0046057E" w:rsidRPr="00E12538" w:rsidRDefault="0046057E" w:rsidP="00E12538">
      <w:pPr>
        <w:spacing w:line="360" w:lineRule="auto"/>
        <w:ind w:firstLine="709"/>
        <w:jc w:val="both"/>
        <w:rPr>
          <w:sz w:val="28"/>
        </w:rPr>
      </w:pPr>
      <w:r w:rsidRPr="00E12538">
        <w:rPr>
          <w:sz w:val="28"/>
        </w:rPr>
        <w:t>Галитоз, связанный с непосредственным поступлением газов из желудо</w:t>
      </w:r>
      <w:r w:rsidRPr="00E12538">
        <w:rPr>
          <w:sz w:val="28"/>
        </w:rPr>
        <w:t>ч</w:t>
      </w:r>
      <w:r w:rsidRPr="00E12538">
        <w:rPr>
          <w:sz w:val="28"/>
        </w:rPr>
        <w:t>но-кишечного тракта в полость рта или носа</w:t>
      </w:r>
    </w:p>
    <w:p w:rsidR="0046057E" w:rsidRPr="00E12538" w:rsidRDefault="0046057E" w:rsidP="00E12538">
      <w:pPr>
        <w:spacing w:line="360" w:lineRule="auto"/>
        <w:ind w:firstLine="709"/>
        <w:jc w:val="both"/>
        <w:rPr>
          <w:sz w:val="28"/>
        </w:rPr>
      </w:pPr>
      <w:r w:rsidRPr="00E12538">
        <w:rPr>
          <w:sz w:val="28"/>
        </w:rPr>
        <w:t>Дурной запах из желудка, воперки распространенному мнению, является относительно редкой причиной галитоза: пищевод обычно находится в спа</w:t>
      </w:r>
      <w:r w:rsidRPr="00E12538">
        <w:rPr>
          <w:sz w:val="28"/>
        </w:rPr>
        <w:t>в</w:t>
      </w:r>
      <w:r w:rsidRPr="00E12538">
        <w:rPr>
          <w:sz w:val="28"/>
        </w:rPr>
        <w:t>шемся состоянии, поэтому газы из верхних отделов желудочно-кишечного тракта в спокойном состоянии не могут подняться в полость рта и попасть в выдыхаемый воздух. Таким образом, запахи из желудка могут изменить дых</w:t>
      </w:r>
      <w:r w:rsidRPr="00E12538">
        <w:rPr>
          <w:sz w:val="28"/>
        </w:rPr>
        <w:t>а</w:t>
      </w:r>
      <w:r w:rsidRPr="00E12538">
        <w:rPr>
          <w:sz w:val="28"/>
        </w:rPr>
        <w:t>ние только при рвоте, отрыжке, кашле или при тяжелой патологии — желудо</w:t>
      </w:r>
      <w:r w:rsidRPr="00E12538">
        <w:rPr>
          <w:sz w:val="28"/>
        </w:rPr>
        <w:t>ч</w:t>
      </w:r>
      <w:r w:rsidRPr="00E12538">
        <w:rPr>
          <w:sz w:val="28"/>
        </w:rPr>
        <w:t>но-пищеводном рефлюксе, пилоростенозе, грыже пищеводного отверстия ди</w:t>
      </w:r>
      <w:r w:rsidRPr="00E12538">
        <w:rPr>
          <w:sz w:val="28"/>
        </w:rPr>
        <w:t>а</w:t>
      </w:r>
      <w:r w:rsidRPr="00E12538">
        <w:rPr>
          <w:sz w:val="28"/>
        </w:rPr>
        <w:t>фрагмы.</w:t>
      </w:r>
    </w:p>
    <w:p w:rsidR="0046057E" w:rsidRPr="00E12538" w:rsidRDefault="0046057E" w:rsidP="00E12538">
      <w:pPr>
        <w:spacing w:line="360" w:lineRule="auto"/>
        <w:ind w:firstLine="709"/>
        <w:jc w:val="both"/>
        <w:rPr>
          <w:sz w:val="28"/>
        </w:rPr>
      </w:pPr>
      <w:r w:rsidRPr="00E12538">
        <w:rPr>
          <w:sz w:val="28"/>
        </w:rPr>
        <w:t>Галитоз, связанный с гематогенным переносом веществ, имеющих неприятный запах</w:t>
      </w:r>
    </w:p>
    <w:p w:rsidR="0046057E" w:rsidRPr="00E12538" w:rsidRDefault="0046057E" w:rsidP="00E12538">
      <w:pPr>
        <w:spacing w:line="360" w:lineRule="auto"/>
        <w:ind w:firstLine="709"/>
        <w:jc w:val="both"/>
        <w:rPr>
          <w:sz w:val="28"/>
        </w:rPr>
      </w:pPr>
      <w:r w:rsidRPr="00E12538">
        <w:rPr>
          <w:sz w:val="28"/>
        </w:rPr>
        <w:t>При гематогенном галитозе причина несвежего дыхания — одоригенные соединения, произведенные в тканях и средах организма при патологических процессах или поступившие извне в составе медикаментов, пищевых продуктов и т. д. Эти вещества сорбируются кровью в той или иной части тела (в полости рта, в желудке, кишечнике, печени и т. д.), затем вместе с кровью переносятся в легкие, приобретают здесь летучие свойства, входят в состав выдыхаемого во</w:t>
      </w:r>
      <w:r w:rsidRPr="00E12538">
        <w:rPr>
          <w:sz w:val="28"/>
        </w:rPr>
        <w:t>з</w:t>
      </w:r>
      <w:r w:rsidRPr="00E12538">
        <w:rPr>
          <w:sz w:val="28"/>
        </w:rPr>
        <w:t xml:space="preserve">духа и, если достигают достаточно высокой концентрации, придают дыханию неприятный запах. </w:t>
      </w:r>
    </w:p>
    <w:p w:rsidR="0046057E" w:rsidRPr="00E12538" w:rsidRDefault="0046057E" w:rsidP="00E12538">
      <w:pPr>
        <w:spacing w:line="360" w:lineRule="auto"/>
        <w:ind w:firstLine="709"/>
        <w:jc w:val="both"/>
        <w:rPr>
          <w:sz w:val="28"/>
        </w:rPr>
      </w:pPr>
      <w:r w:rsidRPr="00E12538">
        <w:rPr>
          <w:sz w:val="28"/>
        </w:rPr>
        <w:t>Часто гематогенный галитоз связывают с серосодержащими веществами, но в действительности газовый состав выдыхаемого воздуха зависит от прир</w:t>
      </w:r>
      <w:r w:rsidRPr="00E12538">
        <w:rPr>
          <w:sz w:val="28"/>
        </w:rPr>
        <w:t>о</w:t>
      </w:r>
      <w:r w:rsidRPr="00E12538">
        <w:rPr>
          <w:sz w:val="28"/>
        </w:rPr>
        <w:t>ды проблемы, лежащей в основе гематогенного галитоза.</w:t>
      </w:r>
    </w:p>
    <w:p w:rsidR="0046057E" w:rsidRPr="00E12538" w:rsidRDefault="0046057E" w:rsidP="00E12538">
      <w:pPr>
        <w:spacing w:line="360" w:lineRule="auto"/>
        <w:ind w:firstLine="709"/>
        <w:jc w:val="both"/>
        <w:rPr>
          <w:sz w:val="28"/>
        </w:rPr>
      </w:pPr>
      <w:r w:rsidRPr="00E12538">
        <w:rPr>
          <w:sz w:val="28"/>
        </w:rPr>
        <w:t>Соматические заболевания как причины гематогенного галитоза</w:t>
      </w:r>
    </w:p>
    <w:p w:rsidR="0046057E" w:rsidRPr="00E12538" w:rsidRDefault="0046057E" w:rsidP="00E12538">
      <w:pPr>
        <w:spacing w:line="360" w:lineRule="auto"/>
        <w:ind w:firstLine="709"/>
        <w:jc w:val="both"/>
        <w:rPr>
          <w:sz w:val="28"/>
        </w:rPr>
      </w:pPr>
      <w:r w:rsidRPr="00E12538">
        <w:rPr>
          <w:sz w:val="28"/>
        </w:rPr>
        <w:t xml:space="preserve">Причиной развития низкоинтенсивного гематогенного галитоза могут быть хронические неспецифические заболевания дыхательной системы — </w:t>
      </w:r>
      <w:r w:rsidRPr="00E12538">
        <w:rPr>
          <w:sz w:val="28"/>
        </w:rPr>
        <w:lastRenderedPageBreak/>
        <w:t>т</w:t>
      </w:r>
      <w:r w:rsidRPr="00E12538">
        <w:rPr>
          <w:sz w:val="28"/>
        </w:rPr>
        <w:t>а</w:t>
      </w:r>
      <w:r w:rsidRPr="00E12538">
        <w:rPr>
          <w:sz w:val="28"/>
        </w:rPr>
        <w:t>кие как бронхит, пневмония, бронхоэктатическая болезнь, ассоциируемые с грамположительными микроорганизмами, микоплазмой или вирусами. Более выраженный неприятный запах возникает, когда причиной заболевания явл</w:t>
      </w:r>
      <w:r w:rsidRPr="00E12538">
        <w:rPr>
          <w:sz w:val="28"/>
        </w:rPr>
        <w:t>я</w:t>
      </w:r>
      <w:r w:rsidRPr="00E12538">
        <w:rPr>
          <w:sz w:val="28"/>
        </w:rPr>
        <w:t>ются грамотрицательные микроорганизмы. Нарушение функции легких, соч</w:t>
      </w:r>
      <w:r w:rsidRPr="00E12538">
        <w:rPr>
          <w:sz w:val="28"/>
        </w:rPr>
        <w:t>е</w:t>
      </w:r>
      <w:r w:rsidRPr="00E12538">
        <w:rPr>
          <w:sz w:val="28"/>
        </w:rPr>
        <w:t>тающееся с неприятным запахом, может быть обусловлено легочным абсце</w:t>
      </w:r>
      <w:r w:rsidRPr="00E12538">
        <w:rPr>
          <w:sz w:val="28"/>
        </w:rPr>
        <w:t>с</w:t>
      </w:r>
      <w:r w:rsidRPr="00E12538">
        <w:rPr>
          <w:sz w:val="28"/>
        </w:rPr>
        <w:t>сом, инородными телами, некротической пневмонией, туберкулезом или раком ле</w:t>
      </w:r>
      <w:r w:rsidRPr="00E12538">
        <w:rPr>
          <w:sz w:val="28"/>
        </w:rPr>
        <w:t>г</w:t>
      </w:r>
      <w:r w:rsidRPr="00E12538">
        <w:rPr>
          <w:sz w:val="28"/>
        </w:rPr>
        <w:t xml:space="preserve">ких. </w:t>
      </w:r>
    </w:p>
    <w:p w:rsidR="0046057E" w:rsidRPr="00E12538" w:rsidRDefault="0046057E" w:rsidP="00E12538">
      <w:pPr>
        <w:spacing w:line="360" w:lineRule="auto"/>
        <w:ind w:firstLine="709"/>
        <w:jc w:val="both"/>
        <w:rPr>
          <w:sz w:val="28"/>
        </w:rPr>
      </w:pPr>
      <w:r w:rsidRPr="00E12538">
        <w:rPr>
          <w:sz w:val="28"/>
        </w:rPr>
        <w:t>Гематогенный галитоз может быть связан с нарушением функции печени (в выдыхаемом воздухе определяется диметилсульфид) и желчевыводящих путей (выдел</w:t>
      </w:r>
      <w:r w:rsidRPr="00E12538">
        <w:rPr>
          <w:sz w:val="28"/>
        </w:rPr>
        <w:t>я</w:t>
      </w:r>
      <w:r w:rsidRPr="00E12538">
        <w:rPr>
          <w:sz w:val="28"/>
        </w:rPr>
        <w:t>ется сероводород).</w:t>
      </w:r>
    </w:p>
    <w:p w:rsidR="0046057E" w:rsidRPr="00E12538" w:rsidRDefault="0046057E" w:rsidP="00E12538">
      <w:pPr>
        <w:spacing w:line="360" w:lineRule="auto"/>
        <w:ind w:firstLine="709"/>
        <w:jc w:val="both"/>
        <w:rPr>
          <w:sz w:val="28"/>
        </w:rPr>
      </w:pPr>
      <w:r w:rsidRPr="00E12538">
        <w:rPr>
          <w:sz w:val="28"/>
        </w:rPr>
        <w:t>Известно «уремическое дыхание», характерное для больных с почечной недостаточностью: в воздухе, выдыхаемом больными, определяется «рыбный» запах д</w:t>
      </w:r>
      <w:r w:rsidRPr="00E12538">
        <w:rPr>
          <w:sz w:val="28"/>
        </w:rPr>
        <w:t>и</w:t>
      </w:r>
      <w:r w:rsidRPr="00E12538">
        <w:rPr>
          <w:sz w:val="28"/>
        </w:rPr>
        <w:t>метиламинтриметиламина и/или запах аммиака.</w:t>
      </w:r>
    </w:p>
    <w:p w:rsidR="0046057E" w:rsidRPr="00E12538" w:rsidRDefault="0046057E" w:rsidP="00E12538">
      <w:pPr>
        <w:spacing w:line="360" w:lineRule="auto"/>
        <w:ind w:firstLine="709"/>
        <w:jc w:val="both"/>
        <w:rPr>
          <w:sz w:val="28"/>
        </w:rPr>
      </w:pPr>
      <w:r w:rsidRPr="00E12538">
        <w:rPr>
          <w:sz w:val="28"/>
        </w:rPr>
        <w:t xml:space="preserve">Гематогенный галитоз отмечен при патологии ЖКТ: при неязвенной диспепсии, вызванной </w:t>
      </w:r>
      <w:r w:rsidRPr="00E12538">
        <w:rPr>
          <w:sz w:val="28"/>
          <w:lang w:val="en-US"/>
        </w:rPr>
        <w:t>Helicobacter</w:t>
      </w:r>
      <w:r w:rsidRPr="00E12538">
        <w:rPr>
          <w:sz w:val="28"/>
        </w:rPr>
        <w:t xml:space="preserve"> </w:t>
      </w:r>
      <w:r w:rsidRPr="00E12538">
        <w:rPr>
          <w:sz w:val="28"/>
          <w:lang w:val="en-US"/>
        </w:rPr>
        <w:t>pylori</w:t>
      </w:r>
      <w:r w:rsidRPr="00E12538">
        <w:rPr>
          <w:sz w:val="28"/>
        </w:rPr>
        <w:t xml:space="preserve"> (в выдыхаемом воздухе повышено с</w:t>
      </w:r>
      <w:r w:rsidRPr="00E12538">
        <w:rPr>
          <w:sz w:val="28"/>
        </w:rPr>
        <w:t>о</w:t>
      </w:r>
      <w:r w:rsidRPr="00E12538">
        <w:rPr>
          <w:sz w:val="28"/>
        </w:rPr>
        <w:t>держание сероводорода и диметилсульфида), при синдроме пониженного всасывания, язве ж</w:t>
      </w:r>
      <w:r w:rsidRPr="00E12538">
        <w:rPr>
          <w:sz w:val="28"/>
        </w:rPr>
        <w:t>е</w:t>
      </w:r>
      <w:r w:rsidRPr="00E12538">
        <w:rPr>
          <w:sz w:val="28"/>
        </w:rPr>
        <w:t>лудка, карциноме желудка.</w:t>
      </w:r>
    </w:p>
    <w:p w:rsidR="0046057E" w:rsidRPr="00E12538" w:rsidRDefault="0046057E" w:rsidP="00E12538">
      <w:pPr>
        <w:spacing w:line="360" w:lineRule="auto"/>
        <w:ind w:firstLine="709"/>
        <w:jc w:val="both"/>
        <w:rPr>
          <w:sz w:val="28"/>
        </w:rPr>
      </w:pPr>
      <w:r w:rsidRPr="00E12538">
        <w:rPr>
          <w:sz w:val="28"/>
        </w:rPr>
        <w:t>Дыхание при диабетическом кетоацидозе имеет настолько явный запах ацет</w:t>
      </w:r>
      <w:r w:rsidRPr="00E12538">
        <w:rPr>
          <w:sz w:val="28"/>
        </w:rPr>
        <w:t>о</w:t>
      </w:r>
      <w:r w:rsidRPr="00E12538">
        <w:rPr>
          <w:sz w:val="28"/>
        </w:rPr>
        <w:t>на, что может служить для диагностики этой патологии.</w:t>
      </w:r>
    </w:p>
    <w:p w:rsidR="0046057E" w:rsidRPr="00E12538" w:rsidRDefault="0046057E" w:rsidP="00E12538">
      <w:pPr>
        <w:spacing w:line="360" w:lineRule="auto"/>
        <w:ind w:firstLine="709"/>
        <w:jc w:val="both"/>
        <w:rPr>
          <w:sz w:val="28"/>
        </w:rPr>
      </w:pPr>
      <w:r w:rsidRPr="00E12538">
        <w:rPr>
          <w:sz w:val="28"/>
        </w:rPr>
        <w:t>Персистирующая гиперметионемия — патология, обуславливающая присутс</w:t>
      </w:r>
      <w:r w:rsidRPr="00E12538">
        <w:rPr>
          <w:sz w:val="28"/>
        </w:rPr>
        <w:t>т</w:t>
      </w:r>
      <w:r w:rsidRPr="00E12538">
        <w:rPr>
          <w:sz w:val="28"/>
        </w:rPr>
        <w:t xml:space="preserve">вие в выдыхаемом воздухе диметилсульфида. </w:t>
      </w:r>
    </w:p>
    <w:p w:rsidR="0046057E" w:rsidRPr="00E12538" w:rsidRDefault="0046057E" w:rsidP="00E12538">
      <w:pPr>
        <w:spacing w:line="360" w:lineRule="auto"/>
        <w:ind w:firstLine="709"/>
        <w:jc w:val="both"/>
        <w:rPr>
          <w:sz w:val="28"/>
        </w:rPr>
      </w:pPr>
      <w:r w:rsidRPr="00E12538">
        <w:rPr>
          <w:sz w:val="28"/>
        </w:rPr>
        <w:t>Нарушения обмена веществ как причины гематогенного галитоза</w:t>
      </w:r>
    </w:p>
    <w:p w:rsidR="0046057E" w:rsidRPr="00E12538" w:rsidRDefault="0046057E" w:rsidP="00E12538">
      <w:pPr>
        <w:spacing w:line="360" w:lineRule="auto"/>
        <w:ind w:firstLine="709"/>
        <w:jc w:val="both"/>
        <w:rPr>
          <w:sz w:val="28"/>
        </w:rPr>
      </w:pPr>
      <w:r w:rsidRPr="00E12538">
        <w:rPr>
          <w:sz w:val="28"/>
        </w:rPr>
        <w:t>При голодании, сочетающемся с высокой физической нагрузкой (в реж</w:t>
      </w:r>
      <w:r w:rsidRPr="00E12538">
        <w:rPr>
          <w:sz w:val="28"/>
        </w:rPr>
        <w:t>и</w:t>
      </w:r>
      <w:r w:rsidRPr="00E12538">
        <w:rPr>
          <w:sz w:val="28"/>
        </w:rPr>
        <w:t>ме быстрого снижения веса), организм испытывает дефицит жидкости и энерг</w:t>
      </w:r>
      <w:r w:rsidRPr="00E12538">
        <w:rPr>
          <w:sz w:val="28"/>
        </w:rPr>
        <w:t>е</w:t>
      </w:r>
      <w:r w:rsidRPr="00E12538">
        <w:rPr>
          <w:sz w:val="28"/>
        </w:rPr>
        <w:t>тических поступлений, поэтому для энергообеспечения начинает расщепление запасенных жиров. В результате развивается кетоз, связанный с поступлением в кровь и,. далее, в выдыхаемый воздух кетоновых тел, обладающих выраженным запахом ацетоуксусной кислоты, β-гидроксимасляной кислоты (β-гидрокс</w:t>
      </w:r>
      <w:r w:rsidRPr="00E12538">
        <w:rPr>
          <w:sz w:val="28"/>
        </w:rPr>
        <w:t>и</w:t>
      </w:r>
      <w:r w:rsidRPr="00E12538">
        <w:rPr>
          <w:sz w:val="28"/>
        </w:rPr>
        <w:t>бутирата) и ацетона.</w:t>
      </w:r>
    </w:p>
    <w:p w:rsidR="0046057E" w:rsidRPr="00E12538" w:rsidRDefault="0046057E" w:rsidP="00E12538">
      <w:pPr>
        <w:spacing w:line="360" w:lineRule="auto"/>
        <w:ind w:firstLine="709"/>
        <w:jc w:val="both"/>
        <w:rPr>
          <w:sz w:val="28"/>
        </w:rPr>
      </w:pPr>
      <w:r w:rsidRPr="00E12538">
        <w:rPr>
          <w:sz w:val="28"/>
        </w:rPr>
        <w:lastRenderedPageBreak/>
        <w:t>При нарушении способности к ферментации растительных (соевых) бе</w:t>
      </w:r>
      <w:r w:rsidRPr="00E12538">
        <w:rPr>
          <w:sz w:val="28"/>
        </w:rPr>
        <w:t>л</w:t>
      </w:r>
      <w:r w:rsidRPr="00E12538">
        <w:rPr>
          <w:sz w:val="28"/>
        </w:rPr>
        <w:t>ков (триметиламинурия или «синдром рыбного запаха») гнилостный запах изо рта вкл</w:t>
      </w:r>
      <w:r w:rsidRPr="00E12538">
        <w:rPr>
          <w:sz w:val="28"/>
        </w:rPr>
        <w:t>ю</w:t>
      </w:r>
      <w:r w:rsidRPr="00E12538">
        <w:rPr>
          <w:sz w:val="28"/>
        </w:rPr>
        <w:t>чает компоненты сернистых соединений и аминов (триметиленамин).</w:t>
      </w:r>
    </w:p>
    <w:p w:rsidR="0046057E" w:rsidRPr="00E12538" w:rsidRDefault="0046057E" w:rsidP="00E12538">
      <w:pPr>
        <w:spacing w:line="360" w:lineRule="auto"/>
        <w:ind w:firstLine="709"/>
        <w:jc w:val="both"/>
        <w:rPr>
          <w:sz w:val="28"/>
        </w:rPr>
      </w:pPr>
      <w:r w:rsidRPr="00E12538">
        <w:rPr>
          <w:sz w:val="28"/>
        </w:rPr>
        <w:t>Дефицит фермента лактазы, характерный для большинства взрослых людей, обусловливает галитоз при потреблении молочных продуктов вне зав</w:t>
      </w:r>
      <w:r w:rsidRPr="00E12538">
        <w:rPr>
          <w:sz w:val="28"/>
        </w:rPr>
        <w:t>и</w:t>
      </w:r>
      <w:r w:rsidRPr="00E12538">
        <w:rPr>
          <w:sz w:val="28"/>
        </w:rPr>
        <w:t>симости от степени их жирности: снятого молока, йогурта,сливок, морожен</w:t>
      </w:r>
      <w:r w:rsidRPr="00E12538">
        <w:rPr>
          <w:sz w:val="28"/>
        </w:rPr>
        <w:t>о</w:t>
      </w:r>
      <w:r w:rsidRPr="00E12538">
        <w:rPr>
          <w:sz w:val="28"/>
        </w:rPr>
        <w:t>го,сыра и т. д. Молочные белки, богатые серосодержащими аминокислотами, в таких случаях расщепляются микроорганизмами кишечника с образованием ЛСС, поступающих в кровь и выделяемых через легкие.</w:t>
      </w:r>
    </w:p>
    <w:p w:rsidR="0046057E" w:rsidRPr="00E12538" w:rsidRDefault="0046057E" w:rsidP="00E12538">
      <w:pPr>
        <w:spacing w:line="360" w:lineRule="auto"/>
        <w:ind w:firstLine="709"/>
        <w:jc w:val="both"/>
        <w:rPr>
          <w:sz w:val="28"/>
        </w:rPr>
      </w:pPr>
      <w:r w:rsidRPr="00E12538">
        <w:rPr>
          <w:sz w:val="28"/>
        </w:rPr>
        <w:t>Сходные проблемы возникают у людей, не имеющих ферментов для ра</w:t>
      </w:r>
      <w:r w:rsidRPr="00E12538">
        <w:rPr>
          <w:sz w:val="28"/>
        </w:rPr>
        <w:t>с</w:t>
      </w:r>
      <w:r w:rsidRPr="00E12538">
        <w:rPr>
          <w:sz w:val="28"/>
        </w:rPr>
        <w:t>щепления глютенов — в этом случае поводом для гематогенного галитоза является употре</w:t>
      </w:r>
      <w:r w:rsidRPr="00E12538">
        <w:rPr>
          <w:sz w:val="28"/>
        </w:rPr>
        <w:t>б</w:t>
      </w:r>
      <w:r w:rsidRPr="00E12538">
        <w:rPr>
          <w:sz w:val="28"/>
        </w:rPr>
        <w:t>ление в пищу зерновых продуктов питания.</w:t>
      </w:r>
    </w:p>
    <w:p w:rsidR="0046057E" w:rsidRPr="00E12538" w:rsidRDefault="0046057E" w:rsidP="00E12538">
      <w:pPr>
        <w:spacing w:line="360" w:lineRule="auto"/>
        <w:ind w:firstLine="709"/>
        <w:jc w:val="both"/>
        <w:rPr>
          <w:sz w:val="28"/>
        </w:rPr>
      </w:pPr>
      <w:r w:rsidRPr="00E12538">
        <w:rPr>
          <w:sz w:val="28"/>
        </w:rPr>
        <w:t>У пожилых людей проблемы переваривания и связанного с этим галитоза более распространены, чем у молодых, так как производство пищеварительных ферментов в организме с годами снижается. Дефицит ферментов приводит к интенсификации микробного разложения пищи и избыточному образованию одоригенных газов, опр</w:t>
      </w:r>
      <w:r w:rsidRPr="00E12538">
        <w:rPr>
          <w:sz w:val="28"/>
        </w:rPr>
        <w:t>е</w:t>
      </w:r>
      <w:r w:rsidRPr="00E12538">
        <w:rPr>
          <w:sz w:val="28"/>
        </w:rPr>
        <w:t>деляющих запах выдыхаемого воздуха.</w:t>
      </w:r>
    </w:p>
    <w:p w:rsidR="0046057E" w:rsidRPr="00E12538" w:rsidRDefault="0046057E" w:rsidP="00E12538">
      <w:pPr>
        <w:spacing w:line="360" w:lineRule="auto"/>
        <w:ind w:firstLine="709"/>
        <w:jc w:val="both"/>
        <w:rPr>
          <w:sz w:val="28"/>
        </w:rPr>
      </w:pPr>
      <w:r w:rsidRPr="00E12538">
        <w:rPr>
          <w:sz w:val="28"/>
        </w:rPr>
        <w:t>Медленное продвижение пищи по желудочно-кишечному тракту, об</w:t>
      </w:r>
      <w:r w:rsidRPr="00E12538">
        <w:rPr>
          <w:sz w:val="28"/>
        </w:rPr>
        <w:t>у</w:t>
      </w:r>
      <w:r w:rsidRPr="00E12538">
        <w:rPr>
          <w:sz w:val="28"/>
        </w:rPr>
        <w:t>словленное диетой с низким содержанием клетчатки или паразитарными и</w:t>
      </w:r>
      <w:r w:rsidRPr="00E12538">
        <w:rPr>
          <w:sz w:val="28"/>
        </w:rPr>
        <w:t>н</w:t>
      </w:r>
      <w:r w:rsidRPr="00E12538">
        <w:rPr>
          <w:sz w:val="28"/>
        </w:rPr>
        <w:t>фекциями (аскаридоз и энтеробиоз, распространенные у детей), также спосо</w:t>
      </w:r>
      <w:r w:rsidRPr="00E12538">
        <w:rPr>
          <w:sz w:val="28"/>
        </w:rPr>
        <w:t>б</w:t>
      </w:r>
      <w:r w:rsidRPr="00E12538">
        <w:rPr>
          <w:sz w:val="28"/>
        </w:rPr>
        <w:t>ствует увеличению объемов газов в кишечнике, сорбции их кровью и вывед</w:t>
      </w:r>
      <w:r w:rsidRPr="00E12538">
        <w:rPr>
          <w:sz w:val="28"/>
        </w:rPr>
        <w:t>е</w:t>
      </w:r>
      <w:r w:rsidRPr="00E12538">
        <w:rPr>
          <w:sz w:val="28"/>
        </w:rPr>
        <w:t>нию с выдыхаемым воздухом.</w:t>
      </w:r>
    </w:p>
    <w:p w:rsidR="0046057E" w:rsidRPr="00E12538" w:rsidRDefault="0046057E" w:rsidP="00E12538">
      <w:pPr>
        <w:spacing w:line="360" w:lineRule="auto"/>
        <w:ind w:firstLine="709"/>
        <w:jc w:val="both"/>
        <w:rPr>
          <w:sz w:val="28"/>
        </w:rPr>
      </w:pPr>
      <w:r w:rsidRPr="00E12538">
        <w:rPr>
          <w:sz w:val="28"/>
        </w:rPr>
        <w:t>Медикаментозные препараты и гематогенный галитоз</w:t>
      </w:r>
    </w:p>
    <w:p w:rsidR="0046057E" w:rsidRPr="00E12538" w:rsidRDefault="0046057E" w:rsidP="00E12538">
      <w:pPr>
        <w:spacing w:line="360" w:lineRule="auto"/>
        <w:ind w:firstLine="709"/>
        <w:jc w:val="both"/>
        <w:rPr>
          <w:sz w:val="28"/>
        </w:rPr>
      </w:pPr>
      <w:r w:rsidRPr="00E12538">
        <w:rPr>
          <w:sz w:val="28"/>
        </w:rPr>
        <w:t>Помимо эффекта ксеростомии, связанного с оральным галитозом, многие препараты вызывают гематогенный галитоз. Так, дисульфирам (средство для лечения алкоголизма) метаболизируется в карбон-дисульфид, диметилсульфо</w:t>
      </w:r>
      <w:r w:rsidRPr="00E12538">
        <w:rPr>
          <w:sz w:val="28"/>
        </w:rPr>
        <w:t>к</w:t>
      </w:r>
      <w:r w:rsidRPr="00E12538">
        <w:rPr>
          <w:sz w:val="28"/>
        </w:rPr>
        <w:t xml:space="preserve">сид (противоспалительное средство) и цистеамин </w:t>
      </w:r>
      <w:r w:rsidRPr="00E12538">
        <w:rPr>
          <w:sz w:val="28"/>
        </w:rPr>
        <w:lastRenderedPageBreak/>
        <w:t>(используют при лечении нефропатического цистиноза) метаболизируются и редуцируются в диметилсульфид — газы, которые затем в</w:t>
      </w:r>
      <w:r w:rsidRPr="00E12538">
        <w:rPr>
          <w:sz w:val="28"/>
        </w:rPr>
        <w:t>ы</w:t>
      </w:r>
      <w:r w:rsidRPr="00E12538">
        <w:rPr>
          <w:sz w:val="28"/>
        </w:rPr>
        <w:t xml:space="preserve">деляются с выдыхаемым воздухом. </w:t>
      </w:r>
    </w:p>
    <w:p w:rsidR="0046057E" w:rsidRPr="00E12538" w:rsidRDefault="0046057E" w:rsidP="00E12538">
      <w:pPr>
        <w:spacing w:line="360" w:lineRule="auto"/>
        <w:ind w:firstLine="709"/>
        <w:jc w:val="both"/>
        <w:rPr>
          <w:sz w:val="28"/>
        </w:rPr>
      </w:pPr>
      <w:r w:rsidRPr="00E12538">
        <w:rPr>
          <w:sz w:val="28"/>
        </w:rPr>
        <w:t>Пищевые продукты и гематогенный галитоз</w:t>
      </w:r>
    </w:p>
    <w:p w:rsidR="0046057E" w:rsidRPr="00E12538" w:rsidRDefault="0046057E" w:rsidP="00E12538">
      <w:pPr>
        <w:spacing w:line="360" w:lineRule="auto"/>
        <w:ind w:firstLine="709"/>
        <w:jc w:val="both"/>
        <w:rPr>
          <w:sz w:val="28"/>
        </w:rPr>
      </w:pPr>
      <w:r w:rsidRPr="00E12538">
        <w:rPr>
          <w:sz w:val="28"/>
        </w:rPr>
        <w:t>Ряд пищевых продуктов (чеснок, лук, капуста) богаты серосодержащими вещес</w:t>
      </w:r>
      <w:r w:rsidRPr="00E12538">
        <w:rPr>
          <w:sz w:val="28"/>
        </w:rPr>
        <w:t>т</w:t>
      </w:r>
      <w:r w:rsidRPr="00E12538">
        <w:rPr>
          <w:sz w:val="28"/>
        </w:rPr>
        <w:t>вами.</w:t>
      </w:r>
    </w:p>
    <w:p w:rsidR="0046057E" w:rsidRPr="00E12538" w:rsidRDefault="0046057E" w:rsidP="00E12538">
      <w:pPr>
        <w:spacing w:line="360" w:lineRule="auto"/>
        <w:ind w:firstLine="709"/>
        <w:jc w:val="both"/>
        <w:rPr>
          <w:sz w:val="28"/>
        </w:rPr>
      </w:pPr>
      <w:r w:rsidRPr="00E12538">
        <w:rPr>
          <w:sz w:val="28"/>
        </w:rPr>
        <w:t>В течение первого часа после потребления чеснока неприятное дыхание обуславливается определяется тиоаллилмеркаптаном и метиолмеркаптаном, сорбирующимися в кровь в стенке кишечника. Эти соединения довольно быс</w:t>
      </w:r>
      <w:r w:rsidRPr="00E12538">
        <w:rPr>
          <w:sz w:val="28"/>
        </w:rPr>
        <w:t>т</w:t>
      </w:r>
      <w:r w:rsidRPr="00E12538">
        <w:rPr>
          <w:sz w:val="28"/>
        </w:rPr>
        <w:t>ро метаболизируются (утрачивают тиоловые компоненты) поэтому начиная со второго часа в выдыхаемом воздухе определяется алламетилсульфид (в течение как минимум трех последующих часов до тех пор, пока чесночные продукты не будут полностью выведены из крови). Воздух, выдыхаемый при гематогенном «луковом» галитозе, содержит высок</w:t>
      </w:r>
      <w:r w:rsidR="00E12538">
        <w:rPr>
          <w:sz w:val="28"/>
        </w:rPr>
        <w:t>ие концентрации метилпропил-мер</w:t>
      </w:r>
      <w:r w:rsidRPr="00E12538">
        <w:rPr>
          <w:sz w:val="28"/>
        </w:rPr>
        <w:t xml:space="preserve">каптана. </w:t>
      </w:r>
    </w:p>
    <w:p w:rsidR="0046057E" w:rsidRPr="00E12538" w:rsidRDefault="0046057E" w:rsidP="00E12538">
      <w:pPr>
        <w:spacing w:line="360" w:lineRule="auto"/>
        <w:ind w:firstLine="709"/>
        <w:jc w:val="both"/>
        <w:rPr>
          <w:sz w:val="28"/>
        </w:rPr>
      </w:pPr>
      <w:r w:rsidRPr="00E12538">
        <w:rPr>
          <w:sz w:val="28"/>
        </w:rPr>
        <w:t>Дыхание с рыбным запахом, обусловленным триметиленамином, у детей с нормальным обменом веществ может быть вызван повышенным содержанием холина в смесях для детского питания.</w:t>
      </w:r>
    </w:p>
    <w:p w:rsidR="00E12538" w:rsidRDefault="00E12538" w:rsidP="00E12538">
      <w:pPr>
        <w:pStyle w:val="2"/>
        <w:keepNext w:val="0"/>
        <w:ind w:firstLine="709"/>
        <w:jc w:val="both"/>
        <w:rPr>
          <w:b w:val="0"/>
          <w:i w:val="0"/>
          <w:smallCaps/>
          <w:sz w:val="28"/>
          <w:u w:val="none"/>
        </w:rPr>
      </w:pPr>
    </w:p>
    <w:p w:rsidR="0046057E" w:rsidRPr="00E12538" w:rsidRDefault="0046057E" w:rsidP="00E12538">
      <w:pPr>
        <w:pStyle w:val="2"/>
        <w:keepNext w:val="0"/>
        <w:ind w:firstLine="709"/>
        <w:rPr>
          <w:i w:val="0"/>
          <w:sz w:val="28"/>
          <w:u w:val="none"/>
        </w:rPr>
      </w:pPr>
      <w:r w:rsidRPr="00E12538">
        <w:rPr>
          <w:i w:val="0"/>
          <w:sz w:val="28"/>
          <w:u w:val="none"/>
        </w:rPr>
        <w:t xml:space="preserve">4. </w:t>
      </w:r>
      <w:hyperlink r:id="rId8" w:history="1"/>
      <w:r w:rsidRPr="00E12538">
        <w:rPr>
          <w:i w:val="0"/>
          <w:sz w:val="28"/>
          <w:u w:val="none"/>
        </w:rPr>
        <w:t>Этиология и патогенез псевдогалитоза</w:t>
      </w:r>
    </w:p>
    <w:p w:rsidR="00E12538" w:rsidRDefault="00E12538" w:rsidP="00E12538">
      <w:pPr>
        <w:spacing w:line="360" w:lineRule="auto"/>
        <w:ind w:firstLine="709"/>
        <w:jc w:val="both"/>
        <w:rPr>
          <w:sz w:val="28"/>
        </w:rPr>
      </w:pPr>
    </w:p>
    <w:p w:rsidR="0046057E" w:rsidRPr="00E12538" w:rsidRDefault="0046057E" w:rsidP="00E12538">
      <w:pPr>
        <w:spacing w:line="360" w:lineRule="auto"/>
        <w:ind w:firstLine="709"/>
        <w:jc w:val="both"/>
        <w:rPr>
          <w:sz w:val="28"/>
        </w:rPr>
      </w:pPr>
      <w:r w:rsidRPr="00E12538">
        <w:rPr>
          <w:sz w:val="28"/>
        </w:rPr>
        <w:t>Псевдогалитоз возникает в ситуациях, когда пациент, имеющий неприя</w:t>
      </w:r>
      <w:r w:rsidRPr="00E12538">
        <w:rPr>
          <w:sz w:val="28"/>
        </w:rPr>
        <w:t>т</w:t>
      </w:r>
      <w:r w:rsidRPr="00E12538">
        <w:rPr>
          <w:sz w:val="28"/>
        </w:rPr>
        <w:t>ный запах выдыхаемого воздуха на уровне, близком к порогу восприятия, пер</w:t>
      </w:r>
      <w:r w:rsidRPr="00E12538">
        <w:rPr>
          <w:sz w:val="28"/>
        </w:rPr>
        <w:t>е</w:t>
      </w:r>
      <w:r w:rsidRPr="00E12538">
        <w:rPr>
          <w:sz w:val="28"/>
        </w:rPr>
        <w:t>оценивает выраженность проблемы, находя ложные доказательства «ужасного» дыхания в поведении собеседников, которое он неверно истолковывает как и</w:t>
      </w:r>
      <w:r w:rsidRPr="00E12538">
        <w:rPr>
          <w:sz w:val="28"/>
        </w:rPr>
        <w:t>з</w:t>
      </w:r>
      <w:r w:rsidRPr="00E12538">
        <w:rPr>
          <w:sz w:val="28"/>
        </w:rPr>
        <w:t>бегающее. Как правило, проблемы псевогалитоза возникают у людей с низкой самооценкой, имевших эпизоды истинного галитоза, прошедших успешный курс лечения, но сохранивших высокий уровень тревожности по поводу гал</w:t>
      </w:r>
      <w:r w:rsidRPr="00E12538">
        <w:rPr>
          <w:sz w:val="28"/>
        </w:rPr>
        <w:t>и</w:t>
      </w:r>
      <w:r w:rsidRPr="00E12538">
        <w:rPr>
          <w:sz w:val="28"/>
        </w:rPr>
        <w:t>тоза. Уровень тревожности при псевдогалитозе поддерживается тем, что дост</w:t>
      </w:r>
      <w:r w:rsidRPr="00E12538">
        <w:rPr>
          <w:sz w:val="28"/>
        </w:rPr>
        <w:t>о</w:t>
      </w:r>
      <w:r w:rsidRPr="00E12538">
        <w:rPr>
          <w:sz w:val="28"/>
        </w:rPr>
        <w:t xml:space="preserve">верная самодиагностика </w:t>
      </w:r>
      <w:r w:rsidRPr="00E12538">
        <w:rPr>
          <w:sz w:val="28"/>
        </w:rPr>
        <w:lastRenderedPageBreak/>
        <w:t>галитоза, как и обсуждение этой темы с другими людьми, крайне затруднены (см. далее), поэтому пациент, не имеющий объе</w:t>
      </w:r>
      <w:r w:rsidRPr="00E12538">
        <w:rPr>
          <w:sz w:val="28"/>
        </w:rPr>
        <w:t>к</w:t>
      </w:r>
      <w:r w:rsidRPr="00E12538">
        <w:rPr>
          <w:sz w:val="28"/>
        </w:rPr>
        <w:t>тивных доказательств приемлемости запаха своего дыхания, склонен предпол</w:t>
      </w:r>
      <w:r w:rsidRPr="00E12538">
        <w:rPr>
          <w:sz w:val="28"/>
        </w:rPr>
        <w:t>а</w:t>
      </w:r>
      <w:r w:rsidRPr="00E12538">
        <w:rPr>
          <w:sz w:val="28"/>
        </w:rPr>
        <w:t>гать худшее.</w:t>
      </w:r>
    </w:p>
    <w:p w:rsidR="00E12538" w:rsidRDefault="00E12538" w:rsidP="00E12538">
      <w:pPr>
        <w:pStyle w:val="2"/>
        <w:keepNext w:val="0"/>
        <w:ind w:firstLine="709"/>
        <w:jc w:val="both"/>
        <w:rPr>
          <w:b w:val="0"/>
          <w:i w:val="0"/>
          <w:smallCaps/>
          <w:sz w:val="28"/>
          <w:u w:val="none"/>
        </w:rPr>
      </w:pPr>
    </w:p>
    <w:p w:rsidR="0046057E" w:rsidRPr="00E12538" w:rsidRDefault="0046057E" w:rsidP="00E12538">
      <w:pPr>
        <w:pStyle w:val="2"/>
        <w:keepNext w:val="0"/>
        <w:ind w:firstLine="709"/>
        <w:rPr>
          <w:i w:val="0"/>
          <w:sz w:val="28"/>
          <w:u w:val="none"/>
        </w:rPr>
      </w:pPr>
      <w:r w:rsidRPr="00E12538">
        <w:rPr>
          <w:i w:val="0"/>
          <w:sz w:val="28"/>
          <w:u w:val="none"/>
        </w:rPr>
        <w:t>5. Этиология и патогенез галитофобии</w:t>
      </w:r>
    </w:p>
    <w:p w:rsidR="00E12538" w:rsidRDefault="00E12538" w:rsidP="00E12538">
      <w:pPr>
        <w:spacing w:line="360" w:lineRule="auto"/>
        <w:ind w:firstLine="709"/>
        <w:jc w:val="both"/>
        <w:rPr>
          <w:sz w:val="28"/>
        </w:rPr>
      </w:pPr>
    </w:p>
    <w:p w:rsidR="0046057E" w:rsidRPr="00E12538" w:rsidRDefault="0046057E" w:rsidP="00E12538">
      <w:pPr>
        <w:spacing w:line="360" w:lineRule="auto"/>
        <w:ind w:firstLine="709"/>
        <w:jc w:val="both"/>
        <w:rPr>
          <w:sz w:val="28"/>
        </w:rPr>
      </w:pPr>
      <w:r w:rsidRPr="00E12538">
        <w:rPr>
          <w:sz w:val="28"/>
        </w:rPr>
        <w:t>Галитофобия — убежденность пациента в зловонности его дыхания без объективных к тому оснований — может быть результатом неверной оценки человеком з</w:t>
      </w:r>
      <w:r w:rsidRPr="00E12538">
        <w:rPr>
          <w:sz w:val="28"/>
        </w:rPr>
        <w:t>а</w:t>
      </w:r>
      <w:r w:rsidRPr="00E12538">
        <w:rPr>
          <w:sz w:val="28"/>
        </w:rPr>
        <w:t xml:space="preserve">пахов своего тела и, в частности, запаха дыхания </w:t>
      </w:r>
    </w:p>
    <w:p w:rsidR="0046057E" w:rsidRPr="00E12538" w:rsidRDefault="0046057E" w:rsidP="00E12538">
      <w:pPr>
        <w:pStyle w:val="a3"/>
        <w:numPr>
          <w:ilvl w:val="0"/>
          <w:numId w:val="6"/>
        </w:numPr>
        <w:spacing w:after="0" w:line="360" w:lineRule="auto"/>
        <w:ind w:firstLine="709"/>
        <w:jc w:val="both"/>
        <w:rPr>
          <w:sz w:val="28"/>
        </w:rPr>
      </w:pPr>
      <w:r w:rsidRPr="00E12538">
        <w:rPr>
          <w:sz w:val="28"/>
        </w:rPr>
        <w:t>из-за неверного толкования реакций окружающих;</w:t>
      </w:r>
    </w:p>
    <w:p w:rsidR="0046057E" w:rsidRPr="00E12538" w:rsidRDefault="0046057E" w:rsidP="00E12538">
      <w:pPr>
        <w:pStyle w:val="a3"/>
        <w:numPr>
          <w:ilvl w:val="0"/>
          <w:numId w:val="6"/>
        </w:numPr>
        <w:spacing w:after="0" w:line="360" w:lineRule="auto"/>
        <w:ind w:firstLine="709"/>
        <w:jc w:val="both"/>
        <w:rPr>
          <w:sz w:val="28"/>
        </w:rPr>
      </w:pPr>
      <w:r w:rsidRPr="00E12538">
        <w:rPr>
          <w:sz w:val="28"/>
        </w:rPr>
        <w:t>на фоне высокой социальной тревожности;</w:t>
      </w:r>
    </w:p>
    <w:p w:rsidR="0046057E" w:rsidRPr="00E12538" w:rsidRDefault="0046057E" w:rsidP="00E12538">
      <w:pPr>
        <w:pStyle w:val="a3"/>
        <w:numPr>
          <w:ilvl w:val="0"/>
          <w:numId w:val="6"/>
        </w:numPr>
        <w:spacing w:after="0" w:line="360" w:lineRule="auto"/>
        <w:ind w:firstLine="709"/>
        <w:jc w:val="both"/>
        <w:rPr>
          <w:sz w:val="28"/>
        </w:rPr>
      </w:pPr>
      <w:r w:rsidRPr="00E12538">
        <w:rPr>
          <w:sz w:val="28"/>
        </w:rPr>
        <w:t xml:space="preserve">при гиперперчувствительности к запахам, патологии ольфакторных нейроструктур; </w:t>
      </w:r>
    </w:p>
    <w:p w:rsidR="0046057E" w:rsidRPr="00E12538" w:rsidRDefault="0046057E" w:rsidP="00E12538">
      <w:pPr>
        <w:pStyle w:val="a3"/>
        <w:numPr>
          <w:ilvl w:val="0"/>
          <w:numId w:val="6"/>
        </w:numPr>
        <w:spacing w:after="0" w:line="360" w:lineRule="auto"/>
        <w:ind w:firstLine="709"/>
        <w:jc w:val="both"/>
        <w:rPr>
          <w:sz w:val="28"/>
        </w:rPr>
      </w:pPr>
      <w:r w:rsidRPr="00E12538">
        <w:rPr>
          <w:sz w:val="28"/>
        </w:rPr>
        <w:t>при психиатрической патологии (при ольфакторном синдроме, сам</w:t>
      </w:r>
      <w:r w:rsidRPr="00E12538">
        <w:rPr>
          <w:sz w:val="28"/>
        </w:rPr>
        <w:t>о</w:t>
      </w:r>
      <w:r w:rsidRPr="00E12538">
        <w:rPr>
          <w:sz w:val="28"/>
        </w:rPr>
        <w:t>стоятельном или в составе шизофрении, височнодолевой эпилепсии, депре</w:t>
      </w:r>
      <w:r w:rsidRPr="00E12538">
        <w:rPr>
          <w:sz w:val="28"/>
        </w:rPr>
        <w:t>с</w:t>
      </w:r>
      <w:r w:rsidRPr="00E12538">
        <w:rPr>
          <w:sz w:val="28"/>
        </w:rPr>
        <w:t>сии).</w:t>
      </w:r>
    </w:p>
    <w:p w:rsidR="0046057E" w:rsidRPr="00E12538" w:rsidRDefault="0046057E" w:rsidP="00E12538">
      <w:pPr>
        <w:spacing w:line="360" w:lineRule="auto"/>
        <w:ind w:firstLine="709"/>
        <w:jc w:val="both"/>
        <w:rPr>
          <w:sz w:val="28"/>
        </w:rPr>
      </w:pPr>
      <w:r w:rsidRPr="00E12538">
        <w:rPr>
          <w:sz w:val="28"/>
        </w:rPr>
        <w:t>Нередко галитофобия развивается на основе не леченного физиологич</w:t>
      </w:r>
      <w:r w:rsidRPr="00E12538">
        <w:rPr>
          <w:sz w:val="28"/>
        </w:rPr>
        <w:t>е</w:t>
      </w:r>
      <w:r w:rsidRPr="00E12538">
        <w:rPr>
          <w:sz w:val="28"/>
        </w:rPr>
        <w:t xml:space="preserve">ского галитоза или псевдогалитоза. </w:t>
      </w:r>
    </w:p>
    <w:p w:rsidR="0046057E" w:rsidRPr="00E12538" w:rsidRDefault="00E12538" w:rsidP="00E12538">
      <w:pPr>
        <w:spacing w:line="360" w:lineRule="auto"/>
        <w:ind w:firstLine="709"/>
        <w:jc w:val="center"/>
        <w:rPr>
          <w:b/>
          <w:iCs/>
          <w:sz w:val="28"/>
          <w:szCs w:val="28"/>
        </w:rPr>
      </w:pPr>
      <w:r>
        <w:rPr>
          <w:sz w:val="28"/>
        </w:rPr>
        <w:br w:type="page"/>
      </w:r>
      <w:r w:rsidR="0046057E" w:rsidRPr="00E12538">
        <w:rPr>
          <w:b/>
          <w:iCs/>
          <w:sz w:val="28"/>
          <w:szCs w:val="28"/>
        </w:rPr>
        <w:lastRenderedPageBreak/>
        <w:t>С</w:t>
      </w:r>
      <w:r>
        <w:rPr>
          <w:b/>
          <w:iCs/>
          <w:sz w:val="28"/>
          <w:szCs w:val="28"/>
        </w:rPr>
        <w:t>писок использованной литературы</w:t>
      </w:r>
    </w:p>
    <w:p w:rsidR="00E12538" w:rsidRPr="00E12538" w:rsidRDefault="00E12538" w:rsidP="00E12538">
      <w:pPr>
        <w:spacing w:line="360" w:lineRule="auto"/>
        <w:ind w:firstLine="709"/>
        <w:jc w:val="both"/>
        <w:rPr>
          <w:iCs/>
          <w:sz w:val="28"/>
          <w:szCs w:val="28"/>
        </w:rPr>
      </w:pPr>
    </w:p>
    <w:p w:rsidR="0046057E" w:rsidRPr="00E12538" w:rsidRDefault="0046057E" w:rsidP="00E12538">
      <w:pPr>
        <w:numPr>
          <w:ilvl w:val="0"/>
          <w:numId w:val="7"/>
        </w:numPr>
        <w:spacing w:line="360" w:lineRule="auto"/>
        <w:ind w:left="0" w:firstLine="0"/>
        <w:jc w:val="both"/>
        <w:rPr>
          <w:iCs/>
          <w:sz w:val="28"/>
          <w:szCs w:val="24"/>
        </w:rPr>
      </w:pPr>
      <w:r w:rsidRPr="00E12538">
        <w:rPr>
          <w:iCs/>
          <w:sz w:val="28"/>
          <w:szCs w:val="24"/>
        </w:rPr>
        <w:t>Э.М. Кузьмина. Профилактика стоматологических заболеваний. Учебное пособие. – Издательство - Тонга-Принт. 2001. – 216 с.</w:t>
      </w:r>
    </w:p>
    <w:p w:rsidR="0046057E" w:rsidRPr="00E12538" w:rsidRDefault="0046057E" w:rsidP="00E12538">
      <w:pPr>
        <w:pStyle w:val="ListParagraph"/>
        <w:numPr>
          <w:ilvl w:val="0"/>
          <w:numId w:val="7"/>
        </w:numPr>
        <w:spacing w:line="360" w:lineRule="auto"/>
        <w:ind w:left="0" w:firstLine="0"/>
        <w:jc w:val="both"/>
        <w:rPr>
          <w:sz w:val="28"/>
          <w:szCs w:val="24"/>
          <w:lang w:val="en-US"/>
        </w:rPr>
      </w:pPr>
      <w:r w:rsidRPr="00E12538">
        <w:rPr>
          <w:sz w:val="28"/>
          <w:szCs w:val="24"/>
          <w:lang w:val="en-US"/>
        </w:rPr>
        <w:t xml:space="preserve">Arowojulo, M. O. Halitosis (Fetor oris) in patients seen at the periodontology clinic of the </w:t>
      </w:r>
      <w:smartTag w:uri="urn:schemas-microsoft-com:office:smarttags" w:element="PlaceType">
        <w:r w:rsidRPr="00E12538">
          <w:rPr>
            <w:sz w:val="28"/>
            <w:szCs w:val="24"/>
            <w:lang w:val="en-US"/>
          </w:rPr>
          <w:t>University</w:t>
        </w:r>
      </w:smartTag>
      <w:r w:rsidRPr="00E12538">
        <w:rPr>
          <w:sz w:val="28"/>
          <w:szCs w:val="24"/>
          <w:lang w:val="en-US"/>
        </w:rPr>
        <w:t xml:space="preserve"> </w:t>
      </w:r>
      <w:smartTag w:uri="urn:schemas-microsoft-com:office:smarttags" w:element="PlaceType">
        <w:r w:rsidRPr="00E12538">
          <w:rPr>
            <w:sz w:val="28"/>
            <w:szCs w:val="24"/>
            <w:lang w:val="en-US"/>
          </w:rPr>
          <w:t>College</w:t>
        </w:r>
      </w:smartTag>
      <w:r w:rsidRPr="00E12538">
        <w:rPr>
          <w:sz w:val="28"/>
          <w:szCs w:val="24"/>
          <w:lang w:val="en-US"/>
        </w:rPr>
        <w:t xml:space="preserve"> </w:t>
      </w:r>
      <w:smartTag w:uri="urn:schemas-microsoft-com:office:smarttags" w:element="PlaceType">
        <w:r w:rsidRPr="00E12538">
          <w:rPr>
            <w:sz w:val="28"/>
            <w:szCs w:val="24"/>
            <w:lang w:val="en-US"/>
          </w:rPr>
          <w:t>Hospital</w:t>
        </w:r>
      </w:smartTag>
      <w:r w:rsidRPr="00E12538">
        <w:rPr>
          <w:sz w:val="28"/>
          <w:szCs w:val="24"/>
          <w:lang w:val="en-US"/>
        </w:rPr>
        <w:t xml:space="preserve">, </w:t>
      </w:r>
      <w:smartTag w:uri="urn:schemas-microsoft-com:office:smarttags" w:element="City">
        <w:smartTag w:uri="urn:schemas-microsoft-com:office:smarttags" w:element="place">
          <w:r w:rsidRPr="00E12538">
            <w:rPr>
              <w:sz w:val="28"/>
              <w:szCs w:val="24"/>
              <w:lang w:val="en-US"/>
            </w:rPr>
            <w:t>Ibadan</w:t>
          </w:r>
        </w:smartTag>
      </w:smartTag>
      <w:r w:rsidRPr="00E12538">
        <w:rPr>
          <w:sz w:val="28"/>
          <w:szCs w:val="24"/>
          <w:lang w:val="en-US"/>
        </w:rPr>
        <w:t xml:space="preserve"> — a subjective evaluation / M. O. Arowojulo, E. B. Dosumu // Niger.Postgrad. Med. J. 2004. Vol. 11, № 3. P. 221–4.</w:t>
      </w:r>
    </w:p>
    <w:p w:rsidR="00D01D75" w:rsidRPr="00E12538" w:rsidRDefault="00D01D75" w:rsidP="00E12538">
      <w:pPr>
        <w:pStyle w:val="ListParagraph"/>
        <w:numPr>
          <w:ilvl w:val="0"/>
          <w:numId w:val="7"/>
        </w:numPr>
        <w:tabs>
          <w:tab w:val="left" w:pos="5712"/>
        </w:tabs>
        <w:spacing w:line="360" w:lineRule="auto"/>
        <w:ind w:left="0" w:firstLine="0"/>
        <w:jc w:val="both"/>
        <w:rPr>
          <w:sz w:val="28"/>
          <w:szCs w:val="24"/>
          <w:lang w:val="en-US"/>
        </w:rPr>
      </w:pPr>
      <w:r w:rsidRPr="00E12538">
        <w:rPr>
          <w:sz w:val="28"/>
          <w:szCs w:val="24"/>
          <w:lang w:val="en-US"/>
        </w:rPr>
        <w:t>Diversity of bacterial populations on the tongue dorsa of patients with halitosis and healthy patients / C. E. Kazor [et al.] // J. Clin. Microbiol. 2003. Vol. 41, № 2. P. 558–63.</w:t>
      </w:r>
    </w:p>
    <w:p w:rsidR="00D01D75" w:rsidRPr="00E12538" w:rsidRDefault="00D01D75" w:rsidP="00E12538">
      <w:pPr>
        <w:pStyle w:val="ListParagraph"/>
        <w:numPr>
          <w:ilvl w:val="0"/>
          <w:numId w:val="7"/>
        </w:numPr>
        <w:spacing w:line="360" w:lineRule="auto"/>
        <w:ind w:left="0" w:firstLine="0"/>
        <w:jc w:val="both"/>
        <w:rPr>
          <w:sz w:val="28"/>
          <w:szCs w:val="24"/>
          <w:lang w:val="en-US"/>
        </w:rPr>
      </w:pPr>
      <w:r w:rsidRPr="00E12538">
        <w:rPr>
          <w:sz w:val="28"/>
          <w:szCs w:val="24"/>
          <w:lang w:val="en-US"/>
        </w:rPr>
        <w:t>Kleinberg, I. Salivary and metabolic factors involved in oral malodor formation / I. Klei</w:t>
      </w:r>
      <w:r w:rsidRPr="00E12538">
        <w:rPr>
          <w:sz w:val="28"/>
          <w:szCs w:val="24"/>
          <w:lang w:val="en-US"/>
        </w:rPr>
        <w:t>n</w:t>
      </w:r>
      <w:r w:rsidRPr="00E12538">
        <w:rPr>
          <w:sz w:val="28"/>
          <w:szCs w:val="24"/>
          <w:lang w:val="en-US"/>
        </w:rPr>
        <w:t>berg, G. Westbay // J. Periodontol. 1992. Vol. 63, № 9. P. 768–75.</w:t>
      </w:r>
    </w:p>
    <w:sectPr w:rsidR="00D01D75" w:rsidRPr="00E12538" w:rsidSect="00E1253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D9" w:rsidRDefault="002805D9" w:rsidP="0046057E">
      <w:r>
        <w:separator/>
      </w:r>
    </w:p>
  </w:endnote>
  <w:endnote w:type="continuationSeparator" w:id="0">
    <w:p w:rsidR="002805D9" w:rsidRDefault="002805D9" w:rsidP="0046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D9" w:rsidRDefault="002805D9" w:rsidP="0046057E">
      <w:r>
        <w:separator/>
      </w:r>
    </w:p>
  </w:footnote>
  <w:footnote w:type="continuationSeparator" w:id="0">
    <w:p w:rsidR="002805D9" w:rsidRDefault="002805D9" w:rsidP="00460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4EB"/>
    <w:multiLevelType w:val="singleLevel"/>
    <w:tmpl w:val="FB244A7A"/>
    <w:lvl w:ilvl="0">
      <w:start w:val="1"/>
      <w:numFmt w:val="bullet"/>
      <w:lvlText w:val=""/>
      <w:lvlJc w:val="left"/>
      <w:pPr>
        <w:tabs>
          <w:tab w:val="num" w:pos="1080"/>
        </w:tabs>
        <w:ind w:firstLine="720"/>
      </w:pPr>
      <w:rPr>
        <w:rFonts w:ascii="Symbol" w:hAnsi="Symbol" w:hint="default"/>
        <w:b w:val="0"/>
        <w:i w:val="0"/>
        <w:sz w:val="26"/>
      </w:rPr>
    </w:lvl>
  </w:abstractNum>
  <w:abstractNum w:abstractNumId="1">
    <w:nsid w:val="14036958"/>
    <w:multiLevelType w:val="hybridMultilevel"/>
    <w:tmpl w:val="C012F9C0"/>
    <w:lvl w:ilvl="0" w:tplc="0366BF06">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AF10BFF"/>
    <w:multiLevelType w:val="singleLevel"/>
    <w:tmpl w:val="FB244A7A"/>
    <w:lvl w:ilvl="0">
      <w:start w:val="1"/>
      <w:numFmt w:val="bullet"/>
      <w:lvlText w:val=""/>
      <w:lvlJc w:val="left"/>
      <w:pPr>
        <w:tabs>
          <w:tab w:val="num" w:pos="1080"/>
        </w:tabs>
        <w:ind w:firstLine="720"/>
      </w:pPr>
      <w:rPr>
        <w:rFonts w:ascii="Symbol" w:hAnsi="Symbol" w:hint="default"/>
        <w:b w:val="0"/>
        <w:i w:val="0"/>
        <w:sz w:val="26"/>
      </w:rPr>
    </w:lvl>
  </w:abstractNum>
  <w:abstractNum w:abstractNumId="3">
    <w:nsid w:val="39C90539"/>
    <w:multiLevelType w:val="singleLevel"/>
    <w:tmpl w:val="FB244A7A"/>
    <w:lvl w:ilvl="0">
      <w:start w:val="1"/>
      <w:numFmt w:val="bullet"/>
      <w:lvlText w:val=""/>
      <w:lvlJc w:val="left"/>
      <w:pPr>
        <w:tabs>
          <w:tab w:val="num" w:pos="1080"/>
        </w:tabs>
        <w:ind w:firstLine="720"/>
      </w:pPr>
      <w:rPr>
        <w:rFonts w:ascii="Symbol" w:hAnsi="Symbol" w:hint="default"/>
        <w:b w:val="0"/>
        <w:i w:val="0"/>
        <w:sz w:val="26"/>
      </w:rPr>
    </w:lvl>
  </w:abstractNum>
  <w:abstractNum w:abstractNumId="4">
    <w:nsid w:val="49FA4CA7"/>
    <w:multiLevelType w:val="singleLevel"/>
    <w:tmpl w:val="FB244A7A"/>
    <w:lvl w:ilvl="0">
      <w:start w:val="1"/>
      <w:numFmt w:val="bullet"/>
      <w:lvlText w:val=""/>
      <w:lvlJc w:val="left"/>
      <w:pPr>
        <w:tabs>
          <w:tab w:val="num" w:pos="1080"/>
        </w:tabs>
        <w:ind w:firstLine="720"/>
      </w:pPr>
      <w:rPr>
        <w:rFonts w:ascii="Symbol" w:hAnsi="Symbol" w:hint="default"/>
        <w:b w:val="0"/>
        <w:i w:val="0"/>
        <w:sz w:val="26"/>
      </w:rPr>
    </w:lvl>
  </w:abstractNum>
  <w:abstractNum w:abstractNumId="5">
    <w:nsid w:val="5B8A1572"/>
    <w:multiLevelType w:val="multilevel"/>
    <w:tmpl w:val="D7A0CA96"/>
    <w:lvl w:ilvl="0">
      <w:start w:val="1"/>
      <w:numFmt w:val="bullet"/>
      <w:lvlText w:val=""/>
      <w:lvlJc w:val="left"/>
      <w:pPr>
        <w:tabs>
          <w:tab w:val="num" w:pos="360"/>
        </w:tabs>
        <w:ind w:left="360" w:hanging="360"/>
      </w:pPr>
      <w:rPr>
        <w:rFonts w:ascii="Symbol" w:hAnsi="Symbol" w:hint="default"/>
        <w:sz w:val="26"/>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6A505C64"/>
    <w:multiLevelType w:val="singleLevel"/>
    <w:tmpl w:val="FB244A7A"/>
    <w:lvl w:ilvl="0">
      <w:start w:val="1"/>
      <w:numFmt w:val="bullet"/>
      <w:lvlText w:val=""/>
      <w:lvlJc w:val="left"/>
      <w:pPr>
        <w:tabs>
          <w:tab w:val="num" w:pos="1080"/>
        </w:tabs>
        <w:ind w:firstLine="720"/>
      </w:pPr>
      <w:rPr>
        <w:rFonts w:ascii="Symbol" w:hAnsi="Symbol" w:hint="default"/>
        <w:b w:val="0"/>
        <w:i w:val="0"/>
        <w:sz w:val="26"/>
      </w:rPr>
    </w:lvl>
  </w:abstractNum>
  <w:num w:numId="1">
    <w:abstractNumId w:val="5"/>
  </w:num>
  <w:num w:numId="2">
    <w:abstractNumId w:val="2"/>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7E"/>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75C"/>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71C4"/>
    <w:rsid w:val="00067622"/>
    <w:rsid w:val="00070104"/>
    <w:rsid w:val="000709F9"/>
    <w:rsid w:val="00072928"/>
    <w:rsid w:val="00073BC8"/>
    <w:rsid w:val="0007426F"/>
    <w:rsid w:val="000751B7"/>
    <w:rsid w:val="00076217"/>
    <w:rsid w:val="000768CE"/>
    <w:rsid w:val="000811C7"/>
    <w:rsid w:val="00082DC2"/>
    <w:rsid w:val="0008415D"/>
    <w:rsid w:val="00086680"/>
    <w:rsid w:val="000867CD"/>
    <w:rsid w:val="00087271"/>
    <w:rsid w:val="000877A2"/>
    <w:rsid w:val="00091B35"/>
    <w:rsid w:val="00092105"/>
    <w:rsid w:val="000923AC"/>
    <w:rsid w:val="000923E7"/>
    <w:rsid w:val="00093B2D"/>
    <w:rsid w:val="0009472B"/>
    <w:rsid w:val="00094967"/>
    <w:rsid w:val="00096202"/>
    <w:rsid w:val="000969D4"/>
    <w:rsid w:val="00097BC5"/>
    <w:rsid w:val="000A095A"/>
    <w:rsid w:val="000A4871"/>
    <w:rsid w:val="000A5878"/>
    <w:rsid w:val="000A74F4"/>
    <w:rsid w:val="000A7E85"/>
    <w:rsid w:val="000B2436"/>
    <w:rsid w:val="000B349B"/>
    <w:rsid w:val="000B4E51"/>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6692"/>
    <w:rsid w:val="000F72E5"/>
    <w:rsid w:val="000F7728"/>
    <w:rsid w:val="000F7FBF"/>
    <w:rsid w:val="001041D1"/>
    <w:rsid w:val="00104455"/>
    <w:rsid w:val="00105182"/>
    <w:rsid w:val="001056A3"/>
    <w:rsid w:val="00105A99"/>
    <w:rsid w:val="0010726F"/>
    <w:rsid w:val="00111529"/>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70D73"/>
    <w:rsid w:val="00171142"/>
    <w:rsid w:val="00172E79"/>
    <w:rsid w:val="00173891"/>
    <w:rsid w:val="00173CD0"/>
    <w:rsid w:val="00173D6E"/>
    <w:rsid w:val="001742D3"/>
    <w:rsid w:val="00175ED3"/>
    <w:rsid w:val="0017610E"/>
    <w:rsid w:val="001762D6"/>
    <w:rsid w:val="00177C79"/>
    <w:rsid w:val="00181197"/>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6681"/>
    <w:rsid w:val="001A6F70"/>
    <w:rsid w:val="001B0C6D"/>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5331"/>
    <w:rsid w:val="00205F14"/>
    <w:rsid w:val="00207B2C"/>
    <w:rsid w:val="00212355"/>
    <w:rsid w:val="00213022"/>
    <w:rsid w:val="00214117"/>
    <w:rsid w:val="00214812"/>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5964"/>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5D9"/>
    <w:rsid w:val="0028062E"/>
    <w:rsid w:val="00281107"/>
    <w:rsid w:val="002811AD"/>
    <w:rsid w:val="00281531"/>
    <w:rsid w:val="00281C0E"/>
    <w:rsid w:val="00284892"/>
    <w:rsid w:val="00284ED3"/>
    <w:rsid w:val="00285031"/>
    <w:rsid w:val="002858BD"/>
    <w:rsid w:val="0028598E"/>
    <w:rsid w:val="00286AE6"/>
    <w:rsid w:val="00287C0C"/>
    <w:rsid w:val="00290A85"/>
    <w:rsid w:val="002911CC"/>
    <w:rsid w:val="00294ACD"/>
    <w:rsid w:val="00295A33"/>
    <w:rsid w:val="00296C21"/>
    <w:rsid w:val="00296F4E"/>
    <w:rsid w:val="002A03D6"/>
    <w:rsid w:val="002A1829"/>
    <w:rsid w:val="002A1D3E"/>
    <w:rsid w:val="002A287D"/>
    <w:rsid w:val="002A47C5"/>
    <w:rsid w:val="002A5161"/>
    <w:rsid w:val="002A66E1"/>
    <w:rsid w:val="002A70A5"/>
    <w:rsid w:val="002B0C28"/>
    <w:rsid w:val="002B1081"/>
    <w:rsid w:val="002B2BC4"/>
    <w:rsid w:val="002B36AE"/>
    <w:rsid w:val="002B54D0"/>
    <w:rsid w:val="002B5F3D"/>
    <w:rsid w:val="002B616D"/>
    <w:rsid w:val="002B6C5B"/>
    <w:rsid w:val="002B77F9"/>
    <w:rsid w:val="002B7B04"/>
    <w:rsid w:val="002C0251"/>
    <w:rsid w:val="002C0EC3"/>
    <w:rsid w:val="002C1837"/>
    <w:rsid w:val="002C22A5"/>
    <w:rsid w:val="002C38D6"/>
    <w:rsid w:val="002D0C08"/>
    <w:rsid w:val="002D18FB"/>
    <w:rsid w:val="002D379F"/>
    <w:rsid w:val="002D63AE"/>
    <w:rsid w:val="002D6EDC"/>
    <w:rsid w:val="002D7C7D"/>
    <w:rsid w:val="002E0052"/>
    <w:rsid w:val="002E1981"/>
    <w:rsid w:val="002E1B7B"/>
    <w:rsid w:val="002E3F09"/>
    <w:rsid w:val="002E4AE3"/>
    <w:rsid w:val="002E557A"/>
    <w:rsid w:val="002E566E"/>
    <w:rsid w:val="002E6922"/>
    <w:rsid w:val="002F2334"/>
    <w:rsid w:val="002F2347"/>
    <w:rsid w:val="002F2738"/>
    <w:rsid w:val="002F42D7"/>
    <w:rsid w:val="002F4617"/>
    <w:rsid w:val="002F4AF9"/>
    <w:rsid w:val="002F51E5"/>
    <w:rsid w:val="002F60A5"/>
    <w:rsid w:val="00300638"/>
    <w:rsid w:val="00301D47"/>
    <w:rsid w:val="00304BF7"/>
    <w:rsid w:val="00304DBE"/>
    <w:rsid w:val="003078DE"/>
    <w:rsid w:val="00307D98"/>
    <w:rsid w:val="00310007"/>
    <w:rsid w:val="00310B4F"/>
    <w:rsid w:val="0031550F"/>
    <w:rsid w:val="00316314"/>
    <w:rsid w:val="00317AD7"/>
    <w:rsid w:val="00323330"/>
    <w:rsid w:val="00325F44"/>
    <w:rsid w:val="00327906"/>
    <w:rsid w:val="00330185"/>
    <w:rsid w:val="00331239"/>
    <w:rsid w:val="00331A1E"/>
    <w:rsid w:val="00331C7D"/>
    <w:rsid w:val="00332C91"/>
    <w:rsid w:val="00332C9B"/>
    <w:rsid w:val="00332EE3"/>
    <w:rsid w:val="0033423A"/>
    <w:rsid w:val="00334B47"/>
    <w:rsid w:val="00335DE7"/>
    <w:rsid w:val="00335EF0"/>
    <w:rsid w:val="00341BF9"/>
    <w:rsid w:val="003441B8"/>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40C2"/>
    <w:rsid w:val="00365327"/>
    <w:rsid w:val="00365454"/>
    <w:rsid w:val="0036588B"/>
    <w:rsid w:val="00365D0B"/>
    <w:rsid w:val="003662F1"/>
    <w:rsid w:val="00370B40"/>
    <w:rsid w:val="00370BE4"/>
    <w:rsid w:val="00371649"/>
    <w:rsid w:val="00371B77"/>
    <w:rsid w:val="00371C2B"/>
    <w:rsid w:val="003747E9"/>
    <w:rsid w:val="00374DF9"/>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ADC"/>
    <w:rsid w:val="003D7F76"/>
    <w:rsid w:val="003E0459"/>
    <w:rsid w:val="003E322D"/>
    <w:rsid w:val="003E3634"/>
    <w:rsid w:val="003E3908"/>
    <w:rsid w:val="003E450D"/>
    <w:rsid w:val="003E47C8"/>
    <w:rsid w:val="003E4863"/>
    <w:rsid w:val="003E4FA0"/>
    <w:rsid w:val="003E55A4"/>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DA3"/>
    <w:rsid w:val="0042702C"/>
    <w:rsid w:val="00427400"/>
    <w:rsid w:val="0042744D"/>
    <w:rsid w:val="0043002B"/>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57E"/>
    <w:rsid w:val="00460A01"/>
    <w:rsid w:val="0046138A"/>
    <w:rsid w:val="00461F38"/>
    <w:rsid w:val="00462556"/>
    <w:rsid w:val="004626F0"/>
    <w:rsid w:val="004631F2"/>
    <w:rsid w:val="00463BF2"/>
    <w:rsid w:val="0046438C"/>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A41"/>
    <w:rsid w:val="00496A9E"/>
    <w:rsid w:val="00497F24"/>
    <w:rsid w:val="004A14DA"/>
    <w:rsid w:val="004A3D93"/>
    <w:rsid w:val="004A5717"/>
    <w:rsid w:val="004A5951"/>
    <w:rsid w:val="004A6220"/>
    <w:rsid w:val="004A7BFD"/>
    <w:rsid w:val="004B1154"/>
    <w:rsid w:val="004B1227"/>
    <w:rsid w:val="004B32E7"/>
    <w:rsid w:val="004B423E"/>
    <w:rsid w:val="004B467F"/>
    <w:rsid w:val="004B4E78"/>
    <w:rsid w:val="004C2023"/>
    <w:rsid w:val="004C2195"/>
    <w:rsid w:val="004C5BA3"/>
    <w:rsid w:val="004C6103"/>
    <w:rsid w:val="004C651F"/>
    <w:rsid w:val="004D0C50"/>
    <w:rsid w:val="004D1A71"/>
    <w:rsid w:val="004D268C"/>
    <w:rsid w:val="004D2D41"/>
    <w:rsid w:val="004D3872"/>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C9E"/>
    <w:rsid w:val="004F341B"/>
    <w:rsid w:val="004F74E5"/>
    <w:rsid w:val="004F7B55"/>
    <w:rsid w:val="00501DB9"/>
    <w:rsid w:val="005028B4"/>
    <w:rsid w:val="00502E6D"/>
    <w:rsid w:val="00503446"/>
    <w:rsid w:val="00503978"/>
    <w:rsid w:val="00504132"/>
    <w:rsid w:val="00506B65"/>
    <w:rsid w:val="005119BE"/>
    <w:rsid w:val="00512174"/>
    <w:rsid w:val="005145F0"/>
    <w:rsid w:val="00520634"/>
    <w:rsid w:val="00521F85"/>
    <w:rsid w:val="0052405B"/>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26DF"/>
    <w:rsid w:val="00552C3E"/>
    <w:rsid w:val="0055414B"/>
    <w:rsid w:val="005544DA"/>
    <w:rsid w:val="0055454D"/>
    <w:rsid w:val="00554944"/>
    <w:rsid w:val="0055570F"/>
    <w:rsid w:val="00555801"/>
    <w:rsid w:val="00560308"/>
    <w:rsid w:val="005604D0"/>
    <w:rsid w:val="00560A57"/>
    <w:rsid w:val="00560F09"/>
    <w:rsid w:val="0056245D"/>
    <w:rsid w:val="0056339F"/>
    <w:rsid w:val="005638D1"/>
    <w:rsid w:val="00563E98"/>
    <w:rsid w:val="0056429A"/>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5433"/>
    <w:rsid w:val="005A6A74"/>
    <w:rsid w:val="005A74F2"/>
    <w:rsid w:val="005B01A4"/>
    <w:rsid w:val="005B153A"/>
    <w:rsid w:val="005B1B47"/>
    <w:rsid w:val="005B2362"/>
    <w:rsid w:val="005B45D0"/>
    <w:rsid w:val="005B4BCC"/>
    <w:rsid w:val="005B5755"/>
    <w:rsid w:val="005B7BED"/>
    <w:rsid w:val="005C0B84"/>
    <w:rsid w:val="005C0CB5"/>
    <w:rsid w:val="005C12F5"/>
    <w:rsid w:val="005C2BF2"/>
    <w:rsid w:val="005C301A"/>
    <w:rsid w:val="005C488B"/>
    <w:rsid w:val="005C4E12"/>
    <w:rsid w:val="005C56EA"/>
    <w:rsid w:val="005C7B69"/>
    <w:rsid w:val="005D0048"/>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4346"/>
    <w:rsid w:val="005F460A"/>
    <w:rsid w:val="005F536C"/>
    <w:rsid w:val="005F614F"/>
    <w:rsid w:val="005F7CE6"/>
    <w:rsid w:val="005F7DAE"/>
    <w:rsid w:val="00600B53"/>
    <w:rsid w:val="0060136A"/>
    <w:rsid w:val="0060213D"/>
    <w:rsid w:val="00602F10"/>
    <w:rsid w:val="00603735"/>
    <w:rsid w:val="00604DB5"/>
    <w:rsid w:val="00605952"/>
    <w:rsid w:val="00605A97"/>
    <w:rsid w:val="00607A12"/>
    <w:rsid w:val="006111BB"/>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4891"/>
    <w:rsid w:val="00624DCD"/>
    <w:rsid w:val="00625F7D"/>
    <w:rsid w:val="006265F4"/>
    <w:rsid w:val="006278DB"/>
    <w:rsid w:val="00630EBE"/>
    <w:rsid w:val="00631996"/>
    <w:rsid w:val="00631AE0"/>
    <w:rsid w:val="00631CA7"/>
    <w:rsid w:val="006332F8"/>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25D"/>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6931"/>
    <w:rsid w:val="006C7830"/>
    <w:rsid w:val="006D0890"/>
    <w:rsid w:val="006D099D"/>
    <w:rsid w:val="006D1456"/>
    <w:rsid w:val="006D419E"/>
    <w:rsid w:val="006D45EB"/>
    <w:rsid w:val="006D4904"/>
    <w:rsid w:val="006D570B"/>
    <w:rsid w:val="006D67DB"/>
    <w:rsid w:val="006D6B11"/>
    <w:rsid w:val="006D6EA4"/>
    <w:rsid w:val="006D7AA7"/>
    <w:rsid w:val="006E1DE9"/>
    <w:rsid w:val="006E1E76"/>
    <w:rsid w:val="006E22A4"/>
    <w:rsid w:val="006E39F5"/>
    <w:rsid w:val="006E427E"/>
    <w:rsid w:val="006E47DE"/>
    <w:rsid w:val="006E4DF3"/>
    <w:rsid w:val="006E6009"/>
    <w:rsid w:val="006E698D"/>
    <w:rsid w:val="006E7071"/>
    <w:rsid w:val="006F1B40"/>
    <w:rsid w:val="006F1D51"/>
    <w:rsid w:val="006F2CBA"/>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9F1"/>
    <w:rsid w:val="0072396C"/>
    <w:rsid w:val="0072405D"/>
    <w:rsid w:val="007250A2"/>
    <w:rsid w:val="00726F64"/>
    <w:rsid w:val="00726FE7"/>
    <w:rsid w:val="007273F0"/>
    <w:rsid w:val="007278A6"/>
    <w:rsid w:val="0073101D"/>
    <w:rsid w:val="00731FF0"/>
    <w:rsid w:val="00732702"/>
    <w:rsid w:val="007328D6"/>
    <w:rsid w:val="007328FB"/>
    <w:rsid w:val="00732AEE"/>
    <w:rsid w:val="00732CEC"/>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77FA"/>
    <w:rsid w:val="00791312"/>
    <w:rsid w:val="007920EA"/>
    <w:rsid w:val="00792C1C"/>
    <w:rsid w:val="00795108"/>
    <w:rsid w:val="00795887"/>
    <w:rsid w:val="007A1A4A"/>
    <w:rsid w:val="007A1D1B"/>
    <w:rsid w:val="007A1F88"/>
    <w:rsid w:val="007A39C7"/>
    <w:rsid w:val="007A3F4F"/>
    <w:rsid w:val="007A5C6A"/>
    <w:rsid w:val="007A7F35"/>
    <w:rsid w:val="007B19D4"/>
    <w:rsid w:val="007B24B5"/>
    <w:rsid w:val="007B2D77"/>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CE7"/>
    <w:rsid w:val="008B63F1"/>
    <w:rsid w:val="008B7008"/>
    <w:rsid w:val="008B7441"/>
    <w:rsid w:val="008C0559"/>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2263"/>
    <w:rsid w:val="008E267A"/>
    <w:rsid w:val="008E6512"/>
    <w:rsid w:val="008E6C1E"/>
    <w:rsid w:val="008E6D04"/>
    <w:rsid w:val="008E78CC"/>
    <w:rsid w:val="008F02C6"/>
    <w:rsid w:val="008F28FD"/>
    <w:rsid w:val="008F31C3"/>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205B"/>
    <w:rsid w:val="0094270B"/>
    <w:rsid w:val="00943E10"/>
    <w:rsid w:val="00943EF7"/>
    <w:rsid w:val="00945419"/>
    <w:rsid w:val="00945671"/>
    <w:rsid w:val="00945B4E"/>
    <w:rsid w:val="009460FE"/>
    <w:rsid w:val="009511FE"/>
    <w:rsid w:val="00951BE5"/>
    <w:rsid w:val="0095323D"/>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341D"/>
    <w:rsid w:val="00973480"/>
    <w:rsid w:val="00973918"/>
    <w:rsid w:val="00974C34"/>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904C2"/>
    <w:rsid w:val="0099155A"/>
    <w:rsid w:val="00992546"/>
    <w:rsid w:val="00994029"/>
    <w:rsid w:val="00994F93"/>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23DC"/>
    <w:rsid w:val="009C29A2"/>
    <w:rsid w:val="009C4C80"/>
    <w:rsid w:val="009C70A5"/>
    <w:rsid w:val="009D09B5"/>
    <w:rsid w:val="009D0DCD"/>
    <w:rsid w:val="009D12E0"/>
    <w:rsid w:val="009D1553"/>
    <w:rsid w:val="009D33B2"/>
    <w:rsid w:val="009D420F"/>
    <w:rsid w:val="009D6072"/>
    <w:rsid w:val="009D6928"/>
    <w:rsid w:val="009D6EA5"/>
    <w:rsid w:val="009E0618"/>
    <w:rsid w:val="009E0746"/>
    <w:rsid w:val="009E1415"/>
    <w:rsid w:val="009E3F86"/>
    <w:rsid w:val="009E4D94"/>
    <w:rsid w:val="009E6BEF"/>
    <w:rsid w:val="009E7559"/>
    <w:rsid w:val="009E7866"/>
    <w:rsid w:val="009E7AA2"/>
    <w:rsid w:val="009F06AF"/>
    <w:rsid w:val="009F07AE"/>
    <w:rsid w:val="009F14E4"/>
    <w:rsid w:val="009F165D"/>
    <w:rsid w:val="009F38E5"/>
    <w:rsid w:val="009F4674"/>
    <w:rsid w:val="009F4A36"/>
    <w:rsid w:val="009F69FA"/>
    <w:rsid w:val="009F6DE8"/>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0C4F"/>
    <w:rsid w:val="00A428F2"/>
    <w:rsid w:val="00A42A93"/>
    <w:rsid w:val="00A441F4"/>
    <w:rsid w:val="00A447D6"/>
    <w:rsid w:val="00A45F66"/>
    <w:rsid w:val="00A46CA5"/>
    <w:rsid w:val="00A506F8"/>
    <w:rsid w:val="00A5081F"/>
    <w:rsid w:val="00A51351"/>
    <w:rsid w:val="00A51A21"/>
    <w:rsid w:val="00A52480"/>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2F44"/>
    <w:rsid w:val="00A83190"/>
    <w:rsid w:val="00A83738"/>
    <w:rsid w:val="00A83966"/>
    <w:rsid w:val="00A83E34"/>
    <w:rsid w:val="00A83F43"/>
    <w:rsid w:val="00A841C2"/>
    <w:rsid w:val="00A845F0"/>
    <w:rsid w:val="00A874BE"/>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243A"/>
    <w:rsid w:val="00AB32DF"/>
    <w:rsid w:val="00AB674A"/>
    <w:rsid w:val="00AB6E2D"/>
    <w:rsid w:val="00AC1AF8"/>
    <w:rsid w:val="00AC1FD1"/>
    <w:rsid w:val="00AC208B"/>
    <w:rsid w:val="00AC31F2"/>
    <w:rsid w:val="00AC36A0"/>
    <w:rsid w:val="00AC3B32"/>
    <w:rsid w:val="00AC3EB0"/>
    <w:rsid w:val="00AC52CE"/>
    <w:rsid w:val="00AC65CC"/>
    <w:rsid w:val="00AC6675"/>
    <w:rsid w:val="00AC756C"/>
    <w:rsid w:val="00AD12A9"/>
    <w:rsid w:val="00AD219F"/>
    <w:rsid w:val="00AD29AB"/>
    <w:rsid w:val="00AD2F4D"/>
    <w:rsid w:val="00AD3056"/>
    <w:rsid w:val="00AD3CDB"/>
    <w:rsid w:val="00AD5656"/>
    <w:rsid w:val="00AD5AB6"/>
    <w:rsid w:val="00AD6C4F"/>
    <w:rsid w:val="00AD7289"/>
    <w:rsid w:val="00AE1707"/>
    <w:rsid w:val="00AE21A2"/>
    <w:rsid w:val="00AE3394"/>
    <w:rsid w:val="00AE3CF5"/>
    <w:rsid w:val="00AE575F"/>
    <w:rsid w:val="00AE5A8C"/>
    <w:rsid w:val="00AE6D47"/>
    <w:rsid w:val="00AF04D1"/>
    <w:rsid w:val="00AF0A18"/>
    <w:rsid w:val="00AF2B3F"/>
    <w:rsid w:val="00AF388F"/>
    <w:rsid w:val="00AF5A32"/>
    <w:rsid w:val="00AF6EA4"/>
    <w:rsid w:val="00AF793B"/>
    <w:rsid w:val="00AF7B80"/>
    <w:rsid w:val="00B006DC"/>
    <w:rsid w:val="00B007B7"/>
    <w:rsid w:val="00B0229C"/>
    <w:rsid w:val="00B02AF8"/>
    <w:rsid w:val="00B034D5"/>
    <w:rsid w:val="00B03906"/>
    <w:rsid w:val="00B03982"/>
    <w:rsid w:val="00B03ECD"/>
    <w:rsid w:val="00B042E4"/>
    <w:rsid w:val="00B04CA9"/>
    <w:rsid w:val="00B058A5"/>
    <w:rsid w:val="00B07361"/>
    <w:rsid w:val="00B07F2D"/>
    <w:rsid w:val="00B07F4A"/>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5091"/>
    <w:rsid w:val="00B40B4E"/>
    <w:rsid w:val="00B410C7"/>
    <w:rsid w:val="00B421D3"/>
    <w:rsid w:val="00B42AD0"/>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A05"/>
    <w:rsid w:val="00B67C04"/>
    <w:rsid w:val="00B67E14"/>
    <w:rsid w:val="00B70080"/>
    <w:rsid w:val="00B71111"/>
    <w:rsid w:val="00B713D1"/>
    <w:rsid w:val="00B72746"/>
    <w:rsid w:val="00B72A62"/>
    <w:rsid w:val="00B739B7"/>
    <w:rsid w:val="00B75CF8"/>
    <w:rsid w:val="00B76FC6"/>
    <w:rsid w:val="00B77526"/>
    <w:rsid w:val="00B7782E"/>
    <w:rsid w:val="00B808BA"/>
    <w:rsid w:val="00B81771"/>
    <w:rsid w:val="00B81B52"/>
    <w:rsid w:val="00B81DD6"/>
    <w:rsid w:val="00B81F45"/>
    <w:rsid w:val="00B832B1"/>
    <w:rsid w:val="00B85F30"/>
    <w:rsid w:val="00B87F2D"/>
    <w:rsid w:val="00B91915"/>
    <w:rsid w:val="00B93996"/>
    <w:rsid w:val="00B93C2F"/>
    <w:rsid w:val="00B93EDB"/>
    <w:rsid w:val="00B9499F"/>
    <w:rsid w:val="00B94E42"/>
    <w:rsid w:val="00B95024"/>
    <w:rsid w:val="00B95BB2"/>
    <w:rsid w:val="00B97C6F"/>
    <w:rsid w:val="00BA013F"/>
    <w:rsid w:val="00BA3370"/>
    <w:rsid w:val="00BA5D33"/>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33EB"/>
    <w:rsid w:val="00BF5FF2"/>
    <w:rsid w:val="00BF7598"/>
    <w:rsid w:val="00BF7AFA"/>
    <w:rsid w:val="00BF7C1A"/>
    <w:rsid w:val="00C00090"/>
    <w:rsid w:val="00C01995"/>
    <w:rsid w:val="00C03E19"/>
    <w:rsid w:val="00C055B3"/>
    <w:rsid w:val="00C055BA"/>
    <w:rsid w:val="00C06540"/>
    <w:rsid w:val="00C078CC"/>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5770"/>
    <w:rsid w:val="00C35B28"/>
    <w:rsid w:val="00C366C8"/>
    <w:rsid w:val="00C36748"/>
    <w:rsid w:val="00C3692B"/>
    <w:rsid w:val="00C36D5E"/>
    <w:rsid w:val="00C36DEF"/>
    <w:rsid w:val="00C40B74"/>
    <w:rsid w:val="00C40EE4"/>
    <w:rsid w:val="00C44640"/>
    <w:rsid w:val="00C459ED"/>
    <w:rsid w:val="00C47733"/>
    <w:rsid w:val="00C47739"/>
    <w:rsid w:val="00C5243A"/>
    <w:rsid w:val="00C5417E"/>
    <w:rsid w:val="00C574AD"/>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5E5"/>
    <w:rsid w:val="00CD5CD2"/>
    <w:rsid w:val="00CD62B0"/>
    <w:rsid w:val="00CE2CF9"/>
    <w:rsid w:val="00CE3BAF"/>
    <w:rsid w:val="00CE4903"/>
    <w:rsid w:val="00CE7289"/>
    <w:rsid w:val="00CE7AB1"/>
    <w:rsid w:val="00CF109D"/>
    <w:rsid w:val="00CF1250"/>
    <w:rsid w:val="00CF15DD"/>
    <w:rsid w:val="00CF1813"/>
    <w:rsid w:val="00CF33FC"/>
    <w:rsid w:val="00CF41D7"/>
    <w:rsid w:val="00CF5CC7"/>
    <w:rsid w:val="00CF7B25"/>
    <w:rsid w:val="00CF7D68"/>
    <w:rsid w:val="00CF7EB8"/>
    <w:rsid w:val="00D003ED"/>
    <w:rsid w:val="00D00835"/>
    <w:rsid w:val="00D00C3B"/>
    <w:rsid w:val="00D01D75"/>
    <w:rsid w:val="00D02588"/>
    <w:rsid w:val="00D0334D"/>
    <w:rsid w:val="00D05750"/>
    <w:rsid w:val="00D059C2"/>
    <w:rsid w:val="00D06AA1"/>
    <w:rsid w:val="00D07071"/>
    <w:rsid w:val="00D075BB"/>
    <w:rsid w:val="00D10997"/>
    <w:rsid w:val="00D12422"/>
    <w:rsid w:val="00D129BA"/>
    <w:rsid w:val="00D12A9E"/>
    <w:rsid w:val="00D12C57"/>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98D"/>
    <w:rsid w:val="00D35284"/>
    <w:rsid w:val="00D35353"/>
    <w:rsid w:val="00D36C81"/>
    <w:rsid w:val="00D37C81"/>
    <w:rsid w:val="00D402BE"/>
    <w:rsid w:val="00D40E82"/>
    <w:rsid w:val="00D4120D"/>
    <w:rsid w:val="00D41B7A"/>
    <w:rsid w:val="00D41D50"/>
    <w:rsid w:val="00D41E28"/>
    <w:rsid w:val="00D45993"/>
    <w:rsid w:val="00D459D9"/>
    <w:rsid w:val="00D459F3"/>
    <w:rsid w:val="00D4699A"/>
    <w:rsid w:val="00D473DD"/>
    <w:rsid w:val="00D479F3"/>
    <w:rsid w:val="00D47F7F"/>
    <w:rsid w:val="00D51BDC"/>
    <w:rsid w:val="00D51D25"/>
    <w:rsid w:val="00D52B25"/>
    <w:rsid w:val="00D5396D"/>
    <w:rsid w:val="00D549DD"/>
    <w:rsid w:val="00D55325"/>
    <w:rsid w:val="00D560F0"/>
    <w:rsid w:val="00D5757C"/>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78CD"/>
    <w:rsid w:val="00DE0412"/>
    <w:rsid w:val="00DE0CE2"/>
    <w:rsid w:val="00DE1D1F"/>
    <w:rsid w:val="00DE1E07"/>
    <w:rsid w:val="00DE1F4D"/>
    <w:rsid w:val="00DE2B53"/>
    <w:rsid w:val="00DE43FF"/>
    <w:rsid w:val="00DE6B66"/>
    <w:rsid w:val="00DF03B6"/>
    <w:rsid w:val="00DF5DAE"/>
    <w:rsid w:val="00DF664A"/>
    <w:rsid w:val="00DF7097"/>
    <w:rsid w:val="00DF70F7"/>
    <w:rsid w:val="00DF7B62"/>
    <w:rsid w:val="00E008CA"/>
    <w:rsid w:val="00E00EBE"/>
    <w:rsid w:val="00E028EF"/>
    <w:rsid w:val="00E036F2"/>
    <w:rsid w:val="00E03D6E"/>
    <w:rsid w:val="00E0465D"/>
    <w:rsid w:val="00E049BC"/>
    <w:rsid w:val="00E058E1"/>
    <w:rsid w:val="00E05FBC"/>
    <w:rsid w:val="00E0641B"/>
    <w:rsid w:val="00E10885"/>
    <w:rsid w:val="00E1172D"/>
    <w:rsid w:val="00E12538"/>
    <w:rsid w:val="00E134AB"/>
    <w:rsid w:val="00E14C32"/>
    <w:rsid w:val="00E15507"/>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7761"/>
    <w:rsid w:val="00E40AB9"/>
    <w:rsid w:val="00E40B53"/>
    <w:rsid w:val="00E40DC4"/>
    <w:rsid w:val="00E436FA"/>
    <w:rsid w:val="00E43F55"/>
    <w:rsid w:val="00E4604C"/>
    <w:rsid w:val="00E50EAE"/>
    <w:rsid w:val="00E52DBC"/>
    <w:rsid w:val="00E53452"/>
    <w:rsid w:val="00E53964"/>
    <w:rsid w:val="00E54BBB"/>
    <w:rsid w:val="00E55758"/>
    <w:rsid w:val="00E56FC6"/>
    <w:rsid w:val="00E57B2D"/>
    <w:rsid w:val="00E601F3"/>
    <w:rsid w:val="00E628BD"/>
    <w:rsid w:val="00E62CF5"/>
    <w:rsid w:val="00E664EB"/>
    <w:rsid w:val="00E667A5"/>
    <w:rsid w:val="00E66830"/>
    <w:rsid w:val="00E700AA"/>
    <w:rsid w:val="00E71829"/>
    <w:rsid w:val="00E71A6B"/>
    <w:rsid w:val="00E71CB0"/>
    <w:rsid w:val="00E71D44"/>
    <w:rsid w:val="00E74BED"/>
    <w:rsid w:val="00E75F36"/>
    <w:rsid w:val="00E76C47"/>
    <w:rsid w:val="00E77AA1"/>
    <w:rsid w:val="00E81BCD"/>
    <w:rsid w:val="00E82B16"/>
    <w:rsid w:val="00E82B2E"/>
    <w:rsid w:val="00E84288"/>
    <w:rsid w:val="00E84C9C"/>
    <w:rsid w:val="00E85B2A"/>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C63"/>
    <w:rsid w:val="00EB01FE"/>
    <w:rsid w:val="00EB027C"/>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B63"/>
    <w:rsid w:val="00EC7D9C"/>
    <w:rsid w:val="00ED030B"/>
    <w:rsid w:val="00ED0718"/>
    <w:rsid w:val="00ED07C5"/>
    <w:rsid w:val="00ED0BD5"/>
    <w:rsid w:val="00ED1476"/>
    <w:rsid w:val="00ED2670"/>
    <w:rsid w:val="00ED2EF0"/>
    <w:rsid w:val="00ED3773"/>
    <w:rsid w:val="00ED4339"/>
    <w:rsid w:val="00ED4BC7"/>
    <w:rsid w:val="00ED5DE6"/>
    <w:rsid w:val="00ED71C9"/>
    <w:rsid w:val="00ED7395"/>
    <w:rsid w:val="00ED7892"/>
    <w:rsid w:val="00EE0964"/>
    <w:rsid w:val="00EE2DF7"/>
    <w:rsid w:val="00EE360A"/>
    <w:rsid w:val="00EE3A33"/>
    <w:rsid w:val="00EE3B49"/>
    <w:rsid w:val="00EE3D6D"/>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67C3"/>
    <w:rsid w:val="00F26C10"/>
    <w:rsid w:val="00F273B3"/>
    <w:rsid w:val="00F2794F"/>
    <w:rsid w:val="00F27D9D"/>
    <w:rsid w:val="00F341E3"/>
    <w:rsid w:val="00F343BC"/>
    <w:rsid w:val="00F35132"/>
    <w:rsid w:val="00F41308"/>
    <w:rsid w:val="00F421E1"/>
    <w:rsid w:val="00F42A45"/>
    <w:rsid w:val="00F44941"/>
    <w:rsid w:val="00F4514D"/>
    <w:rsid w:val="00F455FD"/>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263C"/>
    <w:rsid w:val="00F75388"/>
    <w:rsid w:val="00F754AE"/>
    <w:rsid w:val="00F77546"/>
    <w:rsid w:val="00F803E9"/>
    <w:rsid w:val="00F80969"/>
    <w:rsid w:val="00F80C2E"/>
    <w:rsid w:val="00F8227A"/>
    <w:rsid w:val="00F82BD7"/>
    <w:rsid w:val="00F8378F"/>
    <w:rsid w:val="00F84704"/>
    <w:rsid w:val="00F84D1C"/>
    <w:rsid w:val="00F85678"/>
    <w:rsid w:val="00F86888"/>
    <w:rsid w:val="00F872D4"/>
    <w:rsid w:val="00F87E1A"/>
    <w:rsid w:val="00F91FAF"/>
    <w:rsid w:val="00F928D7"/>
    <w:rsid w:val="00F94308"/>
    <w:rsid w:val="00F968D4"/>
    <w:rsid w:val="00F974E7"/>
    <w:rsid w:val="00F976DB"/>
    <w:rsid w:val="00FA1DC3"/>
    <w:rsid w:val="00FA27A5"/>
    <w:rsid w:val="00FA3484"/>
    <w:rsid w:val="00FA37CB"/>
    <w:rsid w:val="00FA3E67"/>
    <w:rsid w:val="00FA463F"/>
    <w:rsid w:val="00FA54D3"/>
    <w:rsid w:val="00FB0E09"/>
    <w:rsid w:val="00FB15FA"/>
    <w:rsid w:val="00FB36FC"/>
    <w:rsid w:val="00FB47EA"/>
    <w:rsid w:val="00FB48ED"/>
    <w:rsid w:val="00FC2EB1"/>
    <w:rsid w:val="00FC34EA"/>
    <w:rsid w:val="00FC37C8"/>
    <w:rsid w:val="00FC44C3"/>
    <w:rsid w:val="00FC460E"/>
    <w:rsid w:val="00FC494A"/>
    <w:rsid w:val="00FC4AC8"/>
    <w:rsid w:val="00FC57DA"/>
    <w:rsid w:val="00FC5986"/>
    <w:rsid w:val="00FC5B1E"/>
    <w:rsid w:val="00FC6745"/>
    <w:rsid w:val="00FC753E"/>
    <w:rsid w:val="00FC7995"/>
    <w:rsid w:val="00FD014B"/>
    <w:rsid w:val="00FD15CF"/>
    <w:rsid w:val="00FD2435"/>
    <w:rsid w:val="00FD2BEE"/>
    <w:rsid w:val="00FD662B"/>
    <w:rsid w:val="00FD67C6"/>
    <w:rsid w:val="00FE06F4"/>
    <w:rsid w:val="00FE0861"/>
    <w:rsid w:val="00FE30AA"/>
    <w:rsid w:val="00FE3378"/>
    <w:rsid w:val="00FE504B"/>
    <w:rsid w:val="00FE600B"/>
    <w:rsid w:val="00FE68EB"/>
    <w:rsid w:val="00FE6AC3"/>
    <w:rsid w:val="00FE6B70"/>
    <w:rsid w:val="00FE7429"/>
    <w:rsid w:val="00FE772F"/>
    <w:rsid w:val="00FE7BB1"/>
    <w:rsid w:val="00FF0DE6"/>
    <w:rsid w:val="00FF1FDF"/>
    <w:rsid w:val="00FF25A7"/>
    <w:rsid w:val="00FF2731"/>
    <w:rsid w:val="00FF2D2D"/>
    <w:rsid w:val="00FF2F1E"/>
    <w:rsid w:val="00FF41B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57E"/>
    <w:rPr>
      <w:rFonts w:ascii="Times New Roman" w:hAnsi="Times New Roman"/>
    </w:rPr>
  </w:style>
  <w:style w:type="paragraph" w:styleId="1">
    <w:name w:val="heading 1"/>
    <w:basedOn w:val="a"/>
    <w:next w:val="a"/>
    <w:link w:val="10"/>
    <w:qFormat/>
    <w:rsid w:val="0046057E"/>
    <w:pPr>
      <w:keepNext/>
      <w:jc w:val="center"/>
      <w:outlineLvl w:val="0"/>
    </w:pPr>
    <w:rPr>
      <w:b/>
      <w:sz w:val="24"/>
    </w:rPr>
  </w:style>
  <w:style w:type="paragraph" w:styleId="2">
    <w:name w:val="heading 2"/>
    <w:basedOn w:val="a"/>
    <w:next w:val="a"/>
    <w:link w:val="20"/>
    <w:qFormat/>
    <w:rsid w:val="0046057E"/>
    <w:pPr>
      <w:keepNext/>
      <w:spacing w:line="360" w:lineRule="auto"/>
      <w:jc w:val="center"/>
      <w:outlineLvl w:val="1"/>
    </w:pPr>
    <w:rPr>
      <w:b/>
      <w:i/>
      <w:sz w:val="26"/>
      <w:u w:val="single"/>
    </w:rPr>
  </w:style>
  <w:style w:type="paragraph" w:styleId="5">
    <w:name w:val="heading 5"/>
    <w:basedOn w:val="a"/>
    <w:next w:val="a"/>
    <w:link w:val="50"/>
    <w:qFormat/>
    <w:rsid w:val="0046057E"/>
    <w:pPr>
      <w:keepNext/>
      <w:jc w:val="center"/>
      <w:outlineLvl w:val="4"/>
    </w:pPr>
    <w:rPr>
      <w:b/>
      <w:sz w:val="24"/>
    </w:rPr>
  </w:style>
  <w:style w:type="paragraph" w:styleId="6">
    <w:name w:val="heading 6"/>
    <w:basedOn w:val="a"/>
    <w:next w:val="a"/>
    <w:link w:val="60"/>
    <w:qFormat/>
    <w:rsid w:val="0046057E"/>
    <w:pPr>
      <w:keepNext/>
      <w:jc w:val="center"/>
      <w:outlineLvl w:val="5"/>
    </w:pPr>
    <w:rPr>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6057E"/>
    <w:rPr>
      <w:rFonts w:ascii="Times New Roman" w:hAnsi="Times New Roman" w:cs="Times New Roman"/>
      <w:b/>
      <w:sz w:val="20"/>
      <w:szCs w:val="20"/>
      <w:lang w:val="x-none" w:eastAsia="ru-RU"/>
    </w:rPr>
  </w:style>
  <w:style w:type="character" w:customStyle="1" w:styleId="20">
    <w:name w:val="Заголовок 2 Знак"/>
    <w:link w:val="2"/>
    <w:locked/>
    <w:rsid w:val="0046057E"/>
    <w:rPr>
      <w:rFonts w:ascii="Times New Roman" w:hAnsi="Times New Roman" w:cs="Times New Roman"/>
      <w:b/>
      <w:i/>
      <w:sz w:val="20"/>
      <w:szCs w:val="20"/>
      <w:u w:val="single"/>
      <w:lang w:val="x-none" w:eastAsia="ru-RU"/>
    </w:rPr>
  </w:style>
  <w:style w:type="character" w:customStyle="1" w:styleId="50">
    <w:name w:val="Заголовок 5 Знак"/>
    <w:link w:val="5"/>
    <w:locked/>
    <w:rsid w:val="0046057E"/>
    <w:rPr>
      <w:rFonts w:ascii="Times New Roman" w:hAnsi="Times New Roman" w:cs="Times New Roman"/>
      <w:b/>
      <w:sz w:val="20"/>
      <w:szCs w:val="20"/>
      <w:lang w:val="x-none" w:eastAsia="ru-RU"/>
    </w:rPr>
  </w:style>
  <w:style w:type="character" w:customStyle="1" w:styleId="60">
    <w:name w:val="Заголовок 6 Знак"/>
    <w:link w:val="6"/>
    <w:locked/>
    <w:rsid w:val="0046057E"/>
    <w:rPr>
      <w:rFonts w:ascii="Times New Roman" w:hAnsi="Times New Roman" w:cs="Times New Roman"/>
      <w:i/>
      <w:sz w:val="20"/>
      <w:szCs w:val="20"/>
      <w:lang w:val="x-none" w:eastAsia="ru-RU"/>
    </w:rPr>
  </w:style>
  <w:style w:type="paragraph" w:styleId="a3">
    <w:name w:val="Body Text"/>
    <w:basedOn w:val="a"/>
    <w:link w:val="a4"/>
    <w:semiHidden/>
    <w:rsid w:val="0046057E"/>
    <w:pPr>
      <w:spacing w:after="120"/>
    </w:pPr>
  </w:style>
  <w:style w:type="character" w:customStyle="1" w:styleId="a4">
    <w:name w:val="Основной текст Знак"/>
    <w:link w:val="a3"/>
    <w:semiHidden/>
    <w:locked/>
    <w:rsid w:val="0046057E"/>
    <w:rPr>
      <w:rFonts w:ascii="Times New Roman" w:hAnsi="Times New Roman" w:cs="Times New Roman"/>
      <w:sz w:val="20"/>
      <w:szCs w:val="20"/>
      <w:lang w:val="x-none" w:eastAsia="ru-RU"/>
    </w:rPr>
  </w:style>
  <w:style w:type="paragraph" w:customStyle="1" w:styleId="Web">
    <w:name w:val="Обычный (Web)"/>
    <w:basedOn w:val="a"/>
    <w:rsid w:val="0046057E"/>
    <w:pPr>
      <w:spacing w:before="100" w:after="100"/>
    </w:pPr>
    <w:rPr>
      <w:rFonts w:ascii="Arial Unicode MS" w:eastAsia="Arial Unicode MS" w:hAnsi="Arial Unicode MS"/>
      <w:sz w:val="24"/>
    </w:rPr>
  </w:style>
  <w:style w:type="paragraph" w:styleId="a5">
    <w:name w:val="Body Text Indent"/>
    <w:basedOn w:val="a"/>
    <w:link w:val="a6"/>
    <w:semiHidden/>
    <w:rsid w:val="0046057E"/>
    <w:pPr>
      <w:spacing w:line="360" w:lineRule="auto"/>
      <w:ind w:firstLine="708"/>
      <w:jc w:val="both"/>
    </w:pPr>
    <w:rPr>
      <w:sz w:val="26"/>
    </w:rPr>
  </w:style>
  <w:style w:type="character" w:customStyle="1" w:styleId="a6">
    <w:name w:val="Основной текст с отступом Знак"/>
    <w:link w:val="a5"/>
    <w:semiHidden/>
    <w:locked/>
    <w:rsid w:val="0046057E"/>
    <w:rPr>
      <w:rFonts w:ascii="Times New Roman" w:hAnsi="Times New Roman" w:cs="Times New Roman"/>
      <w:sz w:val="20"/>
      <w:szCs w:val="20"/>
      <w:lang w:val="x-none" w:eastAsia="ru-RU"/>
    </w:rPr>
  </w:style>
  <w:style w:type="paragraph" w:styleId="21">
    <w:name w:val="Body Text Indent 2"/>
    <w:basedOn w:val="a"/>
    <w:link w:val="22"/>
    <w:semiHidden/>
    <w:rsid w:val="0046057E"/>
    <w:pPr>
      <w:ind w:firstLine="708"/>
      <w:jc w:val="both"/>
    </w:pPr>
    <w:rPr>
      <w:sz w:val="22"/>
    </w:rPr>
  </w:style>
  <w:style w:type="character" w:customStyle="1" w:styleId="22">
    <w:name w:val="Основной текст с отступом 2 Знак"/>
    <w:link w:val="21"/>
    <w:semiHidden/>
    <w:locked/>
    <w:rsid w:val="0046057E"/>
    <w:rPr>
      <w:rFonts w:ascii="Times New Roman" w:hAnsi="Times New Roman" w:cs="Times New Roman"/>
      <w:sz w:val="20"/>
      <w:szCs w:val="20"/>
      <w:lang w:val="x-none" w:eastAsia="ru-RU"/>
    </w:rPr>
  </w:style>
  <w:style w:type="character" w:styleId="a7">
    <w:name w:val="footnote reference"/>
    <w:semiHidden/>
    <w:rsid w:val="0046057E"/>
    <w:rPr>
      <w:rFonts w:cs="Times New Roman"/>
      <w:vertAlign w:val="superscript"/>
    </w:rPr>
  </w:style>
  <w:style w:type="paragraph" w:styleId="3">
    <w:name w:val="Body Text Indent 3"/>
    <w:basedOn w:val="a"/>
    <w:link w:val="30"/>
    <w:semiHidden/>
    <w:rsid w:val="0046057E"/>
    <w:pPr>
      <w:spacing w:line="480" w:lineRule="auto"/>
      <w:ind w:firstLine="708"/>
      <w:jc w:val="both"/>
    </w:pPr>
    <w:rPr>
      <w:b/>
      <w:i/>
      <w:sz w:val="26"/>
    </w:rPr>
  </w:style>
  <w:style w:type="character" w:customStyle="1" w:styleId="30">
    <w:name w:val="Основной текст с отступом 3 Знак"/>
    <w:link w:val="3"/>
    <w:semiHidden/>
    <w:locked/>
    <w:rsid w:val="0046057E"/>
    <w:rPr>
      <w:rFonts w:ascii="Times New Roman" w:hAnsi="Times New Roman" w:cs="Times New Roman"/>
      <w:b/>
      <w:i/>
      <w:sz w:val="20"/>
      <w:szCs w:val="20"/>
      <w:lang w:val="x-none" w:eastAsia="ru-RU"/>
    </w:rPr>
  </w:style>
  <w:style w:type="paragraph" w:styleId="a8">
    <w:name w:val="footnote text"/>
    <w:basedOn w:val="a"/>
    <w:link w:val="a9"/>
    <w:semiHidden/>
    <w:rsid w:val="0046057E"/>
  </w:style>
  <w:style w:type="character" w:customStyle="1" w:styleId="a9">
    <w:name w:val="Текст сноски Знак"/>
    <w:link w:val="a8"/>
    <w:semiHidden/>
    <w:locked/>
    <w:rsid w:val="0046057E"/>
    <w:rPr>
      <w:rFonts w:ascii="Times New Roman" w:hAnsi="Times New Roman" w:cs="Times New Roman"/>
      <w:sz w:val="20"/>
      <w:szCs w:val="20"/>
      <w:lang w:val="x-none" w:eastAsia="ru-RU"/>
    </w:rPr>
  </w:style>
  <w:style w:type="paragraph" w:styleId="aa">
    <w:name w:val="header"/>
    <w:basedOn w:val="a"/>
    <w:link w:val="ab"/>
    <w:semiHidden/>
    <w:rsid w:val="0046057E"/>
    <w:pPr>
      <w:tabs>
        <w:tab w:val="center" w:pos="4677"/>
        <w:tab w:val="right" w:pos="9355"/>
      </w:tabs>
    </w:pPr>
  </w:style>
  <w:style w:type="character" w:customStyle="1" w:styleId="ab">
    <w:name w:val="Верхний колонтитул Знак"/>
    <w:link w:val="aa"/>
    <w:semiHidden/>
    <w:locked/>
    <w:rsid w:val="0046057E"/>
    <w:rPr>
      <w:rFonts w:ascii="Times New Roman" w:hAnsi="Times New Roman" w:cs="Times New Roman"/>
      <w:sz w:val="20"/>
      <w:szCs w:val="20"/>
      <w:lang w:val="x-none" w:eastAsia="ru-RU"/>
    </w:rPr>
  </w:style>
  <w:style w:type="paragraph" w:styleId="ac">
    <w:name w:val="footer"/>
    <w:basedOn w:val="a"/>
    <w:link w:val="ad"/>
    <w:semiHidden/>
    <w:rsid w:val="0046057E"/>
    <w:pPr>
      <w:tabs>
        <w:tab w:val="center" w:pos="4677"/>
        <w:tab w:val="right" w:pos="9355"/>
      </w:tabs>
    </w:pPr>
  </w:style>
  <w:style w:type="character" w:customStyle="1" w:styleId="ad">
    <w:name w:val="Нижний колонтитул Знак"/>
    <w:link w:val="ac"/>
    <w:semiHidden/>
    <w:locked/>
    <w:rsid w:val="0046057E"/>
    <w:rPr>
      <w:rFonts w:ascii="Times New Roman" w:hAnsi="Times New Roman" w:cs="Times New Roman"/>
      <w:sz w:val="20"/>
      <w:szCs w:val="20"/>
      <w:lang w:val="x-none" w:eastAsia="ru-RU"/>
    </w:rPr>
  </w:style>
  <w:style w:type="paragraph" w:customStyle="1" w:styleId="ListParagraph">
    <w:name w:val="List Paragraph"/>
    <w:basedOn w:val="a"/>
    <w:rsid w:val="00460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57E"/>
    <w:rPr>
      <w:rFonts w:ascii="Times New Roman" w:hAnsi="Times New Roman"/>
    </w:rPr>
  </w:style>
  <w:style w:type="paragraph" w:styleId="1">
    <w:name w:val="heading 1"/>
    <w:basedOn w:val="a"/>
    <w:next w:val="a"/>
    <w:link w:val="10"/>
    <w:qFormat/>
    <w:rsid w:val="0046057E"/>
    <w:pPr>
      <w:keepNext/>
      <w:jc w:val="center"/>
      <w:outlineLvl w:val="0"/>
    </w:pPr>
    <w:rPr>
      <w:b/>
      <w:sz w:val="24"/>
    </w:rPr>
  </w:style>
  <w:style w:type="paragraph" w:styleId="2">
    <w:name w:val="heading 2"/>
    <w:basedOn w:val="a"/>
    <w:next w:val="a"/>
    <w:link w:val="20"/>
    <w:qFormat/>
    <w:rsid w:val="0046057E"/>
    <w:pPr>
      <w:keepNext/>
      <w:spacing w:line="360" w:lineRule="auto"/>
      <w:jc w:val="center"/>
      <w:outlineLvl w:val="1"/>
    </w:pPr>
    <w:rPr>
      <w:b/>
      <w:i/>
      <w:sz w:val="26"/>
      <w:u w:val="single"/>
    </w:rPr>
  </w:style>
  <w:style w:type="paragraph" w:styleId="5">
    <w:name w:val="heading 5"/>
    <w:basedOn w:val="a"/>
    <w:next w:val="a"/>
    <w:link w:val="50"/>
    <w:qFormat/>
    <w:rsid w:val="0046057E"/>
    <w:pPr>
      <w:keepNext/>
      <w:jc w:val="center"/>
      <w:outlineLvl w:val="4"/>
    </w:pPr>
    <w:rPr>
      <w:b/>
      <w:sz w:val="24"/>
    </w:rPr>
  </w:style>
  <w:style w:type="paragraph" w:styleId="6">
    <w:name w:val="heading 6"/>
    <w:basedOn w:val="a"/>
    <w:next w:val="a"/>
    <w:link w:val="60"/>
    <w:qFormat/>
    <w:rsid w:val="0046057E"/>
    <w:pPr>
      <w:keepNext/>
      <w:jc w:val="center"/>
      <w:outlineLvl w:val="5"/>
    </w:pPr>
    <w:rPr>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6057E"/>
    <w:rPr>
      <w:rFonts w:ascii="Times New Roman" w:hAnsi="Times New Roman" w:cs="Times New Roman"/>
      <w:b/>
      <w:sz w:val="20"/>
      <w:szCs w:val="20"/>
      <w:lang w:val="x-none" w:eastAsia="ru-RU"/>
    </w:rPr>
  </w:style>
  <w:style w:type="character" w:customStyle="1" w:styleId="20">
    <w:name w:val="Заголовок 2 Знак"/>
    <w:link w:val="2"/>
    <w:locked/>
    <w:rsid w:val="0046057E"/>
    <w:rPr>
      <w:rFonts w:ascii="Times New Roman" w:hAnsi="Times New Roman" w:cs="Times New Roman"/>
      <w:b/>
      <w:i/>
      <w:sz w:val="20"/>
      <w:szCs w:val="20"/>
      <w:u w:val="single"/>
      <w:lang w:val="x-none" w:eastAsia="ru-RU"/>
    </w:rPr>
  </w:style>
  <w:style w:type="character" w:customStyle="1" w:styleId="50">
    <w:name w:val="Заголовок 5 Знак"/>
    <w:link w:val="5"/>
    <w:locked/>
    <w:rsid w:val="0046057E"/>
    <w:rPr>
      <w:rFonts w:ascii="Times New Roman" w:hAnsi="Times New Roman" w:cs="Times New Roman"/>
      <w:b/>
      <w:sz w:val="20"/>
      <w:szCs w:val="20"/>
      <w:lang w:val="x-none" w:eastAsia="ru-RU"/>
    </w:rPr>
  </w:style>
  <w:style w:type="character" w:customStyle="1" w:styleId="60">
    <w:name w:val="Заголовок 6 Знак"/>
    <w:link w:val="6"/>
    <w:locked/>
    <w:rsid w:val="0046057E"/>
    <w:rPr>
      <w:rFonts w:ascii="Times New Roman" w:hAnsi="Times New Roman" w:cs="Times New Roman"/>
      <w:i/>
      <w:sz w:val="20"/>
      <w:szCs w:val="20"/>
      <w:lang w:val="x-none" w:eastAsia="ru-RU"/>
    </w:rPr>
  </w:style>
  <w:style w:type="paragraph" w:styleId="a3">
    <w:name w:val="Body Text"/>
    <w:basedOn w:val="a"/>
    <w:link w:val="a4"/>
    <w:semiHidden/>
    <w:rsid w:val="0046057E"/>
    <w:pPr>
      <w:spacing w:after="120"/>
    </w:pPr>
  </w:style>
  <w:style w:type="character" w:customStyle="1" w:styleId="a4">
    <w:name w:val="Основной текст Знак"/>
    <w:link w:val="a3"/>
    <w:semiHidden/>
    <w:locked/>
    <w:rsid w:val="0046057E"/>
    <w:rPr>
      <w:rFonts w:ascii="Times New Roman" w:hAnsi="Times New Roman" w:cs="Times New Roman"/>
      <w:sz w:val="20"/>
      <w:szCs w:val="20"/>
      <w:lang w:val="x-none" w:eastAsia="ru-RU"/>
    </w:rPr>
  </w:style>
  <w:style w:type="paragraph" w:customStyle="1" w:styleId="Web">
    <w:name w:val="Обычный (Web)"/>
    <w:basedOn w:val="a"/>
    <w:rsid w:val="0046057E"/>
    <w:pPr>
      <w:spacing w:before="100" w:after="100"/>
    </w:pPr>
    <w:rPr>
      <w:rFonts w:ascii="Arial Unicode MS" w:eastAsia="Arial Unicode MS" w:hAnsi="Arial Unicode MS"/>
      <w:sz w:val="24"/>
    </w:rPr>
  </w:style>
  <w:style w:type="paragraph" w:styleId="a5">
    <w:name w:val="Body Text Indent"/>
    <w:basedOn w:val="a"/>
    <w:link w:val="a6"/>
    <w:semiHidden/>
    <w:rsid w:val="0046057E"/>
    <w:pPr>
      <w:spacing w:line="360" w:lineRule="auto"/>
      <w:ind w:firstLine="708"/>
      <w:jc w:val="both"/>
    </w:pPr>
    <w:rPr>
      <w:sz w:val="26"/>
    </w:rPr>
  </w:style>
  <w:style w:type="character" w:customStyle="1" w:styleId="a6">
    <w:name w:val="Основной текст с отступом Знак"/>
    <w:link w:val="a5"/>
    <w:semiHidden/>
    <w:locked/>
    <w:rsid w:val="0046057E"/>
    <w:rPr>
      <w:rFonts w:ascii="Times New Roman" w:hAnsi="Times New Roman" w:cs="Times New Roman"/>
      <w:sz w:val="20"/>
      <w:szCs w:val="20"/>
      <w:lang w:val="x-none" w:eastAsia="ru-RU"/>
    </w:rPr>
  </w:style>
  <w:style w:type="paragraph" w:styleId="21">
    <w:name w:val="Body Text Indent 2"/>
    <w:basedOn w:val="a"/>
    <w:link w:val="22"/>
    <w:semiHidden/>
    <w:rsid w:val="0046057E"/>
    <w:pPr>
      <w:ind w:firstLine="708"/>
      <w:jc w:val="both"/>
    </w:pPr>
    <w:rPr>
      <w:sz w:val="22"/>
    </w:rPr>
  </w:style>
  <w:style w:type="character" w:customStyle="1" w:styleId="22">
    <w:name w:val="Основной текст с отступом 2 Знак"/>
    <w:link w:val="21"/>
    <w:semiHidden/>
    <w:locked/>
    <w:rsid w:val="0046057E"/>
    <w:rPr>
      <w:rFonts w:ascii="Times New Roman" w:hAnsi="Times New Roman" w:cs="Times New Roman"/>
      <w:sz w:val="20"/>
      <w:szCs w:val="20"/>
      <w:lang w:val="x-none" w:eastAsia="ru-RU"/>
    </w:rPr>
  </w:style>
  <w:style w:type="character" w:styleId="a7">
    <w:name w:val="footnote reference"/>
    <w:semiHidden/>
    <w:rsid w:val="0046057E"/>
    <w:rPr>
      <w:rFonts w:cs="Times New Roman"/>
      <w:vertAlign w:val="superscript"/>
    </w:rPr>
  </w:style>
  <w:style w:type="paragraph" w:styleId="3">
    <w:name w:val="Body Text Indent 3"/>
    <w:basedOn w:val="a"/>
    <w:link w:val="30"/>
    <w:semiHidden/>
    <w:rsid w:val="0046057E"/>
    <w:pPr>
      <w:spacing w:line="480" w:lineRule="auto"/>
      <w:ind w:firstLine="708"/>
      <w:jc w:val="both"/>
    </w:pPr>
    <w:rPr>
      <w:b/>
      <w:i/>
      <w:sz w:val="26"/>
    </w:rPr>
  </w:style>
  <w:style w:type="character" w:customStyle="1" w:styleId="30">
    <w:name w:val="Основной текст с отступом 3 Знак"/>
    <w:link w:val="3"/>
    <w:semiHidden/>
    <w:locked/>
    <w:rsid w:val="0046057E"/>
    <w:rPr>
      <w:rFonts w:ascii="Times New Roman" w:hAnsi="Times New Roman" w:cs="Times New Roman"/>
      <w:b/>
      <w:i/>
      <w:sz w:val="20"/>
      <w:szCs w:val="20"/>
      <w:lang w:val="x-none" w:eastAsia="ru-RU"/>
    </w:rPr>
  </w:style>
  <w:style w:type="paragraph" w:styleId="a8">
    <w:name w:val="footnote text"/>
    <w:basedOn w:val="a"/>
    <w:link w:val="a9"/>
    <w:semiHidden/>
    <w:rsid w:val="0046057E"/>
  </w:style>
  <w:style w:type="character" w:customStyle="1" w:styleId="a9">
    <w:name w:val="Текст сноски Знак"/>
    <w:link w:val="a8"/>
    <w:semiHidden/>
    <w:locked/>
    <w:rsid w:val="0046057E"/>
    <w:rPr>
      <w:rFonts w:ascii="Times New Roman" w:hAnsi="Times New Roman" w:cs="Times New Roman"/>
      <w:sz w:val="20"/>
      <w:szCs w:val="20"/>
      <w:lang w:val="x-none" w:eastAsia="ru-RU"/>
    </w:rPr>
  </w:style>
  <w:style w:type="paragraph" w:styleId="aa">
    <w:name w:val="header"/>
    <w:basedOn w:val="a"/>
    <w:link w:val="ab"/>
    <w:semiHidden/>
    <w:rsid w:val="0046057E"/>
    <w:pPr>
      <w:tabs>
        <w:tab w:val="center" w:pos="4677"/>
        <w:tab w:val="right" w:pos="9355"/>
      </w:tabs>
    </w:pPr>
  </w:style>
  <w:style w:type="character" w:customStyle="1" w:styleId="ab">
    <w:name w:val="Верхний колонтитул Знак"/>
    <w:link w:val="aa"/>
    <w:semiHidden/>
    <w:locked/>
    <w:rsid w:val="0046057E"/>
    <w:rPr>
      <w:rFonts w:ascii="Times New Roman" w:hAnsi="Times New Roman" w:cs="Times New Roman"/>
      <w:sz w:val="20"/>
      <w:szCs w:val="20"/>
      <w:lang w:val="x-none" w:eastAsia="ru-RU"/>
    </w:rPr>
  </w:style>
  <w:style w:type="paragraph" w:styleId="ac">
    <w:name w:val="footer"/>
    <w:basedOn w:val="a"/>
    <w:link w:val="ad"/>
    <w:semiHidden/>
    <w:rsid w:val="0046057E"/>
    <w:pPr>
      <w:tabs>
        <w:tab w:val="center" w:pos="4677"/>
        <w:tab w:val="right" w:pos="9355"/>
      </w:tabs>
    </w:pPr>
  </w:style>
  <w:style w:type="character" w:customStyle="1" w:styleId="ad">
    <w:name w:val="Нижний колонтитул Знак"/>
    <w:link w:val="ac"/>
    <w:semiHidden/>
    <w:locked/>
    <w:rsid w:val="0046057E"/>
    <w:rPr>
      <w:rFonts w:ascii="Times New Roman" w:hAnsi="Times New Roman" w:cs="Times New Roman"/>
      <w:sz w:val="20"/>
      <w:szCs w:val="20"/>
      <w:lang w:val="x-none" w:eastAsia="ru-RU"/>
    </w:rPr>
  </w:style>
  <w:style w:type="paragraph" w:customStyle="1" w:styleId="ListParagraph">
    <w:name w:val="List Paragraph"/>
    <w:basedOn w:val="a"/>
    <w:rsid w:val="00460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xyfreshww.com/richard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5191</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icl</Company>
  <LinksUpToDate>false</LinksUpToDate>
  <CharactersWithSpaces>34717</CharactersWithSpaces>
  <SharedDoc>false</SharedDoc>
  <HLinks>
    <vt:vector size="6" baseType="variant">
      <vt:variant>
        <vt:i4>3276846</vt:i4>
      </vt:variant>
      <vt:variant>
        <vt:i4>3</vt:i4>
      </vt:variant>
      <vt:variant>
        <vt:i4>0</vt:i4>
      </vt:variant>
      <vt:variant>
        <vt:i4>5</vt:i4>
      </vt:variant>
      <vt:variant>
        <vt:lpwstr>http://www.oxyfreshww.com/richardd/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creator>искандер</dc:creator>
  <cp:lastModifiedBy>Igor</cp:lastModifiedBy>
  <cp:revision>3</cp:revision>
  <dcterms:created xsi:type="dcterms:W3CDTF">2024-05-29T08:06:00Z</dcterms:created>
  <dcterms:modified xsi:type="dcterms:W3CDTF">2024-05-29T08:06:00Z</dcterms:modified>
</cp:coreProperties>
</file>