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22" w:rsidRPr="00686829" w:rsidRDefault="00124D22" w:rsidP="00124D22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86829">
        <w:rPr>
          <w:b/>
          <w:bCs/>
          <w:sz w:val="32"/>
          <w:szCs w:val="32"/>
        </w:rPr>
        <w:t xml:space="preserve">Гармала обыкновенная (могильник) </w:t>
      </w:r>
    </w:p>
    <w:p w:rsidR="00124D22" w:rsidRPr="00925F71" w:rsidRDefault="00124D22" w:rsidP="00124D22">
      <w:pPr>
        <w:spacing w:before="120"/>
        <w:ind w:firstLine="567"/>
        <w:jc w:val="both"/>
      </w:pPr>
      <w:r w:rsidRPr="00925F71">
        <w:t>Peganum harmala L.</w:t>
      </w:r>
    </w:p>
    <w:p w:rsidR="00124D22" w:rsidRDefault="008800CF" w:rsidP="00124D22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2061845" cy="28689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286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D22" w:rsidRPr="00925F71" w:rsidRDefault="00124D22" w:rsidP="00124D22">
      <w:pPr>
        <w:spacing w:before="120"/>
        <w:ind w:firstLine="567"/>
        <w:jc w:val="both"/>
      </w:pPr>
      <w:r w:rsidRPr="00925F71">
        <w:t>Родовое название — от греческого “peganon” — рута. Harmala — от арабского названия растения.</w:t>
      </w:r>
      <w:r>
        <w:t xml:space="preserve"> </w:t>
      </w:r>
    </w:p>
    <w:p w:rsidR="00124D22" w:rsidRPr="00925F71" w:rsidRDefault="00124D22" w:rsidP="00124D22">
      <w:pPr>
        <w:spacing w:before="120"/>
        <w:ind w:firstLine="567"/>
        <w:jc w:val="both"/>
      </w:pPr>
      <w:r w:rsidRPr="00925F71">
        <w:t>Народные названия — могильник, степная рута.</w:t>
      </w:r>
    </w:p>
    <w:p w:rsidR="00124D22" w:rsidRPr="00925F71" w:rsidRDefault="00124D22" w:rsidP="00124D22">
      <w:pPr>
        <w:spacing w:before="120"/>
        <w:ind w:firstLine="567"/>
        <w:jc w:val="both"/>
      </w:pPr>
      <w:r w:rsidRPr="00925F71">
        <w:t>Гармала — известный краситель, который благодаря алкалоиду гармололу дает ярко-красную краску. В Турции ею красили фески — национальный головной убор, поэтому гармала получила название “турецкая краска”.</w:t>
      </w:r>
    </w:p>
    <w:p w:rsidR="00124D22" w:rsidRPr="00925F71" w:rsidRDefault="00124D22" w:rsidP="00124D22">
      <w:pPr>
        <w:spacing w:before="120"/>
        <w:ind w:firstLine="567"/>
        <w:jc w:val="both"/>
      </w:pPr>
      <w:r w:rsidRPr="00925F71">
        <w:t>Гармала — многолетнее травянистое дикорастущее растение. Корневище твердое, многоглавое, переходящее в длинные корни (до 2 м), с несколькими прямостоячими сильно ветвистыми голыми стеблями высотой 30—80 см.</w:t>
      </w:r>
    </w:p>
    <w:p w:rsidR="00124D22" w:rsidRPr="00925F71" w:rsidRDefault="00124D22" w:rsidP="00124D22">
      <w:pPr>
        <w:spacing w:before="120"/>
        <w:ind w:firstLine="567"/>
        <w:jc w:val="both"/>
      </w:pPr>
      <w:r w:rsidRPr="00925F71">
        <w:t>Листья очередные, короткочерешко-вые, сидячие, глубоко трех-, пятираздель-ные с цельными или трех-, пятираздельными долями длиной 1—3,5 см. Цветки одиночные, многочисленные, желтые, на цветоножках, по 1—3 на верхушке стеблей и ветвей, пятичленные, околоцветник двойной. Чашечка остающаяся при плодах, почти до основания пятираздельная, доли ее линейные, заостренные, цельные или слегка надрезанные. Венчик из 5 эллиптических лепестков, длиной 1,5—2 см. Тычинок 15. Плод — коробочка, приплюснутая, трехгнездная, многосеменная, трехстворчатая, диаметром 6—10 мм. Семена коричневые или буровато-серые, клиновидные, трехгранные, длиной 3—4 мм, с бугорчатой поверхностью. Цветет в мае — июле, плоды созревают в июле — августе.</w:t>
      </w:r>
    </w:p>
    <w:p w:rsidR="00124D22" w:rsidRPr="00925F71" w:rsidRDefault="00124D22" w:rsidP="00124D22">
      <w:pPr>
        <w:spacing w:before="120"/>
        <w:ind w:firstLine="567"/>
        <w:jc w:val="both"/>
      </w:pPr>
      <w:r w:rsidRPr="00925F71">
        <w:t>Произрастает в южных районах европейской части России, в Западной Сибири, в Средней Азии, в Южном Казахстане, на Кавказе, Украине по сорным местам, близ населенных пунктов, на сильно выбитых пастбищах, на сухих каменистых склонах, в посевах хлопчатника. Растение ядовито.</w:t>
      </w:r>
    </w:p>
    <w:p w:rsidR="00124D22" w:rsidRPr="00925F71" w:rsidRDefault="00124D22" w:rsidP="00124D22">
      <w:pPr>
        <w:spacing w:before="120"/>
        <w:ind w:firstLine="567"/>
        <w:jc w:val="both"/>
      </w:pPr>
      <w:r w:rsidRPr="00925F71">
        <w:t>В качестве лекарственного сырья используют траву, семена и корни.</w:t>
      </w:r>
    </w:p>
    <w:p w:rsidR="00124D22" w:rsidRPr="00925F71" w:rsidRDefault="00124D22" w:rsidP="00124D22">
      <w:pPr>
        <w:spacing w:before="120"/>
        <w:ind w:firstLine="567"/>
        <w:jc w:val="both"/>
      </w:pPr>
      <w:r w:rsidRPr="00925F71">
        <w:t>Траву заготавливают в фазе бутонизации — начала цветения, срезая ее без грубых приземных частей. Сушат на чердаках под железной крышей или под навесами с хорошей вентиляцией, расстилая слоем 7—10 см на бумаге или ткани. Срок хранения 2 года.</w:t>
      </w:r>
    </w:p>
    <w:p w:rsidR="00124D22" w:rsidRPr="00925F71" w:rsidRDefault="00124D22" w:rsidP="00124D22">
      <w:pPr>
        <w:spacing w:before="120"/>
        <w:ind w:firstLine="567"/>
        <w:jc w:val="both"/>
      </w:pPr>
      <w:r w:rsidRPr="00925F71">
        <w:t xml:space="preserve">Семена заготовляют во время созревания, когда коробочки начинают раскрываться. Их срезают ножами либо траву скашивают косами и связывают в снопы. Сушат коробочки и </w:t>
      </w:r>
      <w:r w:rsidRPr="00925F71">
        <w:lastRenderedPageBreak/>
        <w:t>траву под навесами с хорошей вентиляцией или на солнце, расстилая на ткани, затем обмолачивают и отделяют семена.</w:t>
      </w:r>
    </w:p>
    <w:p w:rsidR="00124D22" w:rsidRPr="00925F71" w:rsidRDefault="00124D22" w:rsidP="00124D22">
      <w:pPr>
        <w:spacing w:before="120"/>
        <w:ind w:firstLine="567"/>
        <w:jc w:val="both"/>
      </w:pPr>
      <w:r w:rsidRPr="00925F71">
        <w:t>Все части растения содержат алкалоиды, производные хиназолина и индола: в семенах — 3—4%, в том числе до 30% главного алкалоида — гармина; в корнях алкалоидов меньше, но имеется почти чистый гармин. В траве обнаружено около 2% суммы алкалоидов с преобладанием пеганина; гармина мало. Кроме того, имеются вазиционин, гармалол, дезоксипеганин, дезоксивизицианин. В семенах и корнях найден также алкалоид гарманин. Семена содержат до 15% жирного масла.</w:t>
      </w:r>
    </w:p>
    <w:p w:rsidR="00124D22" w:rsidRPr="00925F71" w:rsidRDefault="00124D22" w:rsidP="00124D22">
      <w:pPr>
        <w:spacing w:before="120"/>
        <w:ind w:firstLine="567"/>
        <w:jc w:val="both"/>
      </w:pPr>
      <w:r w:rsidRPr="00925F71">
        <w:t>Алкалоиды гармин или пеганин можно использовать для лечения паркинсонизма, дрожательного паралича, последствий эпидемического энцефалита. Под их влиянием произвольные движения становятся более быстрыми и свободными, они повышают артериальное давление, учащают дыхание, расслабляют мускулатуру кишечника, матки, сердца.</w:t>
      </w:r>
    </w:p>
    <w:p w:rsidR="00124D22" w:rsidRPr="00925F71" w:rsidRDefault="00124D22" w:rsidP="00124D22">
      <w:pPr>
        <w:spacing w:before="120"/>
        <w:ind w:firstLine="567"/>
        <w:jc w:val="both"/>
      </w:pPr>
      <w:r w:rsidRPr="00925F71">
        <w:t>В больших дозах гармин вызывает судороги. Пеганин менее токсичен, чем гармин.</w:t>
      </w:r>
    </w:p>
    <w:p w:rsidR="00124D22" w:rsidRPr="00925F71" w:rsidRDefault="00124D22" w:rsidP="00124D22">
      <w:pPr>
        <w:spacing w:before="120"/>
        <w:ind w:firstLine="567"/>
        <w:jc w:val="both"/>
      </w:pPr>
      <w:r w:rsidRPr="00925F71">
        <w:t>Из семян (реже корней) получают препарат “Дезоксипеганина гидрохлорид”. Он оказывает обратимое антихолинэстеразное действие. Препарат применяют при поражениях периферической нервной системы (мононевриты, невриты, полиневриты), а также при миастении.</w:t>
      </w:r>
    </w:p>
    <w:p w:rsidR="00124D22" w:rsidRDefault="00124D22" w:rsidP="00124D22">
      <w:pPr>
        <w:spacing w:before="120"/>
        <w:ind w:firstLine="567"/>
        <w:jc w:val="both"/>
      </w:pPr>
      <w:r>
        <w:t>***</w:t>
      </w:r>
    </w:p>
    <w:p w:rsidR="00124D22" w:rsidRPr="00925F71" w:rsidRDefault="00124D22" w:rsidP="00124D22">
      <w:pPr>
        <w:spacing w:before="120"/>
        <w:ind w:firstLine="567"/>
        <w:jc w:val="both"/>
      </w:pPr>
      <w:r w:rsidRPr="00925F71">
        <w:t>Описание растения. Тармала обыкновенная — многолетнее травянистое растение семейства парнолистниковых, с сильным специфическим запахом, высотой 40—70 см. Корень многоглавый, древеснеющий, толстый (3—5 см в поперечнике), проникающий в почву на глубину до 5 м. Стебли ветвистые, извилистые, голые, густооблиственные. Листья сидячие, очередные, длиной 4—5 см, шириной 5—6 см, до основания трехразделъные, доли их также разделены на линейные дольки. Прилистники травянистые, ланцетовидно-шиловидные. Цветки многочисленные, белые, расположены на верхушках стеблей и ветвей. Плод—трехгнездная приплюснутая коробочка диаметром 0,6— 1 см, с многочисленными семенами.</w:t>
      </w:r>
    </w:p>
    <w:p w:rsidR="00124D22" w:rsidRPr="00925F71" w:rsidRDefault="00124D22" w:rsidP="00124D22">
      <w:pPr>
        <w:spacing w:before="120"/>
        <w:ind w:firstLine="567"/>
        <w:jc w:val="both"/>
      </w:pPr>
      <w:r w:rsidRPr="00925F71">
        <w:t>Цветет в мае—июле; семена созревают с конца июня до августа.</w:t>
      </w:r>
    </w:p>
    <w:p w:rsidR="00124D22" w:rsidRDefault="00124D22" w:rsidP="00124D22">
      <w:pPr>
        <w:spacing w:before="120"/>
        <w:ind w:firstLine="567"/>
        <w:jc w:val="both"/>
      </w:pPr>
      <w:r w:rsidRPr="00925F71">
        <w:t>Для медицинских целей используют траву, реже семена гармалы.</w:t>
      </w:r>
    </w:p>
    <w:p w:rsidR="00124D22" w:rsidRPr="00925F71" w:rsidRDefault="00124D22" w:rsidP="00124D22">
      <w:pPr>
        <w:spacing w:before="120"/>
        <w:ind w:firstLine="567"/>
        <w:jc w:val="both"/>
      </w:pPr>
      <w:r w:rsidRPr="00925F71">
        <w:t>Места обитания. Распространение. Гармала широко распространена во всех республиках Средней Азии и на юге Казахстана, часто произрастает также в сухих степях в южных районах европейской части и на Кавказе.</w:t>
      </w:r>
    </w:p>
    <w:p w:rsidR="00124D22" w:rsidRPr="00925F71" w:rsidRDefault="00124D22" w:rsidP="00124D22">
      <w:pPr>
        <w:spacing w:before="120"/>
        <w:ind w:firstLine="567"/>
        <w:jc w:val="both"/>
      </w:pPr>
      <w:r w:rsidRPr="00925F71">
        <w:t>Встречается преимущественно в виде зарослей. Отдельные крупные кусты имеют до 150 стеблей при диаметре кроны 100—150 см. Отрастание и интенсивный рост надземной части происходят в конце марта и в апреле. Бутонизация начинается в дпреле. Вегетация заканчивается в августе, иногда она продолжается до осенних заморозков.</w:t>
      </w:r>
    </w:p>
    <w:p w:rsidR="00124D22" w:rsidRDefault="00124D22" w:rsidP="00124D22">
      <w:pPr>
        <w:spacing w:before="120"/>
        <w:ind w:firstLine="567"/>
        <w:jc w:val="both"/>
      </w:pPr>
      <w:r w:rsidRPr="00925F71">
        <w:t>Это сорное растение, засоряющее выгоны и сильно сбитые выпасом пастбища в южных степях и пустынях. В равнинных подгорных пустынях растет по склонам предгорий, на песчаных, супесчаных, глинистых, солонцеватых и засоленных мелкощебнистых почвах. По мелкоземистым склонам и пустынным долинам рек поднимается в горы. Как сорняк гармала широко распространена в пустыне около жилья и колодцев. Часто встречается в оазисах на старых перелогах, в богарных, реже на поливных посевах зерновых культур, а также на бахчах, виноградниках, в посевах люцерны.</w:t>
      </w:r>
    </w:p>
    <w:p w:rsidR="00124D22" w:rsidRPr="00925F71" w:rsidRDefault="00124D22" w:rsidP="00124D22">
      <w:pPr>
        <w:spacing w:before="120"/>
        <w:ind w:firstLine="567"/>
        <w:jc w:val="both"/>
      </w:pPr>
      <w:r w:rsidRPr="00925F71">
        <w:t xml:space="preserve">Заготовка и качество сырья. Надземную часть травы гармалы следует заготавливать рано весной (в апреле и первой декаде мая), во время бутонизации и начала цветения. Для </w:t>
      </w:r>
      <w:r w:rsidRPr="00925F71">
        <w:lastRenderedPageBreak/>
        <w:t>нормального отрастания и восстановления растений заготовку сырья в естественных зарослях на одних и тех же участках следует проводить с интервалами в 1 —2 года.</w:t>
      </w:r>
    </w:p>
    <w:p w:rsidR="00124D22" w:rsidRDefault="00124D22" w:rsidP="00124D22">
      <w:pPr>
        <w:spacing w:before="120"/>
        <w:ind w:firstLine="567"/>
        <w:jc w:val="both"/>
      </w:pPr>
      <w:r w:rsidRPr="00925F71">
        <w:t>Согласно Временной фармакопейной статье ВСФ 42-879—79 сырье гармалы обыкновенной представляет собой крупно нарезанную и высушенную траву, собранную в фазе бутонизации. Сырье должно содержать сумму алкалоидов не менее 1,5%; потеря в массе при высушивании допускается не более 12%; золы общей должно быть не более 18%; стеблей длиннее 80 мм не более 10%; кусочков прошлогодних стеблей серого цвета не более 5%; частиц, проходящих сквозь сито с размером отверстий 0,315 мм, не более 5%; органической примеси (частей других неядовитых растений) не более 4%; минеральной примеси (земли, песка, камешков) не более 2%. Сырье упаковывают в мешки массой нетто не более 20 кг. Срок годности сырья 2 года.</w:t>
      </w:r>
    </w:p>
    <w:p w:rsidR="00124D22" w:rsidRDefault="00124D22" w:rsidP="00124D22">
      <w:pPr>
        <w:spacing w:before="120"/>
        <w:ind w:firstLine="567"/>
        <w:jc w:val="both"/>
      </w:pPr>
      <w:r w:rsidRPr="00925F71">
        <w:t>Химический состав. Семена гармалы содержат 3,5— 6% суммы алкалоидов, 60% которой составляет гармалин, около 30% гармин и в небольшом количестве гармалол, пеганин и дезоксивазицинон. Трава содержит 1,5—3% алкалоидов, из них около 60% пеганина (вазицина) и вазицинон. В небольшом количестве в растении найдены также другие алкалоиды: пеганидин, пегамин, дезоксипеганин, дезоксипеганидин, пеганол. Корни содержат 2,15—2,70% алкалоидов. Основной алкалоид корней — гармин; кроме того, они содержат вазицин и вазицинон. Семена содержат также красящие вещества и 14,25% жирного масла.</w:t>
      </w:r>
    </w:p>
    <w:p w:rsidR="00124D22" w:rsidRDefault="00124D22" w:rsidP="00124D22">
      <w:pPr>
        <w:spacing w:before="120"/>
        <w:ind w:firstLine="567"/>
        <w:jc w:val="both"/>
      </w:pPr>
      <w:r w:rsidRPr="00925F71">
        <w:t>Применение в медицине. Получаемый из гармалы препарат дезоксипеганин гидрохлорид обладает антихолинэстеразным свойством и применяется для лечения различных форм миопатии и миастении, а также в качестве слабительного средства при хронических запорах и атонии кишечника различного происхождения.</w:t>
      </w:r>
      <w:r>
        <w:t xml:space="preserve"> </w:t>
      </w:r>
    </w:p>
    <w:p w:rsidR="00124D22" w:rsidRPr="00686829" w:rsidRDefault="00124D22" w:rsidP="00124D22">
      <w:pPr>
        <w:spacing w:before="120"/>
        <w:jc w:val="center"/>
        <w:rPr>
          <w:b/>
          <w:bCs/>
          <w:sz w:val="28"/>
          <w:szCs w:val="28"/>
        </w:rPr>
      </w:pPr>
      <w:r w:rsidRPr="00686829">
        <w:rPr>
          <w:b/>
          <w:bCs/>
          <w:sz w:val="28"/>
          <w:szCs w:val="28"/>
        </w:rPr>
        <w:t>Список литературы</w:t>
      </w:r>
    </w:p>
    <w:p w:rsidR="00124D22" w:rsidRDefault="00124D22" w:rsidP="00124D22">
      <w:pPr>
        <w:spacing w:before="120"/>
        <w:ind w:firstLine="567"/>
        <w:jc w:val="both"/>
      </w:pPr>
      <w:r w:rsidRPr="00925F71">
        <w:t xml:space="preserve">Для подготовки данной работы были использованы материалы с сайта </w:t>
      </w:r>
      <w:hyperlink r:id="rId6" w:history="1">
        <w:r w:rsidRPr="00925F71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22"/>
    <w:rsid w:val="00002B5A"/>
    <w:rsid w:val="0010437E"/>
    <w:rsid w:val="00124D22"/>
    <w:rsid w:val="00316F32"/>
    <w:rsid w:val="00616072"/>
    <w:rsid w:val="00686829"/>
    <w:rsid w:val="006A5004"/>
    <w:rsid w:val="00710178"/>
    <w:rsid w:val="0081563E"/>
    <w:rsid w:val="008800CF"/>
    <w:rsid w:val="008B35EE"/>
    <w:rsid w:val="00905CC1"/>
    <w:rsid w:val="00925F7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2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24D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2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24D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6105</Characters>
  <Application>Microsoft Office Word</Application>
  <DocSecurity>0</DocSecurity>
  <Lines>50</Lines>
  <Paragraphs>14</Paragraphs>
  <ScaleCrop>false</ScaleCrop>
  <Company>Home</Company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Гармала обыкновенная (могильник)</dc:title>
  <dc:creator>User</dc:creator>
  <cp:lastModifiedBy>Igor</cp:lastModifiedBy>
  <cp:revision>2</cp:revision>
  <dcterms:created xsi:type="dcterms:W3CDTF">2024-10-03T19:05:00Z</dcterms:created>
  <dcterms:modified xsi:type="dcterms:W3CDTF">2024-10-03T19:05:00Z</dcterms:modified>
</cp:coreProperties>
</file>