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08" w:rsidRPr="00DA535F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0" w:name="_GoBack"/>
      <w:bookmarkEnd w:id="0"/>
      <w:r w:rsidRPr="00DA535F">
        <w:rPr>
          <w:b/>
          <w:color w:val="000000"/>
          <w:sz w:val="28"/>
        </w:rPr>
        <w:t>Паспортная часть</w:t>
      </w:r>
    </w:p>
    <w:p w:rsidR="00DA535F" w:rsidRPr="005901AD" w:rsidRDefault="00DA535F" w:rsidP="005901A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Ф.И.О. больного</w:t>
      </w: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Возраст 1</w:t>
      </w:r>
      <w:r w:rsidRPr="005901AD">
        <w:rPr>
          <w:color w:val="000000"/>
          <w:sz w:val="28"/>
          <w:lang w:val="en-US"/>
        </w:rPr>
        <w:t>2</w:t>
      </w:r>
      <w:r w:rsidRPr="005901AD">
        <w:rPr>
          <w:color w:val="000000"/>
          <w:sz w:val="28"/>
        </w:rPr>
        <w:t xml:space="preserve"> лет</w:t>
      </w: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Дата поступления 04.10.</w:t>
      </w:r>
      <w:r w:rsidR="005901AD" w:rsidRPr="005901AD">
        <w:rPr>
          <w:color w:val="000000"/>
          <w:sz w:val="28"/>
        </w:rPr>
        <w:t>2001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г</w:t>
      </w:r>
      <w:r w:rsidRPr="005901AD">
        <w:rPr>
          <w:color w:val="000000"/>
          <w:sz w:val="28"/>
        </w:rPr>
        <w:t>.</w:t>
      </w: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Занятия родителей: отец</w:t>
      </w:r>
      <w:r w:rsidR="00DA535F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-</w:t>
      </w:r>
      <w:r w:rsidR="00DA535F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генеральный директор ч.фирмы</w:t>
      </w:r>
      <w:r w:rsidR="005901AD" w:rsidRPr="005901AD">
        <w:rPr>
          <w:color w:val="000000"/>
          <w:sz w:val="28"/>
        </w:rPr>
        <w:t>,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м</w:t>
      </w:r>
      <w:r w:rsidRPr="005901AD">
        <w:rPr>
          <w:color w:val="000000"/>
          <w:sz w:val="28"/>
        </w:rPr>
        <w:t>ать</w:t>
      </w:r>
      <w:r w:rsidR="005901AD">
        <w:rPr>
          <w:color w:val="000000"/>
          <w:sz w:val="28"/>
        </w:rPr>
        <w:t xml:space="preserve"> –</w:t>
      </w:r>
      <w:r w:rsidR="005901AD" w:rsidRPr="005901AD">
        <w:rPr>
          <w:color w:val="000000"/>
          <w:sz w:val="28"/>
        </w:rPr>
        <w:t xml:space="preserve"> до</w:t>
      </w:r>
      <w:r w:rsidRPr="005901AD">
        <w:rPr>
          <w:color w:val="000000"/>
          <w:sz w:val="28"/>
        </w:rPr>
        <w:t>мохозяйка.</w:t>
      </w: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Место учебы: школа</w:t>
      </w: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Адрес и тел.</w:t>
      </w:r>
      <w:r w:rsidR="005901AD" w:rsidRPr="005901AD">
        <w:rPr>
          <w:color w:val="000000"/>
          <w:sz w:val="28"/>
        </w:rPr>
        <w:t xml:space="preserve"> </w:t>
      </w:r>
      <w:r w:rsidR="005901AD">
        <w:rPr>
          <w:color w:val="000000"/>
          <w:sz w:val="28"/>
        </w:rPr>
        <w:t>–</w:t>
      </w: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Клинический диагноз: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а) основной</w:t>
      </w:r>
      <w:r w:rsidR="005901AD">
        <w:rPr>
          <w:color w:val="000000"/>
          <w:sz w:val="28"/>
        </w:rPr>
        <w:t>:</w:t>
      </w:r>
      <w:r w:rsidRPr="005901AD">
        <w:rPr>
          <w:color w:val="000000"/>
          <w:sz w:val="28"/>
        </w:rPr>
        <w:t xml:space="preserve"> гастродуоденит</w:t>
      </w:r>
      <w:r w:rsidR="005901AD" w:rsidRPr="005901AD">
        <w:rPr>
          <w:color w:val="000000"/>
          <w:sz w:val="28"/>
        </w:rPr>
        <w:t>,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э</w:t>
      </w:r>
      <w:r w:rsidRPr="005901AD">
        <w:rPr>
          <w:color w:val="000000"/>
          <w:sz w:val="28"/>
        </w:rPr>
        <w:t>розии кишечника</w:t>
      </w:r>
      <w:r w:rsidR="005901AD" w:rsidRPr="005901AD">
        <w:rPr>
          <w:color w:val="000000"/>
          <w:sz w:val="28"/>
        </w:rPr>
        <w:t>,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ф</w:t>
      </w:r>
      <w:r w:rsidRPr="005901AD">
        <w:rPr>
          <w:color w:val="000000"/>
          <w:sz w:val="28"/>
        </w:rPr>
        <w:t>ормируется полип кардии, дискинезия ЖВП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в) </w:t>
      </w:r>
      <w:r w:rsidR="005901AD" w:rsidRPr="005901AD">
        <w:rPr>
          <w:color w:val="000000"/>
          <w:sz w:val="28"/>
        </w:rPr>
        <w:t>соп.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з</w:t>
      </w:r>
      <w:r w:rsidRPr="005901AD">
        <w:rPr>
          <w:color w:val="000000"/>
          <w:sz w:val="28"/>
        </w:rPr>
        <w:t>аболевания ММД, хронический тонзиллит.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DA535F" w:rsidRDefault="003A6C08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  <w:r w:rsidRPr="00DA535F">
        <w:rPr>
          <w:b/>
          <w:color w:val="000000"/>
          <w:sz w:val="28"/>
          <w:u w:val="single"/>
        </w:rPr>
        <w:t>Жалобы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Жалобы при поступлении в клинику режущие</w:t>
      </w:r>
      <w:r w:rsidR="005901AD">
        <w:rPr>
          <w:color w:val="000000"/>
          <w:sz w:val="28"/>
        </w:rPr>
        <w:t xml:space="preserve"> </w:t>
      </w:r>
      <w:r w:rsidR="00DC354A">
        <w:rPr>
          <w:color w:val="000000"/>
          <w:sz w:val="28"/>
        </w:rPr>
        <w:t>боли, в животе, головная</w:t>
      </w:r>
      <w:r w:rsidRPr="005901AD">
        <w:rPr>
          <w:color w:val="000000"/>
          <w:sz w:val="28"/>
        </w:rPr>
        <w:t xml:space="preserve"> боль, отрыжка, изжога.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3A6C08" w:rsidP="005901A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Жалобы на день курации – нет.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DA535F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Анамнез жизни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Беременности матери 1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При рождении: вес – </w:t>
      </w:r>
      <w:r w:rsidR="005901AD" w:rsidRPr="005901AD">
        <w:rPr>
          <w:color w:val="000000"/>
          <w:sz w:val="28"/>
        </w:rPr>
        <w:t>3700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г.</w:t>
      </w:r>
      <w:r w:rsidRPr="005901AD">
        <w:rPr>
          <w:color w:val="000000"/>
          <w:sz w:val="28"/>
        </w:rPr>
        <w:t>, рост 54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, закричала сразу, пуповина отпала на 4 день, пупочная ранка зажила на 5 день.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рождении приложена к груди на 1</w:t>
      </w:r>
      <w:r w:rsidR="00DA535F">
        <w:rPr>
          <w:color w:val="000000"/>
          <w:sz w:val="28"/>
        </w:rPr>
        <w:t xml:space="preserve"> дня, взяла грудь хорошо.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В связи с отсутствием молока у матери переведена на искусственное вскармливание с 5</w:t>
      </w:r>
      <w:r w:rsidR="005901AD">
        <w:rPr>
          <w:color w:val="000000"/>
          <w:sz w:val="28"/>
        </w:rPr>
        <w:t>-</w:t>
      </w:r>
      <w:r w:rsidR="005901AD" w:rsidRPr="005901AD">
        <w:rPr>
          <w:color w:val="000000"/>
          <w:sz w:val="28"/>
        </w:rPr>
        <w:t>т</w:t>
      </w:r>
      <w:r w:rsidRPr="005901AD">
        <w:rPr>
          <w:color w:val="000000"/>
          <w:sz w:val="28"/>
        </w:rPr>
        <w:t>и месяцев.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Переведена на общий стол в 1 год.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В развитии не отставала от сверстников.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lastRenderedPageBreak/>
        <w:t>Психическое развитие соответствует возрасту,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семье, коллективе общительна.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Читать и писать научилась с 7 лет, училась удовлетворительно.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Перенесенные заболевания: ОРВИ, ангина, дисбактериоз кишечника.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Профилактические прививки: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БЦЖ</w:t>
      </w:r>
      <w:r w:rsidR="005901AD" w:rsidRPr="005901AD">
        <w:rPr>
          <w:color w:val="000000"/>
          <w:sz w:val="28"/>
        </w:rPr>
        <w:t>,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А</w:t>
      </w:r>
      <w:r w:rsidRPr="005901AD">
        <w:rPr>
          <w:color w:val="000000"/>
          <w:sz w:val="28"/>
        </w:rPr>
        <w:t>КДС</w:t>
      </w:r>
      <w:r w:rsidR="005901AD" w:rsidRPr="005901AD">
        <w:rPr>
          <w:color w:val="000000"/>
          <w:sz w:val="28"/>
        </w:rPr>
        <w:t>,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п</w:t>
      </w:r>
      <w:r w:rsidRPr="005901AD">
        <w:rPr>
          <w:color w:val="000000"/>
          <w:sz w:val="28"/>
        </w:rPr>
        <w:t>ротив полиемиелита по возрасту без реакций, реакция Манту отрицательная.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Аллергические реакции не пищевые продукты, лекарственные препараты и другие средства – не отмечаются.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Противодифтерийная </w:t>
      </w:r>
      <w:r w:rsidR="005901AD" w:rsidRPr="005901AD">
        <w:rPr>
          <w:color w:val="000000"/>
          <w:sz w:val="28"/>
        </w:rPr>
        <w:t>1999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г</w:t>
      </w:r>
      <w:r w:rsidR="005901AD">
        <w:rPr>
          <w:color w:val="000000"/>
          <w:sz w:val="28"/>
        </w:rPr>
        <w:t>.</w:t>
      </w:r>
      <w:r w:rsidR="005901AD" w:rsidRP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– отрицательно. Давно не делали реакцию Манту.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Семейный анамнез: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Мать – </w:t>
      </w:r>
      <w:r w:rsidR="005901AD" w:rsidRPr="005901AD">
        <w:rPr>
          <w:color w:val="000000"/>
          <w:sz w:val="28"/>
        </w:rPr>
        <w:t>37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лет</w:t>
      </w:r>
      <w:r w:rsidRPr="005901AD">
        <w:rPr>
          <w:color w:val="000000"/>
          <w:sz w:val="28"/>
        </w:rPr>
        <w:t>, панкреатит + бронхиальная астма.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Отец – 40 лет, здоров.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Дед со стороны матери – Гипертоническая болезни.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Бабка со стороны матери – Гипертоническая болезни.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Дед со стороны отца – сведений нет.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Бабка со стороны отца – умерла, страдала бронхиальной астмой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Бытовые условия и уход:</w:t>
      </w:r>
    </w:p>
    <w:p w:rsidR="003A6C08" w:rsidRPr="005901AD" w:rsidRDefault="00DC354A" w:rsidP="005901A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Материально-бытовые условия</w:t>
      </w:r>
      <w:r w:rsidRPr="00DC354A">
        <w:rPr>
          <w:color w:val="000000"/>
          <w:sz w:val="28"/>
        </w:rPr>
        <w:t xml:space="preserve"> </w:t>
      </w:r>
      <w:r w:rsidR="003A6C08" w:rsidRPr="005901AD">
        <w:rPr>
          <w:color w:val="000000"/>
          <w:sz w:val="28"/>
        </w:rPr>
        <w:t>хорошие. Ребенок посещает школу. Режим дня соблюдает.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Анамнез данного заболевания</w:t>
      </w:r>
      <w:r w:rsidRPr="005901AD">
        <w:rPr>
          <w:color w:val="000000"/>
          <w:sz w:val="28"/>
        </w:rPr>
        <w:t>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 9 лет отметил</w:t>
      </w:r>
      <w:r w:rsidR="00DC354A">
        <w:rPr>
          <w:color w:val="000000"/>
          <w:sz w:val="28"/>
        </w:rPr>
        <w:t>а</w:t>
      </w:r>
      <w:r w:rsidRPr="005901AD">
        <w:rPr>
          <w:color w:val="000000"/>
          <w:sz w:val="28"/>
        </w:rPr>
        <w:t xml:space="preserve"> появление ноющих болей в эпигастральной области,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Ухудшение состояния в течение последних недель, усилились боли в эпигастрии.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Поступила в ФТК для динамического наблюдения, обследования и коррекции терапии.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Терапия была назначена: Манинил, Мезим-форте, После лечение была выписана из стационара, состояние улучшилось.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lastRenderedPageBreak/>
        <w:t>В течение жизни считал себя здоровой, не обследовалась. Беспокоили головные боли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Данные объективно</w:t>
      </w:r>
      <w:r>
        <w:rPr>
          <w:color w:val="000000"/>
          <w:sz w:val="28"/>
        </w:rPr>
        <w:t>го исследования на день курации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61"/>
        <w:gridCol w:w="4794"/>
        <w:gridCol w:w="2942"/>
      </w:tblGrid>
      <w:tr w:rsidR="003A6C08" w:rsidRPr="005901AD" w:rsidTr="00DA535F">
        <w:trPr>
          <w:cantSplit/>
          <w:trHeight w:val="211"/>
          <w:jc w:val="center"/>
        </w:trPr>
        <w:tc>
          <w:tcPr>
            <w:tcW w:w="84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Дата</w:t>
            </w:r>
          </w:p>
        </w:tc>
        <w:tc>
          <w:tcPr>
            <w:tcW w:w="2578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День болезни 7</w:t>
            </w:r>
            <w:r w:rsidR="005901AD">
              <w:rPr>
                <w:color w:val="000000"/>
              </w:rPr>
              <w:t>-</w:t>
            </w:r>
            <w:r w:rsidR="005901AD" w:rsidRPr="005901AD">
              <w:rPr>
                <w:color w:val="000000"/>
              </w:rPr>
              <w:t>й</w:t>
            </w:r>
          </w:p>
        </w:tc>
        <w:tc>
          <w:tcPr>
            <w:tcW w:w="1582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Назначения</w:t>
            </w:r>
          </w:p>
        </w:tc>
      </w:tr>
      <w:tr w:rsidR="003A6C08" w:rsidRPr="005901AD" w:rsidTr="00DA535F">
        <w:trPr>
          <w:cantSplit/>
          <w:trHeight w:val="2197"/>
          <w:jc w:val="center"/>
        </w:trPr>
        <w:tc>
          <w:tcPr>
            <w:tcW w:w="84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12.11.01</w:t>
            </w:r>
          </w:p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пульс – 98 уд.\ мин.</w:t>
            </w:r>
          </w:p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ЧД</w:t>
            </w:r>
            <w:r w:rsidR="005901AD">
              <w:rPr>
                <w:color w:val="000000"/>
              </w:rPr>
              <w:t xml:space="preserve"> –</w:t>
            </w:r>
            <w:r w:rsidR="005901AD" w:rsidRPr="005901AD">
              <w:rPr>
                <w:color w:val="000000"/>
              </w:rPr>
              <w:t xml:space="preserve"> 20</w:t>
            </w:r>
            <w:r w:rsidRPr="005901AD">
              <w:rPr>
                <w:color w:val="000000"/>
              </w:rPr>
              <w:t>.</w:t>
            </w:r>
          </w:p>
        </w:tc>
        <w:tc>
          <w:tcPr>
            <w:tcW w:w="2578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Состояние удовлетворительное. Жалоб нет. Кожные покровы и слизистые нормальной окраски. В легких дыхание везикулярное, хрипов нет. Сердце – тоны слегка приглушены, выслушивается акцент второго тона над аортой, дыхательная аритмия. Живот при поверхностной пальпации мягкий, безболезненный во всех отделах.</w:t>
            </w:r>
          </w:p>
        </w:tc>
        <w:tc>
          <w:tcPr>
            <w:tcW w:w="1582" w:type="pct"/>
          </w:tcPr>
          <w:p w:rsidR="003A6C08" w:rsidRPr="005901AD" w:rsidRDefault="003A6C08" w:rsidP="005901A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 xml:space="preserve">Стол </w:t>
            </w:r>
            <w:r w:rsidR="005901AD">
              <w:rPr>
                <w:color w:val="000000"/>
              </w:rPr>
              <w:t>№</w:t>
            </w:r>
            <w:r w:rsidR="005901AD" w:rsidRPr="005901AD">
              <w:rPr>
                <w:color w:val="000000"/>
              </w:rPr>
              <w:t>5</w:t>
            </w:r>
          </w:p>
          <w:p w:rsidR="003A6C08" w:rsidRPr="005901AD" w:rsidRDefault="003A6C08" w:rsidP="005901A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Альмагель 15</w:t>
            </w:r>
            <w:r w:rsidRPr="005901AD">
              <w:rPr>
                <w:color w:val="000000"/>
                <w:lang w:val="en-US"/>
              </w:rPr>
              <w:t>ml</w:t>
            </w:r>
            <w:r w:rsidRPr="005901AD">
              <w:rPr>
                <w:color w:val="000000"/>
              </w:rPr>
              <w:t>* 3 раза в день.</w:t>
            </w:r>
          </w:p>
          <w:p w:rsidR="003A6C08" w:rsidRPr="005901AD" w:rsidRDefault="003A6C08" w:rsidP="005901AD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Фламин по 1т* 3 раза в день</w:t>
            </w:r>
          </w:p>
        </w:tc>
      </w:tr>
    </w:tbl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Физическое развитие</w:t>
      </w:r>
    </w:p>
    <w:p w:rsidR="003A6C08" w:rsidRPr="005901AD" w:rsidRDefault="003A6C08" w:rsidP="005901AD">
      <w:pPr>
        <w:numPr>
          <w:ilvl w:val="0"/>
          <w:numId w:val="11"/>
        </w:numPr>
        <w:tabs>
          <w:tab w:val="num" w:pos="435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Масса тела = </w:t>
      </w:r>
      <w:r w:rsidR="005901AD" w:rsidRPr="005901AD">
        <w:rPr>
          <w:color w:val="000000"/>
          <w:sz w:val="28"/>
          <w:lang w:val="en-US"/>
        </w:rPr>
        <w:t>43</w:t>
      </w:r>
      <w:r w:rsidR="005901AD">
        <w:rPr>
          <w:color w:val="000000"/>
          <w:sz w:val="28"/>
          <w:lang w:val="en-US"/>
        </w:rPr>
        <w:t xml:space="preserve"> </w:t>
      </w:r>
      <w:r w:rsidR="005901AD" w:rsidRPr="005901AD">
        <w:rPr>
          <w:color w:val="000000"/>
          <w:sz w:val="28"/>
        </w:rPr>
        <w:t>кг</w:t>
      </w:r>
      <w:r w:rsidRPr="005901AD">
        <w:rPr>
          <w:color w:val="000000"/>
          <w:sz w:val="28"/>
        </w:rPr>
        <w:t>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По формуле = 10,5 + 2</w:t>
      </w:r>
      <w:r w:rsidRPr="005901AD">
        <w:rPr>
          <w:color w:val="000000"/>
          <w:sz w:val="28"/>
          <w:lang w:val="en-US"/>
        </w:rPr>
        <w:t>n</w:t>
      </w:r>
      <w:r w:rsidRPr="005901AD">
        <w:rPr>
          <w:color w:val="000000"/>
          <w:sz w:val="28"/>
        </w:rPr>
        <w:t xml:space="preserve"> = 10,5 + 2*12 = 34,</w:t>
      </w:r>
      <w:r w:rsidR="005901AD" w:rsidRPr="005901AD">
        <w:rPr>
          <w:color w:val="000000"/>
          <w:sz w:val="28"/>
        </w:rPr>
        <w:t>5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кг</w:t>
      </w:r>
      <w:r w:rsidRPr="005901AD">
        <w:rPr>
          <w:color w:val="000000"/>
          <w:sz w:val="28"/>
        </w:rPr>
        <w:t>. Реальная масса тела превышает расчетную на 2</w:t>
      </w:r>
      <w:r w:rsidR="005901AD" w:rsidRPr="005901AD">
        <w:rPr>
          <w:color w:val="000000"/>
          <w:sz w:val="28"/>
        </w:rPr>
        <w:t>5</w:t>
      </w:r>
      <w:r w:rsidR="005901AD">
        <w:rPr>
          <w:color w:val="000000"/>
          <w:sz w:val="28"/>
        </w:rPr>
        <w:t>%</w:t>
      </w:r>
      <w:r w:rsidRPr="005901AD">
        <w:rPr>
          <w:color w:val="000000"/>
          <w:sz w:val="28"/>
        </w:rPr>
        <w:t>.</w:t>
      </w:r>
    </w:p>
    <w:p w:rsidR="003A6C08" w:rsidRPr="005901AD" w:rsidRDefault="003A6C08" w:rsidP="005901AD">
      <w:pPr>
        <w:numPr>
          <w:ilvl w:val="0"/>
          <w:numId w:val="11"/>
        </w:numPr>
        <w:tabs>
          <w:tab w:val="num" w:pos="435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Длина тела = </w:t>
      </w:r>
      <w:r w:rsidR="005901AD" w:rsidRPr="005901AD">
        <w:rPr>
          <w:color w:val="000000"/>
          <w:sz w:val="28"/>
        </w:rPr>
        <w:t>1</w:t>
      </w:r>
      <w:r w:rsidR="005901AD" w:rsidRPr="005901AD">
        <w:rPr>
          <w:color w:val="000000"/>
          <w:sz w:val="28"/>
          <w:lang w:val="en-US"/>
        </w:rPr>
        <w:t>48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По формуле = 100 + 6 (</w:t>
      </w:r>
      <w:r w:rsidRPr="005901AD">
        <w:rPr>
          <w:color w:val="000000"/>
          <w:sz w:val="28"/>
          <w:lang w:val="en-US"/>
        </w:rPr>
        <w:t>n</w:t>
      </w:r>
      <w:r w:rsidR="005901AD">
        <w:rPr>
          <w:color w:val="000000"/>
          <w:sz w:val="28"/>
        </w:rPr>
        <w:t>-</w:t>
      </w:r>
      <w:r w:rsidR="005901AD" w:rsidRPr="005901AD">
        <w:rPr>
          <w:color w:val="000000"/>
          <w:sz w:val="28"/>
        </w:rPr>
        <w:t>4</w:t>
      </w:r>
      <w:r w:rsidRPr="005901AD">
        <w:rPr>
          <w:color w:val="000000"/>
          <w:sz w:val="28"/>
        </w:rPr>
        <w:t>) = 100 + 6 (12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>4</w:t>
      </w:r>
      <w:r w:rsidRPr="005901AD">
        <w:rPr>
          <w:color w:val="000000"/>
          <w:sz w:val="28"/>
        </w:rPr>
        <w:t xml:space="preserve">) = </w:t>
      </w:r>
      <w:r w:rsidR="005901AD" w:rsidRPr="005901AD">
        <w:rPr>
          <w:color w:val="000000"/>
          <w:sz w:val="28"/>
        </w:rPr>
        <w:t>148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 xml:space="preserve">. Реальная длина тела </w:t>
      </w:r>
      <w:r w:rsidR="00DA535F" w:rsidRPr="005901AD">
        <w:rPr>
          <w:color w:val="000000"/>
          <w:sz w:val="28"/>
        </w:rPr>
        <w:t>соответс</w:t>
      </w:r>
      <w:r w:rsidR="00DA535F">
        <w:rPr>
          <w:color w:val="000000"/>
          <w:sz w:val="28"/>
        </w:rPr>
        <w:t>т</w:t>
      </w:r>
      <w:r w:rsidR="00DA535F" w:rsidRPr="005901AD">
        <w:rPr>
          <w:color w:val="000000"/>
          <w:sz w:val="28"/>
        </w:rPr>
        <w:t>вует</w:t>
      </w:r>
    </w:p>
    <w:p w:rsidR="003A6C08" w:rsidRPr="005901AD" w:rsidRDefault="003A6C08" w:rsidP="005901AD">
      <w:pPr>
        <w:numPr>
          <w:ilvl w:val="0"/>
          <w:numId w:val="11"/>
        </w:numPr>
        <w:tabs>
          <w:tab w:val="num" w:pos="435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Объем грудной клетки = </w:t>
      </w:r>
      <w:r w:rsidR="005901AD" w:rsidRPr="005901AD">
        <w:rPr>
          <w:color w:val="000000"/>
          <w:sz w:val="28"/>
        </w:rPr>
        <w:t>85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.</w:t>
      </w:r>
    </w:p>
    <w:p w:rsid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По формуле = </w:t>
      </w:r>
      <w:r w:rsidR="005901AD" w:rsidRPr="005901AD">
        <w:rPr>
          <w:color w:val="000000"/>
          <w:sz w:val="28"/>
        </w:rPr>
        <w:t>63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. Реальный объем грудной клетки превышает расчетный на 3</w:t>
      </w:r>
      <w:r w:rsidR="005901AD" w:rsidRPr="005901AD">
        <w:rPr>
          <w:color w:val="000000"/>
          <w:sz w:val="28"/>
        </w:rPr>
        <w:t>4</w:t>
      </w:r>
      <w:r w:rsidR="005901AD">
        <w:rPr>
          <w:color w:val="000000"/>
          <w:sz w:val="28"/>
        </w:rPr>
        <w:t>%</w:t>
      </w:r>
      <w:r w:rsidRPr="005901AD">
        <w:rPr>
          <w:color w:val="000000"/>
          <w:sz w:val="28"/>
        </w:rPr>
        <w:t>.</w:t>
      </w:r>
    </w:p>
    <w:p w:rsidR="003A6C08" w:rsidRPr="005901AD" w:rsidRDefault="003A6C08" w:rsidP="005901AD">
      <w:pPr>
        <w:numPr>
          <w:ilvl w:val="0"/>
          <w:numId w:val="11"/>
        </w:numPr>
        <w:tabs>
          <w:tab w:val="num" w:pos="285"/>
          <w:tab w:val="num" w:pos="51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Объем головы = </w:t>
      </w:r>
      <w:r w:rsidR="005901AD" w:rsidRPr="005901AD">
        <w:rPr>
          <w:color w:val="000000"/>
          <w:sz w:val="28"/>
        </w:rPr>
        <w:t>54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По формуле = </w:t>
      </w:r>
      <w:r w:rsidR="005901AD" w:rsidRPr="005901AD">
        <w:rPr>
          <w:color w:val="000000"/>
          <w:sz w:val="28"/>
        </w:rPr>
        <w:t>55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. Реальный объем головы меньше расчетного на 1,8</w:t>
      </w:r>
      <w:r w:rsidR="005901AD" w:rsidRPr="005901AD">
        <w:rPr>
          <w:color w:val="000000"/>
          <w:sz w:val="28"/>
        </w:rPr>
        <w:t>5</w:t>
      </w:r>
      <w:r w:rsidR="005901AD">
        <w:rPr>
          <w:color w:val="000000"/>
          <w:sz w:val="28"/>
        </w:rPr>
        <w:t>%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Развитие диспропорциональное: опережает и по длине, и по массе</w:t>
      </w:r>
    </w:p>
    <w:p w:rsid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Тургор мягких тканей упругий.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Эмоциональный статус: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Мальчик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контактна, охотно отвечает на заданные вопросы, вступает в беседу. Аппетит, сон в норме.</w:t>
      </w:r>
    </w:p>
    <w:p w:rsidR="003A6C08" w:rsidRPr="005901AD" w:rsidRDefault="003A6C08" w:rsidP="005901AD">
      <w:pPr>
        <w:tabs>
          <w:tab w:val="num" w:pos="510"/>
        </w:tabs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lastRenderedPageBreak/>
        <w:t>Заключение: физическое развитие по антропометрическим данным норма.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b/>
          <w:color w:val="000000"/>
          <w:sz w:val="28"/>
          <w:u w:val="single"/>
        </w:rPr>
        <w:t>Кожные покровы</w:t>
      </w:r>
    </w:p>
    <w:p w:rsidR="003A6C08" w:rsidRPr="005901AD" w:rsidRDefault="003A6C08" w:rsidP="005901AD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5901AD">
        <w:rPr>
          <w:rFonts w:ascii="Times New Roman" w:hAnsi="Times New Roman"/>
          <w:color w:val="000000"/>
        </w:rPr>
        <w:t>Кожные покровы бледно-розовой окраски. На наружной поверхности левой</w:t>
      </w:r>
      <w:r w:rsidR="005901AD">
        <w:rPr>
          <w:rFonts w:ascii="Times New Roman" w:hAnsi="Times New Roman"/>
          <w:color w:val="000000"/>
        </w:rPr>
        <w:t xml:space="preserve"> </w:t>
      </w:r>
      <w:r w:rsidRPr="005901AD">
        <w:rPr>
          <w:rFonts w:ascii="Times New Roman" w:hAnsi="Times New Roman"/>
          <w:color w:val="000000"/>
        </w:rPr>
        <w:t>голени в области голеностопного сустава и с внутренней поверхности правого голеностопного сустава определяются плотные, гладкие вытянутые, слегка уплощенные блестящие узелки красноватого цвета с оттенком синюшности. рубцов есть. Других патологических высыпаний, кровоизлияний, расчесов, сосудистых звездочек нет. Влажность кожных покровов нормальная. Эластичность кожи в пределах нормы (кожа эластичная). Температура тела (субъективно) нормальная.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5901AD">
        <w:rPr>
          <w:b/>
          <w:color w:val="000000"/>
          <w:sz w:val="28"/>
          <w:u w:val="single"/>
        </w:rPr>
        <w:t>П</w:t>
      </w:r>
      <w:r w:rsidR="00DA535F">
        <w:rPr>
          <w:b/>
          <w:color w:val="000000"/>
          <w:sz w:val="28"/>
          <w:u w:val="single"/>
        </w:rPr>
        <w:t>одкожно-жировая клетчатка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Подкожно-жировая клетчатка развита чрезмерно (толщина кожной складки на уровне пупка – </w:t>
      </w:r>
      <w:r w:rsidR="005901AD" w:rsidRPr="005901AD">
        <w:rPr>
          <w:color w:val="000000"/>
          <w:sz w:val="28"/>
        </w:rPr>
        <w:t>2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 xml:space="preserve">.; толщина кожной складки под углом лопатки около </w:t>
      </w:r>
      <w:r w:rsidR="005901AD" w:rsidRPr="005901AD">
        <w:rPr>
          <w:color w:val="000000"/>
          <w:sz w:val="28"/>
        </w:rPr>
        <w:t>1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.); распределена равномерно. Отеков нет (на момент осмотра).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5901AD">
        <w:rPr>
          <w:b/>
          <w:color w:val="000000"/>
          <w:sz w:val="28"/>
          <w:u w:val="single"/>
        </w:rPr>
        <w:t>Лимфатическая система: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осмотре лимфатические узлы не видны. При пальпации определяются тонзилярные лимфатические узлы, немного увеличенные в размерах (размером с увеличенную горошину), мягкоэластичной консистенции, не спаянные друг с другом и окружающими тканями, болезненные при пальпации. Также определяются задние шейные л\у, размером с горошину, мягкоэластичной консистенции, подвижные, безболезненные, не спаяны друг с другом и окружающими тканями. Прилегающие к узлам кожа и подкожная клетчатка не изменены. Другие группы л\у не пальпируются.</w:t>
      </w:r>
    </w:p>
    <w:p w:rsidR="003A6C08" w:rsidRPr="005901AD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Мышечная система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Общее развитие мышечной системы нормальное, соответствует возрасту. Тонус мышц нормальный, болезненность при ощупывании, при активных и пассивных движениях отсутствует. Сила мышц достаточная. Объем активных и пассивных движений нормальный. Патологических особенностей нет.</w:t>
      </w:r>
    </w:p>
    <w:p w:rsidR="003A6C08" w:rsidRPr="005901AD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Костная система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Форма головы округлая. Форма грудной клетки – цилиндрическая. При осмотре области суставов видимых деформаций нет. Кожные покровы над ними обычной окраски. При пальпации суставов их припухлости и деформации, а также болезненности не отмечается. Свод стопы выражен. Статика движений в полном объеме. При исследовании позвоночника отмечается наличие физиологических изгибов. Углы лопаток находятся на одном уровне.</w:t>
      </w:r>
    </w:p>
    <w:p w:rsidR="003A6C08" w:rsidRPr="005901AD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Система дыхания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На момент осмотра дыхание через нос свободное. Выделений из носовых ходов не наблюдается. Тип дыхания преимущественно грудной. Частота дыхания</w:t>
      </w:r>
      <w:r w:rsidR="005901AD">
        <w:rPr>
          <w:color w:val="000000"/>
          <w:sz w:val="28"/>
        </w:rPr>
        <w:t xml:space="preserve"> –</w:t>
      </w:r>
      <w:r w:rsidR="005901AD" w:rsidRP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20 в минуту. В акте дыхания участвуют обе половины грудной клетки, отдышка отсутствует. Вспомогательные мышцы в акте дыхания не участвуют.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пальпации грудной клетки ее болезненности не отмечается. Эластичность грудной клетки – нормальная. Голосовое дрожание не усилено.</w:t>
      </w:r>
    </w:p>
    <w:p w:rsid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Перкуссия</w:t>
      </w:r>
      <w:r w:rsidRPr="005901AD">
        <w:rPr>
          <w:color w:val="000000"/>
          <w:sz w:val="28"/>
        </w:rPr>
        <w:t>: сравнительная – над всей поверхностью легких выслушивается ясный легочный звук.</w:t>
      </w:r>
    </w:p>
    <w:p w:rsidR="00DA535F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Топографическая: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Нижние границы легких.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Справа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Слева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866"/>
        <w:gridCol w:w="2564"/>
        <w:gridCol w:w="2867"/>
      </w:tblGrid>
      <w:tr w:rsidR="003A6C08" w:rsidRPr="005901AD" w:rsidTr="005901AD">
        <w:trPr>
          <w:cantSplit/>
          <w:trHeight w:val="340"/>
          <w:jc w:val="center"/>
        </w:trPr>
        <w:tc>
          <w:tcPr>
            <w:tcW w:w="20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Среднеключичная линия</w:t>
            </w:r>
          </w:p>
        </w:tc>
        <w:tc>
          <w:tcPr>
            <w:tcW w:w="13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  <w:lang w:val="en-US"/>
              </w:rPr>
              <w:t>VI</w:t>
            </w:r>
            <w:r w:rsidRPr="005901AD">
              <w:rPr>
                <w:color w:val="000000"/>
              </w:rPr>
              <w:t xml:space="preserve"> ребро</w:t>
            </w:r>
          </w:p>
        </w:tc>
        <w:tc>
          <w:tcPr>
            <w:tcW w:w="1542" w:type="pct"/>
          </w:tcPr>
          <w:p w:rsidR="003A6C08" w:rsidRPr="005901AD" w:rsidRDefault="005901AD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–</w:t>
            </w:r>
          </w:p>
        </w:tc>
      </w:tr>
      <w:tr w:rsidR="003A6C08" w:rsidRPr="005901AD" w:rsidTr="005901AD">
        <w:trPr>
          <w:cantSplit/>
          <w:trHeight w:val="360"/>
          <w:jc w:val="center"/>
        </w:trPr>
        <w:tc>
          <w:tcPr>
            <w:tcW w:w="20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Передняя подмышечная</w:t>
            </w:r>
          </w:p>
        </w:tc>
        <w:tc>
          <w:tcPr>
            <w:tcW w:w="13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VII ребро</w:t>
            </w:r>
          </w:p>
        </w:tc>
        <w:tc>
          <w:tcPr>
            <w:tcW w:w="1542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VII ребро</w:t>
            </w:r>
          </w:p>
        </w:tc>
      </w:tr>
      <w:tr w:rsidR="003A6C08" w:rsidRPr="005901AD" w:rsidTr="005901AD">
        <w:trPr>
          <w:cantSplit/>
          <w:trHeight w:val="360"/>
          <w:jc w:val="center"/>
        </w:trPr>
        <w:tc>
          <w:tcPr>
            <w:tcW w:w="20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Средняя подмышечная</w:t>
            </w:r>
          </w:p>
        </w:tc>
        <w:tc>
          <w:tcPr>
            <w:tcW w:w="13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VIII ребро</w:t>
            </w:r>
          </w:p>
        </w:tc>
        <w:tc>
          <w:tcPr>
            <w:tcW w:w="1542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VIII ребро</w:t>
            </w:r>
          </w:p>
        </w:tc>
      </w:tr>
      <w:tr w:rsidR="003A6C08" w:rsidRPr="005901AD" w:rsidTr="005901AD">
        <w:trPr>
          <w:cantSplit/>
          <w:trHeight w:val="380"/>
          <w:jc w:val="center"/>
        </w:trPr>
        <w:tc>
          <w:tcPr>
            <w:tcW w:w="20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Задняя подмышечная</w:t>
            </w:r>
          </w:p>
        </w:tc>
        <w:tc>
          <w:tcPr>
            <w:tcW w:w="13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IX ребро</w:t>
            </w:r>
          </w:p>
        </w:tc>
        <w:tc>
          <w:tcPr>
            <w:tcW w:w="1542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IX ребро</w:t>
            </w:r>
          </w:p>
        </w:tc>
      </w:tr>
      <w:tr w:rsidR="003A6C08" w:rsidRPr="005901AD" w:rsidTr="005901AD">
        <w:trPr>
          <w:cantSplit/>
          <w:trHeight w:val="400"/>
          <w:jc w:val="center"/>
        </w:trPr>
        <w:tc>
          <w:tcPr>
            <w:tcW w:w="20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Лопаточная линия</w:t>
            </w:r>
          </w:p>
        </w:tc>
        <w:tc>
          <w:tcPr>
            <w:tcW w:w="13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X ребро</w:t>
            </w:r>
          </w:p>
        </w:tc>
        <w:tc>
          <w:tcPr>
            <w:tcW w:w="1542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5901AD">
              <w:rPr>
                <w:color w:val="000000"/>
                <w:lang w:val="en-US"/>
              </w:rPr>
              <w:t>X ребро</w:t>
            </w:r>
          </w:p>
        </w:tc>
      </w:tr>
      <w:tr w:rsidR="003A6C08" w:rsidRPr="005901AD" w:rsidTr="005901AD">
        <w:trPr>
          <w:cantSplit/>
          <w:trHeight w:val="320"/>
          <w:jc w:val="center"/>
        </w:trPr>
        <w:tc>
          <w:tcPr>
            <w:tcW w:w="20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Паравертебральная</w:t>
            </w:r>
          </w:p>
        </w:tc>
        <w:tc>
          <w:tcPr>
            <w:tcW w:w="2921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 xml:space="preserve">На уровне остистого отростка </w:t>
            </w:r>
            <w:r w:rsidRPr="005901AD">
              <w:rPr>
                <w:color w:val="000000"/>
                <w:lang w:val="en-US"/>
              </w:rPr>
              <w:t>XI</w:t>
            </w:r>
            <w:r w:rsidRPr="005901AD">
              <w:rPr>
                <w:color w:val="000000"/>
              </w:rPr>
              <w:t xml:space="preserve"> грудного позвонка.</w:t>
            </w:r>
          </w:p>
        </w:tc>
      </w:tr>
    </w:tbl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Перкуссия по позвоночнику (с-м Кораньи) отрицательный.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Аускультация: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аускультации над легкими определяется нормальное везикулярное дыхание. Побочные дыхательные шумы (хрипы, крепитация, шум трения плевры) не выслушиваются. Бронхофония нормальная.</w:t>
      </w:r>
    </w:p>
    <w:p w:rsidR="003A6C08" w:rsidRPr="005901AD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Система кровообращения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осмотре области сердца деформации (сердечный горб, дополнительной пульсации) не обнаружено.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Верхушечный толчок</w:t>
      </w:r>
      <w:r w:rsidRPr="005901AD">
        <w:rPr>
          <w:color w:val="000000"/>
          <w:sz w:val="28"/>
        </w:rPr>
        <w:t xml:space="preserve"> видимый, высокий, резистентный. Определяется в </w:t>
      </w:r>
      <w:r w:rsidRPr="005901AD">
        <w:rPr>
          <w:color w:val="000000"/>
          <w:sz w:val="28"/>
          <w:lang w:val="en-US"/>
        </w:rPr>
        <w:t>V</w:t>
      </w:r>
      <w:r w:rsidRPr="005901AD">
        <w:rPr>
          <w:color w:val="000000"/>
          <w:sz w:val="28"/>
        </w:rPr>
        <w:t xml:space="preserve"> межреберье по среднеключичной линии (левой).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Перкуссия:</w:t>
      </w:r>
      <w:r w:rsidRPr="005901AD">
        <w:rPr>
          <w:color w:val="000000"/>
          <w:sz w:val="28"/>
        </w:rPr>
        <w:t xml:space="preserve"> границы относительной тупости.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Правая –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по правому краю грудины.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Левая –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по левой среднеключичной линии.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Верхняя –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  <w:lang w:val="en-US"/>
        </w:rPr>
        <w:t>III</w:t>
      </w:r>
      <w:r w:rsidRPr="005901AD">
        <w:rPr>
          <w:color w:val="000000"/>
          <w:sz w:val="28"/>
        </w:rPr>
        <w:t xml:space="preserve"> ребро.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Границы сердца данного ребенка соответствуют возрастной норме.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При </w:t>
      </w:r>
      <w:r w:rsidRPr="005901AD">
        <w:rPr>
          <w:color w:val="000000"/>
          <w:sz w:val="28"/>
          <w:u w:val="single"/>
        </w:rPr>
        <w:t>аускультации</w:t>
      </w:r>
      <w:r w:rsidRPr="005901AD">
        <w:rPr>
          <w:color w:val="000000"/>
          <w:sz w:val="28"/>
        </w:rPr>
        <w:t xml:space="preserve"> определяются ритмичные, слегка приглушенные тоны сердца; акцент второго тона над аортой; дыхательная аритмия. Патологические шумы, шум трения перикарда отсутствуют.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Пульс</w:t>
      </w:r>
      <w:r w:rsidRPr="005901AD">
        <w:rPr>
          <w:color w:val="000000"/>
          <w:sz w:val="28"/>
        </w:rPr>
        <w:t xml:space="preserve"> (опред.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на лучевых артериях): симметричный, ритмичный, напряженный, хорошего наполнения. Частота</w:t>
      </w:r>
      <w:r w:rsidR="005901AD">
        <w:rPr>
          <w:color w:val="000000"/>
          <w:sz w:val="28"/>
        </w:rPr>
        <w:t xml:space="preserve"> –</w:t>
      </w:r>
      <w:r w:rsidR="005901AD" w:rsidRP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 xml:space="preserve">98. Дыхательно-пульсовй коэффициент= 20:98= 1:4,9 </w:t>
      </w:r>
      <w:r w:rsidR="005901AD">
        <w:rPr>
          <w:color w:val="000000"/>
          <w:sz w:val="28"/>
        </w:rPr>
        <w:t>т.е.</w:t>
      </w:r>
      <w:r w:rsidRPr="005901AD">
        <w:rPr>
          <w:color w:val="000000"/>
          <w:sz w:val="28"/>
        </w:rPr>
        <w:t xml:space="preserve"> коэффициент увеличен по сравнению с нормой за счет тахиаритмии. Капиллярный пульс не определяется.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5901AD">
        <w:rPr>
          <w:b/>
          <w:color w:val="000000"/>
          <w:sz w:val="28"/>
          <w:u w:val="single"/>
        </w:rPr>
        <w:t>Система пищевар</w:t>
      </w:r>
      <w:r w:rsidR="00DA535F">
        <w:rPr>
          <w:b/>
          <w:color w:val="000000"/>
          <w:sz w:val="28"/>
          <w:u w:val="single"/>
        </w:rPr>
        <w:t>ения и органы брюшной полости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Губы:</w:t>
      </w:r>
      <w:r w:rsidRPr="005901AD">
        <w:rPr>
          <w:color w:val="000000"/>
          <w:sz w:val="28"/>
        </w:rPr>
        <w:t xml:space="preserve"> яркие. Высыпания, изъязвления, трещины, пузыри отсутствуют.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Язык:</w:t>
      </w:r>
      <w:r w:rsidRPr="005901AD">
        <w:rPr>
          <w:color w:val="000000"/>
          <w:sz w:val="28"/>
        </w:rPr>
        <w:t xml:space="preserve"> влажный, покрыт беловатым налетом. Слизистая оболочка внутренней поверхности щек, твердого и мягкого неба нормальная.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Десны</w:t>
      </w:r>
      <w:r w:rsidRPr="005901AD">
        <w:rPr>
          <w:color w:val="000000"/>
          <w:sz w:val="28"/>
        </w:rPr>
        <w:t>: розового цвета.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Зубы:</w:t>
      </w:r>
      <w:r w:rsidRPr="005901AD">
        <w:rPr>
          <w:color w:val="000000"/>
          <w:sz w:val="28"/>
        </w:rPr>
        <w:t xml:space="preserve"> санированы. В данный момент у ребенка происходит смена зубов: вверху отмечается наличие 6 постоянных зубов; внизу – 7. Общее число зубов – 20. Прикус – правильный.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u w:val="single"/>
        </w:rPr>
        <w:t>Слюнные железы</w:t>
      </w:r>
      <w:r w:rsidRPr="005901AD">
        <w:rPr>
          <w:color w:val="000000"/>
          <w:sz w:val="28"/>
        </w:rPr>
        <w:t xml:space="preserve"> не увеличены, безболезненны. Припухлости, изменения кожи в области желез, боли при жевании, открывании рта не наблюдается.</w:t>
      </w:r>
    </w:p>
    <w:p w:rsidR="003A6C08" w:rsidRPr="005901AD" w:rsidRDefault="003A6C08" w:rsidP="005901AD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u w:val="single"/>
        </w:rPr>
      </w:pPr>
      <w:r w:rsidRPr="005901AD">
        <w:rPr>
          <w:rFonts w:ascii="Times New Roman" w:hAnsi="Times New Roman"/>
          <w:color w:val="000000"/>
          <w:u w:val="single"/>
        </w:rPr>
        <w:t>Исследование живота: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Живот округлой формы, симметричный, нормальных размеров. Вздутие, выпячивание, западение, видимая пульсация, рубцы есть. Пупочное кольцо нормальной конфигурации.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Перкуссия живота: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перкуссии живота отмечается диффузный тимпанит различной степени выраженности.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Пальпация живота: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поверхностной ориентировочной пальпации живот мягкий, безболезненный во всех отделах. При исследовании «слабых мест» брюшной стенки грыжевых выпячиваний не обнаружено.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глубокой методической скользящей пальпации не удалось пропальпировать поперечную ободочную кишку, терминальный отдел подвздошной кишки; остальные отделы кишечника соответствуют норме: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Сигмовидная кишка пальпируется в левой подвздошной области в виде цилиндра диаметром 2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 xml:space="preserve"> плотноластичной консистенции, с гладкой поверхностью, безболезненная, не урчащая.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Слепая кишка пальпируется в правой подвздошной области цилиндрической формы, мягкоэластичной консистенции, диаметром 3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, безболезненная, слегка урчащая при пальпации.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Аускультация живота: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аускультации живота выслушиваются нормальные перистальтические кишечные шумы.</w:t>
      </w:r>
    </w:p>
    <w:p w:rsidR="00DA535F" w:rsidRDefault="00DA535F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3A6C08" w:rsidRPr="005901AD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br w:type="page"/>
      </w:r>
      <w:r w:rsidR="003A6C08" w:rsidRPr="005901AD">
        <w:rPr>
          <w:color w:val="000000"/>
          <w:sz w:val="28"/>
          <w:u w:val="single"/>
        </w:rPr>
        <w:t>Исследование печени и желчного пузыря</w:t>
      </w:r>
      <w:r>
        <w:rPr>
          <w:color w:val="000000"/>
          <w:sz w:val="28"/>
        </w:rPr>
        <w:t>. Определение границ</w:t>
      </w:r>
    </w:p>
    <w:tbl>
      <w:tblPr>
        <w:tblStyle w:val="11"/>
        <w:tblW w:w="8451" w:type="dxa"/>
        <w:jc w:val="center"/>
        <w:tblLook w:val="0000" w:firstRow="0" w:lastRow="0" w:firstColumn="0" w:lastColumn="0" w:noHBand="0" w:noVBand="0"/>
      </w:tblPr>
      <w:tblGrid>
        <w:gridCol w:w="2523"/>
        <w:gridCol w:w="2921"/>
        <w:gridCol w:w="3007"/>
      </w:tblGrid>
      <w:tr w:rsidR="003A6C08" w:rsidRPr="005901AD" w:rsidTr="00DC354A">
        <w:trPr>
          <w:cantSplit/>
          <w:trHeight w:val="345"/>
          <w:jc w:val="center"/>
        </w:trPr>
        <w:tc>
          <w:tcPr>
            <w:tcW w:w="1493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Линия</w:t>
            </w:r>
          </w:p>
        </w:tc>
        <w:tc>
          <w:tcPr>
            <w:tcW w:w="1728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Верхняя граница</w:t>
            </w:r>
          </w:p>
        </w:tc>
        <w:tc>
          <w:tcPr>
            <w:tcW w:w="17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Нижняя граница</w:t>
            </w:r>
          </w:p>
        </w:tc>
      </w:tr>
      <w:tr w:rsidR="003A6C08" w:rsidRPr="005901AD" w:rsidTr="00DC354A">
        <w:trPr>
          <w:cantSplit/>
          <w:trHeight w:val="421"/>
          <w:jc w:val="center"/>
        </w:trPr>
        <w:tc>
          <w:tcPr>
            <w:tcW w:w="1493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Среднеключичная линия</w:t>
            </w:r>
          </w:p>
        </w:tc>
        <w:tc>
          <w:tcPr>
            <w:tcW w:w="1728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  <w:lang w:val="en-US"/>
              </w:rPr>
              <w:t xml:space="preserve">VI </w:t>
            </w:r>
            <w:r w:rsidRPr="005901AD">
              <w:rPr>
                <w:color w:val="000000"/>
              </w:rPr>
              <w:t>ребро</w:t>
            </w:r>
          </w:p>
        </w:tc>
        <w:tc>
          <w:tcPr>
            <w:tcW w:w="17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По краю реб. дуги</w:t>
            </w:r>
          </w:p>
        </w:tc>
      </w:tr>
      <w:tr w:rsidR="003A6C08" w:rsidRPr="005901AD" w:rsidTr="00DC354A">
        <w:trPr>
          <w:cantSplit/>
          <w:trHeight w:val="540"/>
          <w:jc w:val="center"/>
        </w:trPr>
        <w:tc>
          <w:tcPr>
            <w:tcW w:w="1493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Передняя срединная</w:t>
            </w:r>
          </w:p>
        </w:tc>
        <w:tc>
          <w:tcPr>
            <w:tcW w:w="1728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79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На 3</w:t>
            </w:r>
            <w:r w:rsidR="005901AD">
              <w:rPr>
                <w:color w:val="000000"/>
              </w:rPr>
              <w:t> </w:t>
            </w:r>
            <w:r w:rsidR="005901AD" w:rsidRPr="005901AD">
              <w:rPr>
                <w:color w:val="000000"/>
              </w:rPr>
              <w:t>см</w:t>
            </w:r>
            <w:r w:rsidRPr="005901AD">
              <w:rPr>
                <w:color w:val="000000"/>
              </w:rPr>
              <w:t xml:space="preserve"> ниже основания мечевидного отростка грудины</w:t>
            </w:r>
          </w:p>
        </w:tc>
      </w:tr>
    </w:tbl>
    <w:p w:rsidR="00DA535F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Граница левой доли печени – не выступает за левую окологрудинную линию по краю реберной дуги.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1AD">
        <w:rPr>
          <w:color w:val="000000"/>
          <w:sz w:val="28"/>
        </w:rPr>
        <w:t>Размеры печени по Курлову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859"/>
        <w:gridCol w:w="2341"/>
        <w:gridCol w:w="2094"/>
        <w:gridCol w:w="2003"/>
      </w:tblGrid>
      <w:tr w:rsidR="003A6C08" w:rsidRPr="005901AD" w:rsidTr="005901AD">
        <w:trPr>
          <w:cantSplit/>
          <w:trHeight w:val="443"/>
          <w:jc w:val="center"/>
        </w:trPr>
        <w:tc>
          <w:tcPr>
            <w:tcW w:w="5000" w:type="pct"/>
            <w:gridSpan w:val="4"/>
          </w:tcPr>
          <w:p w:rsidR="003A6C08" w:rsidRPr="005901AD" w:rsidRDefault="003A6C08" w:rsidP="005901AD">
            <w:pPr>
              <w:pStyle w:val="2"/>
              <w:keepNext w:val="0"/>
              <w:keepLines w:val="0"/>
              <w:spacing w:before="0" w:line="360" w:lineRule="auto"/>
              <w:jc w:val="both"/>
              <w:outlineLvl w:val="1"/>
              <w:rPr>
                <w:rFonts w:ascii="Times New Roman" w:hAnsi="Times New Roman"/>
                <w:bCs w:val="0"/>
                <w:color w:val="000000"/>
                <w:sz w:val="20"/>
                <w:szCs w:val="24"/>
              </w:rPr>
            </w:pPr>
            <w:r w:rsidRPr="005901AD">
              <w:rPr>
                <w:rFonts w:ascii="Times New Roman" w:hAnsi="Times New Roman"/>
                <w:bCs w:val="0"/>
                <w:color w:val="000000"/>
                <w:sz w:val="20"/>
                <w:szCs w:val="24"/>
                <w:u w:val="single"/>
              </w:rPr>
              <w:t>ПО КУРЛОВУ</w:t>
            </w:r>
          </w:p>
        </w:tc>
      </w:tr>
      <w:tr w:rsidR="003A6C08" w:rsidRPr="005901AD" w:rsidTr="005901AD">
        <w:trPr>
          <w:cantSplit/>
          <w:trHeight w:val="300"/>
          <w:jc w:val="center"/>
        </w:trPr>
        <w:tc>
          <w:tcPr>
            <w:tcW w:w="1538" w:type="pct"/>
          </w:tcPr>
          <w:p w:rsidR="003A6C08" w:rsidRPr="005901AD" w:rsidRDefault="003A6C08" w:rsidP="005901AD">
            <w:pPr>
              <w:pStyle w:val="4"/>
              <w:keepNext w:val="0"/>
              <w:keepLines w:val="0"/>
              <w:spacing w:before="0" w:line="360" w:lineRule="auto"/>
              <w:jc w:val="both"/>
              <w:outlineLvl w:val="3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59" w:type="pct"/>
          </w:tcPr>
          <w:p w:rsidR="003A6C08" w:rsidRPr="005901AD" w:rsidRDefault="003A6C08" w:rsidP="005901AD">
            <w:pPr>
              <w:pStyle w:val="5"/>
              <w:widowControl/>
              <w:spacing w:before="0" w:after="0" w:line="360" w:lineRule="auto"/>
              <w:jc w:val="both"/>
              <w:outlineLvl w:val="4"/>
              <w:rPr>
                <w:i w:val="0"/>
                <w:iCs w:val="0"/>
                <w:color w:val="000000"/>
                <w:sz w:val="20"/>
                <w:szCs w:val="24"/>
              </w:rPr>
            </w:pPr>
            <w:r w:rsidRPr="005901AD">
              <w:rPr>
                <w:i w:val="0"/>
                <w:iCs w:val="0"/>
                <w:color w:val="000000"/>
                <w:sz w:val="20"/>
                <w:szCs w:val="24"/>
                <w:lang w:val="en-US"/>
              </w:rPr>
              <w:t xml:space="preserve">I </w:t>
            </w: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>размер (прямой)</w:t>
            </w:r>
          </w:p>
        </w:tc>
        <w:tc>
          <w:tcPr>
            <w:tcW w:w="1126" w:type="pct"/>
          </w:tcPr>
          <w:p w:rsidR="003A6C08" w:rsidRPr="005901AD" w:rsidRDefault="003A6C08" w:rsidP="005901AD">
            <w:pPr>
              <w:pStyle w:val="5"/>
              <w:widowControl/>
              <w:spacing w:before="0" w:after="0" w:line="360" w:lineRule="auto"/>
              <w:jc w:val="both"/>
              <w:outlineLvl w:val="4"/>
              <w:rPr>
                <w:i w:val="0"/>
                <w:iCs w:val="0"/>
                <w:color w:val="000000"/>
                <w:sz w:val="20"/>
                <w:szCs w:val="24"/>
              </w:rPr>
            </w:pPr>
            <w:r w:rsidRPr="005901AD">
              <w:rPr>
                <w:i w:val="0"/>
                <w:iCs w:val="0"/>
                <w:color w:val="000000"/>
                <w:sz w:val="20"/>
                <w:szCs w:val="24"/>
                <w:lang w:val="en-US"/>
              </w:rPr>
              <w:t>II</w:t>
            </w: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 xml:space="preserve"> размер (прямой)</w:t>
            </w:r>
          </w:p>
        </w:tc>
        <w:tc>
          <w:tcPr>
            <w:tcW w:w="1077" w:type="pct"/>
          </w:tcPr>
          <w:p w:rsidR="003A6C08" w:rsidRPr="005901AD" w:rsidRDefault="003A6C08" w:rsidP="005901AD">
            <w:pPr>
              <w:pStyle w:val="5"/>
              <w:widowControl/>
              <w:spacing w:before="0" w:after="0" w:line="360" w:lineRule="auto"/>
              <w:jc w:val="both"/>
              <w:outlineLvl w:val="4"/>
              <w:rPr>
                <w:i w:val="0"/>
                <w:iCs w:val="0"/>
                <w:color w:val="000000"/>
                <w:sz w:val="20"/>
                <w:szCs w:val="24"/>
              </w:rPr>
            </w:pPr>
            <w:r w:rsidRPr="005901AD">
              <w:rPr>
                <w:i w:val="0"/>
                <w:iCs w:val="0"/>
                <w:color w:val="000000"/>
                <w:sz w:val="20"/>
                <w:szCs w:val="24"/>
                <w:lang w:val="en-US"/>
              </w:rPr>
              <w:t xml:space="preserve">III </w:t>
            </w: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>размер (косой)</w:t>
            </w:r>
          </w:p>
        </w:tc>
      </w:tr>
      <w:tr w:rsidR="003A6C08" w:rsidRPr="005901AD" w:rsidTr="005901AD">
        <w:trPr>
          <w:cantSplit/>
          <w:trHeight w:val="320"/>
          <w:jc w:val="center"/>
        </w:trPr>
        <w:tc>
          <w:tcPr>
            <w:tcW w:w="1538" w:type="pct"/>
          </w:tcPr>
          <w:p w:rsidR="003A6C08" w:rsidRPr="005901AD" w:rsidRDefault="003A6C08" w:rsidP="005901AD">
            <w:pPr>
              <w:pStyle w:val="4"/>
              <w:keepNext w:val="0"/>
              <w:keepLines w:val="0"/>
              <w:spacing w:before="0" w:line="360" w:lineRule="auto"/>
              <w:jc w:val="both"/>
              <w:outlineLvl w:val="3"/>
              <w:rPr>
                <w:rFonts w:ascii="Times New Roman" w:hAnsi="Times New Roman"/>
                <w:color w:val="000000"/>
                <w:szCs w:val="24"/>
              </w:rPr>
            </w:pPr>
            <w:r w:rsidRPr="005901AD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Размеры</w:t>
            </w:r>
          </w:p>
        </w:tc>
        <w:tc>
          <w:tcPr>
            <w:tcW w:w="1259" w:type="pct"/>
          </w:tcPr>
          <w:p w:rsidR="003A6C08" w:rsidRPr="005901AD" w:rsidRDefault="003A6C08" w:rsidP="005901AD">
            <w:pPr>
              <w:pStyle w:val="5"/>
              <w:widowControl/>
              <w:spacing w:before="0" w:after="0" w:line="360" w:lineRule="auto"/>
              <w:jc w:val="both"/>
              <w:outlineLvl w:val="4"/>
              <w:rPr>
                <w:i w:val="0"/>
                <w:iCs w:val="0"/>
                <w:color w:val="000000"/>
                <w:sz w:val="20"/>
                <w:szCs w:val="24"/>
              </w:rPr>
            </w:pPr>
            <w:r w:rsidRPr="005901AD">
              <w:rPr>
                <w:i w:val="0"/>
                <w:iCs w:val="0"/>
                <w:color w:val="000000"/>
                <w:sz w:val="20"/>
                <w:szCs w:val="24"/>
                <w:lang w:val="en-US"/>
              </w:rPr>
              <w:t>9</w:t>
            </w:r>
            <w:r w:rsidR="005901AD">
              <w:rPr>
                <w:i w:val="0"/>
                <w:iCs w:val="0"/>
                <w:color w:val="000000"/>
                <w:sz w:val="20"/>
                <w:szCs w:val="24"/>
              </w:rPr>
              <w:t> </w:t>
            </w:r>
            <w:r w:rsidR="005901AD" w:rsidRPr="005901AD">
              <w:rPr>
                <w:i w:val="0"/>
                <w:iCs w:val="0"/>
                <w:color w:val="000000"/>
                <w:sz w:val="20"/>
                <w:szCs w:val="24"/>
              </w:rPr>
              <w:t>см</w:t>
            </w: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26" w:type="pct"/>
          </w:tcPr>
          <w:p w:rsidR="003A6C08" w:rsidRPr="005901AD" w:rsidRDefault="003A6C08" w:rsidP="005901AD">
            <w:pPr>
              <w:pStyle w:val="5"/>
              <w:widowControl/>
              <w:spacing w:before="0" w:after="0" w:line="360" w:lineRule="auto"/>
              <w:jc w:val="both"/>
              <w:outlineLvl w:val="4"/>
              <w:rPr>
                <w:i w:val="0"/>
                <w:iCs w:val="0"/>
                <w:color w:val="000000"/>
                <w:sz w:val="20"/>
                <w:szCs w:val="24"/>
              </w:rPr>
            </w:pP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>8</w:t>
            </w:r>
            <w:r w:rsidR="005901AD">
              <w:rPr>
                <w:i w:val="0"/>
                <w:iCs w:val="0"/>
                <w:color w:val="000000"/>
                <w:sz w:val="20"/>
                <w:szCs w:val="24"/>
              </w:rPr>
              <w:t> </w:t>
            </w:r>
            <w:r w:rsidR="005901AD" w:rsidRPr="005901AD">
              <w:rPr>
                <w:i w:val="0"/>
                <w:iCs w:val="0"/>
                <w:color w:val="000000"/>
                <w:sz w:val="20"/>
                <w:szCs w:val="24"/>
              </w:rPr>
              <w:t>см</w:t>
            </w: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>.</w:t>
            </w:r>
          </w:p>
        </w:tc>
        <w:tc>
          <w:tcPr>
            <w:tcW w:w="1077" w:type="pct"/>
          </w:tcPr>
          <w:p w:rsidR="003A6C08" w:rsidRPr="005901AD" w:rsidRDefault="003A6C08" w:rsidP="005901AD">
            <w:pPr>
              <w:pStyle w:val="5"/>
              <w:widowControl/>
              <w:spacing w:before="0" w:after="0" w:line="360" w:lineRule="auto"/>
              <w:jc w:val="both"/>
              <w:outlineLvl w:val="4"/>
              <w:rPr>
                <w:i w:val="0"/>
                <w:iCs w:val="0"/>
                <w:color w:val="000000"/>
                <w:sz w:val="20"/>
                <w:szCs w:val="24"/>
              </w:rPr>
            </w:pP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>7</w:t>
            </w:r>
            <w:r w:rsidR="005901AD">
              <w:rPr>
                <w:i w:val="0"/>
                <w:iCs w:val="0"/>
                <w:color w:val="000000"/>
                <w:sz w:val="20"/>
                <w:szCs w:val="24"/>
              </w:rPr>
              <w:t> </w:t>
            </w:r>
            <w:r w:rsidR="005901AD" w:rsidRPr="005901AD">
              <w:rPr>
                <w:i w:val="0"/>
                <w:iCs w:val="0"/>
                <w:color w:val="000000"/>
                <w:sz w:val="20"/>
                <w:szCs w:val="24"/>
              </w:rPr>
              <w:t>см</w:t>
            </w:r>
            <w:r w:rsidRPr="005901AD">
              <w:rPr>
                <w:i w:val="0"/>
                <w:iCs w:val="0"/>
                <w:color w:val="000000"/>
                <w:sz w:val="20"/>
                <w:szCs w:val="24"/>
              </w:rPr>
              <w:t>.</w:t>
            </w:r>
          </w:p>
        </w:tc>
      </w:tr>
    </w:tbl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A6C08" w:rsidRPr="005901AD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Пальпация </w:t>
      </w:r>
      <w:r w:rsidR="003A6C08" w:rsidRPr="005901AD">
        <w:rPr>
          <w:color w:val="000000"/>
          <w:sz w:val="28"/>
        </w:rPr>
        <w:t>печени:</w:t>
      </w:r>
      <w:r w:rsidR="003A6C08" w:rsidRPr="005901AD">
        <w:rPr>
          <w:color w:val="000000"/>
          <w:sz w:val="28"/>
          <w:szCs w:val="24"/>
        </w:rPr>
        <w:t xml:space="preserve"> </w:t>
      </w:r>
      <w:r w:rsidR="003A6C08" w:rsidRPr="005901AD">
        <w:rPr>
          <w:color w:val="000000"/>
          <w:sz w:val="28"/>
        </w:rPr>
        <w:t>не пальпируется.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Край печени, ровный, плотной консистенции. Поверхность ровная, гладкая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Стул. Кратность 1/2 дня, нормальной консистенции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Желчный пузырь: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Не пальпируется.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Пальпация по точкам: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Яновера – отрицательно.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Кера – отрицательно.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Дежардена – отрицательно.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Симптомы Мерфи, Ортнера, Мюсси, Губерница – отрицательные.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Деятельность кишечника регулярная. Стул бывает ежедневно. Испражнения оформленной консистенции, коричневого цвета, без патологических примесей. Отхождение газов свободное, умеренное.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Исследование селезенки: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Селезенка не пальпируется. Верхняя граница селезеночной тупости – не уровне 9 ребра. Нижняя граница – на уровне 11 ребра. Передняя граница не выходит за левую костно-суставную линию. Длинник селезенки = </w:t>
      </w:r>
      <w:r w:rsidR="005901AD" w:rsidRPr="005901AD">
        <w:rPr>
          <w:color w:val="000000"/>
          <w:sz w:val="28"/>
        </w:rPr>
        <w:t>6</w:t>
      </w:r>
      <w:r w:rsidR="005901AD">
        <w:rPr>
          <w:color w:val="000000"/>
          <w:sz w:val="28"/>
          <w:lang w:val="en-US"/>
        </w:rPr>
        <w:t> </w:t>
      </w:r>
      <w:r w:rsidR="005901AD" w:rsidRPr="005901AD">
        <w:rPr>
          <w:color w:val="000000"/>
          <w:sz w:val="28"/>
        </w:rPr>
        <w:t>см</w:t>
      </w:r>
      <w:r w:rsidRPr="005901AD">
        <w:rPr>
          <w:color w:val="000000"/>
          <w:sz w:val="28"/>
        </w:rPr>
        <w:t>.</w:t>
      </w:r>
    </w:p>
    <w:p w:rsidR="003A6C08" w:rsidRPr="005901AD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Система мочеотделения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При осмотре области почек патологических изменений нет. Почки не пальпируются. Мочевой пузырь перкуторно не выступает над лобком. Пальпация верхних и нижних точек мочеточников безболезненна. Диурез в норме.</w:t>
      </w:r>
    </w:p>
    <w:p w:rsidR="00DA535F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3A6C08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План обследований</w:t>
      </w:r>
    </w:p>
    <w:p w:rsidR="00DA535F" w:rsidRPr="005901AD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общий анализ крови, мочи.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Биохимический анализ крови.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  <w:lang w:val="en-US"/>
        </w:rPr>
        <w:t xml:space="preserve">RW, </w:t>
      </w:r>
      <w:r w:rsidRPr="005901AD">
        <w:rPr>
          <w:color w:val="000000"/>
          <w:sz w:val="28"/>
        </w:rPr>
        <w:t>ВИЧ,</w:t>
      </w:r>
      <w:r w:rsidRPr="005901AD">
        <w:rPr>
          <w:color w:val="000000"/>
          <w:sz w:val="28"/>
          <w:lang w:val="en-US"/>
        </w:rPr>
        <w:t xml:space="preserve"> HbsAg.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Капрограмма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ЭКГ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УЗИ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ЭГДС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Консультация эндокринолога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Консультация невропатолога</w:t>
      </w:r>
    </w:p>
    <w:p w:rsidR="003A6C08" w:rsidRPr="005901AD" w:rsidRDefault="003A6C08" w:rsidP="005901AD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Консультация дерматолога.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  <w:r w:rsidRPr="005901AD">
        <w:rPr>
          <w:color w:val="000000"/>
          <w:sz w:val="28"/>
          <w:u w:val="single"/>
        </w:rPr>
        <w:t>Общий анализ крови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1AD">
        <w:rPr>
          <w:color w:val="000000"/>
          <w:sz w:val="28"/>
          <w:lang w:val="en-US"/>
        </w:rPr>
        <w:t>WBC</w:t>
      </w:r>
      <w:r w:rsidR="005901AD">
        <w:rPr>
          <w:color w:val="000000"/>
          <w:sz w:val="28"/>
          <w:lang w:val="en-US"/>
        </w:rPr>
        <w:t xml:space="preserve"> </w:t>
      </w:r>
      <w:r w:rsidRPr="005901AD">
        <w:rPr>
          <w:color w:val="000000"/>
          <w:sz w:val="28"/>
          <w:lang w:val="en-US"/>
        </w:rPr>
        <w:t>6,5 *10\ mm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1AD">
        <w:rPr>
          <w:color w:val="000000"/>
          <w:sz w:val="28"/>
          <w:lang w:val="en-US"/>
        </w:rPr>
        <w:t>RBC</w:t>
      </w:r>
      <w:r w:rsidR="005901AD">
        <w:rPr>
          <w:color w:val="000000"/>
          <w:sz w:val="28"/>
          <w:lang w:val="en-US"/>
        </w:rPr>
        <w:t xml:space="preserve"> </w:t>
      </w:r>
      <w:r w:rsidRPr="005901AD">
        <w:rPr>
          <w:color w:val="000000"/>
          <w:sz w:val="28"/>
          <w:lang w:val="en-US"/>
        </w:rPr>
        <w:t>4,11*10\mm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901AD">
        <w:rPr>
          <w:color w:val="000000"/>
          <w:sz w:val="28"/>
          <w:lang w:val="en-US"/>
        </w:rPr>
        <w:t>HGB</w:t>
      </w:r>
      <w:r w:rsidR="005901AD">
        <w:rPr>
          <w:color w:val="000000"/>
          <w:sz w:val="28"/>
          <w:lang w:val="en-US"/>
        </w:rPr>
        <w:t xml:space="preserve"> </w:t>
      </w:r>
      <w:r w:rsidRPr="005901AD">
        <w:rPr>
          <w:color w:val="000000"/>
          <w:sz w:val="28"/>
          <w:lang w:val="en-US"/>
        </w:rPr>
        <w:t>12,5 g\dl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 w:rsidRPr="005901AD">
        <w:rPr>
          <w:color w:val="000000"/>
          <w:sz w:val="28"/>
          <w:lang w:val="en-US"/>
        </w:rPr>
        <w:t>HCT</w:t>
      </w:r>
      <w:r w:rsidR="005901AD" w:rsidRPr="005901AD">
        <w:rPr>
          <w:color w:val="000000"/>
          <w:sz w:val="28"/>
          <w:lang w:val="en-GB"/>
        </w:rPr>
        <w:t xml:space="preserve"> </w:t>
      </w:r>
      <w:r w:rsidRPr="005901AD">
        <w:rPr>
          <w:color w:val="000000"/>
          <w:sz w:val="28"/>
          <w:lang w:val="en-GB"/>
        </w:rPr>
        <w:t>32,</w:t>
      </w:r>
      <w:r w:rsidR="005901AD" w:rsidRPr="005901AD">
        <w:rPr>
          <w:color w:val="000000"/>
          <w:sz w:val="28"/>
          <w:lang w:val="en-GB"/>
        </w:rPr>
        <w:t>9%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lang w:val="en-GB"/>
        </w:rPr>
      </w:pPr>
      <w:r w:rsidRPr="005901AD">
        <w:rPr>
          <w:color w:val="000000"/>
          <w:sz w:val="28"/>
          <w:lang w:val="en-US"/>
        </w:rPr>
        <w:t>PLT</w:t>
      </w:r>
      <w:r w:rsidR="005901AD" w:rsidRPr="005901AD">
        <w:rPr>
          <w:color w:val="000000"/>
          <w:sz w:val="28"/>
          <w:lang w:val="en-GB"/>
        </w:rPr>
        <w:t xml:space="preserve"> </w:t>
      </w:r>
      <w:r w:rsidRPr="005901AD">
        <w:rPr>
          <w:color w:val="000000"/>
          <w:sz w:val="28"/>
          <w:lang w:val="en-GB"/>
        </w:rPr>
        <w:t>2</w:t>
      </w:r>
      <w:r w:rsidRPr="005901AD">
        <w:rPr>
          <w:color w:val="000000"/>
          <w:sz w:val="28"/>
          <w:lang w:val="en-US"/>
        </w:rPr>
        <w:t>75</w:t>
      </w:r>
      <w:r w:rsidRPr="005901AD">
        <w:rPr>
          <w:color w:val="000000"/>
          <w:sz w:val="28"/>
          <w:lang w:val="en-GB"/>
        </w:rPr>
        <w:t>*10\</w:t>
      </w:r>
      <w:r w:rsidRPr="005901AD">
        <w:rPr>
          <w:color w:val="000000"/>
          <w:sz w:val="28"/>
          <w:lang w:val="en-US"/>
        </w:rPr>
        <w:t>mm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П\я 1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С\я 39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Эозинофилы 5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Лимфоциты 36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Моноциты 6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СОЭ 14</w:t>
      </w:r>
      <w:r w:rsidR="005901AD">
        <w:rPr>
          <w:color w:val="000000"/>
          <w:sz w:val="28"/>
        </w:rPr>
        <w:t> </w:t>
      </w:r>
      <w:r w:rsidR="005901AD" w:rsidRPr="005901AD">
        <w:rPr>
          <w:color w:val="000000"/>
          <w:sz w:val="28"/>
        </w:rPr>
        <w:t>мм</w:t>
      </w:r>
      <w:r w:rsidRPr="005901AD">
        <w:rPr>
          <w:color w:val="000000"/>
          <w:sz w:val="28"/>
        </w:rPr>
        <w:t>\ч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Заключение: наблюдается эозинофилия. В остальном показатели крови в пределах нормы.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Биохимия крови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Общий белок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72,9 г\л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Биллирубин общий: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11,5 мкмоль\л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Прямой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0 мкмоль\л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Непрямой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11.5 мкмоль\л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Холестерин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5.1 ммоль\л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Сахар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5,2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ммоль\л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Тимоловая проба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3,0 ед.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ГШТ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26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ППТ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21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ЩФ</w:t>
      </w:r>
      <w:r w:rsidR="005901AD">
        <w:rPr>
          <w:color w:val="000000"/>
          <w:sz w:val="28"/>
        </w:rPr>
        <w:t xml:space="preserve"> –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Заключение: показатели биохимии крови в пределах нормы.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  <w:u w:val="single"/>
        </w:rPr>
        <w:t>Анализ мочи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Цвет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желтый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Реакция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сл. кислая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Уд. вес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1024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Прозрачность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неполная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Белок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отс.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Сахар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отс.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Эпителий плоский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небольшое кол-во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Эпителий полиморфный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небольшое кол-во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Лейкоциты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15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>3</w:t>
      </w:r>
      <w:r w:rsidRPr="005901AD">
        <w:rPr>
          <w:color w:val="000000"/>
          <w:sz w:val="28"/>
        </w:rPr>
        <w:t>0 в п\з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Эритроциты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2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>5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>1</w:t>
      </w:r>
      <w:r w:rsidRPr="005901AD">
        <w:rPr>
          <w:color w:val="000000"/>
          <w:sz w:val="28"/>
        </w:rPr>
        <w:t>0 в п\з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Соли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оксалаты (много)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Слизь</w:t>
      </w:r>
      <w:r w:rsid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много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Заключение: в анализе мочи отмечается лейкоцитурия, эритроцитурия; большое кол-во оксалатов и слизи.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ЭГДС. 12.05.11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Заключение: Терминальный эзофагит.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Распространенный гастрит. Дуоденит.</w:t>
      </w:r>
    </w:p>
    <w:p w:rsidR="00DA535F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Исследования кала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541"/>
        <w:gridCol w:w="2349"/>
        <w:gridCol w:w="1896"/>
        <w:gridCol w:w="2404"/>
        <w:gridCol w:w="107"/>
      </w:tblGrid>
      <w:tr w:rsidR="003A6C08" w:rsidRPr="005901AD" w:rsidTr="005901AD">
        <w:trPr>
          <w:gridAfter w:val="1"/>
          <w:wAfter w:w="107" w:type="dxa"/>
          <w:cantSplit/>
          <w:trHeight w:val="100"/>
          <w:jc w:val="center"/>
        </w:trPr>
        <w:tc>
          <w:tcPr>
            <w:tcW w:w="4944" w:type="pct"/>
            <w:gridSpan w:val="4"/>
          </w:tcPr>
          <w:p w:rsidR="005901AD" w:rsidRPr="005901AD" w:rsidRDefault="005901AD" w:rsidP="005901AD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3A6C08" w:rsidRPr="005901AD" w:rsidTr="005901AD">
        <w:trPr>
          <w:cantSplit/>
          <w:jc w:val="center"/>
        </w:trPr>
        <w:tc>
          <w:tcPr>
            <w:tcW w:w="1367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Консистенция</w:t>
            </w:r>
          </w:p>
        </w:tc>
        <w:tc>
          <w:tcPr>
            <w:tcW w:w="1264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Мягкая</w:t>
            </w:r>
          </w:p>
        </w:tc>
        <w:tc>
          <w:tcPr>
            <w:tcW w:w="102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Форма</w:t>
            </w:r>
          </w:p>
        </w:tc>
        <w:tc>
          <w:tcPr>
            <w:tcW w:w="1346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Оформленная</w:t>
            </w:r>
          </w:p>
        </w:tc>
      </w:tr>
      <w:tr w:rsidR="003A6C08" w:rsidRPr="005901AD" w:rsidTr="005901AD">
        <w:trPr>
          <w:cantSplit/>
          <w:jc w:val="center"/>
        </w:trPr>
        <w:tc>
          <w:tcPr>
            <w:tcW w:w="1367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Цвет</w:t>
            </w:r>
          </w:p>
        </w:tc>
        <w:tc>
          <w:tcPr>
            <w:tcW w:w="1264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Коричневый</w:t>
            </w:r>
          </w:p>
        </w:tc>
        <w:tc>
          <w:tcPr>
            <w:tcW w:w="102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Р</w:t>
            </w:r>
            <w:r w:rsidR="005901AD">
              <w:rPr>
                <w:color w:val="000000"/>
              </w:rPr>
              <w:t>-</w:t>
            </w:r>
            <w:r w:rsidR="005901AD" w:rsidRPr="005901AD">
              <w:rPr>
                <w:color w:val="000000"/>
              </w:rPr>
              <w:t>я</w:t>
            </w:r>
            <w:r w:rsidRPr="005901AD">
              <w:rPr>
                <w:color w:val="000000"/>
              </w:rPr>
              <w:t xml:space="preserve"> на стеркобилин</w:t>
            </w:r>
          </w:p>
        </w:tc>
        <w:tc>
          <w:tcPr>
            <w:tcW w:w="1346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+</w:t>
            </w:r>
          </w:p>
        </w:tc>
      </w:tr>
      <w:tr w:rsidR="003A6C08" w:rsidRPr="005901AD" w:rsidTr="005901AD">
        <w:trPr>
          <w:cantSplit/>
          <w:jc w:val="center"/>
        </w:trPr>
        <w:tc>
          <w:tcPr>
            <w:tcW w:w="1367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Мышечные волокна не исчерченные</w:t>
            </w:r>
          </w:p>
        </w:tc>
        <w:tc>
          <w:tcPr>
            <w:tcW w:w="1264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+</w:t>
            </w:r>
          </w:p>
        </w:tc>
        <w:tc>
          <w:tcPr>
            <w:tcW w:w="102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Жир нейтральн.</w:t>
            </w:r>
          </w:p>
        </w:tc>
        <w:tc>
          <w:tcPr>
            <w:tcW w:w="1346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+</w:t>
            </w:r>
          </w:p>
        </w:tc>
      </w:tr>
      <w:tr w:rsidR="003A6C08" w:rsidRPr="005901AD" w:rsidTr="005901AD">
        <w:trPr>
          <w:cantSplit/>
          <w:jc w:val="center"/>
        </w:trPr>
        <w:tc>
          <w:tcPr>
            <w:tcW w:w="1367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Ж. К-ты</w:t>
            </w:r>
          </w:p>
        </w:tc>
        <w:tc>
          <w:tcPr>
            <w:tcW w:w="1264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-</w:t>
            </w:r>
          </w:p>
        </w:tc>
        <w:tc>
          <w:tcPr>
            <w:tcW w:w="102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Мыла</w:t>
            </w:r>
          </w:p>
        </w:tc>
        <w:tc>
          <w:tcPr>
            <w:tcW w:w="1346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++</w:t>
            </w:r>
          </w:p>
        </w:tc>
      </w:tr>
      <w:tr w:rsidR="003A6C08" w:rsidRPr="005901AD" w:rsidTr="005901AD">
        <w:trPr>
          <w:cantSplit/>
          <w:jc w:val="center"/>
        </w:trPr>
        <w:tc>
          <w:tcPr>
            <w:tcW w:w="1367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Растительная клетчатка не переваренная</w:t>
            </w:r>
          </w:p>
        </w:tc>
        <w:tc>
          <w:tcPr>
            <w:tcW w:w="1264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+</w:t>
            </w:r>
          </w:p>
        </w:tc>
        <w:tc>
          <w:tcPr>
            <w:tcW w:w="102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Крахмал</w:t>
            </w:r>
          </w:p>
        </w:tc>
        <w:tc>
          <w:tcPr>
            <w:tcW w:w="1346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-</w:t>
            </w:r>
          </w:p>
        </w:tc>
      </w:tr>
      <w:tr w:rsidR="003A6C08" w:rsidRPr="005901AD" w:rsidTr="005901AD">
        <w:trPr>
          <w:cantSplit/>
          <w:jc w:val="center"/>
        </w:trPr>
        <w:tc>
          <w:tcPr>
            <w:tcW w:w="1367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Йодофильная флора</w:t>
            </w:r>
          </w:p>
        </w:tc>
        <w:tc>
          <w:tcPr>
            <w:tcW w:w="1264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-</w:t>
            </w:r>
          </w:p>
        </w:tc>
        <w:tc>
          <w:tcPr>
            <w:tcW w:w="102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Слизь</w:t>
            </w:r>
          </w:p>
        </w:tc>
        <w:tc>
          <w:tcPr>
            <w:tcW w:w="1346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+</w:t>
            </w:r>
          </w:p>
        </w:tc>
      </w:tr>
      <w:tr w:rsidR="003A6C08" w:rsidRPr="005901AD" w:rsidTr="005901AD">
        <w:trPr>
          <w:cantSplit/>
          <w:jc w:val="center"/>
        </w:trPr>
        <w:tc>
          <w:tcPr>
            <w:tcW w:w="1367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Простейшие</w:t>
            </w:r>
          </w:p>
        </w:tc>
        <w:tc>
          <w:tcPr>
            <w:tcW w:w="1264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Не обнаружены</w:t>
            </w:r>
          </w:p>
        </w:tc>
        <w:tc>
          <w:tcPr>
            <w:tcW w:w="1020" w:type="pct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Яйца глист</w:t>
            </w:r>
          </w:p>
        </w:tc>
        <w:tc>
          <w:tcPr>
            <w:tcW w:w="1346" w:type="pct"/>
            <w:gridSpan w:val="2"/>
          </w:tcPr>
          <w:p w:rsidR="003A6C08" w:rsidRPr="005901AD" w:rsidRDefault="003A6C08" w:rsidP="005901AD">
            <w:pPr>
              <w:spacing w:line="360" w:lineRule="auto"/>
              <w:jc w:val="both"/>
              <w:rPr>
                <w:color w:val="000000"/>
              </w:rPr>
            </w:pPr>
            <w:r w:rsidRPr="005901AD">
              <w:rPr>
                <w:color w:val="000000"/>
              </w:rPr>
              <w:t>Не обнаружены</w:t>
            </w:r>
          </w:p>
        </w:tc>
      </w:tr>
    </w:tbl>
    <w:p w:rsidR="00DA535F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Заключение: анализ кала в пределах нормы.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3A6C08" w:rsidRPr="00DA535F" w:rsidRDefault="00DA535F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DA535F">
        <w:rPr>
          <w:b/>
          <w:color w:val="000000"/>
          <w:sz w:val="28"/>
          <w:u w:val="single"/>
        </w:rPr>
        <w:t>Клинический диагноз и его обоснование</w:t>
      </w:r>
    </w:p>
    <w:p w:rsidR="00DA535F" w:rsidRDefault="00DA535F" w:rsidP="005901AD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Хронический гастродуоденит в стадии неполной ремиссии.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Данный диагноз можно поставить, основываясь на наличии следующих диагностических признаков:</w:t>
      </w:r>
    </w:p>
    <w:p w:rsidR="003A6C08" w:rsidRPr="005901AD" w:rsidRDefault="003A6C08" w:rsidP="005901A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Наличие язвенного симптомокомплекса, который проявляется наличием болевого и диспепсического симптомов. Для болевого симптома характерна боль в эпигастральной области, усиливающаяся через 1,5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>2</w:t>
      </w:r>
      <w:r w:rsidRPr="005901AD">
        <w:rPr>
          <w:color w:val="000000"/>
          <w:sz w:val="28"/>
        </w:rPr>
        <w:t xml:space="preserve"> часа после еды. К симптомам желудочной диспепсии относятся отрыжка, изжога</w:t>
      </w:r>
      <w:r w:rsidRPr="005901AD">
        <w:rPr>
          <w:color w:val="000000"/>
          <w:sz w:val="28"/>
          <w:lang w:val="en-US"/>
        </w:rPr>
        <w:t>.</w:t>
      </w:r>
    </w:p>
    <w:p w:rsidR="003A6C08" w:rsidRPr="005901AD" w:rsidRDefault="003A6C08" w:rsidP="005901AD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Еще одним диагностическим признаком (одним из главных) являются данные ЭГДС (Терминальный эзофагит. Распространенный гастрит. Дуоденит.)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Таким образом. Исходя из вышеперечисленного можно утверждать, что у больной хронический гастродуоденит в стадии неполной ремиссии.</w:t>
      </w:r>
    </w:p>
    <w:p w:rsidR="003A6C08" w:rsidRPr="005901AD" w:rsidRDefault="003A6C08" w:rsidP="005901AD">
      <w:pPr>
        <w:spacing w:line="360" w:lineRule="auto"/>
        <w:ind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Однако для подтверждения диагноза можно провести еще исследование дуоденального содержимого (слизь, слущенный эпителий, лейкоциты в первой порции).</w:t>
      </w:r>
    </w:p>
    <w:p w:rsidR="004230B0" w:rsidRPr="004230B0" w:rsidRDefault="004230B0" w:rsidP="004230B0">
      <w:pPr>
        <w:spacing w:line="360" w:lineRule="auto"/>
        <w:rPr>
          <w:color w:val="FFFFFF"/>
          <w:sz w:val="28"/>
          <w:szCs w:val="28"/>
        </w:rPr>
      </w:pPr>
      <w:r w:rsidRPr="004230B0">
        <w:rPr>
          <w:color w:val="FFFFFF"/>
          <w:sz w:val="28"/>
          <w:szCs w:val="28"/>
        </w:rPr>
        <w:t>хронический гастродуоденит диагноз лечение</w:t>
      </w:r>
    </w:p>
    <w:p w:rsidR="003A6C08" w:rsidRPr="009C3ADD" w:rsidRDefault="009C3ADD" w:rsidP="005901A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9C3ADD">
        <w:rPr>
          <w:b/>
          <w:color w:val="000000"/>
          <w:sz w:val="28"/>
          <w:u w:val="single"/>
        </w:rPr>
        <w:t>Лечение и его обоснование</w:t>
      </w:r>
    </w:p>
    <w:p w:rsidR="009C3ADD" w:rsidRPr="005901AD" w:rsidRDefault="009C3ADD" w:rsidP="005901AD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3A6C08" w:rsidRPr="005901AD" w:rsidRDefault="003A6C08" w:rsidP="005901AD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В данном случае </w:t>
      </w:r>
      <w:r w:rsidR="005901AD">
        <w:rPr>
          <w:color w:val="000000"/>
          <w:sz w:val="28"/>
        </w:rPr>
        <w:t xml:space="preserve">– </w:t>
      </w:r>
      <w:r w:rsidRPr="005901AD">
        <w:rPr>
          <w:color w:val="000000"/>
          <w:sz w:val="28"/>
        </w:rPr>
        <w:t xml:space="preserve">стол </w:t>
      </w:r>
      <w:r w:rsidR="005901AD">
        <w:rPr>
          <w:color w:val="000000"/>
          <w:sz w:val="28"/>
        </w:rPr>
        <w:t>№</w:t>
      </w:r>
      <w:r w:rsidR="005901AD" w:rsidRPr="005901AD">
        <w:rPr>
          <w:color w:val="000000"/>
          <w:sz w:val="28"/>
        </w:rPr>
        <w:t>1</w:t>
      </w:r>
      <w:r w:rsidRPr="005901AD">
        <w:rPr>
          <w:color w:val="000000"/>
          <w:sz w:val="28"/>
        </w:rPr>
        <w:t xml:space="preserve"> Диетотерапия хронических гастритов, протекающих с пониженной секреторной функцией желудочных желез, наряду с принципом механического, химического и термического щажения слизистой оболочки желудка, учитывает необходимость стимулирующего действия на секреторный аппарат </w:t>
      </w:r>
      <w:r w:rsidR="005901AD" w:rsidRPr="005901AD">
        <w:rPr>
          <w:color w:val="000000"/>
          <w:sz w:val="28"/>
        </w:rPr>
        <w:t>желудка.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П</w:t>
      </w:r>
      <w:r w:rsidRPr="005901AD">
        <w:rPr>
          <w:color w:val="000000"/>
          <w:sz w:val="28"/>
        </w:rPr>
        <w:t>рием пищи дробный, частый, малыми порциями. В суточный рацион включают мясные, рыбные, овощные супы; нежирные сорта мяса и рыбы, овощные и фруктовые пюре и соки, яйца, молочные продукты, селедку, икру, чай, кофе. Хорошими стимуляторами секреторной функции желудочных желез являются свежие фрукты и овощи в виде пюре. Очень полезны фруктовые и овощные соки. Из пищевого рациона следует исключить блюда, богатые грубой растительной клетчаткой, жирные сорта мяса и рыбы, копчености, пряные, жареные продукты</w:t>
      </w:r>
    </w:p>
    <w:p w:rsidR="003A6C08" w:rsidRPr="005901AD" w:rsidRDefault="003A6C08" w:rsidP="005901AD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Альмагель по 15 мл *</w:t>
      </w:r>
      <w:r w:rsidR="005901AD" w:rsidRPr="005901AD">
        <w:rPr>
          <w:color w:val="000000"/>
          <w:sz w:val="28"/>
        </w:rPr>
        <w:t>3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раза</w:t>
      </w:r>
      <w:r w:rsidRPr="005901AD">
        <w:rPr>
          <w:color w:val="000000"/>
          <w:sz w:val="28"/>
        </w:rPr>
        <w:t xml:space="preserve"> в день антацидный препарат его действе основано на локальной длительной нейтрализации постоянно выделяющегося желудочного сока. Обладает местно анестезирующим действием.</w:t>
      </w:r>
    </w:p>
    <w:p w:rsidR="003A6C08" w:rsidRPr="005901AD" w:rsidRDefault="003A6C08" w:rsidP="005901A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Креон 300 мг во время каждой основного приема пищи</w:t>
      </w:r>
      <w:r w:rsidR="005901AD">
        <w:rPr>
          <w:color w:val="000000"/>
          <w:sz w:val="28"/>
        </w:rPr>
        <w:t xml:space="preserve"> – </w:t>
      </w:r>
      <w:r w:rsidR="005901AD" w:rsidRPr="005901AD">
        <w:rPr>
          <w:color w:val="000000"/>
          <w:sz w:val="28"/>
        </w:rPr>
        <w:t>фе</w:t>
      </w:r>
      <w:r w:rsidRPr="005901AD">
        <w:rPr>
          <w:color w:val="000000"/>
          <w:sz w:val="28"/>
        </w:rPr>
        <w:t>рментный препарат улучшающий процессы пищеварение</w:t>
      </w:r>
    </w:p>
    <w:p w:rsidR="003A6C08" w:rsidRPr="005901AD" w:rsidRDefault="003A6C08" w:rsidP="005901A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 xml:space="preserve">Манинил, 3,5 мг 2 таблетки 2 раза в день 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 xml:space="preserve">является стимулятором b 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 xml:space="preserve"> </w:t>
      </w:r>
      <w:r w:rsidRPr="005901AD">
        <w:rPr>
          <w:color w:val="000000"/>
          <w:sz w:val="28"/>
        </w:rPr>
        <w:t>клеток поджелудочной железы.</w:t>
      </w:r>
    </w:p>
    <w:p w:rsidR="003A6C08" w:rsidRPr="005901AD" w:rsidRDefault="003A6C08" w:rsidP="005901A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5901AD">
        <w:rPr>
          <w:color w:val="000000"/>
          <w:sz w:val="28"/>
        </w:rPr>
        <w:t>Ингибитор Н+</w:t>
      </w:r>
      <w:r w:rsidR="005901AD" w:rsidRPr="005901AD">
        <w:rPr>
          <w:color w:val="000000"/>
          <w:sz w:val="28"/>
        </w:rPr>
        <w:t>,</w:t>
      </w:r>
      <w:r w:rsidR="005901AD">
        <w:rPr>
          <w:color w:val="000000"/>
          <w:sz w:val="28"/>
        </w:rPr>
        <w:t xml:space="preserve"> </w:t>
      </w:r>
      <w:r w:rsidR="005901AD" w:rsidRPr="005901AD">
        <w:rPr>
          <w:color w:val="000000"/>
          <w:sz w:val="28"/>
        </w:rPr>
        <w:t>К</w:t>
      </w:r>
      <w:r w:rsidRPr="005901AD">
        <w:rPr>
          <w:color w:val="000000"/>
          <w:sz w:val="28"/>
        </w:rPr>
        <w:t>+-АТФ-азы омепразол назначают по 20 мг/сут внутрь в течение 4</w:t>
      </w:r>
      <w:r w:rsidR="005901AD">
        <w:rPr>
          <w:color w:val="000000"/>
          <w:sz w:val="28"/>
        </w:rPr>
        <w:t>–</w:t>
      </w:r>
      <w:r w:rsidR="005901AD" w:rsidRPr="005901AD">
        <w:rPr>
          <w:color w:val="000000"/>
          <w:sz w:val="28"/>
        </w:rPr>
        <w:t>5</w:t>
      </w:r>
      <w:r w:rsidRPr="005901AD">
        <w:rPr>
          <w:color w:val="000000"/>
          <w:sz w:val="28"/>
        </w:rPr>
        <w:t xml:space="preserve"> нед. блокировать активность «протонной помпы», прекращая доступ водородных ионов в полость желудка, что сопровождается глубоким угнетением кислотообразования в желудке. Кроме того, обладая значительной липофильностью, препарат проникает в париетальные клетки, концентрируется в них и оказывает цитопротекторное действие.</w:t>
      </w:r>
    </w:p>
    <w:p w:rsidR="005901AD" w:rsidRPr="005901AD" w:rsidRDefault="003A6C08" w:rsidP="00F20403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5901AD">
        <w:rPr>
          <w:color w:val="000000"/>
          <w:sz w:val="28"/>
        </w:rPr>
        <w:t>Витаминотерапия: при лечении гастритов целесообразно назначение витаминов РР, С и В6</w:t>
      </w:r>
    </w:p>
    <w:sectPr w:rsidR="005901AD" w:rsidRPr="005901AD" w:rsidSect="005901AD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54" w:rsidRDefault="00FD5054">
      <w:r>
        <w:separator/>
      </w:r>
    </w:p>
  </w:endnote>
  <w:endnote w:type="continuationSeparator" w:id="0">
    <w:p w:rsidR="00FD5054" w:rsidRDefault="00F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54" w:rsidRDefault="00FD5054">
      <w:r>
        <w:separator/>
      </w:r>
    </w:p>
  </w:footnote>
  <w:footnote w:type="continuationSeparator" w:id="0">
    <w:p w:rsidR="00FD5054" w:rsidRDefault="00FD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AD" w:rsidRPr="005901AD" w:rsidRDefault="005901AD" w:rsidP="005901AD">
    <w:pPr>
      <w:pStyle w:val="a9"/>
      <w:jc w:val="center"/>
      <w:rPr>
        <w:sz w:val="28"/>
      </w:rPr>
    </w:pPr>
    <w:r w:rsidRPr="005901AD">
      <w:rPr>
        <w:sz w:val="28"/>
      </w:rPr>
      <w:t>Размещено на http://www.allbest.ru/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AD" w:rsidRPr="005901AD" w:rsidRDefault="005901AD" w:rsidP="005901AD">
    <w:pPr>
      <w:pStyle w:val="a9"/>
      <w:jc w:val="center"/>
      <w:rPr>
        <w:sz w:val="28"/>
      </w:rPr>
    </w:pPr>
    <w:r w:rsidRPr="005901AD">
      <w:rPr>
        <w:sz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52D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A66D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2B15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3E5B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22554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593003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268A25A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27E663E2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 w15:restartNumberingAfterBreak="0">
    <w:nsid w:val="2BAB0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DD27C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C01D37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7318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08A3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1C0D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4C4D3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F25DE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E84B92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0D2B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097928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334E0D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3845CC"/>
    <w:multiLevelType w:val="singleLevel"/>
    <w:tmpl w:val="CD8AAA7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2" w15:restartNumberingAfterBreak="0">
    <w:nsid w:val="6BD04A07"/>
    <w:multiLevelType w:val="hybridMultilevel"/>
    <w:tmpl w:val="E752C70E"/>
    <w:lvl w:ilvl="0" w:tplc="D790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E16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5C2190"/>
    <w:multiLevelType w:val="singleLevel"/>
    <w:tmpl w:val="44D05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9E3496"/>
    <w:multiLevelType w:val="hybridMultilevel"/>
    <w:tmpl w:val="423E9AA4"/>
    <w:lvl w:ilvl="0" w:tplc="EB3E3F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1"/>
  </w:num>
  <w:num w:numId="11">
    <w:abstractNumId w:val="3"/>
  </w:num>
  <w:num w:numId="12">
    <w:abstractNumId w:val="7"/>
  </w:num>
  <w:num w:numId="13">
    <w:abstractNumId w:val="5"/>
  </w:num>
  <w:num w:numId="14">
    <w:abstractNumId w:val="19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24"/>
  </w:num>
  <w:num w:numId="20">
    <w:abstractNumId w:val="17"/>
  </w:num>
  <w:num w:numId="21">
    <w:abstractNumId w:val="20"/>
  </w:num>
  <w:num w:numId="22">
    <w:abstractNumId w:val="6"/>
  </w:num>
  <w:num w:numId="23">
    <w:abstractNumId w:val="8"/>
  </w:num>
  <w:num w:numId="24">
    <w:abstractNumId w:val="22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68"/>
    <w:rsid w:val="00056209"/>
    <w:rsid w:val="000A5B32"/>
    <w:rsid w:val="000B12C4"/>
    <w:rsid w:val="000B7116"/>
    <w:rsid w:val="000D027E"/>
    <w:rsid w:val="000D1E68"/>
    <w:rsid w:val="000D5FAE"/>
    <w:rsid w:val="00112B0E"/>
    <w:rsid w:val="00112B47"/>
    <w:rsid w:val="001233C6"/>
    <w:rsid w:val="001615E4"/>
    <w:rsid w:val="001616D1"/>
    <w:rsid w:val="001A0722"/>
    <w:rsid w:val="001A7620"/>
    <w:rsid w:val="00204514"/>
    <w:rsid w:val="002140C6"/>
    <w:rsid w:val="00215E72"/>
    <w:rsid w:val="00226BEB"/>
    <w:rsid w:val="00234D6E"/>
    <w:rsid w:val="0024154B"/>
    <w:rsid w:val="00252316"/>
    <w:rsid w:val="002648C4"/>
    <w:rsid w:val="002857F6"/>
    <w:rsid w:val="002B0A19"/>
    <w:rsid w:val="002C0756"/>
    <w:rsid w:val="002D2552"/>
    <w:rsid w:val="002F597A"/>
    <w:rsid w:val="00312C12"/>
    <w:rsid w:val="00357446"/>
    <w:rsid w:val="003A6C08"/>
    <w:rsid w:val="003A7D9D"/>
    <w:rsid w:val="004230B0"/>
    <w:rsid w:val="00426123"/>
    <w:rsid w:val="004359E6"/>
    <w:rsid w:val="004407BE"/>
    <w:rsid w:val="004533A8"/>
    <w:rsid w:val="00464021"/>
    <w:rsid w:val="004C061B"/>
    <w:rsid w:val="004C3347"/>
    <w:rsid w:val="005114DB"/>
    <w:rsid w:val="00512B48"/>
    <w:rsid w:val="005657EB"/>
    <w:rsid w:val="005901AD"/>
    <w:rsid w:val="005C2501"/>
    <w:rsid w:val="00647A25"/>
    <w:rsid w:val="006F179F"/>
    <w:rsid w:val="00700806"/>
    <w:rsid w:val="0072326A"/>
    <w:rsid w:val="00744D4D"/>
    <w:rsid w:val="00773B57"/>
    <w:rsid w:val="00784C39"/>
    <w:rsid w:val="007932C8"/>
    <w:rsid w:val="00816222"/>
    <w:rsid w:val="00817199"/>
    <w:rsid w:val="008260B0"/>
    <w:rsid w:val="008A3B7F"/>
    <w:rsid w:val="008D4FB3"/>
    <w:rsid w:val="008E26A3"/>
    <w:rsid w:val="008F27F1"/>
    <w:rsid w:val="0092001E"/>
    <w:rsid w:val="009656E4"/>
    <w:rsid w:val="00993DEC"/>
    <w:rsid w:val="009C3ADD"/>
    <w:rsid w:val="009F1003"/>
    <w:rsid w:val="009F1732"/>
    <w:rsid w:val="00A35A72"/>
    <w:rsid w:val="00A36C46"/>
    <w:rsid w:val="00AE2001"/>
    <w:rsid w:val="00AE7FC5"/>
    <w:rsid w:val="00B0111A"/>
    <w:rsid w:val="00B13358"/>
    <w:rsid w:val="00B54C2F"/>
    <w:rsid w:val="00B55AEF"/>
    <w:rsid w:val="00B72287"/>
    <w:rsid w:val="00BD0DC2"/>
    <w:rsid w:val="00BE79CB"/>
    <w:rsid w:val="00BF510C"/>
    <w:rsid w:val="00C33036"/>
    <w:rsid w:val="00C94D0A"/>
    <w:rsid w:val="00CD641C"/>
    <w:rsid w:val="00CF2811"/>
    <w:rsid w:val="00D065A8"/>
    <w:rsid w:val="00D5146B"/>
    <w:rsid w:val="00D55393"/>
    <w:rsid w:val="00D6695F"/>
    <w:rsid w:val="00DA535F"/>
    <w:rsid w:val="00DB1C1B"/>
    <w:rsid w:val="00DC354A"/>
    <w:rsid w:val="00DC73D3"/>
    <w:rsid w:val="00DF026A"/>
    <w:rsid w:val="00E55A01"/>
    <w:rsid w:val="00E55A1C"/>
    <w:rsid w:val="00E60526"/>
    <w:rsid w:val="00E65C62"/>
    <w:rsid w:val="00E72A8E"/>
    <w:rsid w:val="00E91A95"/>
    <w:rsid w:val="00EF54F5"/>
    <w:rsid w:val="00F20403"/>
    <w:rsid w:val="00F628FE"/>
    <w:rsid w:val="00FA7340"/>
    <w:rsid w:val="00FB63B9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01B068-8CF0-4864-8365-D7681E1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3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F173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226B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C075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26BEB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6B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C075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26BEB"/>
    <w:rPr>
      <w:rFonts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DF02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F026A"/>
    <w:rPr>
      <w:rFonts w:cs="Times New Roman"/>
    </w:rPr>
  </w:style>
  <w:style w:type="table" w:styleId="11">
    <w:name w:val="Table Grid 1"/>
    <w:basedOn w:val="a1"/>
    <w:uiPriority w:val="99"/>
    <w:rsid w:val="005901AD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 Indent"/>
    <w:basedOn w:val="a"/>
    <w:link w:val="a4"/>
    <w:uiPriority w:val="99"/>
    <w:rsid w:val="009F1732"/>
    <w:pPr>
      <w:ind w:left="75"/>
    </w:pPr>
    <w:rPr>
      <w:rFonts w:ascii="Garamond" w:hAnsi="Garamond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9F1732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DF02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F026A"/>
    <w:rPr>
      <w:rFonts w:cs="Times New Roman"/>
      <w:sz w:val="16"/>
      <w:szCs w:val="16"/>
    </w:rPr>
  </w:style>
  <w:style w:type="character" w:customStyle="1" w:styleId="fstyle14">
    <w:name w:val="fstyle14"/>
    <w:basedOn w:val="a0"/>
    <w:uiPriority w:val="99"/>
    <w:rsid w:val="000B7116"/>
    <w:rPr>
      <w:rFonts w:cs="Times New Roman"/>
    </w:rPr>
  </w:style>
  <w:style w:type="paragraph" w:styleId="a7">
    <w:name w:val="List Paragraph"/>
    <w:basedOn w:val="a"/>
    <w:uiPriority w:val="99"/>
    <w:qFormat/>
    <w:rsid w:val="000B7116"/>
    <w:pPr>
      <w:ind w:left="720"/>
      <w:contextualSpacing/>
    </w:pPr>
  </w:style>
  <w:style w:type="paragraph" w:styleId="a8">
    <w:name w:val="Normal (Web)"/>
    <w:basedOn w:val="a"/>
    <w:uiPriority w:val="99"/>
    <w:rsid w:val="001A072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5901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5901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2179</Words>
  <Characters>12426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                            Шагова Татьяна</dc:title>
  <dc:subject/>
  <dc:creator>Your User Name</dc:creator>
  <cp:keywords/>
  <dc:description/>
  <cp:lastModifiedBy>Igor Trofimov</cp:lastModifiedBy>
  <cp:revision>2</cp:revision>
  <dcterms:created xsi:type="dcterms:W3CDTF">2024-09-20T23:12:00Z</dcterms:created>
  <dcterms:modified xsi:type="dcterms:W3CDTF">2024-09-20T23:12:00Z</dcterms:modified>
</cp:coreProperties>
</file>