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38" w:rsidRPr="00143E38" w:rsidRDefault="00143E38" w:rsidP="00060285">
      <w:pPr>
        <w:pStyle w:val="3"/>
        <w:ind w:firstLine="709"/>
        <w:jc w:val="both"/>
      </w:pPr>
      <w:bookmarkStart w:id="0" w:name="_GoBack"/>
      <w:bookmarkEnd w:id="0"/>
      <w:r w:rsidRPr="00143E38">
        <w:t xml:space="preserve">Гастроэнтерология: язвенная болезнь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 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ИНФЕКЦИЯ HELICOBACTER PYLORI (HP)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ЭПИДЕМИОЛОГИЯ, ДИАГНОСТИКА И МЕТОДЫ ЛЕЧЕНИЯ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Этиологическая роль бактерий в развитии пептической язвы предполагается уже давно. В 1893 году впервые заговорили об обнаружении спирохет в желудке животных, а в 1940-х годах данные микроорганизмы были обнаружены в желудках лиц, страдающих язвенной болезнью или раком этого органа.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Лишь в 1983 году было подтверждено наличие патогенетической связи между бактериальной инфекцией и пептической язвой.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Исследователи Робин Уоррен и </w:t>
      </w:r>
      <w:proofErr w:type="spellStart"/>
      <w:r w:rsidRPr="00143E38">
        <w:t>Барри</w:t>
      </w:r>
      <w:proofErr w:type="spellEnd"/>
      <w:r w:rsidRPr="00143E38">
        <w:t xml:space="preserve"> Маршалл из Австралии сообщили о наличии бактерий спиралевидной формы, в дальнейшем полученных ими в </w:t>
      </w:r>
      <w:proofErr w:type="spellStart"/>
      <w:r w:rsidRPr="00143E38">
        <w:t>культуральной</w:t>
      </w:r>
      <w:proofErr w:type="spellEnd"/>
      <w:r w:rsidRPr="00143E38">
        <w:t xml:space="preserve"> среде, у больных с хроническим гастритом и пептической язвой. Первоначально полагали, что указанные бактерии принадлежат к роду </w:t>
      </w:r>
      <w:proofErr w:type="spellStart"/>
      <w:r w:rsidRPr="00143E38">
        <w:t>Campylobacter</w:t>
      </w:r>
      <w:proofErr w:type="spellEnd"/>
      <w:r w:rsidRPr="00143E38">
        <w:t xml:space="preserve">, однако позднее они были отнесены к отдельному, новому роду. С 1989 года во всем мире этот микроорганизм называют </w:t>
      </w:r>
      <w:proofErr w:type="spellStart"/>
      <w:r w:rsidRPr="00143E38">
        <w:t>Helicobacter</w:t>
      </w:r>
      <w:proofErr w:type="spellEnd"/>
      <w:r w:rsidRPr="00143E38">
        <w:t xml:space="preserve"> pylor (Нр) 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БИОЛОГИЯ МИКРООРГАНИЗМА Нр - грамотрицательная микроаэрофильная бактерия изогнутой или спиралевидной формы с множеством жгутиков. Она обнаруживается в глубине желудочных ямок и на поверхности эпителиальных клеток, в основном под защитным слоем слизи, выстилающим слизистую оболочку желудка. Несмотря на столь необычное окружение, конкуренции </w:t>
      </w:r>
      <w:proofErr w:type="spellStart"/>
      <w:r w:rsidRPr="00143E38">
        <w:t>Hp</w:t>
      </w:r>
      <w:proofErr w:type="spellEnd"/>
      <w:r w:rsidRPr="00143E38">
        <w:t xml:space="preserve"> со стороны других микроорганизмов нет.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рН среды обитания Нр примерно равно 7, концентрация кислорода низкая, а содержание питательных веществ вполне достаточно для жизнедеятельности микроба.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ВИРУЛЕНТНОСТЬ Сегодня известно несколько факторов вирулентности, позволяющих Нр заселять, а затем персистировать в организме хозяина: ·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Спиралевидная форма и наличие жгутиков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Наличие ферментов адаптации · </w:t>
      </w:r>
    </w:p>
    <w:p w:rsidR="00143E38" w:rsidRPr="00143E38" w:rsidRDefault="00143E38" w:rsidP="00060285">
      <w:pPr>
        <w:pStyle w:val="a3"/>
        <w:ind w:firstLine="709"/>
        <w:jc w:val="both"/>
      </w:pPr>
      <w:proofErr w:type="spellStart"/>
      <w:r w:rsidRPr="00143E38">
        <w:t>Адгезивность</w:t>
      </w:r>
      <w:proofErr w:type="spellEnd"/>
      <w:r w:rsidRPr="00143E38">
        <w:t xml:space="preserve">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·Подавление иммунной системы.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Спиралевидная форма и наличие жгутиков Спиралевидная форма Нр хорошо приспособлена к передвижению в вязком слое желудочной слизи, что позволяет микроорганизму полностью заселять слизистую оболочку. Кроме того, наличие покрытых оболочкой жгутиков позволяет быстро передвигаться как в желудочном соке, так и в слизи.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Ферменты адаптации Нр вырабатывает ферменты - </w:t>
      </w:r>
      <w:proofErr w:type="spellStart"/>
      <w:r w:rsidRPr="00143E38">
        <w:t>уреазу</w:t>
      </w:r>
      <w:proofErr w:type="spellEnd"/>
      <w:r w:rsidRPr="00143E38">
        <w:t xml:space="preserve"> и каталазу. </w:t>
      </w:r>
      <w:proofErr w:type="spellStart"/>
      <w:r w:rsidRPr="00143E38">
        <w:t>Уреаза</w:t>
      </w:r>
      <w:proofErr w:type="spellEnd"/>
      <w:r w:rsidRPr="00143E38">
        <w:t xml:space="preserve">, содержащаяся в желудочном соке, катализирует мочевину в диоксид углерода (СО2) и ион аммония (NH4+) , что еще больше нейтрализует рН непосредственного окружения микроба и защищает Нр от бактерицидного действия соляной кислоты желудка. Таким образом, </w:t>
      </w:r>
      <w:r w:rsidRPr="00143E38">
        <w:lastRenderedPageBreak/>
        <w:t xml:space="preserve">микроорганизм, сохранившись в желудочном соке, проникает в защитный слой слизи на поверхности эпителия желудка.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Выделение каталазы, а также, возможно, и </w:t>
      </w:r>
      <w:proofErr w:type="spellStart"/>
      <w:r w:rsidRPr="00143E38">
        <w:t>супероксиддисмутосмутазы</w:t>
      </w:r>
      <w:proofErr w:type="spellEnd"/>
      <w:r w:rsidRPr="00143E38">
        <w:t xml:space="preserve">, позволяет Нр подавлять иммунный ответ организма хозяина. Эти ферменты катализируют реакцию превращения бактерицидных соединений кислорода, высвобождаемых активированными в результате инфекции нейтрофилами, в такие безвредные вещества, как кислород и вода. </w:t>
      </w:r>
    </w:p>
    <w:p w:rsidR="00143E38" w:rsidRPr="00143E38" w:rsidRDefault="00143E38" w:rsidP="00060285">
      <w:pPr>
        <w:pStyle w:val="a3"/>
        <w:ind w:firstLine="709"/>
        <w:jc w:val="both"/>
      </w:pPr>
      <w:proofErr w:type="spellStart"/>
      <w:r w:rsidRPr="00143E38">
        <w:t>Адгезивность</w:t>
      </w:r>
      <w:proofErr w:type="spellEnd"/>
      <w:r w:rsidRPr="00143E38">
        <w:t xml:space="preserve"> Способность Нр прикрепляться к олигосахаридным компонентам специфических </w:t>
      </w:r>
      <w:proofErr w:type="spellStart"/>
      <w:r w:rsidRPr="00143E38">
        <w:t>фосфолипидов</w:t>
      </w:r>
      <w:proofErr w:type="spellEnd"/>
      <w:r w:rsidRPr="00143E38">
        <w:t xml:space="preserve"> и гликопротеинов на мембранах эпителиальных клеток желудка обусловливает его избирательное заселение этих </w:t>
      </w:r>
      <w:proofErr w:type="spellStart"/>
      <w:r w:rsidRPr="00143E38">
        <w:t>слизесекретирующих</w:t>
      </w:r>
      <w:proofErr w:type="spellEnd"/>
      <w:r w:rsidRPr="00143E38">
        <w:t xml:space="preserve"> клеток. В некоторых случаях слипание ведет к образованию характерной структуры, называющейся "пьедесталом". В тех местах, где мембраны бактериальных клеток примыкают друг к другу, наблюдается разрушение </w:t>
      </w:r>
      <w:proofErr w:type="spellStart"/>
      <w:r w:rsidRPr="00143E38">
        <w:t>микроворсин</w:t>
      </w:r>
      <w:proofErr w:type="spellEnd"/>
      <w:r w:rsidRPr="00143E38">
        <w:t xml:space="preserve"> и разрыв компонентов </w:t>
      </w:r>
      <w:proofErr w:type="spellStart"/>
      <w:r w:rsidRPr="00143E38">
        <w:t>цитоскелета</w:t>
      </w:r>
      <w:proofErr w:type="spellEnd"/>
      <w:r w:rsidRPr="00143E38">
        <w:t xml:space="preserve">. Другими возможными рецепторами связывания Нр являются внеклеточные компоненты матрикса, например, </w:t>
      </w:r>
      <w:proofErr w:type="spellStart"/>
      <w:r w:rsidRPr="00143E38">
        <w:t>ламинин</w:t>
      </w:r>
      <w:proofErr w:type="spellEnd"/>
      <w:r w:rsidRPr="00143E38">
        <w:t xml:space="preserve">, </w:t>
      </w:r>
      <w:proofErr w:type="spellStart"/>
      <w:r w:rsidRPr="00143E38">
        <w:t>фибронектин</w:t>
      </w:r>
      <w:proofErr w:type="spellEnd"/>
      <w:r w:rsidRPr="00143E38">
        <w:t xml:space="preserve"> и различные виды коллагена.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Предполагают, что лишь очень небольшая часть микроорганизмов (менее 10%) имеющихся в желудке, находится в связанном состоянии в каждый конкретный момент времени. Относительно необходимости адгезии Нр не существует единой точки зрения, и уж если адгезия не является обязательным условием колонизации слизистой оболочки желудка, то ее, по-видимому, можно рассматривать как чрезвычайно важный этап развития заболевания.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Подавление иммунной системы Нр стимулирует иммунную систему организма хозяина к выработке системных антител. Однако, как показали результаты исследований, микроорганизмы способны подавлять клеточные реакции иммунитета.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Защита организма от инфекции осуществляется фагоцитами, которые способны захватывать и переваривать чужеродные вещества, в том числе бактерии. В обычных условиях фагоциты не могут пройти сквозь слизистую оболочку желудка, но если это тем не менее происходит, </w:t>
      </w:r>
      <w:proofErr w:type="spellStart"/>
      <w:r w:rsidRPr="00143E38">
        <w:t>гемаглютинины</w:t>
      </w:r>
      <w:proofErr w:type="spellEnd"/>
      <w:r w:rsidRPr="00143E38">
        <w:t xml:space="preserve">, находящиеся на поверхности клеток Нр, могут затормозить процесс адгезии или фагоцитоза полиморфно-ядерными лейкоцитами. Кроме того, аммиак, вырабатываемый Нр, способен повредить мембраны фагоцитов. Как уже отмечалось, активность каталазы Нр позволяет ему избежать деструктивного воздействия со стороны нейтрофилов. </w:t>
      </w:r>
    </w:p>
    <w:p w:rsidR="00143E38" w:rsidRPr="00143E38" w:rsidRDefault="00143E38" w:rsidP="00060285">
      <w:pPr>
        <w:pStyle w:val="a3"/>
        <w:ind w:firstLine="709"/>
        <w:jc w:val="both"/>
      </w:pPr>
      <w:proofErr w:type="spellStart"/>
      <w:r w:rsidRPr="00143E38">
        <w:t>Липополисахариды</w:t>
      </w:r>
      <w:proofErr w:type="spellEnd"/>
      <w:r w:rsidRPr="00143E38">
        <w:t xml:space="preserve"> (ЛПС) выступают в роли гидрофильного барьера, связанного с поверхностью бактериальных клеток. ЛПС Нр сформировались в процессе эволюции для защиты от </w:t>
      </w:r>
      <w:proofErr w:type="spellStart"/>
      <w:r w:rsidRPr="00143E38">
        <w:t>гиперактивности</w:t>
      </w:r>
      <w:proofErr w:type="spellEnd"/>
      <w:r w:rsidRPr="00143E38">
        <w:t xml:space="preserve"> иммунного ответа, что позволяет микроорганизму выжить в желудке. Взятые от больных язвой ЛПС Нр способны стимулировать секрецию </w:t>
      </w:r>
      <w:proofErr w:type="spellStart"/>
      <w:r w:rsidRPr="00143E38">
        <w:t>пепсиногена</w:t>
      </w:r>
      <w:proofErr w:type="spellEnd"/>
      <w:r w:rsidRPr="00143E38">
        <w:t xml:space="preserve">, ведущую к избытку пепсина, который является фактором риска в развитии язвенной болезни.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Патогенность Существует несколько механизмов, с помощью которых Нр вызывает развитие заболевания: ·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Токсины и токсические ферменты ·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Стимуляция воспаления Изменение физиологии желудка Токсины и токсические ферменты </w:t>
      </w:r>
      <w:proofErr w:type="spellStart"/>
      <w:r w:rsidRPr="00143E38">
        <w:t>Цитотоксины</w:t>
      </w:r>
      <w:proofErr w:type="spellEnd"/>
      <w:r w:rsidRPr="00143E38">
        <w:t xml:space="preserve"> Около 65% штаммов Нр вырабатывает </w:t>
      </w:r>
      <w:proofErr w:type="spellStart"/>
      <w:r w:rsidRPr="00143E38">
        <w:t>вакуолизирующий</w:t>
      </w:r>
      <w:proofErr w:type="spellEnd"/>
      <w:r w:rsidRPr="00143E38">
        <w:t xml:space="preserve"> </w:t>
      </w:r>
      <w:proofErr w:type="spellStart"/>
      <w:r w:rsidRPr="00143E38">
        <w:t>цитотоксин</w:t>
      </w:r>
      <w:proofErr w:type="spellEnd"/>
      <w:r w:rsidRPr="00143E38">
        <w:t xml:space="preserve"> (</w:t>
      </w:r>
      <w:proofErr w:type="spellStart"/>
      <w:r w:rsidRPr="00143E38">
        <w:t>Вак</w:t>
      </w:r>
      <w:proofErr w:type="spellEnd"/>
      <w:r w:rsidRPr="00143E38">
        <w:t xml:space="preserve"> А) , который способствует образованию вакуолей в </w:t>
      </w:r>
      <w:proofErr w:type="spellStart"/>
      <w:r w:rsidRPr="00143E38">
        <w:t>эпительных</w:t>
      </w:r>
      <w:proofErr w:type="spellEnd"/>
      <w:r w:rsidRPr="00143E38">
        <w:t xml:space="preserve"> клетках, что ведет к их смерти. Почти все больные с дуоденальными язвами инфицированы </w:t>
      </w:r>
      <w:proofErr w:type="spellStart"/>
      <w:r w:rsidRPr="00143E38">
        <w:t>Вак</w:t>
      </w:r>
      <w:proofErr w:type="spellEnd"/>
      <w:r w:rsidRPr="00143E38">
        <w:t xml:space="preserve"> А-образующим штаммом Нр. Цитотоксическая активность выше у тех микроорганизмов, которые были </w:t>
      </w:r>
      <w:r w:rsidRPr="00143E38">
        <w:lastRenderedPageBreak/>
        <w:t xml:space="preserve">получены от больных с дуоденальными язвами, по сравнению с теми, что были взяты от лиц, не страдающих язвенной болезнью. </w:t>
      </w:r>
      <w:proofErr w:type="spellStart"/>
      <w:r w:rsidRPr="00143E38">
        <w:t>Вак</w:t>
      </w:r>
      <w:proofErr w:type="spellEnd"/>
      <w:r w:rsidRPr="00143E38">
        <w:t xml:space="preserve"> А-образующие штаммы Нр также вырабатывают </w:t>
      </w:r>
      <w:proofErr w:type="spellStart"/>
      <w:r w:rsidRPr="00143E38">
        <w:t>цитотоксин-ассоциированный</w:t>
      </w:r>
      <w:proofErr w:type="spellEnd"/>
      <w:r w:rsidRPr="00143E38">
        <w:t xml:space="preserve"> белок (</w:t>
      </w:r>
      <w:proofErr w:type="spellStart"/>
      <w:r w:rsidRPr="00143E38">
        <w:t>ЦагА</w:t>
      </w:r>
      <w:proofErr w:type="spellEnd"/>
      <w:r w:rsidRPr="00143E38">
        <w:t xml:space="preserve">) . Антитела к </w:t>
      </w:r>
      <w:proofErr w:type="spellStart"/>
      <w:r w:rsidRPr="00143E38">
        <w:t>ЦагА</w:t>
      </w:r>
      <w:proofErr w:type="spellEnd"/>
      <w:r w:rsidRPr="00143E38">
        <w:t xml:space="preserve"> были обнаружены в сыворотке почти всех больных с карциномой и язвенной болезнью желудка. </w:t>
      </w:r>
    </w:p>
    <w:p w:rsidR="00143E38" w:rsidRPr="00143E38" w:rsidRDefault="00143E38" w:rsidP="00060285">
      <w:pPr>
        <w:pStyle w:val="a3"/>
        <w:ind w:firstLine="709"/>
        <w:jc w:val="both"/>
      </w:pPr>
      <w:proofErr w:type="spellStart"/>
      <w:r w:rsidRPr="00143E38">
        <w:t>Уреаза</w:t>
      </w:r>
      <w:proofErr w:type="spellEnd"/>
      <w:r w:rsidRPr="00143E38">
        <w:t xml:space="preserve"> Кроме фактора вирулентности, активность </w:t>
      </w:r>
      <w:proofErr w:type="spellStart"/>
      <w:r w:rsidRPr="00143E38">
        <w:t>уреазы</w:t>
      </w:r>
      <w:proofErr w:type="spellEnd"/>
      <w:r w:rsidRPr="00143E38">
        <w:t xml:space="preserve"> может быть связана с токсическими эффектами вырабатываемого аммиака. В высоких концентрациях аммиак вызывает вакуолизацию эпителиальных клеток, аналогичную той, что наблюдается при воздействии </w:t>
      </w:r>
      <w:proofErr w:type="spellStart"/>
      <w:r w:rsidRPr="00143E38">
        <w:t>вакуолизирующего</w:t>
      </w:r>
      <w:proofErr w:type="spellEnd"/>
      <w:r w:rsidRPr="00143E38">
        <w:t xml:space="preserve"> токсина Нр. </w:t>
      </w:r>
    </w:p>
    <w:p w:rsidR="00143E38" w:rsidRPr="00143E38" w:rsidRDefault="00143E38" w:rsidP="00060285">
      <w:pPr>
        <w:pStyle w:val="a3"/>
        <w:ind w:firstLine="709"/>
        <w:jc w:val="both"/>
      </w:pPr>
      <w:proofErr w:type="spellStart"/>
      <w:r w:rsidRPr="00143E38">
        <w:t>Фосфолипазы</w:t>
      </w:r>
      <w:proofErr w:type="spellEnd"/>
      <w:r w:rsidRPr="00143E38">
        <w:t xml:space="preserve"> А2 и С Мембраны клеток желудочного эпителия состоят из двух фосфолипидных слоев. В результате действия </w:t>
      </w:r>
      <w:proofErr w:type="spellStart"/>
      <w:r w:rsidRPr="00143E38">
        <w:t>фосфолипаз</w:t>
      </w:r>
      <w:proofErr w:type="spellEnd"/>
      <w:r w:rsidRPr="00143E38">
        <w:t xml:space="preserve"> А2 и С, вырабатываемых Нр, в них наблюдаются изменения </w:t>
      </w:r>
      <w:proofErr w:type="spellStart"/>
      <w:r w:rsidRPr="00143E38">
        <w:t>in</w:t>
      </w:r>
      <w:proofErr w:type="spellEnd"/>
      <w:r w:rsidRPr="00143E38">
        <w:t xml:space="preserve"> </w:t>
      </w:r>
      <w:proofErr w:type="spellStart"/>
      <w:r w:rsidRPr="00143E38">
        <w:t>vitro</w:t>
      </w:r>
      <w:proofErr w:type="spellEnd"/>
      <w:r w:rsidRPr="00143E38">
        <w:t xml:space="preserve">. </w:t>
      </w:r>
    </w:p>
    <w:p w:rsidR="00143E38" w:rsidRPr="00143E38" w:rsidRDefault="00143E38" w:rsidP="00060285">
      <w:pPr>
        <w:pStyle w:val="a3"/>
        <w:ind w:firstLine="709"/>
        <w:jc w:val="both"/>
      </w:pPr>
      <w:proofErr w:type="spellStart"/>
      <w:r w:rsidRPr="00143E38">
        <w:t>Фосфолипазы</w:t>
      </w:r>
      <w:proofErr w:type="spellEnd"/>
      <w:r w:rsidRPr="00143E38">
        <w:t xml:space="preserve"> из </w:t>
      </w:r>
      <w:proofErr w:type="spellStart"/>
      <w:r w:rsidRPr="00143E38">
        <w:t>бактериолизатов</w:t>
      </w:r>
      <w:proofErr w:type="spellEnd"/>
      <w:r w:rsidRPr="00143E38">
        <w:t xml:space="preserve"> переводят гидрофобную поверхность фосфолипидного </w:t>
      </w:r>
      <w:proofErr w:type="spellStart"/>
      <w:r w:rsidRPr="00143E38">
        <w:t>биослоя</w:t>
      </w:r>
      <w:proofErr w:type="spellEnd"/>
      <w:r w:rsidRPr="00143E38">
        <w:t xml:space="preserve"> во "влажное" гидрофильное состояние. Таким образом, в результате действия указанных бактериальных ферментов целостность мембран эпителиальных клеток и их </w:t>
      </w:r>
      <w:proofErr w:type="spellStart"/>
      <w:r w:rsidRPr="00143E38">
        <w:t>резистентность</w:t>
      </w:r>
      <w:proofErr w:type="spellEnd"/>
      <w:r w:rsidRPr="00143E38">
        <w:t xml:space="preserve"> к повреждениям, например, к соляной кислоте желудка, нарушается. </w:t>
      </w:r>
    </w:p>
    <w:p w:rsidR="00143E38" w:rsidRPr="00143E38" w:rsidRDefault="00143E38" w:rsidP="00060285">
      <w:pPr>
        <w:pStyle w:val="a3"/>
        <w:ind w:firstLine="709"/>
        <w:jc w:val="both"/>
      </w:pPr>
      <w:proofErr w:type="spellStart"/>
      <w:r w:rsidRPr="00143E38">
        <w:t>Фосфолипазы</w:t>
      </w:r>
      <w:proofErr w:type="spellEnd"/>
      <w:r w:rsidRPr="00143E38">
        <w:t xml:space="preserve"> также способны нарушать защитную функцию желудочной слизи. Гидрофобность и вязкость слизи в равной степени зависят от содержания в ней </w:t>
      </w:r>
      <w:proofErr w:type="spellStart"/>
      <w:r w:rsidRPr="00143E38">
        <w:t>фосфолипидов</w:t>
      </w:r>
      <w:proofErr w:type="spellEnd"/>
      <w:r w:rsidRPr="00143E38">
        <w:t xml:space="preserve">. В присутствии Нр слизь становится менее гидрофобной, а ее вязкость при этом уменьшается. Эти изменения могут вести к тому, что в слизистую оболочку из просвета желудка поступает большое количество ионов водорода, что вызывает ее повреждение.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Стимуляция воспаления Воспалительная реакция, протекающая в организме хозяина в ответ на внедрение Нр, сама по себе способствует нарушению целостности желудочного эпителия. </w:t>
      </w:r>
      <w:proofErr w:type="spellStart"/>
      <w:r w:rsidRPr="00143E38">
        <w:t>Хемотактические</w:t>
      </w:r>
      <w:proofErr w:type="spellEnd"/>
      <w:r w:rsidRPr="00143E38">
        <w:t xml:space="preserve"> белки, высвобождаемые Нр, привлекают большое число нейтрофилов, </w:t>
      </w:r>
      <w:proofErr w:type="spellStart"/>
      <w:r w:rsidRPr="00143E38">
        <w:t>лимфо</w:t>
      </w:r>
      <w:proofErr w:type="spellEnd"/>
      <w:r w:rsidRPr="00143E38">
        <w:t xml:space="preserve">- и моноцитов. Итак, наличие большого количества нейтрофилов в эпителии желудка является типичным для инфекции Нр. </w:t>
      </w:r>
      <w:proofErr w:type="spellStart"/>
      <w:r w:rsidRPr="00143E38">
        <w:t>Мононуклеары</w:t>
      </w:r>
      <w:proofErr w:type="spellEnd"/>
      <w:r w:rsidRPr="00143E38">
        <w:t xml:space="preserve"> выделяют </w:t>
      </w:r>
      <w:proofErr w:type="spellStart"/>
      <w:r w:rsidRPr="00143E38">
        <w:t>интерлейкины</w:t>
      </w:r>
      <w:proofErr w:type="spellEnd"/>
      <w:r w:rsidRPr="00143E38">
        <w:t xml:space="preserve">, факторы некроза опухоли и </w:t>
      </w:r>
      <w:proofErr w:type="spellStart"/>
      <w:r w:rsidRPr="00143E38">
        <w:t>супероксидные</w:t>
      </w:r>
      <w:proofErr w:type="spellEnd"/>
      <w:r w:rsidRPr="00143E38">
        <w:t xml:space="preserve"> радикалы. </w:t>
      </w:r>
      <w:proofErr w:type="spellStart"/>
      <w:r w:rsidRPr="00143E38">
        <w:t>Интерлейкины</w:t>
      </w:r>
      <w:proofErr w:type="spellEnd"/>
      <w:r w:rsidRPr="00143E38">
        <w:t xml:space="preserve"> и факторы некроза опухоли не позволяют </w:t>
      </w:r>
      <w:proofErr w:type="spellStart"/>
      <w:r w:rsidRPr="00143E38">
        <w:t>мононуклеарам</w:t>
      </w:r>
      <w:proofErr w:type="spellEnd"/>
      <w:r w:rsidRPr="00143E38">
        <w:t xml:space="preserve"> мигрировать от места протекания воспалительной реакции. Кроме того, они запускают образование </w:t>
      </w:r>
      <w:proofErr w:type="spellStart"/>
      <w:r w:rsidRPr="00143E38">
        <w:t>супероксидных</w:t>
      </w:r>
      <w:proofErr w:type="spellEnd"/>
      <w:r w:rsidRPr="00143E38">
        <w:t xml:space="preserve"> радикалов, которые затем превращаются в другие активные промежуточные метаболиты кислорода, токсичные как для Нр, так и для клеток слизистой оболочки.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Другими медиаторами воспаления, связанными с инфекцией Нр, являются, по-видимому, </w:t>
      </w:r>
      <w:proofErr w:type="spellStart"/>
      <w:r w:rsidRPr="00143E38">
        <w:t>фосфолипаза</w:t>
      </w:r>
      <w:proofErr w:type="spellEnd"/>
      <w:r w:rsidRPr="00143E38">
        <w:t xml:space="preserve"> А2 и фактор активации тромбоцитов (ФАТ) . </w:t>
      </w:r>
      <w:proofErr w:type="spellStart"/>
      <w:r w:rsidRPr="00143E38">
        <w:t>Фосфолипаза</w:t>
      </w:r>
      <w:proofErr w:type="spellEnd"/>
      <w:r w:rsidRPr="00143E38">
        <w:t xml:space="preserve"> А2 участвует в распаде </w:t>
      </w:r>
      <w:proofErr w:type="spellStart"/>
      <w:r w:rsidRPr="00143E38">
        <w:t>фосфолипидов</w:t>
      </w:r>
      <w:proofErr w:type="spellEnd"/>
      <w:r w:rsidRPr="00143E38">
        <w:t xml:space="preserve"> клеточных мембран организма хозяина, что ведет к образованию соединений, вызывающих хемотаксис клеток воспаления, а также нарушающих проницаемость мембран. ФАТ способен также вызывать серьезные патологические изменения, в частности, изъязвление желудка, а предшественники ФАТ обнаруживаются в </w:t>
      </w:r>
      <w:proofErr w:type="spellStart"/>
      <w:r w:rsidRPr="00143E38">
        <w:t>биоптате</w:t>
      </w:r>
      <w:proofErr w:type="spellEnd"/>
      <w:r w:rsidRPr="00143E38">
        <w:t xml:space="preserve"> желудка у больных с </w:t>
      </w:r>
      <w:proofErr w:type="spellStart"/>
      <w:r w:rsidRPr="00143E38">
        <w:t>Нр-положительными</w:t>
      </w:r>
      <w:proofErr w:type="spellEnd"/>
      <w:r w:rsidRPr="00143E38">
        <w:t xml:space="preserve"> дуоденальными язвами.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Изменение физиологии желудка </w:t>
      </w:r>
      <w:proofErr w:type="spellStart"/>
      <w:r w:rsidRPr="00143E38">
        <w:t>Гастрин</w:t>
      </w:r>
      <w:proofErr w:type="spellEnd"/>
      <w:r w:rsidRPr="00143E38">
        <w:t xml:space="preserve"> - пептидный гормон, секретируемый </w:t>
      </w:r>
      <w:proofErr w:type="spellStart"/>
      <w:r w:rsidRPr="00143E38">
        <w:t>антральными</w:t>
      </w:r>
      <w:proofErr w:type="spellEnd"/>
      <w:r w:rsidRPr="00143E38">
        <w:t xml:space="preserve"> G-клетками. Повышение уровня сывороточного </w:t>
      </w:r>
      <w:proofErr w:type="spellStart"/>
      <w:r w:rsidRPr="00143E38">
        <w:t>гастрина</w:t>
      </w:r>
      <w:proofErr w:type="spellEnd"/>
      <w:r w:rsidRPr="00143E38">
        <w:t xml:space="preserve"> у больных с Нр - положительными дуоденальными язвами ведет к увеличению секреции кислоты либо непосредственным повышением выработки париетальных клеток, либо увеличением количества обкладочных клеток.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Увеличение высвобождения </w:t>
      </w:r>
      <w:proofErr w:type="spellStart"/>
      <w:r w:rsidRPr="00143E38">
        <w:t>гастрина</w:t>
      </w:r>
      <w:proofErr w:type="spellEnd"/>
      <w:r w:rsidRPr="00143E38">
        <w:t xml:space="preserve"> </w:t>
      </w:r>
      <w:proofErr w:type="spellStart"/>
      <w:r w:rsidRPr="00143E38">
        <w:t>антральным</w:t>
      </w:r>
      <w:proofErr w:type="spellEnd"/>
      <w:r w:rsidRPr="00143E38">
        <w:t xml:space="preserve"> отделом желудка в результате инфицирования Нр происходит по следующим причинам: ·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lastRenderedPageBreak/>
        <w:t xml:space="preserve">Аммиак, образующийся под влиянием </w:t>
      </w:r>
      <w:proofErr w:type="spellStart"/>
      <w:r w:rsidRPr="00143E38">
        <w:t>уреазы</w:t>
      </w:r>
      <w:proofErr w:type="spellEnd"/>
      <w:r w:rsidRPr="00143E38">
        <w:t xml:space="preserve"> Нр, увеличивает рН слизистого слоя эпителия желудка, вмешиваясь таким образом в физиологический механизм отрицательной обратной связи между секрецией </w:t>
      </w:r>
      <w:proofErr w:type="spellStart"/>
      <w:r w:rsidRPr="00143E38">
        <w:t>гастрина</w:t>
      </w:r>
      <w:proofErr w:type="spellEnd"/>
      <w:r w:rsidRPr="00143E38">
        <w:t xml:space="preserve"> и соляной кислоты желудка.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Слизистое воспаление у </w:t>
      </w:r>
      <w:proofErr w:type="spellStart"/>
      <w:r w:rsidRPr="00143E38">
        <w:t>Нр-инфицированных</w:t>
      </w:r>
      <w:proofErr w:type="spellEnd"/>
      <w:r w:rsidRPr="00143E38">
        <w:t xml:space="preserve"> лиц способно стимулировать секрецию </w:t>
      </w:r>
      <w:proofErr w:type="spellStart"/>
      <w:r w:rsidRPr="00143E38">
        <w:t>гастрина</w:t>
      </w:r>
      <w:proofErr w:type="spellEnd"/>
      <w:r w:rsidRPr="00143E38">
        <w:t xml:space="preserve">. </w:t>
      </w:r>
    </w:p>
    <w:p w:rsidR="00143E38" w:rsidRPr="00143E38" w:rsidRDefault="00143E38" w:rsidP="00060285">
      <w:pPr>
        <w:pStyle w:val="a3"/>
        <w:ind w:firstLine="709"/>
        <w:jc w:val="both"/>
      </w:pPr>
      <w:proofErr w:type="spellStart"/>
      <w:r w:rsidRPr="00143E38">
        <w:t>Соматостатин</w:t>
      </w:r>
      <w:proofErr w:type="spellEnd"/>
      <w:r w:rsidRPr="00143E38">
        <w:t xml:space="preserve">, секретируемый D-клетками </w:t>
      </w:r>
      <w:proofErr w:type="spellStart"/>
      <w:r w:rsidRPr="00143E38">
        <w:t>антрального</w:t>
      </w:r>
      <w:proofErr w:type="spellEnd"/>
      <w:r w:rsidRPr="00143E38">
        <w:t xml:space="preserve"> отдела, тормозит синтез и секрецию </w:t>
      </w:r>
      <w:proofErr w:type="spellStart"/>
      <w:r w:rsidRPr="00143E38">
        <w:t>гастрина</w:t>
      </w:r>
      <w:proofErr w:type="spellEnd"/>
      <w:r w:rsidRPr="00143E38">
        <w:t xml:space="preserve"> G-клетками. Исследования, проводимые с участием </w:t>
      </w:r>
      <w:proofErr w:type="spellStart"/>
      <w:r w:rsidRPr="00143E38">
        <w:t>Нр-инфицированных</w:t>
      </w:r>
      <w:proofErr w:type="spellEnd"/>
      <w:r w:rsidRPr="00143E38">
        <w:t xml:space="preserve"> лиц, выявили у них снижение концентрации </w:t>
      </w:r>
      <w:proofErr w:type="spellStart"/>
      <w:r w:rsidRPr="00143E38">
        <w:t>антрального</w:t>
      </w:r>
      <w:proofErr w:type="spellEnd"/>
      <w:r w:rsidRPr="00143E38">
        <w:t xml:space="preserve"> </w:t>
      </w:r>
      <w:proofErr w:type="spellStart"/>
      <w:r w:rsidRPr="00143E38">
        <w:t>соматостатина</w:t>
      </w:r>
      <w:proofErr w:type="spellEnd"/>
      <w:r w:rsidRPr="00143E38">
        <w:t xml:space="preserve">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Содержание </w:t>
      </w:r>
      <w:proofErr w:type="spellStart"/>
      <w:r w:rsidRPr="00143E38">
        <w:t>пепсиногена</w:t>
      </w:r>
      <w:proofErr w:type="spellEnd"/>
      <w:r w:rsidRPr="00143E38">
        <w:t xml:space="preserve"> в крови также повышено у </w:t>
      </w:r>
      <w:proofErr w:type="spellStart"/>
      <w:r w:rsidRPr="00143E38">
        <w:t>Нр-положительных</w:t>
      </w:r>
      <w:proofErr w:type="spellEnd"/>
      <w:r w:rsidRPr="00143E38">
        <w:t xml:space="preserve"> больных с дуоденальными язвами. </w:t>
      </w:r>
      <w:proofErr w:type="spellStart"/>
      <w:r w:rsidRPr="00143E38">
        <w:t>Пепсиноген</w:t>
      </w:r>
      <w:proofErr w:type="spellEnd"/>
      <w:r w:rsidRPr="00143E38">
        <w:t xml:space="preserve"> вырабатывается кислотообразующими клетками слизистой оболочки дна желудка и секретируется как в его просвет, так и в кровь. Для образования протеолитического фермента - пепсина - необходима активация его предшественника в кислом содержимом желудка. Увеличение сывороточного уровня </w:t>
      </w:r>
      <w:proofErr w:type="spellStart"/>
      <w:r w:rsidRPr="00143E38">
        <w:t>пепсиногена</w:t>
      </w:r>
      <w:proofErr w:type="spellEnd"/>
      <w:r w:rsidRPr="00143E38">
        <w:t xml:space="preserve"> I является важным фактором риска развития дуоденальной язвы, это имеет место у 30-50% пациентов.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Эпидемиология Инфицирование Нр обычно происходит в детстве и при отсутствии лечения </w:t>
      </w:r>
      <w:proofErr w:type="spellStart"/>
      <w:r w:rsidRPr="00143E38">
        <w:t>персистирует</w:t>
      </w:r>
      <w:proofErr w:type="spellEnd"/>
      <w:r w:rsidRPr="00143E38">
        <w:t xml:space="preserve"> в организме неопределенно долго. Частота инфекции Нр среди детей от 2 до 8 лет в развивающихся странах составляет 10% в год и достигает почти 100% к взрослому возрасту. В развитых странах распространенность Нр также увеличивается с возрастом, однако инфицированность у детей относительно невысокая.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Кроме возраста, важным эпидемиологическим фактором Нр является социально-экономическое положение. В целом, чем ниже социально-экономический статус населения, тем выше риск инфицирования. Существует предположение, что преобладание детского населения в обществе является единственным значимым фактором риска, при этом обеспеченность чистой питьевой водой и соблюдение санитарных норм также важны в профилактике </w:t>
      </w:r>
      <w:proofErr w:type="spellStart"/>
      <w:r w:rsidRPr="00143E38">
        <w:t>Нр-инфекции</w:t>
      </w:r>
      <w:proofErr w:type="spellEnd"/>
      <w:r w:rsidRPr="00143E38">
        <w:t xml:space="preserve">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На основании результатов нескольких исследований эксперты пришли к заключению, что на распространенность Нр влияет профессиональный фактор. Было показано, что работники скотобоен (контакт с инфицированными животными) и врачи-гастроэнтерологи являются группами высокого риска.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2.6. Пути передачи Естественным резервуаром Нр прежде всего является человек, однако инфекция обнаруживается также у домашних кошек, не человекоподобных обезьян и свиней. Существуют два возможных пути передачи: фекально-оральный и, в меньшей степени, орально-оральный.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Фекально-оральный путь ·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Через зараженную питьевую воду (Нр способен выжить до 2 недель в холодной морской и речной воде) 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При употреблении в пищу сырых овощей, для поливки которых используется необработанная сточная вода.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Орально-оральный путь ·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Имеются данные с высокой выживаемости Нр на зубном налете и в слюне.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lastRenderedPageBreak/>
        <w:t xml:space="preserve">В результате заглатывания рвотных масс; Нр способен сохраняться некоторое время в желудочном соке.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>Наименее частый - через недостаточно продезинфицированные эндоскопы и щипцы для биопсии (</w:t>
      </w:r>
      <w:proofErr w:type="spellStart"/>
      <w:r w:rsidRPr="00143E38">
        <w:t>ятрогенный</w:t>
      </w:r>
      <w:proofErr w:type="spellEnd"/>
      <w:r w:rsidRPr="00143E38">
        <w:t xml:space="preserve"> путь передачи) 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Реинфекция Рецидив дуоденальной язвы после проведения терапии, направленной на </w:t>
      </w:r>
      <w:proofErr w:type="spellStart"/>
      <w:r w:rsidRPr="00143E38">
        <w:t>эрадикацию</w:t>
      </w:r>
      <w:proofErr w:type="spellEnd"/>
      <w:r w:rsidRPr="00143E38">
        <w:t xml:space="preserve"> Нр, часто связан с реинфекцией (повторным инфицированием) 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Из результатов исследований частоты реинфекции в течение первого года после проведения соответствующего лечения (больные повторно обследовались каждые 12 месяцев) , вытекает, что она колеблется в пределах от 0 до 35%. Ежегодный процент реинфекции имеет тенденцию уменьшаться до 3% и ниже спустя первый год.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Более высокие цифры частоты реинфекции в течение первого года, приводимые рядом исследователей, можно объяснить тем, что они наблюдали ложную реинфекцию, то есть обострение "старой" инфекции. Ложная реинфекция может наблюдаться: ·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Когда после проведения </w:t>
      </w:r>
      <w:proofErr w:type="spellStart"/>
      <w:r w:rsidRPr="00143E38">
        <w:t>эрадикационной</w:t>
      </w:r>
      <w:proofErr w:type="spellEnd"/>
      <w:r w:rsidRPr="00143E38">
        <w:t xml:space="preserve"> терапии небольшое число микроорганизмов остается, но не выявляется при контрольном обследовании.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·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В результате сохранения Нр в других отделах желудочно-кишечного тракта (например, на зубном налете, в слюне или фекалиях) , что ведет к аутоинфекции желудка.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ЗАБОЛЕВАНИЯ, СВЯЗАННЫЕ С НELICOBACTER PYLORI </w:t>
      </w:r>
      <w:proofErr w:type="spellStart"/>
      <w:r w:rsidRPr="00143E38">
        <w:t>Hp</w:t>
      </w:r>
      <w:proofErr w:type="spellEnd"/>
      <w:r w:rsidRPr="00143E38">
        <w:t xml:space="preserve"> обнаруживается у лиц, страдающих следующими заболеваниями: · </w:t>
      </w:r>
    </w:p>
    <w:p w:rsidR="00143E38" w:rsidRPr="00143E38" w:rsidRDefault="00143E38" w:rsidP="00060285">
      <w:pPr>
        <w:pStyle w:val="a3"/>
        <w:ind w:firstLine="709"/>
        <w:jc w:val="both"/>
      </w:pPr>
      <w:proofErr w:type="spellStart"/>
      <w:r w:rsidRPr="00143E38">
        <w:t>Пептическая</w:t>
      </w:r>
      <w:proofErr w:type="spellEnd"/>
      <w:r w:rsidRPr="00143E38">
        <w:t xml:space="preserve"> язва (язвенная болезнь; ЯБ) ·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Гастрит · </w:t>
      </w:r>
    </w:p>
    <w:p w:rsidR="00143E38" w:rsidRPr="00143E38" w:rsidRDefault="00143E38" w:rsidP="00060285">
      <w:pPr>
        <w:pStyle w:val="a3"/>
        <w:ind w:firstLine="709"/>
        <w:jc w:val="both"/>
      </w:pPr>
      <w:proofErr w:type="spellStart"/>
      <w:r w:rsidRPr="00143E38">
        <w:t>Неязвенная</w:t>
      </w:r>
      <w:proofErr w:type="spellEnd"/>
      <w:r w:rsidRPr="00143E38">
        <w:t xml:space="preserve"> диспепсия (НЯД) ·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Рак желудка Убедительных данных, свидетельствующих о причинной связи между </w:t>
      </w:r>
      <w:proofErr w:type="spellStart"/>
      <w:r w:rsidRPr="00143E38">
        <w:t>Hp</w:t>
      </w:r>
      <w:proofErr w:type="spellEnd"/>
      <w:r w:rsidRPr="00143E38">
        <w:t xml:space="preserve"> и развитием </w:t>
      </w:r>
      <w:proofErr w:type="spellStart"/>
      <w:r w:rsidRPr="00143E38">
        <w:t>рефлюкс-эзофагита</w:t>
      </w:r>
      <w:proofErr w:type="spellEnd"/>
      <w:r w:rsidRPr="00143E38">
        <w:t xml:space="preserve">, а также язв, индуцированных приемом нестероидных противовоспалительных препаратов (НПВП) , в настоящее время не существует. </w:t>
      </w:r>
    </w:p>
    <w:p w:rsidR="00143E38" w:rsidRPr="00143E38" w:rsidRDefault="00143E38" w:rsidP="00060285">
      <w:pPr>
        <w:pStyle w:val="a3"/>
        <w:ind w:firstLine="709"/>
        <w:jc w:val="both"/>
      </w:pPr>
      <w:proofErr w:type="spellStart"/>
      <w:r w:rsidRPr="00143E38">
        <w:t>Пептическая</w:t>
      </w:r>
      <w:proofErr w:type="spellEnd"/>
      <w:r w:rsidRPr="00143E38">
        <w:t xml:space="preserve"> язва От 90 до 100% лиц с дуоденальными язвами инфицировано </w:t>
      </w:r>
      <w:proofErr w:type="spellStart"/>
      <w:r w:rsidRPr="00143E38">
        <w:t>Hp</w:t>
      </w:r>
      <w:proofErr w:type="spellEnd"/>
      <w:r w:rsidRPr="00143E38">
        <w:t xml:space="preserve">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Изъязвление двенадцатиперстной кишки у </w:t>
      </w:r>
      <w:proofErr w:type="spellStart"/>
      <w:r w:rsidRPr="00143E38">
        <w:t>Hpотрицательных</w:t>
      </w:r>
      <w:proofErr w:type="spellEnd"/>
      <w:r w:rsidRPr="00143E38">
        <w:t xml:space="preserve"> лиц обычно является результатом приема НПВП либо проявлением синдрома </w:t>
      </w:r>
      <w:proofErr w:type="spellStart"/>
      <w:r w:rsidRPr="00143E38">
        <w:t>Золлингера-Эллисона</w:t>
      </w:r>
      <w:proofErr w:type="spellEnd"/>
      <w:r w:rsidRPr="00143E38">
        <w:t xml:space="preserve">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При ЯБ желудка инфицированность </w:t>
      </w:r>
      <w:proofErr w:type="spellStart"/>
      <w:r w:rsidRPr="00143E38">
        <w:t>Hp</w:t>
      </w:r>
      <w:proofErr w:type="spellEnd"/>
      <w:r w:rsidRPr="00143E38">
        <w:t xml:space="preserve"> приближается к 85%. Прием НПВП- еще один важный этиологический фактор ЯБ желудка. Распространенность инфекции </w:t>
      </w:r>
      <w:proofErr w:type="spellStart"/>
      <w:r w:rsidRPr="00143E38">
        <w:t>Hp</w:t>
      </w:r>
      <w:proofErr w:type="spellEnd"/>
      <w:r w:rsidRPr="00143E38">
        <w:t xml:space="preserve"> становится еще выше, если принимать в расчет только подгруппу лиц с ЯБ желудка, отрицающих прием НПВП.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Самым убедительным доказательством роли </w:t>
      </w:r>
      <w:proofErr w:type="spellStart"/>
      <w:r w:rsidRPr="00143E38">
        <w:t>Hp</w:t>
      </w:r>
      <w:proofErr w:type="spellEnd"/>
      <w:r w:rsidRPr="00143E38">
        <w:t xml:space="preserve"> в патогенезе пептической язвы является положительная динамика в течении заболевания после проведения </w:t>
      </w:r>
      <w:proofErr w:type="spellStart"/>
      <w:r w:rsidRPr="00143E38">
        <w:t>эрадикационной</w:t>
      </w:r>
      <w:proofErr w:type="spellEnd"/>
      <w:r w:rsidRPr="00143E38">
        <w:t xml:space="preserve"> терапии. </w:t>
      </w:r>
      <w:r w:rsidRPr="00143E38">
        <w:lastRenderedPageBreak/>
        <w:t xml:space="preserve">Прием </w:t>
      </w:r>
      <w:proofErr w:type="spellStart"/>
      <w:r w:rsidRPr="00143E38">
        <w:t>антисекреторных</w:t>
      </w:r>
      <w:proofErr w:type="spellEnd"/>
      <w:r w:rsidRPr="00143E38">
        <w:t xml:space="preserve"> препаратов быстро и эффективно заживляет язвы, но сразу после окончания их приема наблюдается рецидив.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Результаты многочисленных исследований подтверждают, что после успешного заживления дуоденальной язвы в течение первых 12 месяцев рецидив наблюдается примерно у 80% лиц, а через 1-2 года после окончания лечения он достигают 100% После проведения </w:t>
      </w:r>
      <w:proofErr w:type="spellStart"/>
      <w:r w:rsidRPr="00143E38">
        <w:t>эрадикационной</w:t>
      </w:r>
      <w:proofErr w:type="spellEnd"/>
      <w:r w:rsidRPr="00143E38">
        <w:t xml:space="preserve"> терапии рецидив отмечается не более чем у 10% лиц в течение 1 года после окончания терапии Гастрит Чаще всего обострение хронического гастрита связано с </w:t>
      </w:r>
      <w:proofErr w:type="spellStart"/>
      <w:r w:rsidRPr="00143E38">
        <w:t>Hp</w:t>
      </w:r>
      <w:proofErr w:type="spellEnd"/>
      <w:r w:rsidRPr="00143E38">
        <w:t xml:space="preserve">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В ответ на внедрение </w:t>
      </w:r>
      <w:proofErr w:type="spellStart"/>
      <w:r w:rsidRPr="00143E38">
        <w:t>Hp</w:t>
      </w:r>
      <w:proofErr w:type="spellEnd"/>
      <w:r w:rsidRPr="00143E38">
        <w:t xml:space="preserve"> нейтрофилы мигрируют в </w:t>
      </w:r>
      <w:proofErr w:type="spellStart"/>
      <w:r w:rsidRPr="00143E38">
        <w:t>интраэпителиальные</w:t>
      </w:r>
      <w:proofErr w:type="spellEnd"/>
      <w:r w:rsidRPr="00143E38">
        <w:t xml:space="preserve"> и интерстициальные пространства, сюда же поступают лимфоциты, в том числе плазматические клетки. В </w:t>
      </w:r>
      <w:proofErr w:type="spellStart"/>
      <w:r w:rsidRPr="00143E38">
        <w:t>биоптате</w:t>
      </w:r>
      <w:proofErr w:type="spellEnd"/>
      <w:r w:rsidRPr="00143E38">
        <w:t xml:space="preserve">, полученном в период обострения гастрита, когда в значительном количестве обнаруживаются нейтрофилы, неизменно выявляется </w:t>
      </w:r>
      <w:proofErr w:type="spellStart"/>
      <w:r w:rsidRPr="00143E38">
        <w:t>Hp</w:t>
      </w:r>
      <w:proofErr w:type="spellEnd"/>
      <w:r w:rsidRPr="00143E38">
        <w:t xml:space="preserve">. Данная форма гастрита чаще локализуется в </w:t>
      </w:r>
      <w:proofErr w:type="spellStart"/>
      <w:r w:rsidRPr="00143E38">
        <w:t>антральном</w:t>
      </w:r>
      <w:proofErr w:type="spellEnd"/>
      <w:r w:rsidRPr="00143E38">
        <w:t xml:space="preserve"> отделе и отличается наиболее злокачественным течением. В тяжелых случаях в процесс может вовлекаться и тело желудка. </w:t>
      </w:r>
    </w:p>
    <w:p w:rsidR="00143E38" w:rsidRPr="00143E38" w:rsidRDefault="00143E38" w:rsidP="00060285">
      <w:pPr>
        <w:pStyle w:val="a3"/>
        <w:ind w:firstLine="709"/>
        <w:jc w:val="both"/>
      </w:pPr>
      <w:proofErr w:type="spellStart"/>
      <w:r w:rsidRPr="00143E38">
        <w:t>Неязвенная</w:t>
      </w:r>
      <w:proofErr w:type="spellEnd"/>
      <w:r w:rsidRPr="00143E38">
        <w:t xml:space="preserve"> диспепсия (НЯД) НЯД определяется как рецидивирующее чувство дискомфорта в области </w:t>
      </w:r>
      <w:proofErr w:type="spellStart"/>
      <w:r w:rsidRPr="00143E38">
        <w:t>эпигастрия</w:t>
      </w:r>
      <w:proofErr w:type="spellEnd"/>
      <w:r w:rsidRPr="00143E38">
        <w:t xml:space="preserve">, часто связанное с приемом пищи без наличия морфологических признаков пептической язвы.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По данным статистики, НЯД страдает от 20 до 30% населения планеты.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Этиологическая роль </w:t>
      </w:r>
      <w:proofErr w:type="spellStart"/>
      <w:r w:rsidRPr="00143E38">
        <w:t>Hp</w:t>
      </w:r>
      <w:proofErr w:type="spellEnd"/>
      <w:r w:rsidRPr="00143E38">
        <w:t xml:space="preserve"> при НЯД остается неясной, существующие по этому поводу данные неоднозначны. Результаты многочисленных исследований свидетельствуют о большей частоте обнаружения </w:t>
      </w:r>
      <w:proofErr w:type="spellStart"/>
      <w:r w:rsidRPr="00143E38">
        <w:t>Hp</w:t>
      </w:r>
      <w:proofErr w:type="spellEnd"/>
      <w:r w:rsidRPr="00143E38">
        <w:t xml:space="preserve"> у лиц с НЯД по сравнению с теми, у кого последней нет. Однако достоверность результатов большинства этих исследований подвергается большому сомнению вследствие недостаточного количества исследуемых в контрольных группах.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Рак желудка. Между инфицированностью </w:t>
      </w:r>
      <w:proofErr w:type="spellStart"/>
      <w:r w:rsidRPr="00143E38">
        <w:t>Hp</w:t>
      </w:r>
      <w:proofErr w:type="spellEnd"/>
      <w:r w:rsidRPr="00143E38">
        <w:t xml:space="preserve"> и развитием хронического гастрита существует сильная корреляционная связь. При хроническом гастрите наблюдаются атрофия желудка и кишечная метаплазия, являющаяся </w:t>
      </w:r>
      <w:proofErr w:type="spellStart"/>
      <w:r w:rsidRPr="00143E38">
        <w:t>предраковым</w:t>
      </w:r>
      <w:proofErr w:type="spellEnd"/>
      <w:r w:rsidRPr="00143E38">
        <w:t xml:space="preserve"> состоянием. Однако обнаружение Нр в </w:t>
      </w:r>
      <w:proofErr w:type="spellStart"/>
      <w:r w:rsidRPr="00143E38">
        <w:t>биоптатах</w:t>
      </w:r>
      <w:proofErr w:type="spellEnd"/>
      <w:r w:rsidRPr="00143E38">
        <w:t xml:space="preserve"> рака желудка очень проблематично в связи с выраженной атрофией желудка и кишечной метаплазией, при которых невозможно поддержание популяции микроорганизма.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При этом эпидемиологические исследования показали, что распространенность </w:t>
      </w:r>
      <w:proofErr w:type="spellStart"/>
      <w:r w:rsidRPr="00143E38">
        <w:t>Hp</w:t>
      </w:r>
      <w:proofErr w:type="spellEnd"/>
      <w:r w:rsidRPr="00143E38">
        <w:t xml:space="preserve"> часто выше в регионах с высокой распространенностью рака желудка.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Из результатов </w:t>
      </w:r>
      <w:proofErr w:type="spellStart"/>
      <w:r w:rsidRPr="00143E38">
        <w:t>проспективных</w:t>
      </w:r>
      <w:proofErr w:type="spellEnd"/>
      <w:r w:rsidRPr="00143E38">
        <w:t xml:space="preserve"> исследований вытекает, что у лиц с </w:t>
      </w:r>
      <w:proofErr w:type="spellStart"/>
      <w:r w:rsidRPr="00143E38">
        <w:t>серологически</w:t>
      </w:r>
      <w:proofErr w:type="spellEnd"/>
      <w:r w:rsidRPr="00143E38">
        <w:t xml:space="preserve"> доказанным наличием инфекции риск развития рака желудка достоверно выше.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Более того, серологические исследования позволили выявить факт инфицирования </w:t>
      </w:r>
      <w:proofErr w:type="spellStart"/>
      <w:r w:rsidRPr="00143E38">
        <w:t>Hp</w:t>
      </w:r>
      <w:proofErr w:type="spellEnd"/>
      <w:r w:rsidRPr="00143E38">
        <w:t xml:space="preserve"> в прошлом у большого числа страдающих раком желудка. В связи с наличием вероятной связи между инфицированностью </w:t>
      </w:r>
      <w:proofErr w:type="spellStart"/>
      <w:r w:rsidRPr="00143E38">
        <w:t>Hp</w:t>
      </w:r>
      <w:proofErr w:type="spellEnd"/>
      <w:r w:rsidRPr="00143E38">
        <w:t xml:space="preserve"> и развитием рака желудка в 1994 году экспертами ВОЗ этот микроорганизм занесен в 1 класс канцерогенов (класс достоверных канцерогенов) 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ВОПРОСЫ ДИАГНОСТИКИ И ЛЕЧЕНИЯ ДИАГНОСТИКА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Диагностические тесты, направленные на выявление </w:t>
      </w:r>
      <w:proofErr w:type="spellStart"/>
      <w:r w:rsidRPr="00143E38">
        <w:t>Hp</w:t>
      </w:r>
      <w:proofErr w:type="spellEnd"/>
      <w:r w:rsidRPr="00143E38">
        <w:t xml:space="preserve">, сведены в таблице 3.1.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Существует два типа тестов - </w:t>
      </w:r>
      <w:proofErr w:type="spellStart"/>
      <w:r w:rsidRPr="00143E38">
        <w:t>инвазивные</w:t>
      </w:r>
      <w:proofErr w:type="spellEnd"/>
      <w:r w:rsidRPr="00143E38">
        <w:t xml:space="preserve"> и </w:t>
      </w:r>
      <w:proofErr w:type="spellStart"/>
      <w:r w:rsidRPr="00143E38">
        <w:t>неинвазивные</w:t>
      </w:r>
      <w:proofErr w:type="spellEnd"/>
      <w:r w:rsidRPr="00143E38">
        <w:t xml:space="preserve">. Для подтверждения успешности </w:t>
      </w:r>
      <w:proofErr w:type="spellStart"/>
      <w:r w:rsidRPr="00143E38">
        <w:t>эрадикационной</w:t>
      </w:r>
      <w:proofErr w:type="spellEnd"/>
      <w:r w:rsidRPr="00143E38">
        <w:t xml:space="preserve"> терапии указанные исследования должны проводиться не ранее </w:t>
      </w:r>
      <w:r w:rsidRPr="00143E38">
        <w:lastRenderedPageBreak/>
        <w:t xml:space="preserve">пятой недели после ее завершения </w:t>
      </w:r>
      <w:proofErr w:type="spellStart"/>
      <w:r w:rsidRPr="00143E38">
        <w:t>Инвазивные</w:t>
      </w:r>
      <w:proofErr w:type="spellEnd"/>
      <w:r w:rsidRPr="00143E38">
        <w:t xml:space="preserve"> тесты Все эти исследования требуют проведения гастроскопии с биопсией желудка, при этом имеется три метода выявления </w:t>
      </w:r>
      <w:proofErr w:type="spellStart"/>
      <w:r w:rsidRPr="00143E38">
        <w:t>Hp</w:t>
      </w:r>
      <w:proofErr w:type="spellEnd"/>
      <w:r w:rsidRPr="00143E38">
        <w:t xml:space="preserve">: · </w:t>
      </w:r>
    </w:p>
    <w:p w:rsidR="00143E38" w:rsidRPr="00143E38" w:rsidRDefault="00143E38" w:rsidP="00060285">
      <w:pPr>
        <w:pStyle w:val="a3"/>
        <w:ind w:firstLine="709"/>
        <w:jc w:val="both"/>
      </w:pPr>
      <w:proofErr w:type="spellStart"/>
      <w:r w:rsidRPr="00143E38">
        <w:t>культуральный</w:t>
      </w:r>
      <w:proofErr w:type="spellEnd"/>
      <w:r w:rsidRPr="00143E38">
        <w:t xml:space="preserve"> ·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гистологический ·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быстрый </w:t>
      </w:r>
      <w:proofErr w:type="spellStart"/>
      <w:r w:rsidRPr="00143E38">
        <w:t>уреазный</w:t>
      </w:r>
      <w:proofErr w:type="spellEnd"/>
      <w:r w:rsidRPr="00143E38">
        <w:t xml:space="preserve"> тест </w:t>
      </w:r>
      <w:proofErr w:type="spellStart"/>
      <w:r w:rsidRPr="00143E38">
        <w:t>Культуральный</w:t>
      </w:r>
      <w:proofErr w:type="spellEnd"/>
      <w:r w:rsidRPr="00143E38">
        <w:t xml:space="preserve"> метод Наличие даже одной бактерии в </w:t>
      </w:r>
      <w:proofErr w:type="spellStart"/>
      <w:r w:rsidRPr="00143E38">
        <w:t>биоптате</w:t>
      </w:r>
      <w:proofErr w:type="spellEnd"/>
      <w:r w:rsidRPr="00143E38">
        <w:t xml:space="preserve"> ведет к росту нескольких колоний, что позволяет установить точный диагноз. Культуры бактерий инкубируются в </w:t>
      </w:r>
      <w:proofErr w:type="spellStart"/>
      <w:r w:rsidRPr="00143E38">
        <w:t>микроаэробной</w:t>
      </w:r>
      <w:proofErr w:type="spellEnd"/>
      <w:r w:rsidRPr="00143E38">
        <w:t xml:space="preserve"> среде при температуре 370 С в течение 10 дней после чего проводится микроскопическая или биохимическая идентификация вида выросших бактерий.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Гистологический метод. </w:t>
      </w:r>
      <w:proofErr w:type="spellStart"/>
      <w:r w:rsidRPr="00143E38">
        <w:t>Гистологичсекое</w:t>
      </w:r>
      <w:proofErr w:type="spellEnd"/>
      <w:r w:rsidRPr="00143E38">
        <w:t xml:space="preserve"> исследование позволяет установить точный диагноз, особенно в сочетании с </w:t>
      </w:r>
      <w:proofErr w:type="spellStart"/>
      <w:r w:rsidRPr="00143E38">
        <w:t>культуральным</w:t>
      </w:r>
      <w:proofErr w:type="spellEnd"/>
      <w:r w:rsidRPr="00143E38">
        <w:t xml:space="preserve"> методом или быстрым </w:t>
      </w:r>
      <w:proofErr w:type="spellStart"/>
      <w:r w:rsidRPr="00143E38">
        <w:t>уреазным</w:t>
      </w:r>
      <w:proofErr w:type="spellEnd"/>
      <w:r w:rsidRPr="00143E38">
        <w:t xml:space="preserve"> тестом.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При этом необходимо иметь в виду, что результаты исследований зависят от опытности специалиста, который их проводит. Специфичность гистологического исследования зависит от присутствия в </w:t>
      </w:r>
      <w:proofErr w:type="spellStart"/>
      <w:r w:rsidRPr="00143E38">
        <w:t>биоптате</w:t>
      </w:r>
      <w:proofErr w:type="spellEnd"/>
      <w:r w:rsidRPr="00143E38">
        <w:t xml:space="preserve"> бактерий других видов и от количества бактерий </w:t>
      </w:r>
      <w:proofErr w:type="spellStart"/>
      <w:r w:rsidRPr="00143E38">
        <w:t>Hp</w:t>
      </w:r>
      <w:proofErr w:type="spellEnd"/>
      <w:r w:rsidRPr="00143E38">
        <w:t xml:space="preserve">. </w:t>
      </w:r>
    </w:p>
    <w:p w:rsidR="00143E38" w:rsidRPr="00143E38" w:rsidRDefault="00143E38" w:rsidP="00060285">
      <w:pPr>
        <w:pStyle w:val="a3"/>
        <w:ind w:firstLine="709"/>
        <w:jc w:val="both"/>
      </w:pPr>
      <w:proofErr w:type="spellStart"/>
      <w:r w:rsidRPr="00143E38">
        <w:t>Биоптат</w:t>
      </w:r>
      <w:proofErr w:type="spellEnd"/>
      <w:r w:rsidRPr="00143E38">
        <w:t xml:space="preserve"> фиксируется в формалине. При использовании, например, серебросодержащих красителей, в частности красителя </w:t>
      </w:r>
      <w:proofErr w:type="spellStart"/>
      <w:r w:rsidRPr="00143E38">
        <w:t>Вартина-Старри</w:t>
      </w:r>
      <w:proofErr w:type="spellEnd"/>
      <w:r w:rsidRPr="00143E38">
        <w:t xml:space="preserve">, и ткани и микроорганизм селективно окрашиваются, что помогает идентификации. В случае микроскопического исследования </w:t>
      </w:r>
      <w:proofErr w:type="spellStart"/>
      <w:r w:rsidRPr="00143E38">
        <w:t>биоптата</w:t>
      </w:r>
      <w:proofErr w:type="spellEnd"/>
      <w:r w:rsidRPr="00143E38">
        <w:t xml:space="preserve"> обычно просматривают несколько полей зрения. Исследование более одного препарата увеличивает чувствительность исследования.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Быстрый </w:t>
      </w:r>
      <w:proofErr w:type="spellStart"/>
      <w:r w:rsidRPr="00143E38">
        <w:t>уреазный</w:t>
      </w:r>
      <w:proofErr w:type="spellEnd"/>
      <w:r w:rsidRPr="00143E38">
        <w:t xml:space="preserve"> тест Используемый в качестве </w:t>
      </w:r>
      <w:proofErr w:type="spellStart"/>
      <w:r w:rsidRPr="00143E38">
        <w:t>скринингового</w:t>
      </w:r>
      <w:proofErr w:type="spellEnd"/>
      <w:r w:rsidRPr="00143E38">
        <w:t xml:space="preserve"> метода во время проведения эндоскопического исследования </w:t>
      </w:r>
      <w:proofErr w:type="spellStart"/>
      <w:r w:rsidRPr="00143E38">
        <w:t>уреазный</w:t>
      </w:r>
      <w:proofErr w:type="spellEnd"/>
      <w:r w:rsidRPr="00143E38">
        <w:t xml:space="preserve"> тест позволяет получить результат в течение часа.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При </w:t>
      </w:r>
      <w:proofErr w:type="spellStart"/>
      <w:r w:rsidRPr="00143E38">
        <w:t>инкубировании</w:t>
      </w:r>
      <w:proofErr w:type="spellEnd"/>
      <w:r w:rsidRPr="00143E38">
        <w:t xml:space="preserve"> </w:t>
      </w:r>
      <w:proofErr w:type="spellStart"/>
      <w:r w:rsidRPr="00143E38">
        <w:t>биоптата</w:t>
      </w:r>
      <w:proofErr w:type="spellEnd"/>
      <w:r w:rsidRPr="00143E38">
        <w:t xml:space="preserve"> в течение 24 часов чувствительность теста увеличивается. </w:t>
      </w:r>
    </w:p>
    <w:p w:rsidR="00143E38" w:rsidRPr="00143E38" w:rsidRDefault="00143E38" w:rsidP="00060285">
      <w:pPr>
        <w:pStyle w:val="a3"/>
        <w:ind w:firstLine="709"/>
        <w:jc w:val="both"/>
      </w:pPr>
      <w:proofErr w:type="spellStart"/>
      <w:r w:rsidRPr="00143E38">
        <w:t>Биоптат</w:t>
      </w:r>
      <w:proofErr w:type="spellEnd"/>
      <w:r w:rsidRPr="00143E38">
        <w:t xml:space="preserve"> желудка инкубируется в агаровой среде, содержащей мочевину. При наличии в </w:t>
      </w:r>
      <w:proofErr w:type="spellStart"/>
      <w:r w:rsidRPr="00143E38">
        <w:t>биоптате</w:t>
      </w:r>
      <w:proofErr w:type="spellEnd"/>
      <w:r w:rsidRPr="00143E38">
        <w:t xml:space="preserve"> </w:t>
      </w:r>
      <w:proofErr w:type="spellStart"/>
      <w:r w:rsidRPr="00143E38">
        <w:t>Hp</w:t>
      </w:r>
      <w:proofErr w:type="spellEnd"/>
      <w:r w:rsidRPr="00143E38">
        <w:t xml:space="preserve"> его </w:t>
      </w:r>
      <w:proofErr w:type="spellStart"/>
      <w:r w:rsidRPr="00143E38">
        <w:t>уреаза</w:t>
      </w:r>
      <w:proofErr w:type="spellEnd"/>
      <w:r w:rsidRPr="00143E38">
        <w:t xml:space="preserve"> превращает мочевину в аммиак, что изменяет рН среды и, следовательно, цвет индикатора. Тест-система </w:t>
      </w:r>
      <w:proofErr w:type="spellStart"/>
      <w:r w:rsidRPr="00143E38">
        <w:t>CLOtest</w:t>
      </w:r>
      <w:proofErr w:type="spellEnd"/>
      <w:r w:rsidRPr="00143E38">
        <w:t>™ (</w:t>
      </w:r>
      <w:proofErr w:type="spellStart"/>
      <w:r w:rsidRPr="00143E38">
        <w:t>Campylobacter-like</w:t>
      </w:r>
      <w:proofErr w:type="spellEnd"/>
      <w:r w:rsidRPr="00143E38">
        <w:t xml:space="preserve"> </w:t>
      </w:r>
      <w:proofErr w:type="spellStart"/>
      <w:r w:rsidRPr="00143E38">
        <w:t>Organism</w:t>
      </w:r>
      <w:proofErr w:type="spellEnd"/>
      <w:r w:rsidRPr="00143E38">
        <w:t xml:space="preserve"> </w:t>
      </w:r>
      <w:proofErr w:type="spellStart"/>
      <w:r w:rsidRPr="00143E38">
        <w:t>test</w:t>
      </w:r>
      <w:proofErr w:type="spellEnd"/>
      <w:r w:rsidRPr="00143E38">
        <w:t xml:space="preserve">, </w:t>
      </w:r>
      <w:proofErr w:type="spellStart"/>
      <w:r w:rsidRPr="00143E38">
        <w:t>Delta</w:t>
      </w:r>
      <w:proofErr w:type="spellEnd"/>
      <w:r w:rsidRPr="00143E38">
        <w:t xml:space="preserve"> </w:t>
      </w:r>
      <w:proofErr w:type="spellStart"/>
      <w:r w:rsidRPr="00143E38">
        <w:t>West</w:t>
      </w:r>
      <w:proofErr w:type="spellEnd"/>
      <w:r w:rsidRPr="00143E38">
        <w:t xml:space="preserve"> </w:t>
      </w:r>
      <w:proofErr w:type="spellStart"/>
      <w:r w:rsidRPr="00143E38">
        <w:t>Ltd</w:t>
      </w:r>
      <w:proofErr w:type="spellEnd"/>
      <w:r w:rsidRPr="00143E38">
        <w:t xml:space="preserve">) позволяет производить </w:t>
      </w:r>
      <w:proofErr w:type="spellStart"/>
      <w:r w:rsidRPr="00143E38">
        <w:t>уреазный</w:t>
      </w:r>
      <w:proofErr w:type="spellEnd"/>
      <w:r w:rsidRPr="00143E38">
        <w:t xml:space="preserve"> тест. </w:t>
      </w:r>
    </w:p>
    <w:p w:rsidR="00143E38" w:rsidRPr="00143E38" w:rsidRDefault="00143E38" w:rsidP="00060285">
      <w:pPr>
        <w:pStyle w:val="a3"/>
        <w:ind w:firstLine="709"/>
        <w:jc w:val="both"/>
      </w:pPr>
      <w:proofErr w:type="spellStart"/>
      <w:r w:rsidRPr="00143E38">
        <w:t>Неинвазивные</w:t>
      </w:r>
      <w:proofErr w:type="spellEnd"/>
      <w:r w:rsidRPr="00143E38">
        <w:t xml:space="preserve"> тесты Существует 2 разновидности </w:t>
      </w:r>
      <w:proofErr w:type="spellStart"/>
      <w:r w:rsidRPr="00143E38">
        <w:t>неинвазивных</w:t>
      </w:r>
      <w:proofErr w:type="spellEnd"/>
      <w:r w:rsidRPr="00143E38">
        <w:t xml:space="preserve"> метода выявления микроорганизма: ·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обнаружение в биологических жидкостях антител к нему · </w:t>
      </w:r>
    </w:p>
    <w:p w:rsidR="00143E38" w:rsidRPr="00143E38" w:rsidRDefault="00143E38" w:rsidP="00060285">
      <w:pPr>
        <w:pStyle w:val="a3"/>
        <w:ind w:firstLine="709"/>
        <w:jc w:val="both"/>
      </w:pPr>
      <w:proofErr w:type="spellStart"/>
      <w:r w:rsidRPr="00143E38">
        <w:t>уреазный</w:t>
      </w:r>
      <w:proofErr w:type="spellEnd"/>
      <w:r w:rsidRPr="00143E38">
        <w:t xml:space="preserve"> тест ОБНАРУЖЕНИЕ АНТИТЕЛ К </w:t>
      </w:r>
      <w:proofErr w:type="spellStart"/>
      <w:r w:rsidRPr="00143E38">
        <w:t>Hр</w:t>
      </w:r>
      <w:proofErr w:type="spellEnd"/>
      <w:r w:rsidRPr="00143E38">
        <w:t xml:space="preserve"> Антитела, вырабатываемые в ответ на инфицирование </w:t>
      </w:r>
      <w:proofErr w:type="spellStart"/>
      <w:r w:rsidRPr="00143E38">
        <w:t>Hp</w:t>
      </w:r>
      <w:proofErr w:type="spellEnd"/>
      <w:r w:rsidRPr="00143E38">
        <w:t xml:space="preserve">, могут обнаруживаться в сыворотке и плазме крови, слюне и моче.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Данный метод наиболее информативен для выяснения инфицированности микроорганизмом при проведении крупных эпидемиологических исследований. Клиническое применение данного теста ограничивается тем, что он не позволяет дифференцировать факт инфицирования в анамнезе от наличия </w:t>
      </w:r>
      <w:proofErr w:type="spellStart"/>
      <w:r w:rsidRPr="00143E38">
        <w:t>Hp</w:t>
      </w:r>
      <w:proofErr w:type="spellEnd"/>
      <w:r w:rsidRPr="00143E38">
        <w:t xml:space="preserve"> в настоящий момент.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lastRenderedPageBreak/>
        <w:t xml:space="preserve">Имеется несколько модификаций этого теста, а именно- ELISA (ферментный </w:t>
      </w:r>
      <w:proofErr w:type="spellStart"/>
      <w:r w:rsidRPr="00143E38">
        <w:t>иммуносорбентный</w:t>
      </w:r>
      <w:proofErr w:type="spellEnd"/>
      <w:r w:rsidRPr="00143E38">
        <w:t xml:space="preserve"> метод) , реакции фиксации комплемента, бактериальной и пассивной гемагглютинации, а также метод </w:t>
      </w:r>
      <w:proofErr w:type="spellStart"/>
      <w:r w:rsidRPr="00143E38">
        <w:t>иммуноблоттинга</w:t>
      </w:r>
      <w:proofErr w:type="spellEnd"/>
      <w:r w:rsidRPr="00143E38">
        <w:t xml:space="preserve">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Список коммерческих серологических китов включает в себя </w:t>
      </w:r>
      <w:proofErr w:type="spellStart"/>
      <w:r w:rsidRPr="00143E38">
        <w:t>Quick</w:t>
      </w:r>
      <w:proofErr w:type="spellEnd"/>
      <w:r w:rsidRPr="00143E38">
        <w:t xml:space="preserve"> </w:t>
      </w:r>
      <w:proofErr w:type="spellStart"/>
      <w:r w:rsidRPr="00143E38">
        <w:t>Vue</w:t>
      </w:r>
      <w:proofErr w:type="spellEnd"/>
      <w:r w:rsidRPr="00143E38">
        <w:t>™(</w:t>
      </w:r>
      <w:proofErr w:type="spellStart"/>
      <w:r w:rsidRPr="00143E38">
        <w:t>Quidel</w:t>
      </w:r>
      <w:proofErr w:type="spellEnd"/>
      <w:r w:rsidRPr="00143E38">
        <w:t xml:space="preserve"> </w:t>
      </w:r>
      <w:proofErr w:type="spellStart"/>
      <w:r w:rsidRPr="00143E38">
        <w:t>Corporation</w:t>
      </w:r>
      <w:proofErr w:type="spellEnd"/>
      <w:r w:rsidRPr="00143E38">
        <w:t xml:space="preserve">) , </w:t>
      </w:r>
      <w:proofErr w:type="spellStart"/>
      <w:r w:rsidRPr="00143E38">
        <w:t>Helistal</w:t>
      </w:r>
      <w:proofErr w:type="spellEnd"/>
      <w:r w:rsidRPr="00143E38">
        <w:t xml:space="preserve"> ™(</w:t>
      </w:r>
      <w:proofErr w:type="spellStart"/>
      <w:r w:rsidRPr="00143E38">
        <w:t>Cortecs</w:t>
      </w:r>
      <w:proofErr w:type="spellEnd"/>
      <w:r w:rsidRPr="00143E38">
        <w:t xml:space="preserve"> </w:t>
      </w:r>
      <w:proofErr w:type="spellStart"/>
      <w:r w:rsidRPr="00143E38">
        <w:t>Diagnostics</w:t>
      </w:r>
      <w:proofErr w:type="spellEnd"/>
      <w:r w:rsidRPr="00143E38">
        <w:t xml:space="preserve">) , </w:t>
      </w:r>
      <w:proofErr w:type="spellStart"/>
      <w:r w:rsidRPr="00143E38">
        <w:t>Helitest</w:t>
      </w:r>
      <w:proofErr w:type="spellEnd"/>
      <w:r w:rsidRPr="00143E38">
        <w:t xml:space="preserve"> </w:t>
      </w:r>
      <w:proofErr w:type="spellStart"/>
      <w:r w:rsidRPr="00143E38">
        <w:t>Lab</w:t>
      </w:r>
      <w:proofErr w:type="spellEnd"/>
      <w:r w:rsidRPr="00143E38">
        <w:t>™(</w:t>
      </w:r>
      <w:proofErr w:type="spellStart"/>
      <w:r w:rsidRPr="00143E38">
        <w:t>Cortecs</w:t>
      </w:r>
      <w:proofErr w:type="spellEnd"/>
      <w:r w:rsidRPr="00143E38">
        <w:t xml:space="preserve"> </w:t>
      </w:r>
      <w:proofErr w:type="spellStart"/>
      <w:r w:rsidRPr="00143E38">
        <w:t>Diagnostics</w:t>
      </w:r>
      <w:proofErr w:type="spellEnd"/>
      <w:r w:rsidRPr="00143E38">
        <w:t xml:space="preserve">) и </w:t>
      </w:r>
      <w:proofErr w:type="spellStart"/>
      <w:r w:rsidRPr="00143E38">
        <w:t>Pylori</w:t>
      </w:r>
      <w:proofErr w:type="spellEnd"/>
      <w:r w:rsidRPr="00143E38">
        <w:t xml:space="preserve"> </w:t>
      </w:r>
      <w:proofErr w:type="spellStart"/>
      <w:r w:rsidRPr="00143E38">
        <w:t>Tek</w:t>
      </w:r>
      <w:proofErr w:type="spellEnd"/>
      <w:r w:rsidRPr="00143E38">
        <w:t xml:space="preserve"> ™(</w:t>
      </w:r>
      <w:proofErr w:type="spellStart"/>
      <w:r w:rsidRPr="00143E38">
        <w:t>Bainbridge</w:t>
      </w:r>
      <w:proofErr w:type="spellEnd"/>
      <w:r w:rsidRPr="00143E38">
        <w:t xml:space="preserve"> </w:t>
      </w:r>
      <w:proofErr w:type="spellStart"/>
      <w:r w:rsidRPr="00143E38">
        <w:t>Sciences</w:t>
      </w:r>
      <w:proofErr w:type="spellEnd"/>
      <w:r w:rsidRPr="00143E38">
        <w:t xml:space="preserve">, </w:t>
      </w:r>
      <w:proofErr w:type="spellStart"/>
      <w:r w:rsidRPr="00143E38">
        <w:t>дистрибьютер</w:t>
      </w:r>
      <w:proofErr w:type="spellEnd"/>
      <w:r w:rsidRPr="00143E38">
        <w:t xml:space="preserve">- </w:t>
      </w:r>
      <w:proofErr w:type="spellStart"/>
      <w:r w:rsidRPr="00143E38">
        <w:t>Diagnostic</w:t>
      </w:r>
      <w:proofErr w:type="spellEnd"/>
      <w:r w:rsidRPr="00143E38">
        <w:t xml:space="preserve"> </w:t>
      </w:r>
      <w:proofErr w:type="spellStart"/>
      <w:r w:rsidRPr="00143E38">
        <w:t>Products</w:t>
      </w:r>
      <w:proofErr w:type="spellEnd"/>
      <w:r w:rsidRPr="00143E38">
        <w:t xml:space="preserve"> </w:t>
      </w:r>
      <w:proofErr w:type="spellStart"/>
      <w:r w:rsidRPr="00143E38">
        <w:t>Corporation</w:t>
      </w:r>
      <w:proofErr w:type="spellEnd"/>
      <w:r w:rsidRPr="00143E38">
        <w:t xml:space="preserve">) 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УРЕАЗНЫЙ ТЕСТ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Наличие инфекции </w:t>
      </w:r>
      <w:proofErr w:type="spellStart"/>
      <w:r w:rsidRPr="00143E38">
        <w:t>Hp</w:t>
      </w:r>
      <w:proofErr w:type="spellEnd"/>
      <w:r w:rsidRPr="00143E38">
        <w:t xml:space="preserve"> в желудке определяется по активности специфичной для данной бактерии </w:t>
      </w:r>
      <w:proofErr w:type="spellStart"/>
      <w:r w:rsidRPr="00143E38">
        <w:t>уреазы</w:t>
      </w:r>
      <w:proofErr w:type="spellEnd"/>
      <w:r w:rsidRPr="00143E38">
        <w:t xml:space="preserve">. Пациенту </w:t>
      </w:r>
      <w:proofErr w:type="spellStart"/>
      <w:r w:rsidRPr="00143E38">
        <w:t>перорально</w:t>
      </w:r>
      <w:proofErr w:type="spellEnd"/>
      <w:r w:rsidRPr="00143E38">
        <w:t xml:space="preserve"> вводится раствор, содержащий меченную 13С или 14С мочевину. В присутствии </w:t>
      </w:r>
      <w:proofErr w:type="spellStart"/>
      <w:r w:rsidRPr="00143E38">
        <w:t>Hp</w:t>
      </w:r>
      <w:proofErr w:type="spellEnd"/>
      <w:r w:rsidRPr="00143E38">
        <w:t xml:space="preserve"> фермент расщепляет мочевину, в результате чего выдыхаемый воздух содержит СО2 с меченным изотопом углерода (13С или 14С) , уровень которого и определяется методом массовой спектроскопии или с помощью сцинтилляционного счетчика соответственно.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Таблица 3.1 Сравнение диагностической ценности тестов для </w:t>
      </w:r>
      <w:proofErr w:type="spellStart"/>
      <w:r w:rsidRPr="00143E38">
        <w:t>вывления</w:t>
      </w:r>
      <w:proofErr w:type="spellEnd"/>
      <w:r w:rsidRPr="00143E38">
        <w:t xml:space="preserve"> </w:t>
      </w:r>
      <w:proofErr w:type="spellStart"/>
      <w:r w:rsidRPr="00143E38">
        <w:t>Hp</w:t>
      </w:r>
      <w:proofErr w:type="spellEnd"/>
      <w:r w:rsidRPr="00143E38">
        <w:t xml:space="preserve"> Метод Преимущества Недостатки Применение </w:t>
      </w:r>
      <w:proofErr w:type="spellStart"/>
      <w:r w:rsidRPr="00143E38">
        <w:t>Культуральный</w:t>
      </w:r>
      <w:proofErr w:type="spellEnd"/>
      <w:r w:rsidRPr="00143E38">
        <w:t xml:space="preserve"> Биопсия Точность идентификации Чувствительность к антибиотикам может быть определена </w:t>
      </w:r>
      <w:proofErr w:type="spellStart"/>
      <w:r w:rsidRPr="00143E38">
        <w:t>in</w:t>
      </w:r>
      <w:proofErr w:type="spellEnd"/>
      <w:r w:rsidRPr="00143E38">
        <w:t xml:space="preserve"> </w:t>
      </w:r>
      <w:proofErr w:type="spellStart"/>
      <w:r w:rsidRPr="00143E38">
        <w:t>vitro</w:t>
      </w:r>
      <w:proofErr w:type="spellEnd"/>
      <w:r w:rsidRPr="00143E38">
        <w:t xml:space="preserve"> Необходимость неоднократного проведения исследования Высокая стоимость Необходимость наличия специальных сред, требующих много времени для получения результата Прием антибиотиков последнего поколения или ИПН может вести к ложноотрицательным результатам Установление диагноза Диспансерное наблюдение после проведения </w:t>
      </w:r>
      <w:proofErr w:type="spellStart"/>
      <w:r w:rsidRPr="00143E38">
        <w:t>эрадикационной</w:t>
      </w:r>
      <w:proofErr w:type="spellEnd"/>
      <w:r w:rsidRPr="00143E38">
        <w:t xml:space="preserve"> терапии Гистологический Биопсия Доступность "Золотой стандарт" Необходимость неоднократного проведения исследования Высокая стоимость Необходимость наличия специальных сред, </w:t>
      </w:r>
      <w:proofErr w:type="spellStart"/>
      <w:r w:rsidRPr="00143E38">
        <w:t>требущих</w:t>
      </w:r>
      <w:proofErr w:type="spellEnd"/>
      <w:r w:rsidRPr="00143E38">
        <w:t xml:space="preserve"> много времени для получения результата Прием антибиотиков последнего поколения или ИПН может вести к </w:t>
      </w:r>
      <w:proofErr w:type="spellStart"/>
      <w:r w:rsidRPr="00143E38">
        <w:t>ложноотрицатель-ным</w:t>
      </w:r>
      <w:proofErr w:type="spellEnd"/>
      <w:r w:rsidRPr="00143E38">
        <w:t xml:space="preserve"> результатам Установление диагноза Оценка состояния слизистой оболочки желудка Диспансерное наблюдение после проведения </w:t>
      </w:r>
      <w:proofErr w:type="spellStart"/>
      <w:r w:rsidRPr="00143E38">
        <w:t>эрадикационной</w:t>
      </w:r>
      <w:proofErr w:type="spellEnd"/>
      <w:r w:rsidRPr="00143E38">
        <w:t xml:space="preserve"> терапии </w:t>
      </w:r>
      <w:proofErr w:type="spellStart"/>
      <w:r w:rsidRPr="00143E38">
        <w:t>ИПНингибиторы</w:t>
      </w:r>
      <w:proofErr w:type="spellEnd"/>
      <w:r w:rsidRPr="00143E38">
        <w:t xml:space="preserve"> </w:t>
      </w:r>
      <w:proofErr w:type="spellStart"/>
      <w:r w:rsidRPr="00143E38">
        <w:t>протонового</w:t>
      </w:r>
      <w:proofErr w:type="spellEnd"/>
      <w:r w:rsidRPr="00143E38">
        <w:t xml:space="preserve"> насоса ПОКАЗАНИЯ К ПРОВЕДЕНИЮ ЭРАДИКАЦИОННОЙ ТЕРАПИИ В настоящее время выявление </w:t>
      </w:r>
      <w:proofErr w:type="spellStart"/>
      <w:r w:rsidRPr="00143E38">
        <w:t>Hp</w:t>
      </w:r>
      <w:proofErr w:type="spellEnd"/>
      <w:r w:rsidRPr="00143E38">
        <w:t xml:space="preserve"> требует проведения </w:t>
      </w:r>
      <w:proofErr w:type="spellStart"/>
      <w:r w:rsidRPr="00143E38">
        <w:t>эрадикационной</w:t>
      </w:r>
      <w:proofErr w:type="spellEnd"/>
      <w:r w:rsidRPr="00143E38">
        <w:t xml:space="preserve"> терапии лишь при наличии четких показаний к ней.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В феврале 1994 года согласительная группа Национального Института Здравоохранения (НИЗ) из США выработала рекомендации по ограничению показаний к проведению </w:t>
      </w:r>
      <w:proofErr w:type="spellStart"/>
      <w:r w:rsidRPr="00143E38">
        <w:t>эрадикационной</w:t>
      </w:r>
      <w:proofErr w:type="spellEnd"/>
      <w:r w:rsidRPr="00143E38">
        <w:t xml:space="preserve"> терапии у больных с язвенной болезнью. Позже, в 1996 году в </w:t>
      </w:r>
      <w:proofErr w:type="spellStart"/>
      <w:r w:rsidRPr="00143E38">
        <w:t>Маахстрихте</w:t>
      </w:r>
      <w:proofErr w:type="spellEnd"/>
      <w:r w:rsidRPr="00143E38">
        <w:t xml:space="preserve"> (Нидерланды) эти рекомендации были модифицированы.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Ниже приводятся рекомендации, общие для обеих групп: ·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Пациентам с язвенной болезнью и наличием </w:t>
      </w:r>
      <w:proofErr w:type="spellStart"/>
      <w:r w:rsidRPr="00143E38">
        <w:t>Hp</w:t>
      </w:r>
      <w:proofErr w:type="spellEnd"/>
      <w:r w:rsidRPr="00143E38">
        <w:t xml:space="preserve"> требуется назначение антибактериальных и </w:t>
      </w:r>
      <w:proofErr w:type="spellStart"/>
      <w:r w:rsidRPr="00143E38">
        <w:t>антисекреторных</w:t>
      </w:r>
      <w:proofErr w:type="spellEnd"/>
      <w:r w:rsidRPr="00143E38">
        <w:t xml:space="preserve"> препаратов как сразу после установления диагноза, так и в случае обострения заболевания.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(Поддерживающие дозы </w:t>
      </w:r>
      <w:proofErr w:type="spellStart"/>
      <w:r w:rsidRPr="00143E38">
        <w:t>антисекреторных</w:t>
      </w:r>
      <w:proofErr w:type="spellEnd"/>
      <w:r w:rsidRPr="00143E38">
        <w:t xml:space="preserve"> препаратов показаны больным с анамнестическими данными о желудочно-кишечном кровотечении) . </w:t>
      </w:r>
      <w:proofErr w:type="spellStart"/>
      <w:r w:rsidRPr="00143E38">
        <w:t>Hp</w:t>
      </w:r>
      <w:proofErr w:type="spellEnd"/>
      <w:r w:rsidRPr="00143E38">
        <w:t xml:space="preserve">- инфицированные лица с пептической язвой, длительно получающие </w:t>
      </w:r>
      <w:proofErr w:type="spellStart"/>
      <w:r w:rsidRPr="00143E38">
        <w:t>антисекреторные</w:t>
      </w:r>
      <w:proofErr w:type="spellEnd"/>
      <w:r w:rsidRPr="00143E38">
        <w:t xml:space="preserve"> препараты или имеющие </w:t>
      </w:r>
      <w:proofErr w:type="spellStart"/>
      <w:r w:rsidRPr="00143E38">
        <w:t>рефрактерность</w:t>
      </w:r>
      <w:proofErr w:type="spellEnd"/>
      <w:r w:rsidRPr="00143E38">
        <w:t xml:space="preserve"> к ним, также должны принимать антибактериальные препараты. </w:t>
      </w:r>
    </w:p>
    <w:p w:rsidR="00143E38" w:rsidRPr="00143E38" w:rsidRDefault="00143E38" w:rsidP="00060285">
      <w:pPr>
        <w:pStyle w:val="a3"/>
        <w:ind w:firstLine="709"/>
        <w:jc w:val="both"/>
      </w:pPr>
      <w:proofErr w:type="spellStart"/>
      <w:r w:rsidRPr="00143E38">
        <w:t>Эрадикационная</w:t>
      </w:r>
      <w:proofErr w:type="spellEnd"/>
      <w:r w:rsidRPr="00143E38">
        <w:t xml:space="preserve"> терапия желательна также и у больных с НЯД после полного </w:t>
      </w:r>
      <w:proofErr w:type="spellStart"/>
      <w:r w:rsidRPr="00143E38">
        <w:t>дифференциально</w:t>
      </w:r>
      <w:proofErr w:type="spellEnd"/>
      <w:r w:rsidRPr="00143E38">
        <w:t xml:space="preserve">- диагностического исследования ·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lastRenderedPageBreak/>
        <w:t xml:space="preserve">Утверждение о наличии взаимосвязи с инфицированности </w:t>
      </w:r>
      <w:proofErr w:type="spellStart"/>
      <w:r w:rsidRPr="00143E38">
        <w:t>Hp</w:t>
      </w:r>
      <w:proofErr w:type="spellEnd"/>
      <w:r w:rsidRPr="00143E38">
        <w:t xml:space="preserve"> и раком желудка требует дальнейшего уточнения.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Не получено убедительных доказательств связи между инфекцией </w:t>
      </w:r>
      <w:proofErr w:type="spellStart"/>
      <w:r w:rsidRPr="00143E38">
        <w:t>Hp</w:t>
      </w:r>
      <w:proofErr w:type="spellEnd"/>
      <w:r w:rsidRPr="00143E38">
        <w:t xml:space="preserve"> и развитием </w:t>
      </w:r>
      <w:proofErr w:type="spellStart"/>
      <w:r w:rsidRPr="00143E38">
        <w:t>рефлюксэзофагита</w:t>
      </w:r>
      <w:proofErr w:type="spellEnd"/>
      <w:r w:rsidRPr="00143E38">
        <w:t xml:space="preserve">, а также язв, индуцированных приемом НПВП. Однако имеются веские основания утверждать, что </w:t>
      </w:r>
      <w:proofErr w:type="spellStart"/>
      <w:r w:rsidRPr="00143E38">
        <w:t>эрадикация</w:t>
      </w:r>
      <w:proofErr w:type="spellEnd"/>
      <w:r w:rsidRPr="00143E38">
        <w:t xml:space="preserve"> </w:t>
      </w:r>
      <w:proofErr w:type="spellStart"/>
      <w:r w:rsidRPr="00143E38">
        <w:t>Hp</w:t>
      </w:r>
      <w:proofErr w:type="spellEnd"/>
      <w:r w:rsidRPr="00143E38">
        <w:t xml:space="preserve"> снижает риск развития других осложнений пептической язвы, в частности повторного кровотечения.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При лечении таких больных необходима полная уверенность в том, что </w:t>
      </w:r>
      <w:proofErr w:type="spellStart"/>
      <w:r w:rsidRPr="00143E38">
        <w:t>эрадикационная</w:t>
      </w:r>
      <w:proofErr w:type="spellEnd"/>
      <w:r w:rsidRPr="00143E38">
        <w:t xml:space="preserve"> терапия была успешной. Это диктует необходимость проведения контрольного исследования через 4 недели и через 6 месяцев после ее окончания, а также </w:t>
      </w:r>
      <w:proofErr w:type="spellStart"/>
      <w:r w:rsidRPr="00143E38">
        <w:t>антисекреторной</w:t>
      </w:r>
      <w:proofErr w:type="spellEnd"/>
      <w:r w:rsidRPr="00143E38">
        <w:t xml:space="preserve"> терапии в поддерживающих дозах.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Практически, если взрослый пациент с </w:t>
      </w:r>
      <w:proofErr w:type="spellStart"/>
      <w:r w:rsidRPr="00143E38">
        <w:t>неосложненной</w:t>
      </w:r>
      <w:proofErr w:type="spellEnd"/>
      <w:r w:rsidRPr="00143E38">
        <w:t xml:space="preserve"> дуоденальной язвой не принимает НПВП, его тестирование на инфицированность </w:t>
      </w:r>
      <w:proofErr w:type="spellStart"/>
      <w:r w:rsidRPr="00143E38">
        <w:t>Hp</w:t>
      </w:r>
      <w:proofErr w:type="spellEnd"/>
      <w:r w:rsidRPr="00143E38">
        <w:t xml:space="preserve"> смысла не имеет, так как результат неизменно будет положительным.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Необходимо также отметить, что </w:t>
      </w:r>
      <w:proofErr w:type="spellStart"/>
      <w:r w:rsidRPr="00143E38">
        <w:t>Hp</w:t>
      </w:r>
      <w:proofErr w:type="spellEnd"/>
      <w:r w:rsidRPr="00143E38">
        <w:t xml:space="preserve"> не является единственным фактором риска развития пептической язвы. Ниже приводится список еще нескольких из них: ·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Повышенная кислотность желудка ·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Группа крови I (0) · </w:t>
      </w:r>
    </w:p>
    <w:p w:rsidR="00143E38" w:rsidRPr="00143E38" w:rsidRDefault="00143E38" w:rsidP="00060285">
      <w:pPr>
        <w:pStyle w:val="a3"/>
        <w:ind w:firstLine="709"/>
        <w:jc w:val="both"/>
      </w:pPr>
      <w:proofErr w:type="spellStart"/>
      <w:r w:rsidRPr="00143E38">
        <w:t>Табакокурение</w:t>
      </w:r>
      <w:proofErr w:type="spellEnd"/>
      <w:r w:rsidRPr="00143E38">
        <w:t xml:space="preserve"> ·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Прием </w:t>
      </w:r>
      <w:proofErr w:type="spellStart"/>
      <w:r w:rsidRPr="00143E38">
        <w:t>ульцерогенных</w:t>
      </w:r>
      <w:proofErr w:type="spellEnd"/>
      <w:r w:rsidRPr="00143E38">
        <w:t xml:space="preserve"> препаратов, например НПВП ·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Психологический стресс ·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Наличие сопутствующих заболеваний, например хроническая дыхательная недостаточность, хроническая почечная недостаточность ·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Наследственная предрасположенность Таким образом, кроме проведения </w:t>
      </w:r>
      <w:proofErr w:type="spellStart"/>
      <w:r w:rsidRPr="00143E38">
        <w:t>эрадикационной</w:t>
      </w:r>
      <w:proofErr w:type="spellEnd"/>
      <w:r w:rsidRPr="00143E38">
        <w:t xml:space="preserve"> терапии, необходимы изменение образа жизни, в частности прекращение курения, и отмена НПВП.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ПРЕПАРАТЫ, ИСПОЛЬЗУЕМЫЕ ПРИ ПРОВЕДЕНИИ ЭРАДИКАЦИОННОЙ ТЕРАПИИ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При наличии показаний к проведению </w:t>
      </w:r>
      <w:proofErr w:type="spellStart"/>
      <w:r w:rsidRPr="00143E38">
        <w:t>эрадикационной</w:t>
      </w:r>
      <w:proofErr w:type="spellEnd"/>
      <w:r w:rsidRPr="00143E38">
        <w:t xml:space="preserve"> терапии обычно назначают </w:t>
      </w:r>
      <w:proofErr w:type="spellStart"/>
      <w:r w:rsidRPr="00143E38">
        <w:t>антисекреторный</w:t>
      </w:r>
      <w:proofErr w:type="spellEnd"/>
      <w:r w:rsidRPr="00143E38">
        <w:t xml:space="preserve"> препарат в сочетании с антибиотиком, что объясняется следующими причинами: ·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Некоторые эффективные в отношении </w:t>
      </w:r>
      <w:proofErr w:type="spellStart"/>
      <w:r w:rsidRPr="00143E38">
        <w:t>Hp</w:t>
      </w:r>
      <w:proofErr w:type="spellEnd"/>
      <w:r w:rsidRPr="00143E38">
        <w:t xml:space="preserve"> антибиотики менее стабильны в кислой среде, а их эффект потенцируется </w:t>
      </w:r>
      <w:proofErr w:type="spellStart"/>
      <w:r w:rsidRPr="00143E38">
        <w:t>антисекреторными</w:t>
      </w:r>
      <w:proofErr w:type="spellEnd"/>
      <w:r w:rsidRPr="00143E38">
        <w:t xml:space="preserve"> препаратами ·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Для заживления язвы необходима соответствующая среда, которая достигается приемом этих препаратов АНТИСЕКРЕТОРНЫЕ ПРЕПАРАТЫ На сегодняшний день имеется три группы </w:t>
      </w:r>
      <w:proofErr w:type="spellStart"/>
      <w:r w:rsidRPr="00143E38">
        <w:t>антисекреторных</w:t>
      </w:r>
      <w:proofErr w:type="spellEnd"/>
      <w:r w:rsidRPr="00143E38">
        <w:t xml:space="preserve"> препаратов: антагонисты Н2-рецепторов, ингибиторы </w:t>
      </w:r>
      <w:proofErr w:type="spellStart"/>
      <w:r w:rsidRPr="00143E38">
        <w:t>протонового</w:t>
      </w:r>
      <w:proofErr w:type="spellEnd"/>
      <w:r w:rsidRPr="00143E38">
        <w:t xml:space="preserve"> насоса и ПИЛОРИД.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lastRenderedPageBreak/>
        <w:t xml:space="preserve">Антагонисты Н2-рецепторов (АГР) Точкой приложения препаратов этой группы являются рецепторы клеточных мембран, но они также способны подавлять секрецию кислоты и увеличивать рН желудочной среды. Они способствуют заживлению язвы, но не обладают антибактериальной активностью. Кроме </w:t>
      </w:r>
      <w:proofErr w:type="spellStart"/>
      <w:r w:rsidRPr="00143E38">
        <w:t>Ранитидина</w:t>
      </w:r>
      <w:proofErr w:type="spellEnd"/>
      <w:r w:rsidRPr="00143E38">
        <w:t xml:space="preserve"> (</w:t>
      </w:r>
      <w:proofErr w:type="spellStart"/>
      <w:r w:rsidRPr="00143E38">
        <w:t>Glaxo</w:t>
      </w:r>
      <w:proofErr w:type="spellEnd"/>
      <w:r w:rsidRPr="00143E38">
        <w:t xml:space="preserve"> </w:t>
      </w:r>
      <w:proofErr w:type="spellStart"/>
      <w:r w:rsidRPr="00143E38">
        <w:t>Wellcome</w:t>
      </w:r>
      <w:proofErr w:type="spellEnd"/>
      <w:r w:rsidRPr="00143E38">
        <w:t xml:space="preserve">) , в </w:t>
      </w:r>
      <w:proofErr w:type="spellStart"/>
      <w:r w:rsidRPr="00143E38">
        <w:t>эрадикационной</w:t>
      </w:r>
      <w:proofErr w:type="spellEnd"/>
      <w:r w:rsidRPr="00143E38">
        <w:t xml:space="preserve"> терапии используются </w:t>
      </w:r>
      <w:proofErr w:type="spellStart"/>
      <w:r w:rsidRPr="00143E38">
        <w:t>Фамотидин</w:t>
      </w:r>
      <w:proofErr w:type="spellEnd"/>
      <w:r w:rsidRPr="00143E38">
        <w:t xml:space="preserve"> (</w:t>
      </w:r>
      <w:proofErr w:type="spellStart"/>
      <w:r w:rsidRPr="00143E38">
        <w:t>Yamanouchi</w:t>
      </w:r>
      <w:proofErr w:type="spellEnd"/>
      <w:r w:rsidRPr="00143E38">
        <w:t xml:space="preserve">, Япония) и </w:t>
      </w:r>
      <w:proofErr w:type="spellStart"/>
      <w:r w:rsidRPr="00143E38">
        <w:t>Низатидин</w:t>
      </w:r>
      <w:proofErr w:type="spellEnd"/>
      <w:r w:rsidRPr="00143E38">
        <w:t xml:space="preserve"> (</w:t>
      </w:r>
      <w:proofErr w:type="spellStart"/>
      <w:r w:rsidRPr="00143E38">
        <w:t>Lilly</w:t>
      </w:r>
      <w:proofErr w:type="spellEnd"/>
      <w:r w:rsidRPr="00143E38">
        <w:t xml:space="preserve">, США) 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Ингибиторы </w:t>
      </w:r>
      <w:proofErr w:type="spellStart"/>
      <w:r w:rsidRPr="00143E38">
        <w:t>протонового</w:t>
      </w:r>
      <w:proofErr w:type="spellEnd"/>
      <w:r w:rsidRPr="00143E38">
        <w:t xml:space="preserve"> насоса Препараты этой группы мощных </w:t>
      </w:r>
      <w:proofErr w:type="spellStart"/>
      <w:r w:rsidRPr="00143E38">
        <w:t>антисекреторных</w:t>
      </w:r>
      <w:proofErr w:type="spellEnd"/>
      <w:r w:rsidRPr="00143E38">
        <w:t xml:space="preserve"> препаратов действуют непосредственно на париетальные клетки желудка. В экспериментах </w:t>
      </w:r>
      <w:proofErr w:type="spellStart"/>
      <w:r w:rsidRPr="00143E38">
        <w:t>in</w:t>
      </w:r>
      <w:proofErr w:type="spellEnd"/>
      <w:r w:rsidRPr="00143E38">
        <w:t xml:space="preserve"> </w:t>
      </w:r>
      <w:proofErr w:type="spellStart"/>
      <w:r w:rsidRPr="00143E38">
        <w:t>vitro</w:t>
      </w:r>
      <w:proofErr w:type="spellEnd"/>
      <w:r w:rsidRPr="00143E38">
        <w:t xml:space="preserve"> они оказывали очень слабый эффект в отношении </w:t>
      </w:r>
      <w:proofErr w:type="spellStart"/>
      <w:r w:rsidRPr="00143E38">
        <w:t>Hp</w:t>
      </w:r>
      <w:proofErr w:type="spellEnd"/>
      <w:r w:rsidRPr="00143E38">
        <w:t xml:space="preserve">. Наиболее широко известным препаратом этой группы является </w:t>
      </w:r>
      <w:proofErr w:type="spellStart"/>
      <w:r w:rsidRPr="00143E38">
        <w:t>Омепрозол</w:t>
      </w:r>
      <w:proofErr w:type="spellEnd"/>
      <w:r w:rsidRPr="00143E38">
        <w:t xml:space="preserve"> (</w:t>
      </w:r>
      <w:proofErr w:type="spellStart"/>
      <w:r w:rsidRPr="00143E38">
        <w:t>Astra</w:t>
      </w:r>
      <w:proofErr w:type="spellEnd"/>
      <w:r w:rsidRPr="00143E38">
        <w:t xml:space="preserve">, Швеция) , но используются также </w:t>
      </w:r>
      <w:proofErr w:type="spellStart"/>
      <w:r w:rsidRPr="00143E38">
        <w:t>Иансопрозол</w:t>
      </w:r>
      <w:proofErr w:type="spellEnd"/>
      <w:r w:rsidRPr="00143E38">
        <w:t xml:space="preserve"> (</w:t>
      </w:r>
      <w:proofErr w:type="spellStart"/>
      <w:r w:rsidRPr="00143E38">
        <w:t>Takeda</w:t>
      </w:r>
      <w:proofErr w:type="spellEnd"/>
      <w:r w:rsidRPr="00143E38">
        <w:t xml:space="preserve">, Япония) и </w:t>
      </w:r>
      <w:proofErr w:type="spellStart"/>
      <w:r w:rsidRPr="00143E38">
        <w:t>Пантопразол</w:t>
      </w:r>
      <w:proofErr w:type="spellEnd"/>
      <w:r w:rsidRPr="00143E38">
        <w:t xml:space="preserve"> (</w:t>
      </w:r>
      <w:proofErr w:type="spellStart"/>
      <w:r w:rsidRPr="00143E38">
        <w:t>Byk</w:t>
      </w:r>
      <w:proofErr w:type="spellEnd"/>
      <w:r w:rsidRPr="00143E38">
        <w:t xml:space="preserve"> </w:t>
      </w:r>
      <w:proofErr w:type="spellStart"/>
      <w:r w:rsidRPr="00143E38">
        <w:t>Gulden</w:t>
      </w:r>
      <w:proofErr w:type="spellEnd"/>
      <w:r w:rsidRPr="00143E38">
        <w:t xml:space="preserve">, Германия) ·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ПИЛОРИД (см. ниже) АНТИБИОТИКИ Огромное количество антибиотиков прошли испытание на активность по отношению к </w:t>
      </w:r>
      <w:proofErr w:type="spellStart"/>
      <w:r w:rsidRPr="00143E38">
        <w:t>Hp</w:t>
      </w:r>
      <w:proofErr w:type="spellEnd"/>
      <w:r w:rsidRPr="00143E38">
        <w:t xml:space="preserve">. Ниже приводится список доказавших свою эффективность антибиотиков: · </w:t>
      </w:r>
    </w:p>
    <w:p w:rsidR="00143E38" w:rsidRPr="00143E38" w:rsidRDefault="00143E38" w:rsidP="00060285">
      <w:pPr>
        <w:pStyle w:val="a3"/>
        <w:ind w:firstLine="709"/>
        <w:jc w:val="both"/>
      </w:pPr>
      <w:proofErr w:type="spellStart"/>
      <w:r w:rsidRPr="00143E38">
        <w:t>Кларитромицин</w:t>
      </w:r>
      <w:proofErr w:type="spellEnd"/>
      <w:r w:rsidRPr="00143E38">
        <w:t xml:space="preserve">- высокоэффективный </w:t>
      </w:r>
      <w:proofErr w:type="spellStart"/>
      <w:r w:rsidRPr="00143E38">
        <w:t>прерпарат</w:t>
      </w:r>
      <w:proofErr w:type="spellEnd"/>
      <w:r w:rsidRPr="00143E38">
        <w:t xml:space="preserve"> из группы </w:t>
      </w:r>
      <w:proofErr w:type="spellStart"/>
      <w:r w:rsidRPr="00143E38">
        <w:t>макролидов</w:t>
      </w:r>
      <w:proofErr w:type="spellEnd"/>
      <w:r w:rsidRPr="00143E38">
        <w:t xml:space="preserve">; обладает кислотоустойчивостью и хорошо всасывается из </w:t>
      </w:r>
      <w:proofErr w:type="spellStart"/>
      <w:r w:rsidRPr="00143E38">
        <w:t>желудочнокишечного</w:t>
      </w:r>
      <w:proofErr w:type="spellEnd"/>
      <w:r w:rsidRPr="00143E38">
        <w:t xml:space="preserve"> тракта (ЖКТ) · </w:t>
      </w:r>
    </w:p>
    <w:p w:rsidR="00143E38" w:rsidRPr="00143E38" w:rsidRDefault="00143E38" w:rsidP="00060285">
      <w:pPr>
        <w:pStyle w:val="a3"/>
        <w:ind w:firstLine="709"/>
        <w:jc w:val="both"/>
      </w:pPr>
      <w:proofErr w:type="spellStart"/>
      <w:r w:rsidRPr="00143E38">
        <w:t>Амоксициллин</w:t>
      </w:r>
      <w:proofErr w:type="spellEnd"/>
      <w:r w:rsidRPr="00143E38">
        <w:t xml:space="preserve">- препарат из группы пенициллина, часто используемый в </w:t>
      </w:r>
      <w:proofErr w:type="spellStart"/>
      <w:r w:rsidRPr="00143E38">
        <w:t>эрадикационной</w:t>
      </w:r>
      <w:proofErr w:type="spellEnd"/>
      <w:r w:rsidRPr="00143E38">
        <w:t xml:space="preserve"> терапии; кислотоустойчив, но менее активен по отношению к </w:t>
      </w:r>
      <w:proofErr w:type="spellStart"/>
      <w:r w:rsidRPr="00143E38">
        <w:t>Hp</w:t>
      </w:r>
      <w:proofErr w:type="spellEnd"/>
      <w:r w:rsidRPr="00143E38">
        <w:t xml:space="preserve">, чем </w:t>
      </w:r>
      <w:proofErr w:type="spellStart"/>
      <w:r w:rsidRPr="00143E38">
        <w:t>кларитромицин</w:t>
      </w:r>
      <w:proofErr w:type="spellEnd"/>
      <w:r w:rsidRPr="00143E38">
        <w:t xml:space="preserve">. Для большего эффекта его комбинируют с </w:t>
      </w:r>
      <w:proofErr w:type="spellStart"/>
      <w:r w:rsidRPr="00143E38">
        <w:t>метронидазолом</w:t>
      </w:r>
      <w:proofErr w:type="spellEnd"/>
      <w:r w:rsidRPr="00143E38">
        <w:t xml:space="preserve"> или </w:t>
      </w:r>
      <w:proofErr w:type="spellStart"/>
      <w:r w:rsidRPr="00143E38">
        <w:t>тинидазолом</w:t>
      </w:r>
      <w:proofErr w:type="spellEnd"/>
      <w:r w:rsidRPr="00143E38">
        <w:t xml:space="preserve"> · </w:t>
      </w:r>
    </w:p>
    <w:p w:rsidR="00143E38" w:rsidRPr="00143E38" w:rsidRDefault="00143E38" w:rsidP="00060285">
      <w:pPr>
        <w:pStyle w:val="a3"/>
        <w:ind w:firstLine="709"/>
        <w:jc w:val="both"/>
      </w:pPr>
      <w:proofErr w:type="spellStart"/>
      <w:r w:rsidRPr="00143E38">
        <w:t>Метронидазол</w:t>
      </w:r>
      <w:proofErr w:type="spellEnd"/>
      <w:r w:rsidRPr="00143E38">
        <w:t xml:space="preserve">, </w:t>
      </w:r>
      <w:proofErr w:type="spellStart"/>
      <w:r w:rsidRPr="00143E38">
        <w:t>тинидазол</w:t>
      </w:r>
      <w:proofErr w:type="spellEnd"/>
      <w:r w:rsidRPr="00143E38">
        <w:t xml:space="preserve">. Эти антибиотики из группы имидазолов имеют сходную химическую структуру. Их бактерицидный эффект проявляется при низких значениях рН, однако серьезную проблему представляет рост </w:t>
      </w:r>
      <w:proofErr w:type="spellStart"/>
      <w:r w:rsidRPr="00143E38">
        <w:t>резистентности</w:t>
      </w:r>
      <w:proofErr w:type="spellEnd"/>
      <w:r w:rsidRPr="00143E38">
        <w:t xml:space="preserve"> </w:t>
      </w:r>
      <w:proofErr w:type="spellStart"/>
      <w:r w:rsidRPr="00143E38">
        <w:t>Hp</w:t>
      </w:r>
      <w:proofErr w:type="spellEnd"/>
      <w:r w:rsidRPr="00143E38">
        <w:t xml:space="preserve"> к антибиотикам. Следовательно, они часто применяются в комбинации с одним или двумя антибиотиками из других групп ·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Тетрациклин Данный препарат используется в комбинации, как минимум, с еще одним антибиотиком и чаще всего вместо </w:t>
      </w:r>
      <w:proofErr w:type="spellStart"/>
      <w:r w:rsidRPr="00143E38">
        <w:t>амоксициллина</w:t>
      </w:r>
      <w:proofErr w:type="spellEnd"/>
      <w:r w:rsidRPr="00143E38">
        <w:t xml:space="preserve">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ВИСМУТ Соли висмута, особенно </w:t>
      </w:r>
      <w:proofErr w:type="spellStart"/>
      <w:r w:rsidRPr="00143E38">
        <w:t>субсалицилат</w:t>
      </w:r>
      <w:proofErr w:type="spellEnd"/>
      <w:r w:rsidRPr="00143E38">
        <w:t xml:space="preserve"> (</w:t>
      </w:r>
      <w:proofErr w:type="spellStart"/>
      <w:r w:rsidRPr="00143E38">
        <w:t>Пептобисмол</w:t>
      </w:r>
      <w:proofErr w:type="spellEnd"/>
      <w:r w:rsidRPr="00143E38">
        <w:t xml:space="preserve">™, </w:t>
      </w:r>
      <w:proofErr w:type="spellStart"/>
      <w:r w:rsidRPr="00143E38">
        <w:t>Procter</w:t>
      </w:r>
      <w:proofErr w:type="spellEnd"/>
      <w:r w:rsidRPr="00143E38">
        <w:t xml:space="preserve"> &amp; </w:t>
      </w:r>
      <w:proofErr w:type="spellStart"/>
      <w:r w:rsidRPr="00143E38">
        <w:t>Gamble</w:t>
      </w:r>
      <w:proofErr w:type="spellEnd"/>
      <w:r w:rsidRPr="00143E38">
        <w:t xml:space="preserve">, США) уже давно используется для купирования симптомов диспепсии. Висмут оказывает слабый эффект в отношении </w:t>
      </w:r>
      <w:proofErr w:type="spellStart"/>
      <w:r w:rsidRPr="00143E38">
        <w:t>Hp</w:t>
      </w:r>
      <w:proofErr w:type="spellEnd"/>
      <w:r w:rsidRPr="00143E38">
        <w:t xml:space="preserve">. </w:t>
      </w:r>
      <w:proofErr w:type="spellStart"/>
      <w:r w:rsidRPr="00143E38">
        <w:t>Антимикробная</w:t>
      </w:r>
      <w:proofErr w:type="spellEnd"/>
      <w:r w:rsidRPr="00143E38">
        <w:t xml:space="preserve"> активность солей висмута объясняется их </w:t>
      </w:r>
      <w:proofErr w:type="spellStart"/>
      <w:r w:rsidRPr="00143E38">
        <w:t>водорастворимостью</w:t>
      </w:r>
      <w:proofErr w:type="spellEnd"/>
      <w:r w:rsidRPr="00143E38">
        <w:t xml:space="preserve">. Другими их достоинствами являются способность заживлять слизистую желудка и их защитные свойства. При приеме висмута возможно временное потемнение языка и стула. В середине 1970-х годов наблюдались редкие случаи энцефалопатии, вызванные приемом висмута, в основном, во Франции и Австралии, где препарат назначался длительно и в высоких дозах- значительно превышающих те, которые необходимы для </w:t>
      </w:r>
      <w:proofErr w:type="spellStart"/>
      <w:r w:rsidRPr="00143E38">
        <w:t>эрадикации</w:t>
      </w:r>
      <w:proofErr w:type="spellEnd"/>
      <w:r w:rsidRPr="00143E38">
        <w:t xml:space="preserve"> </w:t>
      </w:r>
      <w:proofErr w:type="spellStart"/>
      <w:r w:rsidRPr="00143E38">
        <w:t>Hp</w:t>
      </w:r>
      <w:proofErr w:type="spellEnd"/>
      <w:r w:rsidRPr="00143E38">
        <w:t xml:space="preserve">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Коллоидный висмута </w:t>
      </w:r>
      <w:proofErr w:type="spellStart"/>
      <w:r w:rsidRPr="00143E38">
        <w:t>субцитрат</w:t>
      </w:r>
      <w:proofErr w:type="spellEnd"/>
      <w:r w:rsidRPr="00143E38">
        <w:t xml:space="preserve">(CBS, </w:t>
      </w:r>
      <w:proofErr w:type="spellStart"/>
      <w:r w:rsidRPr="00143E38">
        <w:t>Де-Нол</w:t>
      </w:r>
      <w:proofErr w:type="spellEnd"/>
      <w:r w:rsidRPr="00143E38">
        <w:t xml:space="preserve">) -другая соль висмута, позволяющая в комбинации с двумя антибиотиками, а иногда еще и с </w:t>
      </w:r>
      <w:proofErr w:type="spellStart"/>
      <w:r w:rsidRPr="00143E38">
        <w:t>антисекреторным</w:t>
      </w:r>
      <w:proofErr w:type="spellEnd"/>
      <w:r w:rsidRPr="00143E38">
        <w:t xml:space="preserve"> препаратом, в приемлемом числе случаев добиться </w:t>
      </w:r>
      <w:proofErr w:type="spellStart"/>
      <w:r w:rsidRPr="00143E38">
        <w:t>эрадикации</w:t>
      </w:r>
      <w:proofErr w:type="spellEnd"/>
      <w:r w:rsidRPr="00143E38">
        <w:t xml:space="preserve"> </w:t>
      </w:r>
      <w:proofErr w:type="spellStart"/>
      <w:r w:rsidRPr="00143E38">
        <w:t>Hp</w:t>
      </w:r>
      <w:proofErr w:type="spellEnd"/>
      <w:r w:rsidRPr="00143E38">
        <w:t xml:space="preserve">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АНТИБИОТИКОРЕЗИСТЕНТНОСТЬ </w:t>
      </w:r>
      <w:proofErr w:type="spellStart"/>
      <w:r w:rsidRPr="00143E38">
        <w:t>Антибиотикорезистентность</w:t>
      </w:r>
      <w:proofErr w:type="spellEnd"/>
      <w:r w:rsidRPr="00143E38">
        <w:t xml:space="preserve"> </w:t>
      </w:r>
      <w:proofErr w:type="spellStart"/>
      <w:r w:rsidRPr="00143E38">
        <w:t>Hp</w:t>
      </w:r>
      <w:proofErr w:type="spellEnd"/>
      <w:r w:rsidRPr="00143E38">
        <w:t xml:space="preserve"> становится серьезной проблемой в проведении </w:t>
      </w:r>
      <w:proofErr w:type="spellStart"/>
      <w:r w:rsidRPr="00143E38">
        <w:t>эрадикационной</w:t>
      </w:r>
      <w:proofErr w:type="spellEnd"/>
      <w:r w:rsidRPr="00143E38">
        <w:t xml:space="preserve"> терапии. </w:t>
      </w:r>
      <w:proofErr w:type="spellStart"/>
      <w:r w:rsidRPr="00143E38">
        <w:t>Резистентность</w:t>
      </w:r>
      <w:proofErr w:type="spellEnd"/>
      <w:r w:rsidRPr="00143E38">
        <w:t xml:space="preserve"> можно подразделить на первичную (внутреннюю) и вторичную (приобретенную) : ·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Первичная вызывается штаммами </w:t>
      </w:r>
      <w:proofErr w:type="spellStart"/>
      <w:r w:rsidRPr="00143E38">
        <w:t>Hp</w:t>
      </w:r>
      <w:proofErr w:type="spellEnd"/>
      <w:r w:rsidRPr="00143E38">
        <w:t xml:space="preserve">, резистентными до начала проведения </w:t>
      </w:r>
      <w:proofErr w:type="spellStart"/>
      <w:r w:rsidRPr="00143E38">
        <w:t>эрадикационной</w:t>
      </w:r>
      <w:proofErr w:type="spellEnd"/>
      <w:r w:rsidRPr="00143E38">
        <w:t xml:space="preserve"> терапии ·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lastRenderedPageBreak/>
        <w:t xml:space="preserve">Вторичная предполагает </w:t>
      </w:r>
      <w:proofErr w:type="spellStart"/>
      <w:r w:rsidRPr="00143E38">
        <w:t>резистентность</w:t>
      </w:r>
      <w:proofErr w:type="spellEnd"/>
      <w:r w:rsidRPr="00143E38">
        <w:t xml:space="preserve">, развившуюся в ходе безуспешной </w:t>
      </w:r>
      <w:proofErr w:type="spellStart"/>
      <w:r w:rsidRPr="00143E38">
        <w:t>эрадикационной</w:t>
      </w:r>
      <w:proofErr w:type="spellEnd"/>
      <w:r w:rsidRPr="00143E38">
        <w:t xml:space="preserve"> терапии. </w:t>
      </w:r>
      <w:proofErr w:type="spellStart"/>
      <w:r w:rsidRPr="00143E38">
        <w:t>Резистентность</w:t>
      </w:r>
      <w:proofErr w:type="spellEnd"/>
      <w:r w:rsidRPr="00143E38">
        <w:t xml:space="preserve"> к </w:t>
      </w:r>
      <w:proofErr w:type="spellStart"/>
      <w:r w:rsidRPr="00143E38">
        <w:t>метронидазолу</w:t>
      </w:r>
      <w:proofErr w:type="spellEnd"/>
      <w:r w:rsidRPr="00143E38">
        <w:t xml:space="preserve"> связывают с неудачным лечением. Наблюдается выраженное географическое различие в частоте </w:t>
      </w:r>
      <w:proofErr w:type="spellStart"/>
      <w:r w:rsidRPr="00143E38">
        <w:t>резистентности</w:t>
      </w:r>
      <w:proofErr w:type="spellEnd"/>
      <w:r w:rsidRPr="00143E38">
        <w:t xml:space="preserve"> к </w:t>
      </w:r>
      <w:proofErr w:type="spellStart"/>
      <w:r w:rsidRPr="00143E38">
        <w:t>метронидазолу</w:t>
      </w:r>
      <w:proofErr w:type="spellEnd"/>
      <w:r w:rsidRPr="00143E38">
        <w:t xml:space="preserve">, что отражает различную широту применения этого препарата в различных странах. Данные исследований свидетельствуют о том, что </w:t>
      </w:r>
      <w:proofErr w:type="spellStart"/>
      <w:r w:rsidRPr="00143E38">
        <w:t>резистентность</w:t>
      </w:r>
      <w:proofErr w:type="spellEnd"/>
      <w:r w:rsidRPr="00143E38">
        <w:t xml:space="preserve"> </w:t>
      </w:r>
      <w:proofErr w:type="spellStart"/>
      <w:r w:rsidRPr="00143E38">
        <w:t>Hp</w:t>
      </w:r>
      <w:proofErr w:type="spellEnd"/>
      <w:r w:rsidRPr="00143E38">
        <w:t xml:space="preserve"> к </w:t>
      </w:r>
      <w:proofErr w:type="spellStart"/>
      <w:r w:rsidRPr="00143E38">
        <w:t>метронидазолу</w:t>
      </w:r>
      <w:proofErr w:type="spellEnd"/>
      <w:r w:rsidRPr="00143E38">
        <w:t xml:space="preserve"> в мире растет и в некоторых странах сможет достичь цифр свыше 80%.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Устойчивость </w:t>
      </w:r>
      <w:proofErr w:type="spellStart"/>
      <w:r w:rsidRPr="00143E38">
        <w:t>Hp</w:t>
      </w:r>
      <w:proofErr w:type="spellEnd"/>
      <w:r w:rsidRPr="00143E38">
        <w:t xml:space="preserve"> к другим антибиотикам, в том числе к </w:t>
      </w:r>
      <w:proofErr w:type="spellStart"/>
      <w:r w:rsidRPr="00143E38">
        <w:t>кларитромицину</w:t>
      </w:r>
      <w:proofErr w:type="spellEnd"/>
      <w:r w:rsidRPr="00143E38">
        <w:t xml:space="preserve">, также обнаружена, но в меньшей степени (для </w:t>
      </w:r>
      <w:proofErr w:type="spellStart"/>
      <w:r w:rsidRPr="00143E38">
        <w:t>кларитромицина</w:t>
      </w:r>
      <w:proofErr w:type="spellEnd"/>
      <w:r w:rsidRPr="00143E38">
        <w:t xml:space="preserve"> в Западной Европе она составляет 5-10%) 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>ПИЛОРИД НОВОЕ ХИМИЧЕСКОЕ СОЕДИНЕНИЕ ПИЛОРИД (</w:t>
      </w:r>
      <w:proofErr w:type="spellStart"/>
      <w:r w:rsidRPr="00143E38">
        <w:t>ранитидин</w:t>
      </w:r>
      <w:proofErr w:type="spellEnd"/>
      <w:r w:rsidRPr="00143E38">
        <w:t xml:space="preserve"> висмута цитрат) - новое химическое соединение с уникальным сочетанием свойств: ·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Активности в отношении </w:t>
      </w:r>
      <w:proofErr w:type="spellStart"/>
      <w:r w:rsidRPr="00143E38">
        <w:t>Hp</w:t>
      </w:r>
      <w:proofErr w:type="spellEnd"/>
      <w:r w:rsidRPr="00143E38">
        <w:t xml:space="preserve"> ·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Подавление секреции кислоты в желудке ·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Защитные свойства по отношению к слизистой оболочке желудка ПИЛОРИД обладает уникальными физико-химическими свойствами, отличающимися от свойств простой смеси </w:t>
      </w:r>
      <w:proofErr w:type="spellStart"/>
      <w:r w:rsidRPr="00143E38">
        <w:t>ранитидина</w:t>
      </w:r>
      <w:proofErr w:type="spellEnd"/>
      <w:r w:rsidRPr="00143E38">
        <w:t xml:space="preserve"> гидрохлорида и висмута цитрата. Таким образом, ПИЛОРИД отличается ·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Физико-химическими свойствами ·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Биологическими свойствами.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ФИЗИКО-ХИМИЧЕСКИЕ СВОЙСТВА </w:t>
      </w:r>
      <w:proofErr w:type="spellStart"/>
      <w:r w:rsidRPr="00143E38">
        <w:t>Физикохимические</w:t>
      </w:r>
      <w:proofErr w:type="spellEnd"/>
      <w:r w:rsidRPr="00143E38">
        <w:t xml:space="preserve"> свойства, значительно отличающие ПИЛОРИД от простой смеси </w:t>
      </w:r>
      <w:proofErr w:type="spellStart"/>
      <w:r w:rsidRPr="00143E38">
        <w:t>ранитидина</w:t>
      </w:r>
      <w:proofErr w:type="spellEnd"/>
      <w:r w:rsidRPr="00143E38">
        <w:t xml:space="preserve"> гидрохлорида и висмута цитрата, сводятся к следующим: ·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Температура плавления ·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Спектроскопические параметры (в частности характер дифракции и спектры </w:t>
      </w:r>
      <w:proofErr w:type="spellStart"/>
      <w:r w:rsidRPr="00143E38">
        <w:t>ядерно</w:t>
      </w:r>
      <w:proofErr w:type="spellEnd"/>
      <w:r w:rsidRPr="00143E38">
        <w:t xml:space="preserve">- магнитного резонанса, ЯМР) · </w:t>
      </w:r>
    </w:p>
    <w:p w:rsidR="00143E38" w:rsidRPr="00143E38" w:rsidRDefault="00143E38" w:rsidP="00060285">
      <w:pPr>
        <w:pStyle w:val="a3"/>
        <w:ind w:firstLine="709"/>
        <w:jc w:val="both"/>
      </w:pPr>
      <w:proofErr w:type="spellStart"/>
      <w:r w:rsidRPr="00143E38">
        <w:t>Водорастворимость</w:t>
      </w:r>
      <w:proofErr w:type="spellEnd"/>
      <w:r w:rsidRPr="00143E38">
        <w:t xml:space="preserve">- висмута цитрат изолированно или в присутствии </w:t>
      </w:r>
      <w:proofErr w:type="spellStart"/>
      <w:r w:rsidRPr="00143E38">
        <w:t>ранитидина</w:t>
      </w:r>
      <w:proofErr w:type="spellEnd"/>
      <w:r w:rsidRPr="00143E38">
        <w:t xml:space="preserve"> гидрохлорида практически нерастворим в воде. ПИЛОРИД же полностью растворяется при рН 4.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БИОЛОГИЧЕСКИЕ СВОЙСТВА Биологическими свойствами, отличающими ПИЛОРИД от смеси </w:t>
      </w:r>
      <w:proofErr w:type="spellStart"/>
      <w:r w:rsidRPr="00143E38">
        <w:t>ранитидина</w:t>
      </w:r>
      <w:proofErr w:type="spellEnd"/>
      <w:r w:rsidRPr="00143E38">
        <w:t xml:space="preserve"> гидрохлорида и висмута цитрата, являются его активность по отношению к </w:t>
      </w:r>
      <w:proofErr w:type="spellStart"/>
      <w:r w:rsidRPr="00143E38">
        <w:t>Hp</w:t>
      </w:r>
      <w:proofErr w:type="spellEnd"/>
      <w:r w:rsidRPr="00143E38">
        <w:t xml:space="preserve"> и подавление образования пепсина Активность в отношении </w:t>
      </w:r>
      <w:proofErr w:type="spellStart"/>
      <w:r w:rsidRPr="00143E38">
        <w:t>Hp</w:t>
      </w:r>
      <w:proofErr w:type="spellEnd"/>
      <w:r w:rsidRPr="00143E38">
        <w:t xml:space="preserve"> Минимальная подавляющая концентрация (МПК) </w:t>
      </w:r>
      <w:proofErr w:type="spellStart"/>
      <w:r w:rsidRPr="00143E38">
        <w:t>ПИЛОРИДа</w:t>
      </w:r>
      <w:proofErr w:type="spellEnd"/>
      <w:r w:rsidRPr="00143E38">
        <w:t xml:space="preserve"> по отношению к </w:t>
      </w:r>
      <w:proofErr w:type="spellStart"/>
      <w:r w:rsidRPr="00143E38">
        <w:t>Hp</w:t>
      </w:r>
      <w:proofErr w:type="spellEnd"/>
      <w:r w:rsidRPr="00143E38">
        <w:t xml:space="preserve"> приблизительно равна половине той, которой обладает </w:t>
      </w:r>
      <w:proofErr w:type="spellStart"/>
      <w:r w:rsidRPr="00143E38">
        <w:t>эквимолярная</w:t>
      </w:r>
      <w:proofErr w:type="spellEnd"/>
      <w:r w:rsidRPr="00143E38">
        <w:t xml:space="preserve"> смесь </w:t>
      </w:r>
      <w:proofErr w:type="spellStart"/>
      <w:r w:rsidRPr="00143E38">
        <w:t>ранитидина</w:t>
      </w:r>
      <w:proofErr w:type="spellEnd"/>
      <w:r w:rsidRPr="00143E38">
        <w:t xml:space="preserve"> гидрохлорида и висмута цитрата. (Таблица 4.4) 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Увеличение </w:t>
      </w:r>
      <w:proofErr w:type="spellStart"/>
      <w:r w:rsidRPr="00143E38">
        <w:t>антимикробной</w:t>
      </w:r>
      <w:proofErr w:type="spellEnd"/>
      <w:r w:rsidRPr="00143E38">
        <w:t xml:space="preserve"> активности препарата связана с растворимостью солей висмута.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Таблица 4.4 Сравнение активности </w:t>
      </w:r>
      <w:proofErr w:type="spellStart"/>
      <w:r w:rsidRPr="00143E38">
        <w:t>ранитидина</w:t>
      </w:r>
      <w:proofErr w:type="spellEnd"/>
      <w:r w:rsidRPr="00143E38">
        <w:t xml:space="preserve"> висмута цитрата и смеси </w:t>
      </w:r>
      <w:proofErr w:type="spellStart"/>
      <w:r w:rsidRPr="00143E38">
        <w:t>ранитидина</w:t>
      </w:r>
      <w:proofErr w:type="spellEnd"/>
      <w:r w:rsidRPr="00143E38">
        <w:t xml:space="preserve"> гидрохлорида и висмута цитрата </w:t>
      </w:r>
      <w:proofErr w:type="spellStart"/>
      <w:r w:rsidRPr="00143E38">
        <w:t>in</w:t>
      </w:r>
      <w:proofErr w:type="spellEnd"/>
      <w:r w:rsidRPr="00143E38">
        <w:t xml:space="preserve"> </w:t>
      </w:r>
      <w:proofErr w:type="spellStart"/>
      <w:r w:rsidRPr="00143E38">
        <w:t>vitro</w:t>
      </w:r>
      <w:proofErr w:type="spellEnd"/>
      <w:r w:rsidRPr="00143E38">
        <w:t xml:space="preserve"> по отношению к 14 штаммам </w:t>
      </w:r>
      <w:proofErr w:type="spellStart"/>
      <w:r w:rsidRPr="00143E38">
        <w:t>Hp</w:t>
      </w:r>
      <w:proofErr w:type="spellEnd"/>
      <w:r w:rsidRPr="00143E38">
        <w:t xml:space="preserve"> Лечение Средняя геометрическая МПК а (мг/ л) </w:t>
      </w:r>
      <w:proofErr w:type="spellStart"/>
      <w:r w:rsidRPr="00143E38">
        <w:t>Ранитидин</w:t>
      </w:r>
      <w:proofErr w:type="spellEnd"/>
      <w:r w:rsidRPr="00143E38">
        <w:t xml:space="preserve"> висмута цитрат 12,5 Висмута цитрат 20,2в </w:t>
      </w:r>
      <w:proofErr w:type="spellStart"/>
      <w:r w:rsidRPr="00143E38">
        <w:lastRenderedPageBreak/>
        <w:t>Ранитидина</w:t>
      </w:r>
      <w:proofErr w:type="spellEnd"/>
      <w:r w:rsidRPr="00143E38">
        <w:t xml:space="preserve"> </w:t>
      </w:r>
      <w:proofErr w:type="spellStart"/>
      <w:r w:rsidRPr="00143E38">
        <w:t>гидрохлорид+</w:t>
      </w:r>
      <w:proofErr w:type="spellEnd"/>
      <w:r w:rsidRPr="00143E38">
        <w:t xml:space="preserve"> висмута </w:t>
      </w:r>
      <w:proofErr w:type="spellStart"/>
      <w:r w:rsidRPr="00143E38">
        <w:t>цитратб</w:t>
      </w:r>
      <w:proofErr w:type="spellEnd"/>
      <w:r w:rsidRPr="00143E38">
        <w:t xml:space="preserve"> 25,7в </w:t>
      </w:r>
      <w:proofErr w:type="spellStart"/>
      <w:r w:rsidRPr="00143E38">
        <w:t>аКонцентрация</w:t>
      </w:r>
      <w:proofErr w:type="spellEnd"/>
      <w:r w:rsidRPr="00143E38">
        <w:t xml:space="preserve"> ионов висмута; б в </w:t>
      </w:r>
      <w:proofErr w:type="spellStart"/>
      <w:r w:rsidRPr="00143E38">
        <w:t>конценрациях</w:t>
      </w:r>
      <w:proofErr w:type="spellEnd"/>
      <w:r w:rsidRPr="00143E38">
        <w:t xml:space="preserve">, </w:t>
      </w:r>
      <w:proofErr w:type="spellStart"/>
      <w:r w:rsidRPr="00143E38">
        <w:t>эквимолярных</w:t>
      </w:r>
      <w:proofErr w:type="spellEnd"/>
      <w:r w:rsidRPr="00143E38">
        <w:t xml:space="preserve"> таковым в </w:t>
      </w:r>
      <w:proofErr w:type="spellStart"/>
      <w:r w:rsidRPr="00143E38">
        <w:t>ранитидине</w:t>
      </w:r>
      <w:proofErr w:type="spellEnd"/>
      <w:r w:rsidRPr="00143E38">
        <w:t xml:space="preserve"> висмута цитрата; </w:t>
      </w:r>
      <w:proofErr w:type="spellStart"/>
      <w:r w:rsidRPr="00143E38">
        <w:t>вр</w:t>
      </w:r>
      <w:proofErr w:type="spellEnd"/>
      <w:r w:rsidRPr="00143E38">
        <w:t xml:space="preserve">&lt;0,01 по сравнению с </w:t>
      </w:r>
      <w:proofErr w:type="spellStart"/>
      <w:r w:rsidRPr="00143E38">
        <w:t>ранитидином</w:t>
      </w:r>
      <w:proofErr w:type="spellEnd"/>
      <w:r w:rsidRPr="00143E38">
        <w:t xml:space="preserve"> висмута цитрата ПОДАВЛЕНИЕ ОБРАЗОВАНИЯ ПЕПСИНА Пепсин, фермент участвующий в распаде белков, считается важным фактором развития пептической язвы. Пепсин человека существует в нескольких изомерных формах, при этом пепсин 1 получил название </w:t>
      </w:r>
      <w:proofErr w:type="spellStart"/>
      <w:r w:rsidRPr="00143E38">
        <w:t>ульцерогенного</w:t>
      </w:r>
      <w:proofErr w:type="spellEnd"/>
      <w:r w:rsidRPr="00143E38">
        <w:t xml:space="preserve"> пепсина. В экспериментах </w:t>
      </w:r>
      <w:proofErr w:type="spellStart"/>
      <w:r w:rsidRPr="00143E38">
        <w:t>in</w:t>
      </w:r>
      <w:proofErr w:type="spellEnd"/>
      <w:r w:rsidRPr="00143E38">
        <w:t xml:space="preserve"> </w:t>
      </w:r>
      <w:proofErr w:type="spellStart"/>
      <w:r w:rsidRPr="00143E38">
        <w:t>vitro</w:t>
      </w:r>
      <w:proofErr w:type="spellEnd"/>
      <w:r w:rsidRPr="00143E38">
        <w:t xml:space="preserve"> ПИЛОРИД значительно ингибирует активность пепсина. (Рис. 4.5) 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Суспензия </w:t>
      </w:r>
      <w:proofErr w:type="spellStart"/>
      <w:r w:rsidRPr="00143E38">
        <w:t>ранитидина</w:t>
      </w:r>
      <w:proofErr w:type="spellEnd"/>
      <w:r w:rsidRPr="00143E38">
        <w:t xml:space="preserve"> и висмута цитрата изолированно или в сочетании друг с другом не оказывают значимого эффекта ни на один из изоферментов пепсина.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ВИСМУТ Благодаря наличию висмута в </w:t>
      </w:r>
      <w:proofErr w:type="spellStart"/>
      <w:r w:rsidRPr="00143E38">
        <w:t>ПИЛОРИДе</w:t>
      </w:r>
      <w:proofErr w:type="spellEnd"/>
      <w:r w:rsidRPr="00143E38">
        <w:t xml:space="preserve"> этот препарат оказывает антибактериальное действие по отношению к </w:t>
      </w:r>
      <w:proofErr w:type="spellStart"/>
      <w:r w:rsidRPr="00143E38">
        <w:t>Hp</w:t>
      </w:r>
      <w:proofErr w:type="spellEnd"/>
      <w:r w:rsidRPr="00143E38">
        <w:t xml:space="preserve"> и снижает активность пепсина (</w:t>
      </w:r>
      <w:proofErr w:type="spellStart"/>
      <w:r w:rsidRPr="00143E38">
        <w:t>in</w:t>
      </w:r>
      <w:proofErr w:type="spellEnd"/>
      <w:r w:rsidRPr="00143E38">
        <w:t xml:space="preserve"> </w:t>
      </w:r>
      <w:proofErr w:type="spellStart"/>
      <w:r w:rsidRPr="00143E38">
        <w:t>vitro</w:t>
      </w:r>
      <w:proofErr w:type="spellEnd"/>
      <w:r w:rsidRPr="00143E38">
        <w:t xml:space="preserve">) , а также, по не ясному пока механизму, оказывает </w:t>
      </w:r>
      <w:proofErr w:type="spellStart"/>
      <w:r w:rsidRPr="00143E38">
        <w:t>протективный</w:t>
      </w:r>
      <w:proofErr w:type="spellEnd"/>
      <w:r w:rsidRPr="00143E38">
        <w:t xml:space="preserve"> эффект на слизистую оболочку желудка. ПИЛОРИД был разработан с тем </w:t>
      </w:r>
      <w:proofErr w:type="spellStart"/>
      <w:r w:rsidRPr="00143E38">
        <w:t>рассчетом</w:t>
      </w:r>
      <w:proofErr w:type="spellEnd"/>
      <w:r w:rsidRPr="00143E38">
        <w:t xml:space="preserve">, что при растворении в желудке он обеспечивает высокую концентрацию висмута в нем.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Всасываемость висмута при </w:t>
      </w:r>
      <w:proofErr w:type="spellStart"/>
      <w:r w:rsidRPr="00143E38">
        <w:t>пероральном</w:t>
      </w:r>
      <w:proofErr w:type="spellEnd"/>
      <w:r w:rsidRPr="00143E38">
        <w:t xml:space="preserve"> приеме препарата составляет 0,5% принятой дозы, остальная же часть в неизмененном виде проходит через ЖКТ.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По окончании терапии </w:t>
      </w:r>
      <w:proofErr w:type="spellStart"/>
      <w:r w:rsidRPr="00143E38">
        <w:t>ПИЛОРИДом</w:t>
      </w:r>
      <w:proofErr w:type="spellEnd"/>
      <w:r w:rsidRPr="00143E38">
        <w:t xml:space="preserve"> содержание висмута в сыворотке крови ничтожно мало и значительно меньше МПК для </w:t>
      </w:r>
      <w:proofErr w:type="spellStart"/>
      <w:r w:rsidRPr="00143E38">
        <w:t>Hp</w:t>
      </w:r>
      <w:proofErr w:type="spellEnd"/>
      <w:r w:rsidRPr="00143E38">
        <w:t xml:space="preserve">, что свидетельствует о его местном, а не системном действии.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СИНЕРГИЗМ С КЛАРИТРОМИЦИНОМ О синергизме говорят, </w:t>
      </w:r>
      <w:proofErr w:type="spellStart"/>
      <w:r w:rsidRPr="00143E38">
        <w:t>когода</w:t>
      </w:r>
      <w:proofErr w:type="spellEnd"/>
      <w:r w:rsidRPr="00143E38">
        <w:t xml:space="preserve"> эффект от комбинированного применения препаратов превышает сумму эффектов каждого из них в отдельности. Исследования </w:t>
      </w:r>
      <w:proofErr w:type="spellStart"/>
      <w:r w:rsidRPr="00143E38">
        <w:t>in</w:t>
      </w:r>
      <w:proofErr w:type="spellEnd"/>
      <w:r w:rsidRPr="00143E38">
        <w:t xml:space="preserve"> </w:t>
      </w:r>
      <w:proofErr w:type="spellStart"/>
      <w:r w:rsidRPr="00143E38">
        <w:t>vitro</w:t>
      </w:r>
      <w:proofErr w:type="spellEnd"/>
      <w:r w:rsidRPr="00143E38">
        <w:t xml:space="preserve"> показали, что сочетание </w:t>
      </w:r>
      <w:proofErr w:type="spellStart"/>
      <w:r w:rsidRPr="00143E38">
        <w:t>ПИЛОРИДа</w:t>
      </w:r>
      <w:proofErr w:type="spellEnd"/>
      <w:r w:rsidRPr="00143E38">
        <w:t xml:space="preserve"> с </w:t>
      </w:r>
      <w:proofErr w:type="spellStart"/>
      <w:r w:rsidRPr="00143E38">
        <w:t>кларитромицином</w:t>
      </w:r>
      <w:proofErr w:type="spellEnd"/>
      <w:r w:rsidRPr="00143E38">
        <w:t xml:space="preserve"> обладают синергизмом в проявлении бактерицидного эффекта в отношении </w:t>
      </w:r>
      <w:proofErr w:type="spellStart"/>
      <w:r w:rsidRPr="00143E38">
        <w:t>Hp</w:t>
      </w:r>
      <w:proofErr w:type="spellEnd"/>
      <w:r w:rsidRPr="00143E38">
        <w:t xml:space="preserve">. Выяснилось, что при сочетанном применении указанных препаратов он составляет 24 часа.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РЕЗИСТЕНТНОСТЬ К КЛАРИТРОМИЦИНУ Применение </w:t>
      </w:r>
      <w:proofErr w:type="spellStart"/>
      <w:r w:rsidRPr="00143E38">
        <w:t>ПИЛОРИДа</w:t>
      </w:r>
      <w:proofErr w:type="spellEnd"/>
      <w:r w:rsidRPr="00143E38">
        <w:t xml:space="preserve"> повышает бактерицидную активность </w:t>
      </w:r>
      <w:proofErr w:type="spellStart"/>
      <w:r w:rsidRPr="00143E38">
        <w:t>кларитромицина</w:t>
      </w:r>
      <w:proofErr w:type="spellEnd"/>
      <w:r w:rsidRPr="00143E38">
        <w:t xml:space="preserve"> в отношении штаммов </w:t>
      </w:r>
      <w:proofErr w:type="spellStart"/>
      <w:r w:rsidRPr="00143E38">
        <w:t>Hp</w:t>
      </w:r>
      <w:proofErr w:type="spellEnd"/>
      <w:r w:rsidRPr="00143E38">
        <w:t xml:space="preserve">, резистентных к этому антибиотику.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В исследованиях </w:t>
      </w:r>
      <w:proofErr w:type="spellStart"/>
      <w:r w:rsidRPr="00143E38">
        <w:t>in</w:t>
      </w:r>
      <w:proofErr w:type="spellEnd"/>
      <w:r w:rsidRPr="00143E38">
        <w:t xml:space="preserve"> </w:t>
      </w:r>
      <w:proofErr w:type="spellStart"/>
      <w:r w:rsidRPr="00143E38">
        <w:t>vitro</w:t>
      </w:r>
      <w:proofErr w:type="spellEnd"/>
      <w:r w:rsidRPr="00143E38">
        <w:t xml:space="preserve"> было показано, что бактерицидная активность комбинации </w:t>
      </w:r>
      <w:proofErr w:type="spellStart"/>
      <w:r w:rsidRPr="00143E38">
        <w:t>ПИЛОРИДа</w:t>
      </w:r>
      <w:proofErr w:type="spellEnd"/>
      <w:r w:rsidRPr="00143E38">
        <w:t xml:space="preserve"> с </w:t>
      </w:r>
      <w:proofErr w:type="spellStart"/>
      <w:r w:rsidRPr="00143E38">
        <w:t>кларитромицином</w:t>
      </w:r>
      <w:proofErr w:type="spellEnd"/>
      <w:r w:rsidRPr="00143E38">
        <w:t xml:space="preserve"> в отношении бактериальных штаммов, резистентных к </w:t>
      </w:r>
      <w:proofErr w:type="spellStart"/>
      <w:r w:rsidRPr="00143E38">
        <w:t>кларитромицину</w:t>
      </w:r>
      <w:proofErr w:type="spellEnd"/>
      <w:r w:rsidRPr="00143E38">
        <w:t xml:space="preserve">, в 1000 раз выше, чем при изолированном применении </w:t>
      </w:r>
      <w:proofErr w:type="spellStart"/>
      <w:r w:rsidRPr="00143E38">
        <w:t>ПИЛОРИДа</w:t>
      </w:r>
      <w:proofErr w:type="spellEnd"/>
      <w:r w:rsidRPr="00143E38">
        <w:t xml:space="preserve">. Таким образом, ПИЛОРИД является синергистом </w:t>
      </w:r>
      <w:proofErr w:type="spellStart"/>
      <w:r w:rsidRPr="00143E38">
        <w:t>кларитромицина</w:t>
      </w:r>
      <w:proofErr w:type="spellEnd"/>
      <w:r w:rsidRPr="00143E38">
        <w:t xml:space="preserve">, даже в отношении резистентных к нему штаммов </w:t>
      </w:r>
      <w:proofErr w:type="spellStart"/>
      <w:r w:rsidRPr="00143E38">
        <w:t>Hp</w:t>
      </w:r>
      <w:proofErr w:type="spellEnd"/>
      <w:r w:rsidRPr="00143E38">
        <w:t xml:space="preserve">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КЛИНИЧЕСКИЕ ДОКАЗАТЕЛЬСТВА ЭФФЕКТИВНОСТИ ПИЛОРИДА 5.1 ЗАЖИВЛЕНИЕ ДУОДЕНАЛЬНЫХ ЯЗВ ПИЛОРИД способствует эффективному заживлению как язв желудка, так и двенадцатиперстной кишки.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Прием </w:t>
      </w:r>
      <w:proofErr w:type="spellStart"/>
      <w:r w:rsidRPr="00143E38">
        <w:t>ПИЛОРИДа</w:t>
      </w:r>
      <w:proofErr w:type="spellEnd"/>
      <w:r w:rsidRPr="00143E38">
        <w:t xml:space="preserve"> эффективно способствует заживлению дуоденальных язв. В исследовании, ставящем своей целью выяснение оптимальной дозы препарата, было показано, что прием </w:t>
      </w:r>
      <w:proofErr w:type="spellStart"/>
      <w:r w:rsidRPr="00143E38">
        <w:t>ПИЛОРИДа</w:t>
      </w:r>
      <w:proofErr w:type="spellEnd"/>
      <w:r w:rsidRPr="00143E38">
        <w:t xml:space="preserve"> в дозе 400 и 800 мг 2 раза в день в течение 4 недель оказался более эффективным, чем прием 200 мг 2 раза в день или прием </w:t>
      </w:r>
      <w:proofErr w:type="spellStart"/>
      <w:r w:rsidRPr="00143E38">
        <w:t>ранитидина</w:t>
      </w:r>
      <w:proofErr w:type="spellEnd"/>
      <w:r w:rsidRPr="00143E38">
        <w:t xml:space="preserve"> гидрохлорида в дозе 150 мг 2 раза в день. Преимущества дозы в 800 мг перед дозой в 400 мг не обнаружено.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ЗАЖИВЛЕНИЕ ЯЗВ ЖЕЛУДКА ПИЛОРИД эффективен в лечении язв желудка. При сравнении результатов приема больными </w:t>
      </w:r>
      <w:proofErr w:type="spellStart"/>
      <w:r w:rsidRPr="00143E38">
        <w:t>ПИЛОРИДа</w:t>
      </w:r>
      <w:proofErr w:type="spellEnd"/>
      <w:r w:rsidRPr="00143E38">
        <w:t xml:space="preserve"> в дозе 200,400 и 800 мг 2 раза в день по </w:t>
      </w:r>
      <w:r w:rsidRPr="00143E38">
        <w:lastRenderedPageBreak/>
        <w:t xml:space="preserve">сравнению с приемом 150 мг </w:t>
      </w:r>
      <w:proofErr w:type="spellStart"/>
      <w:r w:rsidRPr="00143E38">
        <w:t>ранитидина</w:t>
      </w:r>
      <w:proofErr w:type="spellEnd"/>
      <w:r w:rsidRPr="00143E38">
        <w:t xml:space="preserve"> гидрохлорида в течение 8 недель выяснилось, что дозы 400 и 800 мг 2 раза в день достоверно эффективнее дозы </w:t>
      </w:r>
      <w:proofErr w:type="spellStart"/>
      <w:r w:rsidRPr="00143E38">
        <w:t>ПИЛОРИДа</w:t>
      </w:r>
      <w:proofErr w:type="spellEnd"/>
      <w:r w:rsidRPr="00143E38">
        <w:t xml:space="preserve"> в 200 мг 2 раза в день или 150 мг </w:t>
      </w:r>
      <w:proofErr w:type="spellStart"/>
      <w:r w:rsidRPr="00143E38">
        <w:t>ранитидина</w:t>
      </w:r>
      <w:proofErr w:type="spellEnd"/>
      <w:r w:rsidRPr="00143E38">
        <w:t xml:space="preserve"> гидрохлорида 2 раза в день.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ЭРАДИКАЦИЯ </w:t>
      </w:r>
      <w:proofErr w:type="spellStart"/>
      <w:r w:rsidRPr="00143E38">
        <w:t>Hp</w:t>
      </w:r>
      <w:proofErr w:type="spellEnd"/>
      <w:r w:rsidRPr="00143E38">
        <w:t xml:space="preserve"> С ПОМОЩЬЮ ПИЛОРИДА В СОЧЕТАНИИ С КЛАРИТРОМИЦИНОМ Было проведено 4 клинических испытания, каждое из которых было многоцентровым, </w:t>
      </w:r>
      <w:proofErr w:type="spellStart"/>
      <w:r w:rsidRPr="00143E38">
        <w:t>рандомизированным</w:t>
      </w:r>
      <w:proofErr w:type="spellEnd"/>
      <w:r w:rsidRPr="00143E38">
        <w:t xml:space="preserve">, двойным слепым и имело параллельные группы больных.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Стойко высокие уровни </w:t>
      </w:r>
      <w:proofErr w:type="spellStart"/>
      <w:r w:rsidRPr="00143E38">
        <w:t>эрадикации</w:t>
      </w:r>
      <w:proofErr w:type="spellEnd"/>
      <w:r w:rsidRPr="00143E38">
        <w:t xml:space="preserve"> микроорганизма (82- 94%) были достигнуты в результате приема </w:t>
      </w:r>
      <w:proofErr w:type="spellStart"/>
      <w:r w:rsidRPr="00143E38">
        <w:t>ПИЛОРИДа</w:t>
      </w:r>
      <w:proofErr w:type="spellEnd"/>
      <w:r w:rsidRPr="00143E38">
        <w:t xml:space="preserve"> в дозе 400 мг 2 раза в день в сочетании с </w:t>
      </w:r>
      <w:proofErr w:type="spellStart"/>
      <w:r w:rsidRPr="00143E38">
        <w:t>кларитромицином</w:t>
      </w:r>
      <w:proofErr w:type="spellEnd"/>
      <w:r w:rsidRPr="00143E38">
        <w:t xml:space="preserve"> в Европе- по 250 мг 4 раза в день, в США 500 мг 3 раза в день) 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В обоих исследованиях, проведенных в Европе, преимуществ приема </w:t>
      </w:r>
      <w:proofErr w:type="spellStart"/>
      <w:r w:rsidRPr="00143E38">
        <w:t>ПИЛОРИДа</w:t>
      </w:r>
      <w:proofErr w:type="spellEnd"/>
      <w:r w:rsidRPr="00143E38">
        <w:t xml:space="preserve"> в дозе 800 мг 2 раза в день по сравнению с таковым в дозе 400 мг 2 раза в день(в обоих случаях в сочетании с </w:t>
      </w:r>
      <w:proofErr w:type="spellStart"/>
      <w:r w:rsidRPr="00143E38">
        <w:t>кларитромицином</w:t>
      </w:r>
      <w:proofErr w:type="spellEnd"/>
      <w:r w:rsidRPr="00143E38">
        <w:t xml:space="preserve">) не выявлено.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Недавно были завершены еще два исследования, сравнивающие эффективность различных доз </w:t>
      </w:r>
      <w:proofErr w:type="spellStart"/>
      <w:r w:rsidRPr="00143E38">
        <w:t>кларитромицина</w:t>
      </w:r>
      <w:proofErr w:type="spellEnd"/>
      <w:r w:rsidRPr="00143E38">
        <w:t xml:space="preserve"> у больных с дуоденальными язвами. В обоих случаях пациенты получали ПИЛОРИД в дозе 400 мг 2 раза в день в течение 4 недель в сочетании с </w:t>
      </w:r>
      <w:proofErr w:type="spellStart"/>
      <w:r w:rsidRPr="00143E38">
        <w:t>кларитромицином</w:t>
      </w:r>
      <w:proofErr w:type="spellEnd"/>
      <w:r w:rsidRPr="00143E38">
        <w:t xml:space="preserve"> по 250 мг 4 раза в день или 500 мг 2 раза в день в течение первых недель лечения. В одно из исследований была включена третья группа больных, которые, кроме </w:t>
      </w:r>
      <w:proofErr w:type="spellStart"/>
      <w:r w:rsidRPr="00143E38">
        <w:t>кларитромицина</w:t>
      </w:r>
      <w:proofErr w:type="spellEnd"/>
      <w:r w:rsidRPr="00143E38">
        <w:t xml:space="preserve"> в дозе 500 мг 2 раза в день, в течение первых 2 недель принимали </w:t>
      </w:r>
      <w:proofErr w:type="spellStart"/>
      <w:r w:rsidRPr="00143E38">
        <w:t>метронидазол</w:t>
      </w:r>
      <w:proofErr w:type="spellEnd"/>
      <w:r w:rsidRPr="00143E38">
        <w:t xml:space="preserve"> в дозе 400 мг 2 раза в день.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В первом исследовании эффективность дозы </w:t>
      </w:r>
      <w:proofErr w:type="spellStart"/>
      <w:r w:rsidRPr="00143E38">
        <w:t>кларитромицина</w:t>
      </w:r>
      <w:proofErr w:type="spellEnd"/>
      <w:r w:rsidRPr="00143E38">
        <w:t xml:space="preserve"> 500 мг 2 раза в день в отношении </w:t>
      </w:r>
      <w:proofErr w:type="spellStart"/>
      <w:r w:rsidRPr="00143E38">
        <w:t>эрадикации</w:t>
      </w:r>
      <w:proofErr w:type="spellEnd"/>
      <w:r w:rsidRPr="00143E38">
        <w:t xml:space="preserve"> микроорганизма была соизмеримой с дозой 250 мг 4 раза в день и составила 96% и 92% соответственно.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Во втором исследовании в результате двукратного приема </w:t>
      </w:r>
      <w:proofErr w:type="spellStart"/>
      <w:r w:rsidRPr="00143E38">
        <w:t>ПИЛОРИДа</w:t>
      </w:r>
      <w:proofErr w:type="spellEnd"/>
      <w:r w:rsidRPr="00143E38">
        <w:t xml:space="preserve"> и </w:t>
      </w:r>
      <w:proofErr w:type="spellStart"/>
      <w:r w:rsidRPr="00143E38">
        <w:t>кларитромицина</w:t>
      </w:r>
      <w:proofErr w:type="spellEnd"/>
      <w:r w:rsidRPr="00143E38">
        <w:t xml:space="preserve"> по 500 мг </w:t>
      </w:r>
      <w:proofErr w:type="spellStart"/>
      <w:r w:rsidRPr="00143E38">
        <w:t>эрадикация</w:t>
      </w:r>
      <w:proofErr w:type="spellEnd"/>
      <w:r w:rsidRPr="00143E38">
        <w:t xml:space="preserve"> достигла 93%, что значительно выше, чем в случае приема </w:t>
      </w:r>
      <w:proofErr w:type="spellStart"/>
      <w:r w:rsidRPr="00143E38">
        <w:t>кларитромицина</w:t>
      </w:r>
      <w:proofErr w:type="spellEnd"/>
      <w:r w:rsidRPr="00143E38">
        <w:t xml:space="preserve"> в дозе 250 мг 4 раза в день (84%) , и </w:t>
      </w:r>
      <w:proofErr w:type="spellStart"/>
      <w:r w:rsidRPr="00143E38">
        <w:t>эквивалетной</w:t>
      </w:r>
      <w:proofErr w:type="spellEnd"/>
      <w:r w:rsidRPr="00143E38">
        <w:t xml:space="preserve"> эффективности тройной схемы, включающей в себя </w:t>
      </w:r>
      <w:proofErr w:type="spellStart"/>
      <w:r w:rsidRPr="00143E38">
        <w:t>метронидазол</w:t>
      </w:r>
      <w:proofErr w:type="spellEnd"/>
      <w:r w:rsidRPr="00143E38">
        <w:t xml:space="preserve">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Двукратный прием </w:t>
      </w:r>
      <w:proofErr w:type="spellStart"/>
      <w:r w:rsidRPr="00143E38">
        <w:t>ПИЛОРИДа</w:t>
      </w:r>
      <w:proofErr w:type="spellEnd"/>
      <w:r w:rsidRPr="00143E38">
        <w:t xml:space="preserve"> и </w:t>
      </w:r>
      <w:proofErr w:type="spellStart"/>
      <w:r w:rsidRPr="00143E38">
        <w:t>кларитромицина</w:t>
      </w:r>
      <w:proofErr w:type="spellEnd"/>
      <w:r w:rsidRPr="00143E38">
        <w:t xml:space="preserve"> в дозе 500 мг позволял достичь </w:t>
      </w:r>
      <w:proofErr w:type="spellStart"/>
      <w:r w:rsidRPr="00143E38">
        <w:t>эрадикации</w:t>
      </w:r>
      <w:proofErr w:type="spellEnd"/>
      <w:r w:rsidRPr="00143E38">
        <w:t xml:space="preserve"> </w:t>
      </w:r>
      <w:proofErr w:type="spellStart"/>
      <w:r w:rsidRPr="00143E38">
        <w:t>Hp</w:t>
      </w:r>
      <w:proofErr w:type="spellEnd"/>
      <w:r w:rsidRPr="00143E38">
        <w:t xml:space="preserve"> в 96% случаев.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КУПИРОВАНИЕ СИМПТОМОВ ЗАБОЛЕВАНИЯ С ПОМОЩЬЮ ПИЛОРИДА В СОЧЕТАНИИ С КЛАРИТРОМИЦИНОМ Прием </w:t>
      </w:r>
      <w:proofErr w:type="spellStart"/>
      <w:r w:rsidRPr="00143E38">
        <w:t>ПИЛОРИДа</w:t>
      </w:r>
      <w:proofErr w:type="spellEnd"/>
      <w:r w:rsidRPr="00143E38">
        <w:t xml:space="preserve"> в сочетании с </w:t>
      </w:r>
      <w:proofErr w:type="spellStart"/>
      <w:r w:rsidRPr="00143E38">
        <w:t>кларитромицином</w:t>
      </w:r>
      <w:proofErr w:type="spellEnd"/>
      <w:r w:rsidRPr="00143E38">
        <w:t xml:space="preserve"> в течение 2 недель с последующим переходом на </w:t>
      </w:r>
      <w:proofErr w:type="spellStart"/>
      <w:r w:rsidRPr="00143E38">
        <w:t>монотерапию</w:t>
      </w:r>
      <w:proofErr w:type="spellEnd"/>
      <w:r w:rsidRPr="00143E38">
        <w:t xml:space="preserve"> </w:t>
      </w:r>
      <w:proofErr w:type="spellStart"/>
      <w:r w:rsidRPr="00143E38">
        <w:t>ПИЛОРИДом</w:t>
      </w:r>
      <w:proofErr w:type="spellEnd"/>
      <w:r w:rsidRPr="00143E38">
        <w:t xml:space="preserve"> на протяжении еще 2 недель обеспечивал исчезновение жалоб больного.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СОЧЕТАНИЕ С АМОКСИЦИЛЛИНОМ </w:t>
      </w:r>
      <w:proofErr w:type="spellStart"/>
      <w:r w:rsidRPr="00143E38">
        <w:t>Кларитромицин</w:t>
      </w:r>
      <w:proofErr w:type="spellEnd"/>
      <w:r w:rsidRPr="00143E38">
        <w:t xml:space="preserve"> является препаратом выбора в комбинированной </w:t>
      </w:r>
      <w:proofErr w:type="spellStart"/>
      <w:r w:rsidRPr="00143E38">
        <w:t>эрадикационной</w:t>
      </w:r>
      <w:proofErr w:type="spellEnd"/>
      <w:r w:rsidRPr="00143E38">
        <w:t xml:space="preserve"> терапии с </w:t>
      </w:r>
      <w:proofErr w:type="spellStart"/>
      <w:r w:rsidRPr="00143E38">
        <w:t>ПИЛОРИДом</w:t>
      </w:r>
      <w:proofErr w:type="spellEnd"/>
      <w:r w:rsidRPr="00143E38">
        <w:t xml:space="preserve">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В отсутствие </w:t>
      </w:r>
      <w:proofErr w:type="spellStart"/>
      <w:r w:rsidRPr="00143E38">
        <w:t>кларитромицина</w:t>
      </w:r>
      <w:proofErr w:type="spellEnd"/>
      <w:r w:rsidRPr="00143E38">
        <w:t xml:space="preserve"> </w:t>
      </w:r>
      <w:proofErr w:type="spellStart"/>
      <w:r w:rsidRPr="00143E38">
        <w:t>Пилорид</w:t>
      </w:r>
      <w:proofErr w:type="spellEnd"/>
      <w:r w:rsidRPr="00143E38">
        <w:t xml:space="preserve"> можно сочетать с </w:t>
      </w:r>
      <w:proofErr w:type="spellStart"/>
      <w:r w:rsidRPr="00143E38">
        <w:t>амоксициллином</w:t>
      </w:r>
      <w:proofErr w:type="spellEnd"/>
      <w:r w:rsidRPr="00143E38">
        <w:t xml:space="preserve">, хотя эффективность такой комбинации конечно ниже. При этом частота </w:t>
      </w:r>
      <w:proofErr w:type="spellStart"/>
      <w:r w:rsidRPr="00143E38">
        <w:t>эрадикации</w:t>
      </w:r>
      <w:proofErr w:type="spellEnd"/>
      <w:r w:rsidRPr="00143E38">
        <w:t xml:space="preserve"> </w:t>
      </w:r>
      <w:proofErr w:type="spellStart"/>
      <w:r w:rsidRPr="00143E38">
        <w:t>Hp</w:t>
      </w:r>
      <w:proofErr w:type="spellEnd"/>
      <w:r w:rsidRPr="00143E38">
        <w:t xml:space="preserve"> соизмерима с таковой при его использовании с </w:t>
      </w:r>
      <w:proofErr w:type="spellStart"/>
      <w:r w:rsidRPr="00143E38">
        <w:t>омепрозолом</w:t>
      </w:r>
      <w:proofErr w:type="spellEnd"/>
      <w:r w:rsidRPr="00143E38">
        <w:t xml:space="preserve">. В последнее время большой интерес вызывают схемы с использованием двух антибактериальных средств и ПИЛОРИДА. О результатах их применения см. ниже.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lastRenderedPageBreak/>
        <w:t xml:space="preserve">КЛИНИЧЕСКАЯ БЕЗОПАСНОСТЬ В контролируемых клинических испытаниях переносимость </w:t>
      </w:r>
      <w:proofErr w:type="spellStart"/>
      <w:r w:rsidRPr="00143E38">
        <w:t>ПИЛОРИДа</w:t>
      </w:r>
      <w:proofErr w:type="spellEnd"/>
      <w:r w:rsidRPr="00143E38">
        <w:t xml:space="preserve"> была хорошей.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Профиль безопасности препарата был соизмерим с таковым у больных, принимавших плацебо и </w:t>
      </w:r>
      <w:proofErr w:type="spellStart"/>
      <w:r w:rsidRPr="00143E38">
        <w:t>ранитидина</w:t>
      </w:r>
      <w:proofErr w:type="spellEnd"/>
      <w:r w:rsidRPr="00143E38">
        <w:t xml:space="preserve"> гидрохлорид. Увеличения частоты побочных эффектов не наблюдалось и в случаях комбинации препарата с </w:t>
      </w:r>
      <w:proofErr w:type="spellStart"/>
      <w:r w:rsidRPr="00143E38">
        <w:t>кларитромицином</w:t>
      </w:r>
      <w:proofErr w:type="spellEnd"/>
      <w:r w:rsidRPr="00143E38">
        <w:t xml:space="preserve"> или </w:t>
      </w:r>
      <w:proofErr w:type="spellStart"/>
      <w:r w:rsidRPr="00143E38">
        <w:t>амоксициллином</w:t>
      </w:r>
      <w:proofErr w:type="spellEnd"/>
      <w:r w:rsidRPr="00143E38">
        <w:t xml:space="preserve"> по сравнению с теми, кто принимал только ПИЛОРИД. Единственное, что отмечали больные, как это и следовало ожидать в случае приема </w:t>
      </w:r>
      <w:proofErr w:type="spellStart"/>
      <w:r w:rsidRPr="00143E38">
        <w:t>висмут-содержащих</w:t>
      </w:r>
      <w:proofErr w:type="spellEnd"/>
      <w:r w:rsidRPr="00143E38">
        <w:t xml:space="preserve"> препаратов, это было почернение стула и реже почернение языка.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Схемы, используемые для </w:t>
      </w:r>
      <w:proofErr w:type="spellStart"/>
      <w:r w:rsidRPr="00143E38">
        <w:t>эрадикации</w:t>
      </w:r>
      <w:proofErr w:type="spellEnd"/>
      <w:r w:rsidRPr="00143E38">
        <w:t xml:space="preserve"> Нр ЗОЛОТОЙ СТАНДАРТ "Золотым стандартом" в </w:t>
      </w:r>
      <w:proofErr w:type="spellStart"/>
      <w:r w:rsidRPr="00143E38">
        <w:t>эрадикации</w:t>
      </w:r>
      <w:proofErr w:type="spellEnd"/>
      <w:r w:rsidRPr="00143E38">
        <w:t xml:space="preserve"> </w:t>
      </w:r>
      <w:proofErr w:type="spellStart"/>
      <w:r w:rsidRPr="00143E38">
        <w:t>Hp</w:t>
      </w:r>
      <w:proofErr w:type="spellEnd"/>
      <w:r w:rsidRPr="00143E38">
        <w:t xml:space="preserve"> ранее считалась комбинация коллоидального </w:t>
      </w:r>
      <w:proofErr w:type="spellStart"/>
      <w:r w:rsidRPr="00143E38">
        <w:t>субцитрата</w:t>
      </w:r>
      <w:proofErr w:type="spellEnd"/>
      <w:r w:rsidRPr="00143E38">
        <w:t xml:space="preserve"> висмута (например </w:t>
      </w:r>
      <w:proofErr w:type="spellStart"/>
      <w:r w:rsidRPr="00143E38">
        <w:t>Де-Нол</w:t>
      </w:r>
      <w:proofErr w:type="spellEnd"/>
      <w:r w:rsidRPr="00143E38">
        <w:t>) , назначаемого в течение 4 недель, с антибактериальными препаратами (</w:t>
      </w:r>
      <w:proofErr w:type="spellStart"/>
      <w:r w:rsidRPr="00143E38">
        <w:t>амоксициллин</w:t>
      </w:r>
      <w:proofErr w:type="spellEnd"/>
      <w:r w:rsidRPr="00143E38">
        <w:t xml:space="preserve"> и </w:t>
      </w:r>
      <w:proofErr w:type="spellStart"/>
      <w:r w:rsidRPr="00143E38">
        <w:t>метронидазол</w:t>
      </w:r>
      <w:proofErr w:type="spellEnd"/>
      <w:r w:rsidRPr="00143E38">
        <w:t xml:space="preserve"> или тетрациклин) , назначаемых в течение первых двух недель лечения. Такая схема показала высокую эффективность в отношении удаления </w:t>
      </w:r>
      <w:proofErr w:type="spellStart"/>
      <w:r w:rsidRPr="00143E38">
        <w:t>Hp</w:t>
      </w:r>
      <w:proofErr w:type="spellEnd"/>
      <w:r w:rsidRPr="00143E38">
        <w:t xml:space="preserve">, однако ее нельзя считать идеальной в связи с большой частотой развития побочных эффектов и сложной схемы приема препаратов, что может привести к отказу пациента от лечения.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ДВУХКОМПОНЕНТНАЯ СХЕМА При поиске оптимальных схем лечения (высокая эффективность при низкой частоте побочных эффектов и удобстве приема) изучали двухкомпонентные схемы. Результаты, полученные при использовании комбинации </w:t>
      </w:r>
      <w:proofErr w:type="spellStart"/>
      <w:r w:rsidRPr="00143E38">
        <w:t>омепразола</w:t>
      </w:r>
      <w:proofErr w:type="spellEnd"/>
      <w:r w:rsidRPr="00143E38">
        <w:t xml:space="preserve"> с </w:t>
      </w:r>
      <w:proofErr w:type="spellStart"/>
      <w:r w:rsidRPr="00143E38">
        <w:t>амоксициллином</w:t>
      </w:r>
      <w:proofErr w:type="spellEnd"/>
      <w:r w:rsidRPr="00143E38">
        <w:t xml:space="preserve">, были очень противоречивы. Уровни </w:t>
      </w:r>
      <w:proofErr w:type="spellStart"/>
      <w:r w:rsidRPr="00143E38">
        <w:t>эрадикации</w:t>
      </w:r>
      <w:proofErr w:type="spellEnd"/>
      <w:r w:rsidRPr="00143E38">
        <w:t xml:space="preserve"> </w:t>
      </w:r>
      <w:proofErr w:type="spellStart"/>
      <w:r w:rsidRPr="00143E38">
        <w:t>Hp</w:t>
      </w:r>
      <w:proofErr w:type="spellEnd"/>
      <w:r w:rsidRPr="00143E38">
        <w:t xml:space="preserve"> составили от 0 до 92% (средний 60%) . Однако среди специалистов возросло мнение, что </w:t>
      </w:r>
      <w:proofErr w:type="spellStart"/>
      <w:r w:rsidRPr="00143E38">
        <w:t>омепразол</w:t>
      </w:r>
      <w:proofErr w:type="spellEnd"/>
      <w:r w:rsidRPr="00143E38">
        <w:t xml:space="preserve"> в комбинации с </w:t>
      </w:r>
      <w:proofErr w:type="spellStart"/>
      <w:r w:rsidRPr="00143E38">
        <w:t>амоксициллином</w:t>
      </w:r>
      <w:proofErr w:type="spellEnd"/>
      <w:r w:rsidRPr="00143E38">
        <w:t xml:space="preserve"> не дает высокой частоты </w:t>
      </w:r>
      <w:proofErr w:type="spellStart"/>
      <w:r w:rsidRPr="00143E38">
        <w:t>эрадикации</w:t>
      </w:r>
      <w:proofErr w:type="spellEnd"/>
      <w:r w:rsidRPr="00143E38">
        <w:t xml:space="preserve"> бактерии.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Другими двухкомпонентными режимами являются комбинация препарата ПИЛОРИД с </w:t>
      </w:r>
      <w:proofErr w:type="spellStart"/>
      <w:r w:rsidRPr="00143E38">
        <w:t>клартиромицином</w:t>
      </w:r>
      <w:proofErr w:type="spellEnd"/>
      <w:r w:rsidRPr="00143E38">
        <w:t xml:space="preserve"> и комбинация </w:t>
      </w:r>
      <w:proofErr w:type="spellStart"/>
      <w:r w:rsidRPr="00143E38">
        <w:t>омепразола</w:t>
      </w:r>
      <w:proofErr w:type="spellEnd"/>
      <w:r w:rsidRPr="00143E38">
        <w:t xml:space="preserve"> с </w:t>
      </w:r>
      <w:proofErr w:type="spellStart"/>
      <w:r w:rsidRPr="00143E38">
        <w:t>кларитромицином</w:t>
      </w:r>
      <w:proofErr w:type="spellEnd"/>
      <w:r w:rsidRPr="00143E38">
        <w:t xml:space="preserve">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·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Комбинация </w:t>
      </w:r>
      <w:proofErr w:type="spellStart"/>
      <w:r w:rsidRPr="00143E38">
        <w:t>ПИЛОРИДа</w:t>
      </w:r>
      <w:proofErr w:type="spellEnd"/>
      <w:r w:rsidRPr="00143E38">
        <w:t xml:space="preserve"> с </w:t>
      </w:r>
      <w:proofErr w:type="spellStart"/>
      <w:r w:rsidRPr="00143E38">
        <w:t>кларитромицином</w:t>
      </w:r>
      <w:proofErr w:type="spellEnd"/>
      <w:r w:rsidRPr="00143E38">
        <w:t xml:space="preserve"> показала эффективность в 82 - 96% случаев, что </w:t>
      </w:r>
      <w:proofErr w:type="spellStart"/>
      <w:r w:rsidRPr="00143E38">
        <w:t>соспоставимо</w:t>
      </w:r>
      <w:proofErr w:type="spellEnd"/>
      <w:r w:rsidRPr="00143E38">
        <w:t xml:space="preserve"> с эффективностью трехкомпонентных схем.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·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Комбинация </w:t>
      </w:r>
      <w:proofErr w:type="spellStart"/>
      <w:r w:rsidRPr="00143E38">
        <w:t>омепразола</w:t>
      </w:r>
      <w:proofErr w:type="spellEnd"/>
      <w:r w:rsidRPr="00143E38">
        <w:t xml:space="preserve"> с </w:t>
      </w:r>
      <w:proofErr w:type="spellStart"/>
      <w:r w:rsidRPr="00143E38">
        <w:t>кларитромицином</w:t>
      </w:r>
      <w:proofErr w:type="spellEnd"/>
      <w:r w:rsidRPr="00143E38">
        <w:t xml:space="preserve"> показала значительно более низкую эффективность (в среднем 66%) 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ТРЕХКОМПОНЕНТНАЯ СХЕМА. Недавно в Европе появилась тенденция к использованию более коротких курсов лечения, направленных на </w:t>
      </w:r>
      <w:proofErr w:type="spellStart"/>
      <w:r w:rsidRPr="00143E38">
        <w:t>эрадикацию</w:t>
      </w:r>
      <w:proofErr w:type="spellEnd"/>
      <w:r w:rsidRPr="00143E38">
        <w:t xml:space="preserve"> </w:t>
      </w:r>
      <w:proofErr w:type="spellStart"/>
      <w:r w:rsidRPr="00143E38">
        <w:t>Hр</w:t>
      </w:r>
      <w:proofErr w:type="spellEnd"/>
      <w:r w:rsidRPr="00143E38">
        <w:t xml:space="preserve">. Исследование МATCH-1, проводило сравнение пяти различных режимов комбинации </w:t>
      </w:r>
      <w:proofErr w:type="spellStart"/>
      <w:r w:rsidRPr="00143E38">
        <w:t>омепразола</w:t>
      </w:r>
      <w:proofErr w:type="spellEnd"/>
      <w:r w:rsidRPr="00143E38">
        <w:t xml:space="preserve"> с двумя антибиотиками, показавших эффективность в 79 - 96% случаев. Данные схемы лечения были зарегистрированы в некоторых странах Европы и других частях мира.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Обзор литературы Ниже приводятся наиболее широко используемые схемы, направленные на элиминацию </w:t>
      </w:r>
      <w:proofErr w:type="spellStart"/>
      <w:r w:rsidRPr="00143E38">
        <w:t>Hр</w:t>
      </w:r>
      <w:proofErr w:type="spellEnd"/>
      <w:r w:rsidRPr="00143E38">
        <w:t xml:space="preserve">. Следует отметить, что помимо отличий в дозах и продолжительности лечения, исследования имеют популяционные отличия, различные диагностические методики (типы и количество проводимых тестов) , а также разные методы анализа, используемые для подсчета уровня элиминации.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· </w:t>
      </w:r>
    </w:p>
    <w:p w:rsidR="00143E38" w:rsidRPr="00143E38" w:rsidRDefault="00143E38" w:rsidP="00060285">
      <w:pPr>
        <w:pStyle w:val="a3"/>
        <w:ind w:firstLine="709"/>
        <w:jc w:val="both"/>
      </w:pPr>
      <w:proofErr w:type="spellStart"/>
      <w:r w:rsidRPr="00143E38">
        <w:lastRenderedPageBreak/>
        <w:t>Монотерапия</w:t>
      </w:r>
      <w:proofErr w:type="spellEnd"/>
      <w:r w:rsidRPr="00143E38">
        <w:t xml:space="preserve"> Препарат Суточная доза (мг) Продолжительность (дни) Уровень </w:t>
      </w:r>
      <w:proofErr w:type="spellStart"/>
      <w:r w:rsidRPr="00143E38">
        <w:t>эрадикации</w:t>
      </w:r>
      <w:proofErr w:type="spellEnd"/>
      <w:r w:rsidRPr="00143E38">
        <w:t xml:space="preserve"> (%) Обобщенные данные (%) </w:t>
      </w:r>
      <w:proofErr w:type="spellStart"/>
      <w:r w:rsidRPr="00143E38">
        <w:t>Кларитромицин</w:t>
      </w:r>
      <w:proofErr w:type="spellEnd"/>
      <w:r w:rsidRPr="00143E38">
        <w:t xml:space="preserve"> 1000 -2000 14 11 - 54 34 КСВ* 480 - 720 14 -28 19 -33 25 </w:t>
      </w:r>
      <w:proofErr w:type="spellStart"/>
      <w:r w:rsidRPr="00143E38">
        <w:t>Амоксициллин</w:t>
      </w:r>
      <w:proofErr w:type="spellEnd"/>
      <w:r w:rsidRPr="00143E38">
        <w:t xml:space="preserve"> 50 -1500 14 - 28 0 - 28 13 ССВ** 900 - 2100 21 - 42 0 - 56 10 </w:t>
      </w:r>
      <w:proofErr w:type="spellStart"/>
      <w:r w:rsidRPr="00143E38">
        <w:t>Омепразол</w:t>
      </w:r>
      <w:proofErr w:type="spellEnd"/>
      <w:r w:rsidRPr="00143E38">
        <w:t xml:space="preserve"> 20 - 40 14 - 28 0 - 17 4 </w:t>
      </w:r>
      <w:proofErr w:type="spellStart"/>
      <w:r w:rsidRPr="00143E38">
        <w:t>Лансопразол</w:t>
      </w:r>
      <w:proofErr w:type="spellEnd"/>
      <w:r w:rsidRPr="00143E38">
        <w:t xml:space="preserve"> 30 - 60 14 - 56 0 - 10 3 </w:t>
      </w:r>
      <w:proofErr w:type="spellStart"/>
      <w:r w:rsidRPr="00143E38">
        <w:t>Ранитидин</w:t>
      </w:r>
      <w:proofErr w:type="spellEnd"/>
      <w:r w:rsidRPr="00143E38">
        <w:t xml:space="preserve"> 300 28 - 56 0 - 4 1 * КСВ- коллоидный </w:t>
      </w:r>
      <w:proofErr w:type="spellStart"/>
      <w:r w:rsidRPr="00143E38">
        <w:t>субцитрат</w:t>
      </w:r>
      <w:proofErr w:type="spellEnd"/>
      <w:r w:rsidRPr="00143E38">
        <w:t xml:space="preserve"> висмута; ** ССВ- </w:t>
      </w:r>
      <w:proofErr w:type="spellStart"/>
      <w:r w:rsidRPr="00143E38">
        <w:t>субсалицилат</w:t>
      </w:r>
      <w:proofErr w:type="spellEnd"/>
      <w:r w:rsidRPr="00143E38">
        <w:t xml:space="preserve"> висмута ·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Двухкомпонентная схема Препарат Суточная доза (мг) Продолжительность (дни) Уровень </w:t>
      </w:r>
      <w:proofErr w:type="spellStart"/>
      <w:r w:rsidRPr="00143E38">
        <w:t>эрадикации</w:t>
      </w:r>
      <w:proofErr w:type="spellEnd"/>
      <w:r w:rsidRPr="00143E38">
        <w:t xml:space="preserve"> (%) Обобщенные данные (%) </w:t>
      </w:r>
      <w:proofErr w:type="spellStart"/>
      <w:r w:rsidRPr="00143E38">
        <w:t>Омепразол</w:t>
      </w:r>
      <w:proofErr w:type="spellEnd"/>
      <w:r w:rsidRPr="00143E38">
        <w:t xml:space="preserve"> + </w:t>
      </w:r>
      <w:proofErr w:type="spellStart"/>
      <w:r w:rsidRPr="00143E38">
        <w:t>Кларитромицин</w:t>
      </w:r>
      <w:proofErr w:type="spellEnd"/>
      <w:r w:rsidRPr="00143E38">
        <w:t xml:space="preserve"> 20 -40 1000 -1500 14 - 28 14 27 - 88 66 </w:t>
      </w:r>
      <w:proofErr w:type="spellStart"/>
      <w:r w:rsidRPr="00143E38">
        <w:t>Ранитидин</w:t>
      </w:r>
      <w:proofErr w:type="spellEnd"/>
      <w:r w:rsidRPr="00143E38">
        <w:t xml:space="preserve"> + </w:t>
      </w:r>
      <w:proofErr w:type="spellStart"/>
      <w:r w:rsidRPr="00143E38">
        <w:t>Кларитромицин</w:t>
      </w:r>
      <w:proofErr w:type="spellEnd"/>
      <w:r w:rsidRPr="00143E38">
        <w:t xml:space="preserve"> 300 - 1200 1000 - 2000 12 - 14 12 - 14 50 - 84 70 </w:t>
      </w:r>
      <w:proofErr w:type="spellStart"/>
      <w:r w:rsidRPr="00143E38">
        <w:t>Метронидазол</w:t>
      </w:r>
      <w:proofErr w:type="spellEnd"/>
      <w:r w:rsidRPr="00143E38">
        <w:t xml:space="preserve"> + </w:t>
      </w:r>
      <w:proofErr w:type="spellStart"/>
      <w:r w:rsidRPr="00143E38">
        <w:t>Амоксициллин</w:t>
      </w:r>
      <w:proofErr w:type="spellEnd"/>
      <w:r w:rsidRPr="00143E38">
        <w:t xml:space="preserve"> 1000 - 2000 50 0 2000 5 - 30 7 - 30 56 - 80 68 КСВ + </w:t>
      </w:r>
      <w:proofErr w:type="spellStart"/>
      <w:r w:rsidRPr="00143E38">
        <w:t>метронидазол</w:t>
      </w:r>
      <w:proofErr w:type="spellEnd"/>
      <w:r w:rsidRPr="00143E38">
        <w:t xml:space="preserve"> 480 600 - 1500 7 - 56 38 91 68 </w:t>
      </w:r>
      <w:proofErr w:type="spellStart"/>
      <w:r w:rsidRPr="00143E38">
        <w:t>Омепразол</w:t>
      </w:r>
      <w:proofErr w:type="spellEnd"/>
      <w:r w:rsidRPr="00143E38">
        <w:t xml:space="preserve"> + </w:t>
      </w:r>
      <w:proofErr w:type="spellStart"/>
      <w:r w:rsidRPr="00143E38">
        <w:t>амоксициллин</w:t>
      </w:r>
      <w:proofErr w:type="spellEnd"/>
      <w:r w:rsidRPr="00143E38">
        <w:t xml:space="preserve"> 20 - 40 1500 - 2000 14 - 28 14 0 - 92 60 </w:t>
      </w:r>
      <w:proofErr w:type="spellStart"/>
      <w:r w:rsidRPr="00143E38">
        <w:t>Ранитидин</w:t>
      </w:r>
      <w:proofErr w:type="spellEnd"/>
      <w:r w:rsidRPr="00143E38">
        <w:t xml:space="preserve"> + </w:t>
      </w:r>
      <w:proofErr w:type="spellStart"/>
      <w:r w:rsidRPr="00143E38">
        <w:t>амоксициллин</w:t>
      </w:r>
      <w:proofErr w:type="spellEnd"/>
      <w:r w:rsidRPr="00143E38">
        <w:t xml:space="preserve"> 300 - 1200 2000 10 - 14 10 -14 32 - 65 57 ·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Трехкомпонентная схема Препарат Суточная доза (мг) </w:t>
      </w:r>
      <w:proofErr w:type="spellStart"/>
      <w:r w:rsidRPr="00143E38">
        <w:t>Продолжите-льность</w:t>
      </w:r>
      <w:proofErr w:type="spellEnd"/>
      <w:r w:rsidRPr="00143E38">
        <w:t xml:space="preserve"> (дни) Уровень </w:t>
      </w:r>
      <w:proofErr w:type="spellStart"/>
      <w:r w:rsidRPr="00143E38">
        <w:t>эрадика-ции</w:t>
      </w:r>
      <w:proofErr w:type="spellEnd"/>
      <w:r w:rsidRPr="00143E38">
        <w:t xml:space="preserve"> (%) Обобщенные данные (%) </w:t>
      </w:r>
      <w:proofErr w:type="spellStart"/>
      <w:r w:rsidRPr="00143E38">
        <w:t>Омепразол+</w:t>
      </w:r>
      <w:proofErr w:type="spellEnd"/>
      <w:r w:rsidRPr="00143E38">
        <w:t xml:space="preserve"> </w:t>
      </w:r>
      <w:proofErr w:type="spellStart"/>
      <w:r w:rsidRPr="00143E38">
        <w:t>Кларитромицин</w:t>
      </w:r>
      <w:proofErr w:type="spellEnd"/>
      <w:r w:rsidRPr="00143E38">
        <w:t xml:space="preserve"> + </w:t>
      </w:r>
      <w:proofErr w:type="spellStart"/>
      <w:r w:rsidRPr="00143E38">
        <w:t>метронидазол</w:t>
      </w:r>
      <w:proofErr w:type="spellEnd"/>
      <w:r w:rsidRPr="00143E38">
        <w:t xml:space="preserve"> 40 1000 -1200 500 -1000 14 - 28 7 - 14 7 - 14 86 - 92 89 КСВ* + </w:t>
      </w:r>
      <w:proofErr w:type="spellStart"/>
      <w:r w:rsidRPr="00143E38">
        <w:t>метронидазол</w:t>
      </w:r>
      <w:proofErr w:type="spellEnd"/>
      <w:r w:rsidRPr="00143E38">
        <w:t xml:space="preserve"> + тетрациклин 480 600 - 1200 14 -28 7 - 14 7 - 14 40 -94 86 </w:t>
      </w:r>
      <w:proofErr w:type="spellStart"/>
      <w:r w:rsidRPr="00143E38">
        <w:t>Омепразол</w:t>
      </w:r>
      <w:proofErr w:type="spellEnd"/>
      <w:r w:rsidRPr="00143E38">
        <w:t xml:space="preserve"> + </w:t>
      </w:r>
      <w:proofErr w:type="spellStart"/>
      <w:r w:rsidRPr="00143E38">
        <w:t>метронидазол</w:t>
      </w:r>
      <w:proofErr w:type="spellEnd"/>
      <w:r w:rsidRPr="00143E38">
        <w:t xml:space="preserve"> + </w:t>
      </w:r>
      <w:proofErr w:type="spellStart"/>
      <w:r w:rsidRPr="00143E38">
        <w:t>Амоксициллин</w:t>
      </w:r>
      <w:proofErr w:type="spellEnd"/>
      <w:r w:rsidRPr="00143E38">
        <w:t xml:space="preserve"> 20 - 40 800 - 1500 </w:t>
      </w:r>
      <w:proofErr w:type="spellStart"/>
      <w:r w:rsidRPr="00143E38">
        <w:t>1500</w:t>
      </w:r>
      <w:proofErr w:type="spellEnd"/>
      <w:r w:rsidRPr="00143E38">
        <w:t xml:space="preserve"> - 3000 14 - 28 7 15 7 - 15 43 - 95 77 </w:t>
      </w:r>
      <w:proofErr w:type="spellStart"/>
      <w:r w:rsidRPr="00143E38">
        <w:t>Ранитидин</w:t>
      </w:r>
      <w:proofErr w:type="spellEnd"/>
      <w:r w:rsidRPr="00143E38">
        <w:t xml:space="preserve"> + </w:t>
      </w:r>
      <w:proofErr w:type="spellStart"/>
      <w:r w:rsidRPr="00143E38">
        <w:t>метронидазол</w:t>
      </w:r>
      <w:proofErr w:type="spellEnd"/>
      <w:r w:rsidRPr="00143E38">
        <w:t xml:space="preserve"> + </w:t>
      </w:r>
      <w:proofErr w:type="spellStart"/>
      <w:r w:rsidRPr="00143E38">
        <w:t>Амоксициллин</w:t>
      </w:r>
      <w:proofErr w:type="spellEnd"/>
      <w:r w:rsidRPr="00143E38">
        <w:t xml:space="preserve"> 300 1200 100 - 1500 </w:t>
      </w:r>
      <w:proofErr w:type="spellStart"/>
      <w:r w:rsidRPr="00143E38">
        <w:t>1500</w:t>
      </w:r>
      <w:proofErr w:type="spellEnd"/>
      <w:r w:rsidRPr="00143E38">
        <w:t xml:space="preserve"> - 2250 21 - 42 12 - 14 12 - 14 44 - 88 78 КСВ + </w:t>
      </w:r>
      <w:proofErr w:type="spellStart"/>
      <w:r w:rsidRPr="00143E38">
        <w:t>метронидазол</w:t>
      </w:r>
      <w:proofErr w:type="spellEnd"/>
      <w:r w:rsidRPr="00143E38">
        <w:t xml:space="preserve"> + </w:t>
      </w:r>
      <w:proofErr w:type="spellStart"/>
      <w:r w:rsidRPr="00143E38">
        <w:t>Амоксициллин</w:t>
      </w:r>
      <w:proofErr w:type="spellEnd"/>
      <w:r w:rsidRPr="00143E38">
        <w:t xml:space="preserve"> 480 750 - 2000 1500 - 2250 14 - 28 7 14 7 - 15 43 - 95 77 КСВ + </w:t>
      </w:r>
      <w:proofErr w:type="spellStart"/>
      <w:r w:rsidRPr="00143E38">
        <w:t>тинидазол</w:t>
      </w:r>
      <w:proofErr w:type="spellEnd"/>
      <w:r w:rsidRPr="00143E38">
        <w:t xml:space="preserve"> + </w:t>
      </w:r>
      <w:proofErr w:type="spellStart"/>
      <w:r w:rsidRPr="00143E38">
        <w:t>амоксициллин</w:t>
      </w:r>
      <w:proofErr w:type="spellEnd"/>
      <w:r w:rsidRPr="00143E38">
        <w:t xml:space="preserve"> 480 1000 </w:t>
      </w:r>
      <w:proofErr w:type="spellStart"/>
      <w:r w:rsidRPr="00143E38">
        <w:t>1000</w:t>
      </w:r>
      <w:proofErr w:type="spellEnd"/>
      <w:r w:rsidRPr="00143E38">
        <w:t xml:space="preserve"> - 3000 10 - 28 7 - 13 7 - 13 59 - 83 70 Однонедельная трехкомпонентная схема </w:t>
      </w:r>
      <w:proofErr w:type="spellStart"/>
      <w:r w:rsidRPr="00143E38">
        <w:t>омепразол</w:t>
      </w:r>
      <w:proofErr w:type="spellEnd"/>
      <w:r w:rsidRPr="00143E38">
        <w:t xml:space="preserve"> + </w:t>
      </w:r>
      <w:proofErr w:type="spellStart"/>
      <w:r w:rsidRPr="00143E38">
        <w:t>амоксициллин</w:t>
      </w:r>
      <w:proofErr w:type="spellEnd"/>
      <w:r w:rsidRPr="00143E38">
        <w:t xml:space="preserve"> + </w:t>
      </w:r>
      <w:proofErr w:type="spellStart"/>
      <w:r w:rsidRPr="00143E38">
        <w:t>кларитромицин</w:t>
      </w:r>
      <w:proofErr w:type="spellEnd"/>
      <w:r w:rsidRPr="00143E38">
        <w:t xml:space="preserve"> 20 - 40 1500 - 2000 500 - 1000 7 76 - 100 89 </w:t>
      </w:r>
      <w:proofErr w:type="spellStart"/>
      <w:r w:rsidRPr="00143E38">
        <w:t>Омепразол</w:t>
      </w:r>
      <w:proofErr w:type="spellEnd"/>
      <w:r w:rsidRPr="00143E38">
        <w:t xml:space="preserve"> + </w:t>
      </w:r>
      <w:proofErr w:type="spellStart"/>
      <w:r w:rsidRPr="00143E38">
        <w:t>метронидазол+</w:t>
      </w:r>
      <w:proofErr w:type="spellEnd"/>
      <w:r w:rsidRPr="00143E38">
        <w:t xml:space="preserve"> </w:t>
      </w:r>
      <w:proofErr w:type="spellStart"/>
      <w:r w:rsidRPr="00143E38">
        <w:t>кларитромицин</w:t>
      </w:r>
      <w:proofErr w:type="spellEnd"/>
      <w:r w:rsidRPr="00143E38">
        <w:t xml:space="preserve"> 20 - 40 800 500 - 1000 7 79 - 96 89 КСВ + </w:t>
      </w:r>
      <w:proofErr w:type="spellStart"/>
      <w:r w:rsidRPr="00143E38">
        <w:t>метронидазол</w:t>
      </w:r>
      <w:proofErr w:type="spellEnd"/>
      <w:r w:rsidRPr="00143E38">
        <w:t xml:space="preserve"> + тетрациклин 480 1200 - 1600 1000 - 2000 7 71 - 94 86 </w:t>
      </w:r>
      <w:proofErr w:type="spellStart"/>
      <w:r w:rsidRPr="00143E38">
        <w:t>Омепразол</w:t>
      </w:r>
      <w:proofErr w:type="spellEnd"/>
      <w:r w:rsidRPr="00143E38">
        <w:t xml:space="preserve"> + </w:t>
      </w:r>
      <w:proofErr w:type="spellStart"/>
      <w:r w:rsidRPr="00143E38">
        <w:t>метронидазол</w:t>
      </w:r>
      <w:proofErr w:type="spellEnd"/>
      <w:r w:rsidRPr="00143E38">
        <w:t xml:space="preserve"> + </w:t>
      </w:r>
      <w:proofErr w:type="spellStart"/>
      <w:r w:rsidRPr="00143E38">
        <w:t>амоксициллин</w:t>
      </w:r>
      <w:proofErr w:type="spellEnd"/>
      <w:r w:rsidRPr="00143E38">
        <w:t xml:space="preserve"> 40 800 - 1200 1500 - 2000 7 78 - 91 83 КСВ + </w:t>
      </w:r>
      <w:proofErr w:type="spellStart"/>
      <w:r w:rsidRPr="00143E38">
        <w:t>Омепразол</w:t>
      </w:r>
      <w:proofErr w:type="spellEnd"/>
      <w:r w:rsidRPr="00143E38">
        <w:t xml:space="preserve"> + </w:t>
      </w:r>
      <w:proofErr w:type="spellStart"/>
      <w:r w:rsidRPr="00143E38">
        <w:t>кларитромицин</w:t>
      </w:r>
      <w:proofErr w:type="spellEnd"/>
      <w:r w:rsidRPr="00143E38">
        <w:t xml:space="preserve"> 480 20 - 40 500 - 1500 7 40 - 92 77 </w:t>
      </w:r>
      <w:proofErr w:type="spellStart"/>
      <w:r w:rsidRPr="00143E38">
        <w:t>Омепразол</w:t>
      </w:r>
      <w:proofErr w:type="spellEnd"/>
      <w:r w:rsidRPr="00143E38">
        <w:t xml:space="preserve"> + </w:t>
      </w:r>
      <w:proofErr w:type="spellStart"/>
      <w:r w:rsidRPr="00143E38">
        <w:t>тинидазол+</w:t>
      </w:r>
      <w:proofErr w:type="spellEnd"/>
      <w:r w:rsidRPr="00143E38">
        <w:t xml:space="preserve"> </w:t>
      </w:r>
      <w:proofErr w:type="spellStart"/>
      <w:r w:rsidRPr="00143E38">
        <w:t>Кларитромицин</w:t>
      </w:r>
      <w:proofErr w:type="spellEnd"/>
      <w:r w:rsidRPr="00143E38">
        <w:t xml:space="preserve"> 20 - 40 1000 500 - 1000 7 50 - 95 76 Какова эффективность комбинации </w:t>
      </w:r>
      <w:proofErr w:type="spellStart"/>
      <w:r w:rsidRPr="00143E38">
        <w:t>Пилорид</w:t>
      </w:r>
      <w:proofErr w:type="spellEnd"/>
      <w:r w:rsidRPr="00143E38">
        <w:t xml:space="preserve"> + </w:t>
      </w:r>
      <w:proofErr w:type="spellStart"/>
      <w:r w:rsidRPr="00143E38">
        <w:t>кларитромицин</w:t>
      </w:r>
      <w:proofErr w:type="spellEnd"/>
      <w:r w:rsidRPr="00143E38">
        <w:t xml:space="preserve">?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Препарат суточная доза (мг) продолжительность (дни) Уровень </w:t>
      </w:r>
      <w:proofErr w:type="spellStart"/>
      <w:r w:rsidRPr="00143E38">
        <w:t>эрадикации</w:t>
      </w:r>
      <w:proofErr w:type="spellEnd"/>
      <w:r w:rsidRPr="00143E38">
        <w:t xml:space="preserve"> (%) Обобщенные данные (%) ПИЛОРИД + </w:t>
      </w:r>
      <w:proofErr w:type="spellStart"/>
      <w:r w:rsidRPr="00143E38">
        <w:t>кларитромицин</w:t>
      </w:r>
      <w:proofErr w:type="spellEnd"/>
      <w:r w:rsidRPr="00143E38">
        <w:t xml:space="preserve"> 800 1000 - 1500 14 28 14 82 - 96 90 Какова эффективность комбинации </w:t>
      </w:r>
      <w:proofErr w:type="spellStart"/>
      <w:r w:rsidRPr="00143E38">
        <w:t>Пилорида</w:t>
      </w:r>
      <w:proofErr w:type="spellEnd"/>
      <w:r w:rsidRPr="00143E38">
        <w:t xml:space="preserve"> с другими антибиотиками?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Препарат суточная доза (мг) продолжительность (дни) Уровень </w:t>
      </w:r>
      <w:proofErr w:type="spellStart"/>
      <w:r w:rsidRPr="00143E38">
        <w:t>эрадикации</w:t>
      </w:r>
      <w:proofErr w:type="spellEnd"/>
      <w:r w:rsidRPr="00143E38">
        <w:t xml:space="preserve"> (%) </w:t>
      </w:r>
      <w:proofErr w:type="spellStart"/>
      <w:r w:rsidRPr="00143E38">
        <w:t>Пилорид</w:t>
      </w:r>
      <w:proofErr w:type="spellEnd"/>
      <w:r w:rsidRPr="00143E38">
        <w:t xml:space="preserve"> + </w:t>
      </w:r>
      <w:proofErr w:type="spellStart"/>
      <w:r w:rsidRPr="00143E38">
        <w:t>кларитромицин</w:t>
      </w:r>
      <w:proofErr w:type="spellEnd"/>
      <w:r w:rsidRPr="00143E38">
        <w:t xml:space="preserve"> + </w:t>
      </w:r>
      <w:proofErr w:type="spellStart"/>
      <w:r w:rsidRPr="00143E38">
        <w:t>амоксициллин</w:t>
      </w:r>
      <w:proofErr w:type="spellEnd"/>
      <w:r w:rsidRPr="00143E38">
        <w:t xml:space="preserve"> 800 1000 -1500 1500 - 2000 7 - 14 96 </w:t>
      </w:r>
      <w:proofErr w:type="spellStart"/>
      <w:r w:rsidRPr="00143E38">
        <w:t>Пилорид</w:t>
      </w:r>
      <w:proofErr w:type="spellEnd"/>
      <w:r w:rsidRPr="00143E38">
        <w:t xml:space="preserve"> + тетрациклин + </w:t>
      </w:r>
      <w:proofErr w:type="spellStart"/>
      <w:r w:rsidRPr="00143E38">
        <w:t>метронидазол</w:t>
      </w:r>
      <w:proofErr w:type="spellEnd"/>
      <w:r w:rsidRPr="00143E38">
        <w:t xml:space="preserve"> 800 1000 </w:t>
      </w:r>
      <w:proofErr w:type="spellStart"/>
      <w:r w:rsidRPr="00143E38">
        <w:t>1000</w:t>
      </w:r>
      <w:proofErr w:type="spellEnd"/>
      <w:r w:rsidRPr="00143E38">
        <w:t xml:space="preserve"> - 1200 7 - 14 88 </w:t>
      </w:r>
      <w:proofErr w:type="spellStart"/>
      <w:r w:rsidRPr="00143E38">
        <w:t>Пилорид</w:t>
      </w:r>
      <w:proofErr w:type="spellEnd"/>
      <w:r w:rsidRPr="00143E38">
        <w:t xml:space="preserve"> + </w:t>
      </w:r>
      <w:proofErr w:type="spellStart"/>
      <w:r w:rsidRPr="00143E38">
        <w:t>кларитромицин</w:t>
      </w:r>
      <w:proofErr w:type="spellEnd"/>
      <w:r w:rsidRPr="00143E38">
        <w:t xml:space="preserve"> + </w:t>
      </w:r>
      <w:proofErr w:type="spellStart"/>
      <w:r w:rsidRPr="00143E38">
        <w:t>метронидазол</w:t>
      </w:r>
      <w:proofErr w:type="spellEnd"/>
      <w:r w:rsidRPr="00143E38">
        <w:t xml:space="preserve"> 800 500 1000 7 86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ВЛИЯНИЕ НА ЯЗВЕННЫЙ ПРОЦЕСС Учитывая, что большинство публикаций посвящены </w:t>
      </w:r>
      <w:proofErr w:type="spellStart"/>
      <w:r w:rsidRPr="00143E38">
        <w:t>Hр</w:t>
      </w:r>
      <w:proofErr w:type="spellEnd"/>
      <w:r w:rsidRPr="00143E38">
        <w:t xml:space="preserve">, следует напомнить, что </w:t>
      </w:r>
      <w:proofErr w:type="spellStart"/>
      <w:r w:rsidRPr="00143E38">
        <w:t>эрадикационная</w:t>
      </w:r>
      <w:proofErr w:type="spellEnd"/>
      <w:r w:rsidRPr="00143E38">
        <w:t xml:space="preserve"> терапия должна быть направлена не только на уничтожение возбудителя, но и на заживление язвы и купирование связанных с ней симптомов. Поэтому рекомендуют продолжать </w:t>
      </w:r>
      <w:proofErr w:type="spellStart"/>
      <w:r w:rsidRPr="00143E38">
        <w:t>антисекретоную</w:t>
      </w:r>
      <w:proofErr w:type="spellEnd"/>
      <w:r w:rsidRPr="00143E38">
        <w:t xml:space="preserve"> терапию в течение 4 недель при язве двенадцатиперстной кишки и в течение 8 недель при язве желудка.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Идеальной </w:t>
      </w:r>
      <w:proofErr w:type="spellStart"/>
      <w:r w:rsidRPr="00143E38">
        <w:t>эрадикационной</w:t>
      </w:r>
      <w:proofErr w:type="spellEnd"/>
      <w:r w:rsidRPr="00143E38">
        <w:t xml:space="preserve"> терапией можно считать терапию, отвечающую следующим требованиям: ·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Постоянно высокий уровень </w:t>
      </w:r>
      <w:proofErr w:type="spellStart"/>
      <w:r w:rsidRPr="00143E38">
        <w:t>эрадикации</w:t>
      </w:r>
      <w:proofErr w:type="spellEnd"/>
      <w:r w:rsidRPr="00143E38">
        <w:t xml:space="preserve"> </w:t>
      </w:r>
      <w:proofErr w:type="spellStart"/>
      <w:r w:rsidRPr="00143E38">
        <w:t>Hр</w:t>
      </w:r>
      <w:proofErr w:type="spellEnd"/>
      <w:r w:rsidRPr="00143E38">
        <w:t xml:space="preserve"> ·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Простой режим приема (удобство) ·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Низкая частота побочных эффектов ·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lastRenderedPageBreak/>
        <w:t xml:space="preserve">Экономичность ·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Минимальное влияние резистентных штаммов на частоту </w:t>
      </w:r>
      <w:proofErr w:type="spellStart"/>
      <w:r w:rsidRPr="00143E38">
        <w:t>эрадикации</w:t>
      </w:r>
      <w:proofErr w:type="spellEnd"/>
      <w:r w:rsidRPr="00143E38">
        <w:t xml:space="preserve"> ·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Эффективное воздействие на язвенный процесс. </w:t>
      </w:r>
    </w:p>
    <w:p w:rsidR="00143E38" w:rsidRPr="00143E38" w:rsidRDefault="00143E38" w:rsidP="00060285">
      <w:pPr>
        <w:pStyle w:val="a3"/>
        <w:ind w:firstLine="709"/>
        <w:jc w:val="both"/>
      </w:pPr>
      <w:r w:rsidRPr="00143E38">
        <w:t xml:space="preserve">Считается, что </w:t>
      </w:r>
      <w:proofErr w:type="spellStart"/>
      <w:r w:rsidRPr="00143E38">
        <w:t>эрадикационная</w:t>
      </w:r>
      <w:proofErr w:type="spellEnd"/>
      <w:r w:rsidRPr="00143E38">
        <w:t xml:space="preserve"> терапия переместит короткие или длительные курсы </w:t>
      </w:r>
      <w:proofErr w:type="spellStart"/>
      <w:r w:rsidRPr="00143E38">
        <w:t>антисекреторных</w:t>
      </w:r>
      <w:proofErr w:type="spellEnd"/>
      <w:r w:rsidRPr="00143E38">
        <w:t xml:space="preserve"> препаратов с позиции предпочтительной терапии у большинства пациентов с язвенной болезнью. У врачей накапливается опыт использования </w:t>
      </w:r>
      <w:proofErr w:type="spellStart"/>
      <w:r w:rsidRPr="00143E38">
        <w:t>эрадикационной</w:t>
      </w:r>
      <w:proofErr w:type="spellEnd"/>
      <w:r w:rsidRPr="00143E38">
        <w:t xml:space="preserve"> терапии, все чаще лечение назначают эмпирически (без лабораторного подтверждения диагноза) . Быстро повышается потребность в препаратах, которые не только обладают высокой активностью в отношение </w:t>
      </w:r>
      <w:proofErr w:type="spellStart"/>
      <w:r w:rsidRPr="00143E38">
        <w:t>Hр</w:t>
      </w:r>
      <w:proofErr w:type="spellEnd"/>
      <w:r w:rsidRPr="00143E38">
        <w:t xml:space="preserve">, но и удобны для приема, быстро купируют симптомы, имея при этом незначительные побочные эффекты. Нет сомнений в том, что ПИЛОРИД займет достойное место в лечении заболеваний ЖКТ, связанных с </w:t>
      </w:r>
      <w:proofErr w:type="spellStart"/>
      <w:r w:rsidRPr="00143E38">
        <w:t>Нр-инфекцией</w:t>
      </w:r>
      <w:proofErr w:type="spellEnd"/>
      <w:r w:rsidRPr="00143E38">
        <w:t>.</w:t>
      </w:r>
    </w:p>
    <w:p w:rsidR="00143E38" w:rsidRPr="00143E38" w:rsidRDefault="00143E38"/>
    <w:sectPr w:rsidR="00143E38" w:rsidRPr="00143E38" w:rsidSect="0006028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38"/>
    <w:rsid w:val="00060285"/>
    <w:rsid w:val="00143E38"/>
    <w:rsid w:val="00F9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143E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43E3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143E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43E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6362</Words>
  <Characters>36269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Гастроэнтерология: язвенная болезнь </vt:lpstr>
    </vt:vector>
  </TitlesOfParts>
  <Company>HOME</Company>
  <LinksUpToDate>false</LinksUpToDate>
  <CharactersWithSpaces>42546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Гастроэнтерология: язвенная болезнь</dc:title>
  <dc:creator>USER</dc:creator>
  <cp:lastModifiedBy>Igor</cp:lastModifiedBy>
  <cp:revision>2</cp:revision>
  <dcterms:created xsi:type="dcterms:W3CDTF">2024-05-29T08:02:00Z</dcterms:created>
  <dcterms:modified xsi:type="dcterms:W3CDTF">2024-05-29T08:02:00Z</dcterms:modified>
</cp:coreProperties>
</file>