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7EB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Гемохроматоз </w:t>
      </w:r>
    </w:p>
    <w:p w:rsidR="00000000" w:rsidRDefault="00847E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Гемохроматоз (пигментный цирроз печени, бронзовый диабет, синдром Труазье -Ано- Шоффара, сидерофилия и др. ) - общее заболевание, характеризующееся нарушением обмена железа, повышенным его </w:t>
      </w:r>
      <w:r>
        <w:rPr>
          <w:color w:val="000000"/>
          <w:sz w:val="24"/>
          <w:szCs w:val="24"/>
        </w:rPr>
        <w:t>содержанием в сыворотке крови и накоплением в тканях и внутренних органах. Встречается сравнительно редко, преимущественно у мужчин.</w:t>
      </w:r>
    </w:p>
    <w:p w:rsidR="00000000" w:rsidRDefault="00847EB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Этиология, патогенез</w:t>
      </w:r>
    </w:p>
    <w:p w:rsidR="00000000" w:rsidRDefault="00847E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Первичный ("идиопати-ческий") гемохроматоз относят к ферментопатиям и рассматривают как врожденное заб</w:t>
      </w:r>
      <w:r>
        <w:rPr>
          <w:color w:val="000000"/>
          <w:sz w:val="24"/>
          <w:szCs w:val="24"/>
        </w:rPr>
        <w:t xml:space="preserve">олевание с аутосомно-доминантным путем наследования, при котором в тонком кишечнике человека всасывается значительно больше железа, чем в норме, и оно избыточно депонируется в тканях-в печени, поджелудочной железе, сердечной мышце, коже и т. д. в основном </w:t>
      </w:r>
      <w:r>
        <w:rPr>
          <w:color w:val="000000"/>
          <w:sz w:val="24"/>
          <w:szCs w:val="24"/>
        </w:rPr>
        <w:t>в виде нерастворимого гемосидорина. Возникает вторичная воспалительно-склеротическая реакция тканей пораженных органов. В гладких мышцах также избыточно откладывается липофусцин, в эпидермисе - меланин. Вторичный гемохроматоз возникает при избыточном посту</w:t>
      </w:r>
      <w:r>
        <w:rPr>
          <w:color w:val="000000"/>
          <w:sz w:val="24"/>
          <w:szCs w:val="24"/>
        </w:rPr>
        <w:t>плении в организм железа (длительном неконтролируемом лечении препаратами железа, при повторных частых переливаниях крови и т. д. ).</w:t>
      </w:r>
    </w:p>
    <w:p w:rsidR="00000000" w:rsidRDefault="00847EB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000000" w:rsidRDefault="00847E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Характерны гиперпигментация кожи (особенно открытых частей тела, подмышечных впадин, ладоней, половых орг</w:t>
      </w:r>
      <w:r>
        <w:rPr>
          <w:color w:val="000000"/>
          <w:sz w:val="24"/>
          <w:szCs w:val="24"/>
        </w:rPr>
        <w:t>анов и старых кожных рубцов), принимающей серо-бурый или коричневатый цвет, увеличенная и плотная печень и диабет. Нередки явления недостаточности эндокринных желез, в первую очередь половых. Гемосидероз миокарда проявляется электрокардиографическими призн</w:t>
      </w:r>
      <w:r>
        <w:rPr>
          <w:color w:val="000000"/>
          <w:sz w:val="24"/>
          <w:szCs w:val="24"/>
        </w:rPr>
        <w:t>аками дистрофии миокарда, аритмиями, сердечной недостаточностью.</w:t>
      </w:r>
    </w:p>
    <w:p w:rsidR="00000000" w:rsidRDefault="00847E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Повышена концентрация сывороточного железа (до 50-70 мкмопь/л), насыщенность железом трансферрина достигает 90% (в норме 30%). Гиперферремия выявляется еще до того, как возникают гиперпигмент</w:t>
      </w:r>
      <w:r>
        <w:rPr>
          <w:color w:val="000000"/>
          <w:sz w:val="24"/>
          <w:szCs w:val="24"/>
        </w:rPr>
        <w:t xml:space="preserve">ация кожи и увеличение печени. Исследование окрашенных голубым нитропруссидом гистологических препаратов, приготовленных из биоптатов печени больного, позволяет обнаружить большое количество внутриклеточного железа. Отмечается повышенное выделение с мочой </w:t>
      </w:r>
      <w:r>
        <w:rPr>
          <w:color w:val="000000"/>
          <w:sz w:val="24"/>
          <w:szCs w:val="24"/>
        </w:rPr>
        <w:t>железа после инъекции дефероксамина. Биохимические сдвиги, характерные для цирроза печени, появляются в более позднем периоде заболевания по сравнению с гиперпигментацией и увеличением печени. Как правило, выявляется гипергликемия и глюкозурия.</w:t>
      </w:r>
    </w:p>
    <w:p w:rsidR="00000000" w:rsidRDefault="00847E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пос</w:t>
      </w:r>
      <w:r>
        <w:rPr>
          <w:color w:val="000000"/>
          <w:sz w:val="24"/>
          <w:szCs w:val="24"/>
        </w:rPr>
        <w:t>тепенно прогрессирующее.</w:t>
      </w:r>
    </w:p>
    <w:p w:rsidR="00000000" w:rsidRDefault="00847E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без лечения неблагоприятный. Средняя продолжительность жизни больных после установления диагноза (при отсутствии лечения) не превышает 4-5 лет. Причиной гибели больных могут быть печеночная или диабетическая кома, острое кр</w:t>
      </w:r>
      <w:r>
        <w:rPr>
          <w:color w:val="000000"/>
          <w:sz w:val="24"/>
          <w:szCs w:val="24"/>
        </w:rPr>
        <w:t>овотечение из варикозно-расширенных вен пищевода и желудка, сердечная недостаточность; у пожилых больных с длительным течением заболевания в 15-20% случаев развивается рак печени.</w:t>
      </w:r>
    </w:p>
    <w:p w:rsidR="00000000" w:rsidRDefault="00847EB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847E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Назначают систематические кровопускания, повторные курсы инъекций. Д</w:t>
      </w:r>
      <w:r>
        <w:rPr>
          <w:color w:val="000000"/>
          <w:sz w:val="24"/>
          <w:szCs w:val="24"/>
        </w:rPr>
        <w:t>иабет, печеночные и сердечные осложнения гемохроматоза купируют соответствующей симптоматической терапией.</w:t>
      </w:r>
    </w:p>
    <w:p w:rsidR="00000000" w:rsidRDefault="00847EB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847E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847E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847EB1" w:rsidRDefault="00847EB1"/>
    <w:sectPr w:rsidR="00847EB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F7"/>
    <w:rsid w:val="001D40F7"/>
    <w:rsid w:val="008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>PERSONAL COMPUTERS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Гемохроматоз</dc:title>
  <dc:creator>USER</dc:creator>
  <cp:lastModifiedBy>Igor</cp:lastModifiedBy>
  <cp:revision>3</cp:revision>
  <dcterms:created xsi:type="dcterms:W3CDTF">2024-07-21T08:27:00Z</dcterms:created>
  <dcterms:modified xsi:type="dcterms:W3CDTF">2024-07-21T08:27:00Z</dcterms:modified>
</cp:coreProperties>
</file>