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основания изучения гендерных особенностей преодоления трудных жизненных ситуаций подростками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Междисциплинарный анализ понятия «трудная жизненная ситуация»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Виды и причины трудных жизненных ситуаций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Диагностико-ан</w:t>
      </w:r>
      <w:r>
        <w:rPr>
          <w:rFonts w:ascii="Times New Roman CYR" w:hAnsi="Times New Roman CYR" w:cs="Times New Roman CYR"/>
          <w:sz w:val="28"/>
          <w:szCs w:val="28"/>
        </w:rPr>
        <w:t>алитическое исследование преодоления трудных жизненных ситуаций подростками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Возможности преодоления трудных жизненных ситуаций в подростковом возрасте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Гендерные особенности преодоления трудных жизненных ситуаций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</w:t>
      </w:r>
      <w:r>
        <w:rPr>
          <w:rFonts w:ascii="Times New Roman CYR" w:hAnsi="Times New Roman CYR" w:cs="Times New Roman CYR"/>
          <w:sz w:val="28"/>
          <w:szCs w:val="28"/>
        </w:rPr>
        <w:t>НИКОВ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АНКЕТА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рубеже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веков в структура социально-психологического знания начинает трансформироваться. Трансляция европейского образа жизни в совокупности с традиционной российской спецификой привели к обострению всех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тиворечий, существующих в обществе, чем обусловили возникновение целого ряда новых научных направлений, отражающие практические запросы общества.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таким направлением становится психология социальных ситуаций. Интерес к данной области знании в нашей </w:t>
      </w:r>
      <w:r>
        <w:rPr>
          <w:rFonts w:ascii="Times New Roman CYR" w:hAnsi="Times New Roman CYR" w:cs="Times New Roman CYR"/>
          <w:sz w:val="28"/>
          <w:szCs w:val="28"/>
        </w:rPr>
        <w:t>стране России понятен, так как психология социальных ситуаций, ориентирована не только на изучение видов различных социальных ситуаций, особенностей поведения человека в них, механизмов восприятия и осознания ситуации, влияния ситуации на человека, но и на</w:t>
      </w:r>
      <w:r>
        <w:rPr>
          <w:rFonts w:ascii="Times New Roman CYR" w:hAnsi="Times New Roman CYR" w:cs="Times New Roman CYR"/>
          <w:sz w:val="28"/>
          <w:szCs w:val="28"/>
        </w:rPr>
        <w:t xml:space="preserve"> поиск возможностей их конструктивного разрешения. Все вышесказанное позволяет максимально приблизить социально-психологическое знание к онтологической действительности.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Трудная жизненная ситуация как раз относится к проблемным социальным ситуациям и харак</w:t>
      </w:r>
      <w:r>
        <w:rPr>
          <w:rFonts w:ascii="Times New Roman CYR" w:hAnsi="Times New Roman CYR" w:cs="Times New Roman CYR"/>
          <w:sz w:val="28"/>
          <w:szCs w:val="28"/>
        </w:rPr>
        <w:t>теризуется рядом специфических маркеров: возникновением новой системой требований к субъекту, выходящей за пределы привычной социализации, чем обусловливается потребность его адаптации к ситуативной ресоциализации; требованием создания новых алгоритмов соц</w:t>
      </w:r>
      <w:r>
        <w:rPr>
          <w:rFonts w:ascii="Times New Roman CYR" w:hAnsi="Times New Roman CYR" w:cs="Times New Roman CYR"/>
          <w:sz w:val="28"/>
          <w:szCs w:val="28"/>
        </w:rPr>
        <w:t>иального поведения; нарушением повседневной деятельности (учебной, игровой и др.); разрушением круга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привычного общения; оказанием стрессового давления на организм и психику в целом. Все перечисленные факторы оказывает сильное воздействие на личности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ека, находящегося в трудной жизненной ситуации.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давление начинает изменяться мировоззренческая система, смысложизненная ориентация, система ценностей, отношение к религии,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государству, семье, близким людям и т.д. В такой ситуации у человека объективир</w:t>
      </w:r>
      <w:r>
        <w:rPr>
          <w:rFonts w:ascii="Times New Roman CYR" w:hAnsi="Times New Roman CYR" w:cs="Times New Roman CYR"/>
          <w:sz w:val="28"/>
          <w:szCs w:val="28"/>
        </w:rPr>
        <w:t>уется потребность в получении помощи, но не такой, которую можно свести к конкретным материальным мерам. Помощь требуется на другом уровне - необходимо развить и/или сформировать у него такую социально-психологическую компетентность, которая подведет его к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преодолению трудной жизненной ситуации.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науке, начиная со времен Л.С. Выготского,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Б.Г. Ананьева и Б.Ф. Ломова активно развивается ситуационный подход, сосредоточенный на анализе социального бытия как системы дискретных и взаимосвязанных </w:t>
      </w:r>
      <w:r>
        <w:rPr>
          <w:rFonts w:ascii="Times New Roman CYR" w:hAnsi="Times New Roman CYR" w:cs="Times New Roman CYR"/>
          <w:sz w:val="28"/>
          <w:szCs w:val="28"/>
        </w:rPr>
        <w:t>социальных ситуаций. В современном научном поле работают такие исследователи как: Л.И. Анцицыферова, Н.В. Гришина, Ю.Н. Емельянов, Е.В. Коржова, А.В. Филиппов и т.д.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ряд проблем остается нераскрытым. Так, например, можно утверждать, что современная </w:t>
      </w:r>
      <w:r>
        <w:rPr>
          <w:rFonts w:ascii="Times New Roman CYR" w:hAnsi="Times New Roman CYR" w:cs="Times New Roman CYR"/>
          <w:sz w:val="28"/>
          <w:szCs w:val="28"/>
        </w:rPr>
        <w:t>психология социальной ситуации не в полной мере проработала методологические основ социально-психологического изучения ситуаций. Отсутствует понятийная четкость концепта «трудная жизненная ситуация». Чаще всего в самом подходе к определению понятия детерми</w:t>
      </w:r>
      <w:r>
        <w:rPr>
          <w:rFonts w:ascii="Times New Roman CYR" w:hAnsi="Times New Roman CYR" w:cs="Times New Roman CYR"/>
          <w:sz w:val="28"/>
          <w:szCs w:val="28"/>
        </w:rPr>
        <w:t xml:space="preserve">нирует феноменологический пласт.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обширный эмпирический материал, на который опирается сама ситуативная психология, был собран в рамках зарубежной, в частности, американской социальной психологии. Начиная с трудов К. Левина, научные работы в да</w:t>
      </w:r>
      <w:r>
        <w:rPr>
          <w:rFonts w:ascii="Times New Roman CYR" w:hAnsi="Times New Roman CYR" w:cs="Times New Roman CYR"/>
          <w:sz w:val="28"/>
          <w:szCs w:val="28"/>
        </w:rPr>
        <w:t xml:space="preserve">нной сфере знания, были посвящены изучению социальных ситуаций стабильно-сложившегося американского общества (М. Аргайл, Дж. Грахам, Л. Росс, Р. Нисбетт, Д. Магнуссон и др.).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становится понятным, что вероятность использования этих данных в рамках </w:t>
      </w:r>
      <w:r>
        <w:rPr>
          <w:rFonts w:ascii="Times New Roman CYR" w:hAnsi="Times New Roman CYR" w:cs="Times New Roman CYR"/>
          <w:sz w:val="28"/>
          <w:szCs w:val="28"/>
        </w:rPr>
        <w:t>некритичного заимствования чужого опыта социально-психологического сопровождения групп людей и/или индивидов, попавших в определенные жизненные ситуации, в условиях нашей страны вызывает сомнение.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 вышесказанного, проблемой представленного исследов</w:t>
      </w:r>
      <w:r>
        <w:rPr>
          <w:rFonts w:ascii="Times New Roman CYR" w:hAnsi="Times New Roman CYR" w:cs="Times New Roman CYR"/>
          <w:sz w:val="28"/>
          <w:szCs w:val="28"/>
        </w:rPr>
        <w:t>ания видятся противоречия социально-психологической природы, а именно: наличием глубокого анализа социального бытия как системы дискретных и взаимосвязанных социальных ситуаций и недостаточным исследованием индивидуальной и гендерной детерминации в сфере у</w:t>
      </w:r>
      <w:r>
        <w:rPr>
          <w:rFonts w:ascii="Times New Roman CYR" w:hAnsi="Times New Roman CYR" w:cs="Times New Roman CYR"/>
          <w:sz w:val="28"/>
          <w:szCs w:val="28"/>
        </w:rPr>
        <w:t>правления трудной жизненной ситуацией.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трудная жизненная ситуация как социально-психологического феномена.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гендерные особенности совладания с трудной жизненной ситуацией в подростковом возрасте.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допус</w:t>
      </w:r>
      <w:r>
        <w:rPr>
          <w:rFonts w:ascii="Times New Roman CYR" w:hAnsi="Times New Roman CYR" w:cs="Times New Roman CYR"/>
          <w:sz w:val="28"/>
          <w:szCs w:val="28"/>
        </w:rPr>
        <w:t>каем, что гендерная специфика подростков, попавших в трудную жизненную ситуацию обусловленная психологией развития будет отражаться способах совладания с нею, а именно: мальчики, как более способные к расширению социальных контактов, будут искать новые пут</w:t>
      </w:r>
      <w:r>
        <w:rPr>
          <w:rFonts w:ascii="Times New Roman CYR" w:hAnsi="Times New Roman CYR" w:cs="Times New Roman CYR"/>
          <w:sz w:val="28"/>
          <w:szCs w:val="28"/>
        </w:rPr>
        <w:t>и решения проблемы, а девочки, как приверженцы традиционных форм и методов поведения, будут решать проблему совладания внутри комфортного социума.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выявить особенности преодоления трудных жизненных ситуаций подростками женского и мужского пола.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Задач</w:t>
      </w:r>
      <w:r>
        <w:rPr>
          <w:rFonts w:ascii="Times New Roman CYR" w:hAnsi="Times New Roman CYR" w:cs="Times New Roman CYR"/>
          <w:sz w:val="28"/>
          <w:szCs w:val="28"/>
        </w:rPr>
        <w:t>и исследования.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междисциплинарный анализ понятия «трудная жизненная ситуация».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Уточнить виды и причины трудных жизненных ситуаций.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возможности преодоления трудных жизненных ситуаций в подростковом возрасте.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гендерны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особенности преодоления трудных жизненных ситуаций.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получения данных: изучение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анализ психолого-педагогической и специальной литературы по проблеме; систематизация и обобщение опыта исследования </w:t>
      </w:r>
      <w:r>
        <w:rPr>
          <w:rFonts w:ascii="Times New Roman CYR" w:hAnsi="Times New Roman CYR" w:cs="Times New Roman CYR"/>
          <w:sz w:val="28"/>
          <w:szCs w:val="28"/>
        </w:rPr>
        <w:t>гендерных особенностей преодоления трудных жизненн</w:t>
      </w:r>
      <w:r>
        <w:rPr>
          <w:rFonts w:ascii="Times New Roman CYR" w:hAnsi="Times New Roman CYR" w:cs="Times New Roman CYR"/>
          <w:sz w:val="28"/>
          <w:szCs w:val="28"/>
        </w:rPr>
        <w:t>ых ситуаций подростками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анкетирование, сравнительный анализ результатов авторского исследования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анкетирование;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сравнительный анализ.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опытно-экспериментальной базы была выбрана МБОУ СОШ № 25 ст. Платнировская.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довании участвовали подростки 12 лет, учащиеся шестого класса в количестве 41 человек. Из них 25 девочек и15 мальчиков.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Методологические и теоретические основания исследования заложены такими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российскими учеными как: Л.С. Выготский, Л.И. </w:t>
      </w:r>
      <w:r>
        <w:rPr>
          <w:rFonts w:ascii="Times New Roman CYR" w:hAnsi="Times New Roman CYR" w:cs="Times New Roman CYR"/>
          <w:sz w:val="28"/>
          <w:szCs w:val="28"/>
        </w:rPr>
        <w:t xml:space="preserve">Анциферова,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Ю.Н.</w:t>
      </w:r>
      <w:r>
        <w:rPr>
          <w:rFonts w:ascii="Times New Roman CYR" w:hAnsi="Times New Roman CYR" w:cs="Times New Roman CYR"/>
          <w:sz w:val="28"/>
          <w:szCs w:val="28"/>
        </w:rPr>
        <w:t xml:space="preserve"> Емельянов, Т.М. Дридзе и др.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исследования заключается в: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Теоретической определенности понятия «трудная жизненная ситуация»;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Систематизации причин трудных жизненных ситуаций;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Определении возможности преодоления трудных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изненных ситуаций в подростковом возрасте.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 заключается в определении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гендерных особенностей преодоления трудных жизненных ситуаций подростками.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введения, двух глав, заключения, библиографическ</w:t>
      </w:r>
      <w:r>
        <w:rPr>
          <w:rFonts w:ascii="Times New Roman CYR" w:hAnsi="Times New Roman CYR" w:cs="Times New Roman CYR"/>
          <w:sz w:val="28"/>
          <w:szCs w:val="28"/>
        </w:rPr>
        <w:t>ого списка и приложения. Содержит 2 таблицы и 1 рисунок.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основания изучения гендерных особенностей преодоления трудных жизненных ситуаций подростками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Междисциплинпрный анализ понятия «трудная жизненная ситуация»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современной отече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ственной науке, традиционно, порядок социальной проблемы рассматривается посредством понятия социальной ситуации. Социальные ситуации формируются в результате интеграции свойств социальной среды и личности, которая, в свою очередь, фиксирует эти свойства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оригинально их интерпретирует.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этим, уместно различать типы социальных ситуаций, их отражение на поведении человека, равно как и механизмы их восприятия личностью, влияние социальных ситуаций на социум в целом, чтобы иметь возможность находить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учшие пути перспективного социального движения.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нашей стране исследованием социальных ситуаций с позиции ситуационного подхода занимались такие ученые как: Л.И. </w:t>
      </w:r>
      <w:r>
        <w:rPr>
          <w:rFonts w:ascii="Times New Roman CYR" w:hAnsi="Times New Roman CYR" w:cs="Times New Roman CYR"/>
          <w:sz w:val="28"/>
          <w:szCs w:val="28"/>
        </w:rPr>
        <w:t>Анциферова,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Л.С. Выготский, </w:t>
      </w:r>
      <w:r>
        <w:rPr>
          <w:rFonts w:ascii="Times New Roman CYR" w:hAnsi="Times New Roman CYR" w:cs="Times New Roman CYR"/>
          <w:sz w:val="28"/>
          <w:szCs w:val="28"/>
        </w:rPr>
        <w:t xml:space="preserve">Ю.Н. Емельянов, Т.М. Дридзе, И.Г Кузина и др.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социальн</w:t>
      </w:r>
      <w:r>
        <w:rPr>
          <w:rFonts w:ascii="Times New Roman CYR" w:hAnsi="Times New Roman CYR" w:cs="Times New Roman CYR"/>
          <w:sz w:val="28"/>
          <w:szCs w:val="28"/>
        </w:rPr>
        <w:t>ых ситуациях ученые различали: исторические, социокультурные и жизненные ситуации. Для нашей работы наибольшую ценность имеют жизненные ситуации, которые рассматриваются в рамках теории социальной работы как совокупность «значимых для человека событий и св</w:t>
      </w:r>
      <w:r>
        <w:rPr>
          <w:rFonts w:ascii="Times New Roman CYR" w:hAnsi="Times New Roman CYR" w:cs="Times New Roman CYR"/>
          <w:sz w:val="28"/>
          <w:szCs w:val="28"/>
        </w:rPr>
        <w:t>язанных с ними потребностей, ценностей и представлений, влияющих на его поведение и мировоззрение в конкретный период жизненного цикла» [11, 12].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жизненные ситуации, исследователи говорят об устоявшихся (нормальных) и о трудные (проблемных) си</w:t>
      </w:r>
      <w:r>
        <w:rPr>
          <w:rFonts w:ascii="Times New Roman CYR" w:hAnsi="Times New Roman CYR" w:cs="Times New Roman CYR"/>
          <w:sz w:val="28"/>
          <w:szCs w:val="28"/>
        </w:rPr>
        <w:t>туациях. Проблемные возникают в том случае, если расстраивается устоявшийся порядок жизни человека, вследствие чего решение очередной проблемы становится апокрифичным, так как не укладывается в привычную схему поведения. Источник жизненной трудности наблюд</w:t>
      </w:r>
      <w:r>
        <w:rPr>
          <w:rFonts w:ascii="Times New Roman CYR" w:hAnsi="Times New Roman CYR" w:cs="Times New Roman CYR"/>
          <w:sz w:val="28"/>
          <w:szCs w:val="28"/>
        </w:rPr>
        <w:t>ается как в личных действиях индивида, так и в воздействии окружающей среды.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Трудная жизненная ситуация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социальное понятие и, соответственно, имеет смысл воспринимать это понятие именно в этих рамках.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«Трудная жизненная ситуация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ситуация, объективно на</w:t>
      </w:r>
      <w:r>
        <w:rPr>
          <w:rFonts w:ascii="Times New Roman CYR" w:hAnsi="Times New Roman CYR" w:cs="Times New Roman CYR"/>
          <w:sz w:val="28"/>
          <w:szCs w:val="28"/>
        </w:rPr>
        <w:t>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</w:t>
      </w:r>
      <w:r>
        <w:rPr>
          <w:rFonts w:ascii="Times New Roman CYR" w:hAnsi="Times New Roman CYR" w:cs="Times New Roman CYR"/>
          <w:sz w:val="28"/>
          <w:szCs w:val="28"/>
        </w:rPr>
        <w:t xml:space="preserve">щение в семье, одиночество и тому подобное), которую он не может преодолеть самостоятельно» [1].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Трудная ситуация всегда характеризуется рассогласование между тем, желаниями человека, и его способностями, оказавшись в данных условиях и обладая имеющимися </w:t>
      </w:r>
      <w:r>
        <w:rPr>
          <w:rFonts w:ascii="Times New Roman CYR" w:hAnsi="Times New Roman CYR" w:cs="Times New Roman CYR"/>
          <w:sz w:val="28"/>
          <w:szCs w:val="28"/>
        </w:rPr>
        <w:t>у него собственными возможностями. Такое несоответствие препятствует достижению заявленных требований, что влечет за собой развитие негативных эмоций. Именно эти эмоции и степень их выраженности являются индикатором трудности возникающей у человека ситуаци</w:t>
      </w:r>
      <w:r>
        <w:rPr>
          <w:rFonts w:ascii="Times New Roman CYR" w:hAnsi="Times New Roman CYR" w:cs="Times New Roman CYR"/>
          <w:sz w:val="28"/>
          <w:szCs w:val="28"/>
        </w:rPr>
        <w:t>и [25, с. 186].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роста, человек, постигая и изучая окружающий мир, но, еще не владея достаточным опытом, обязательно будет встречаться с чем-то новым, незнакомым, непредвиденным для себя. Это потребует от него проверки собственных потенциалов и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собностей, что далеко не всегда может закончиться благополучно и потому может стать причиной разочарований. Отметим, что всякая трудная ситуация ведет к искажению привычной деятельности, устоявшихся отношений, стимулирует отрицательные эмоции и волнения,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ызывает дискомфорт, что при установленных обстоятельствах может иметь отрицательные последствия для развития личности [29, с. 79].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жизненные ситуации, под воздействием которых формируются способы поведения и вырабатывается отношение к возникающим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атруднениям, обладают различным характером. Так, концепция трудной ситуации продолжает развиваться в ключе представлений К. Левина о психологической ситуации как о системе взаимодействия личности и ее социального окружения.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 есть, трудные ситуации склады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ваются в результате дисбаланса в системе отношений личности и ее социального окружения или возможного несоответствия между целями, которые человек ставит перед собой и возможностями их реализации. Для изучения данного феномена разработано несколько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тизаций категории «трудные жизненные ситуации». Существует классификация, отражающая степень участия человека:</w:t>
      </w:r>
    </w:p>
    <w:p w:rsidR="00000000" w:rsidRDefault="004E7E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жизненные ситуации;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ситуации, связанные с выполнением какой-либо задачи;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ситуации, связанные с социальным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[34].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отражающая типы трудностей:</w:t>
      </w:r>
    </w:p>
    <w:p w:rsidR="00000000" w:rsidRDefault="004E7E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интенсивности,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величине потери или угрозы,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длительности (хронические, краткосрочные),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степени управляемости событий (контролируемые, неконтролируемые),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уровню влияния [28].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Сложившиеся 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 ситуации предъявляют повышенные требования к способностям и потенциальным возможностям человека, к его моральному и материальному потенциалу, угнетают его активность.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 Виды и причины трудных жизненных ситуаций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российских исследователей,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занимающихся проблемой трудных жизненных ситуаций, можно отметить Ф.Е. Василюка. Драматическая ситуация, по его мнению, в самом общем виде должна определяться как ситуация невозможности, т.е. такая ситуация, в которой субъект сталкивается с невозможностью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реализации внутренних необходимостей своей жизни (мотивов, стремлений, ценностей и пр.). В связи с этим, он вводит синонимичное понятие - «критическая ситуация» [13, с. 45].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определяет четыре базовых понятия, при помощи которых возможно описать и изучит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критические жизненные ситуации. Это понятия стресса, фрустрации, конфликта и кризиса.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Ф.Е. Василюк в своей работе исходил из общего представления, согласно которому тип критической ситуации определяется характером состояния «невозможности», в котором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залась жизнедеятельность субъекта. «Невозможность» же эта определяется, в свою очередь, тем, какая жизненная необходимость, оказывается парализованной в результате неспособности имеющихся у субъекта типов активности справиться с наличными внешними и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нними условиями жизнедеятельности. Эти внешние и внутренние условия, тип активности и специфическая жизненная необходимость и являются теми главными пунктами, по которым мы будем характеризовать основные типы критических ситуаций и отличать их друг от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критическая ситуация, о которой пойдет речь - стресс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Неопределенность категориальных начал и определений более всего отразилась на понятии стресса. Первоначально, стресс обозначался как неспецифический ответ организма на воздействие вредных аге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нтов, проявляющийся в симптомах общего адаптационного синдрома. В настоящее время данный концепт относят ко всему, что угодно.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замечанию Р. Люфта, «многие считают стрессом все, что происходит с человеком, если он не лежит на своей кровати», а Г. Селье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полагает, что «даже в состоянии полного расслабления спящий человек испытывает некоторый стресс». Подобные метаморфозы конкретно-научного понятия в универсальный принцип широко известны из истории психологии. Так они достаточно подробно описаны Л. С. Выгот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закономерности этого процесса, что состояние, в котором сейчас находится анализируемое понятие, наверное, можно было бы предсказать в самом начале «стрессового бума» [15].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в современных трудах по психологии, в той или иной мере посвящен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стрессу, предпринимаются попытки, ограничить рамки самого понятия, направив его в русло традиционной психологической проблематике и терминологии.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Лазарус с этой целью вводит представление о психологическом стрессе, который, в отличие от физиологиче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высокостереотипизированной стрессовой реакции на вредность, является реакцией, опосредованной оценкой угрозы и защитными процессами [22].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исследования С. Сэллсоа, Дж. Эверилл определяет, что в основе стрессовой ситуации лежит утрата контро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ля, т.е. дефицит реактивного ответа адекватного содержания на определенную ситуацию, при значимости для индивида последствий отказа от реагирования.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 Фресс, рассматривая эмоциональную сферу, предлагает изучать стресс как специфическую форму эмоциогенных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ситуаций, а именно «употреблять этот термин применительно к ситуациям повторяющимся, или хроническим, в которых могут появиться нарушения адаптации».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Изучая феномен психического стресса Ю.С. Савенко называет его состоянием, «… в котором личность оказывае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условиях, препятствующих ее самоактуализации» [13].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Проанализировав специальную литературу, посвященную попыткам дать универсальное определение понятию стресса, согласимся с мнением Ф. Е. Василюка, который утверждает, что не нужно зацикливаться на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специфичности ситуаций, стимулирующей развитие стресса. Для отдельной личности любое требование среды может вызвать стресс, если оно внутренне оценивается как угрожающее и/или нарушает адаптацию, контроль, сокращает возможности самоактуализации.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требование среды может вызвать критическую, экстремальную ситуацию только у существа, которое не способно справиться ни с какими требованиями вообще и в то же время внутренней необходимостью жизни которого является неотложное (здесь-и-теперь) удовлетворени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всякой потребности, иначе говоря, у существа, нормальный жизненный мир которого «легок» и «прост», т.е. таков, что удовлетворение любой потребности происходит прямо и непосредственно, не встречая препятствий ни со стороны внешних сил, ни со стороны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потребностей и, стало быть, не требуя от индивида никакой активности.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Полную реализацию такого предположительного существования, когда блага даны прямо и непосредственно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вся жизнь сведена к непосредственной витальности, можно усмотреть, да и то с 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стными оговорками, только в пребывании плода в чреве матери, однако частично оно присуще всякой жизни, проявляясь в виде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установки на здесь-и-теперь удовлетворение, или в том, что З. Фрейд называл «принципом удовольствия» [34].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Разумеется, что осуществлен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такой установки постоянно нарушается повседневными, совершенно не агрессивными требованиями действительности. Если такие нарушения или прорывы классифицировать как критическую ситуацию (стресс), можно прийти к такому ее понятию, в котором несомненным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анет совмещение идей «экстремальности» и «неспецифичности».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рассмотренных теоретико-социальных условиях вполне отчетливо, просматривается определение стресса критического события и перманентного жизненного состояния. Итак, категориальное поле, которое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стоит за понятием стресса, можно обозначить термином «витальность», понимая под ним неустранимое измерение бытия, «законом» которого является установка на здесь-и-теперь удовлетворение.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Следующая ситуация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фрустрация. Большинство исследователей сходятся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мнении о том, что обязательными признаками фрустрирующей ситуации является наличие яркой мотивированности достижения цели (удовлетворить потребность) и препятствия, преграждающего путь к этому достижению.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этим фрустрирующие ситуации 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ссифицируются по характеру как по характеру мотивов, так и по характеру «барьеров». К классификациям первого порядка можно отнести различение базовых, «врожденных» психологических потребностей (в безопасности, уважении и любви), заявленное А. Маслоу. Фруст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рация данных мотивов носит патогенный характер, и «приобретенных потребностей», фрустрация которых не вызывает психических нарушений [56, с. 348].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Барьеры, препятствующие движению индивида к цели, могут быть физического свойства (стены исправительных колон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ий), биологического свойства (заболевание, старение), психологического свойства (боязнь, интеллектуальная несостоятельность) и социокультурного характера (установки, правила, законы).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Согласимся с мнением Т. Дембо, который производит деление барьеров 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нешние и внутренние. Такую систему она использовала для описания своих экспериментов. Под внутренними барьерами подразумевались те, которые препятствуют достижению цели, а под внешними - те, которые не давали участникам эксперимента выйти из ситуации.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чняя позицию Т. Дембо, отечественный исследователь К. Левин, внешние барьеры рассматривал как возможности взрослых людей к управлению поведением ребенка. При этом он различил «физически-вещественные» (стены, замки, двери и т.д.), «социологические» (механиз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власти, которыми владеет взрослый посредством своей социальной роли) и «идеологические» барьеры (установки, нормы, ценности и т.д.) [13, 24].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Совмещение интенсивной мотивации к достижению поставленной цели и препятствий на пути к ней, несомненно,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ся, необходимым условием фрустрации, однако порой мы справляемся с существенными трудностями, не погружаясь при том в состояние фрустрации. Значит, можно осветить проблему с новой стороны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достаточности/недостаточности условий фрустрации.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Обычно выделяют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виды фрустрационного поведения: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двигательное возбуждение - бесцельные и неупорядоченные реакции;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апатия;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агрессия и деструкция;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стереотипия - тенденция к слепому повторению фиксированного поведения;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регрессия, которая понимается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 как обращение к поведенческим моделям, доминировавшим в более ранние периоды жизни индивида", либо как "примитивизация" поведения или падение "качества исполнения".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Фромм полагает, что фрустрационное поведение (в частности, агрессия) «представляет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бой попытку, хотя часто и бесполезную, достичь фрустрированной цели». К. Гольдштейн, наоборот, утверждает, что поведение, этого рода не подчинено не только фрустрированной цели, но вообще никакой цели, оно дезорганизовано и беспорядочно. Он называет это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ведение «катастрофическим».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таком фоне точка зрения Н. Майера может быть сформулирована, следующим образом: необходимым признаком фрустрационного поведения является утрата ориентации на исходную, фрустрированную цель (в противоположность мнению Э. Фром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ма), этот же признак является и достаточным (в противоположность мнению К. Гольдштейна) - фрустрационное поведение не обязательно лишено всякой целенаправленности, внутри себя оно может содержать некоторую цель (скажем, побольнее уязвить соперника в фрустр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ационно спровоцированной ссоре). Важно то, что достижение этой цели лишено смысла относительно исходной цели или мотива данной ситуации» [13, с. 179, 180].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Разногласия этих авторов помогают нам выделить два важнейших параметра, по которым должно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зоваться поведение во фрустрирующей ситуации. Первый из них, который можно назвать «мотивосообразностью», заключается в наличии осмысленной перспективной связи поведения с мотивом, конституирующим психологическую ситуацию. Второй параметр - организованност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поведения какой бы то ни было целью, независимо от того, ведет ли достижение этой цели к реализации указанного мотива.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Предполагая, что тот и другой параметры поведения могут в каждом отдельном случае иметь либо положительное, либо отрицательное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т.е. что текущее поведение может быть либо упорядочено и организовано целью, либо дезорганизовано, и одновременно оно может быть либо сообразным мотиву, либо не быть таковым, получаем возможность рассмотреть потенциальные возможности человека по преодол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трудных жизненных ситуаций.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 Диагностико-аналитическое исследование преодоления трудных жизненных ситуаций подростками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Возможности преодоления трудных жизненных ситуаций в подростковом возрасте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социуме проблемы гендерной диффере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нциацией становятся необыкновенно сложными. Во многом это обусловлено проникновением в российский традиционный уклад европейской социально-культурной толерантной нормы. Сегодня подросток в России поставлен в очень непростую ситуацию, в которой вынужден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ествовать.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Отметим, что психологическое принятие совей половой идентичности начинается в дошкольном возрасте и продолжает развивается и стабилизироваться на протяжении всей жизни человека. На протяжении дошкольного возраста ребенок по нарастающей начинает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присваивать поведенческие формы, интересы, ценности своего пола.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младшем школьном возрасте ребенок осознает свою принадлежность к определенному полу, и стараться соответствовать ему в своем поведении. В подростковом возрасте ребенок продолжает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и усваивать гендерные роли, стандарты взаимодействия мужчин и женщин, образцы поведения разных полов в профессии. Процессу половой идентификации во многом способствуют средства коммуникации, социальные сети, книги, произведения искусства.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дентификация - отождествление себя с физическим и психологическим полом мужчины или женщины и стремление соответствовать принятым в национальной культуре, прежде всего в семейно-бытовой, стандартам мужского и женского поведения.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социологической науке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конкретное представление о сущности поведения, связанного с гендерной спецификой: «является средством сохранения определенного социального статуса посредством соответствия гендерным представлениям или моделям маскулинности/фемининности».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таком ракур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се, быть мужчиной или женщиной не значит обладать установленными биологическими признаками, а подразумевается исполнение той или иной роли. Представление о том, что значит быть агентом определенного пола, действует в границах индивидуального опыта и служит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психологической интериоризацией мужских или женских черт, формируясь в результате процесса межличностного взаимодействия.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Аналогичный процесс можно наблюдать в период освоения ребенком способов совладающего поведения. Модели такого поведения формируются,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очередь, благодаря образцам, наблюдаемым в поведении членов семьи, сверстников, значимых взрослых.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всей жизни практически каждый человек сталкивается с ситуациями, переживаемыми им как трудные, нарушающие привычный ход жизни. Пережив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таких ситуаций меняет и восприятие окружающего мира, и восприятие своего места в нем. Поведение, направленное на преодоление трудностей в психологии называется копинг-поведение. Оно запускается тогда, когда человек попадает в кризисную ситуацию. Любая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кризисная ситуация предполагает наличие некоего объективного обстоятельства и определенного отношения к нему человека в зависимости от степени его значимости, которое сопровождается эмоционально-поведенческими реакциями различного характера и степени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нсивности. Ведущими характеристиками кризисной ситуации является психическая напряженность, значимые переживания как особая внутренняя работа по преодолению жизненных событий или травм, изменение самооценки и мотивации, а также выраженная потребность в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коррекции и психологической поддержки извне.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базисные копинг-стратегии:</w:t>
      </w:r>
    </w:p>
    <w:p w:rsidR="00000000" w:rsidRDefault="004E7E5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разрешение проблем;</w:t>
      </w:r>
    </w:p>
    <w:p w:rsidR="00000000" w:rsidRDefault="004E7E53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поиск социальной поддержки;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избегание.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Три плоскости, в которых происходит реализация копинг-стратегий поведения: поведенческая, когнитивна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эмоциональная сферы. Виды копинг-стратегий поведения разделяются с учётом степени их адаптивных возможностей на адаптивные, относительно адаптивные (частично), неадаптивные.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подростковом возрасте выявлены следующие преобладающие стратегии преодоления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кризисных ситуаций.</w:t>
      </w:r>
    </w:p>
    <w:p w:rsidR="00000000" w:rsidRDefault="004E7E53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Стратегии поведенческого копинга:</w:t>
      </w:r>
    </w:p>
    <w:p w:rsidR="00000000" w:rsidRDefault="004E7E53">
      <w:pPr>
        <w:widowControl w:val="0"/>
        <w:shd w:val="clear" w:color="auto" w:fill="FFFFFF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адаптивные: активное преодоление, альтруизм,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частично адаптивные: поиск социальной поддержки, отвлечение,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неадаптивные: изоляция, компенсация с использованием допинговых средств, уход от реальн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ости.</w:t>
      </w:r>
    </w:p>
    <w:p w:rsidR="00000000" w:rsidRDefault="004E7E53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Стратегии когнитивного копинга:</w:t>
      </w:r>
    </w:p>
    <w:p w:rsidR="00000000" w:rsidRDefault="004E7E5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адаптивные: поиск решения проблемы, придание смысла,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частично адаптивные: ориентация на мнение значимых других, сохранение апломба, отрицание,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неадаптивные: избегание проблемы, растерянность.</w:t>
      </w:r>
    </w:p>
    <w:p w:rsidR="00000000" w:rsidRDefault="004E7E53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Стратегии 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ионального копинга:</w:t>
      </w:r>
    </w:p>
    <w:p w:rsidR="00000000" w:rsidRDefault="004E7E5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адаптивные: эмоциональное сосредоточение,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частично адаптивные: поиск эмоциональной поддержки, эмоциональная разрядка,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неадаптивные: подавление чувств, чувство вины, агрессивность, покорность.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констатировать бедную вариативно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поведенческого, эмоционального и когнитивного реагирования, а также слабую обученность подростков конструктивным выходам из кризисных ситуаций.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теории эволюции пола, женщинам более свойственно приспосабливаться к трудной ситуации, т.к.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енский пол обладает высокой пластичностью (адаптивностью). Мужчины же выходят из ситуации, стремясь найти новое решение, трудности лишь стимулируют их поиск; такие более свойственные мужчинам качества как находчивость, сообразительность, изобретательность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обеспечивают им выживание в трудных условиях.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Следуя за природными особенностями женской и мужской сущности, большинство культур, в свою очередь, приписывает и поощряет такие особенности поведения девочки (будущей женщины) как пассивность, концентрация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чувствах, проявление эмоций и стремление разделить их с другими, и особенности поведения мальчика (будущего мужчины): стремление быть активным, неэмоциональным, не проявлять слабости. Под влиянием же культуры природная сущность женского пола трансформирую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женские черты характера, мужские черты характера основаны на природной сущности мужского пола. Для личности, являющейся частью общества с определенными культурными традициями, важно, какие способы совладающего поведения она использует.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 Гендерные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преодоления трудных жизненных ситуаций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гендерный пол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теории совладания с трудными жизненными ситуациями в подростковом возрасте побудило автора исследования к организации опытно-экспериментальной работы, в ходе которой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определены гендерные особенности понимания и преодоления трудных жизненных ситуаций.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 носил сравнительный характер. В качестве опытно-экспериментальной базы была выбрана МБОУ СОШ № 25 ст. Платнировской.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исследовании участвовали подростки 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лет, учащиеся шестого класса в количестве 41 человек. Из них 25 девочек и15 мальчиков.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исследования, проведенные Б.Х. Варданяном, была составлена анкета, при помощи которой было определено:</w:t>
      </w:r>
    </w:p>
    <w:p w:rsidR="00000000" w:rsidRDefault="004E7E5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Что понимают подростки под трудными жизненными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туациями.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Ощущают ли они в себе потенциальные возможности, справится с трудными жизненными ситуациями в будущем.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 кому они обращаются за помощью и поддержкой в трудной жизненной ситуации.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авторского исследования, посвященные пониманию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жизненной ситуации отражены в таблице 1.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1 - Что такое трудная жизненная ситуация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034"/>
        <w:gridCol w:w="1869"/>
        <w:gridCol w:w="1869"/>
        <w:gridCol w:w="11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Трудная жизненная ситуация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 респондентов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Смерть близкого человека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64,8 %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24,3 %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Трудная жизненная ситуация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респондентов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Проблемы, связанные со здоровьем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64,8 %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20,5 %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Финансовые проблемы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Межличностные проблемы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19,2 %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10,2 %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Проблемы, связанные с обучением в школе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4,8 %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4,8 %</w:t>
            </w:r>
          </w:p>
        </w:tc>
      </w:tr>
    </w:tbl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данные получе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в ходе анкетирования показывают, что оценка трудных жизненных ситуаций в подростковом возрасте достаточно адекватна. Большинство подростков считают наиболее сложными состояния, связанные со смертью близкого человека и проблемами со здоровьем. Гендерны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различия проявились в том, что мальчики, в отличие от девочек, вообще игнорируют учебные проблемы, как связанные с их жизнедеятельностью.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Гендерные различия проявились и в позиции уверенности в своих силах справиться с трудными жизненными ситуациями в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дущем (рисунок 1)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1 - Уверенность в своих силах справиться с трудными жизненными ситуациями в будущем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чувствуют уверенность - 91,2 % респондентов, из них 36 % мальчики, а 55,2% - девочки. Причем, 7,2 % девочек, не уверенны в том,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в будущем способны справляться самостоятельно трудными жизненными ситуациями, среди мальчиков таких неуверенных нет.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Ответы, позволившие определить социально значимое окружение для подростков в трудной жизненной ситуации, отражены в таблице 2.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2 - Социально значимое окружение подростка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4489"/>
        <w:gridCol w:w="1122"/>
        <w:gridCol w:w="1318"/>
        <w:gridCol w:w="12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Ждали помощи от родителей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38, 8 %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8,2 %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Обращались за помощью к братьям (сёстрам)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33,6 %,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15,6 %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Надеялись на помощь только близких друзей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28,8 %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18,5 %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Искали поддержку у друзей, у которых есть (были) похожие проблемы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28,8 %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20,8%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8 %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Прибегали к использованию всех знакомых, которые могут помочь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19,2 %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19,2 %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Обращались к бабушкам (дедушкам)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Искали поддержку у дальни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 родственников (дяди, тёти и т. д.)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7,2 %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Обращались за помощью к соседям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Надеялись на одноклассников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Пытались расширить круг знакомств, с целью получить поддержку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7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</w:tbl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итогом данной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асти исследования можно считать определение гендерных различи в плане обращения за помощью. Преимущественно мальчики ждут помощи от значимых старших мужского пола (но не родителей) - братьев, друзей. А девочки от подруг и сестер.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отметим,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спектр поддержки у девочек значительно шире, чем у мальчиков (обращаются за помощью к соседям, знакомым, которые могут помочь и к бабушкам и дедушкам). То есть девочки, в поисках поддержки идут по привычному кругу знакомств, в то время как мальчики старают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расширить сферу социальных контактов (пытались расширить круг знакомств, с целью получить поддержку).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проведя исследование мы выявили, что действительно, гендерные различия существуют как в плане уверенности в своих силах, направленных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преодоление трудных жизненных ситуаций, так и в плане стратегий их преодоления.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Общим, по итогам анкетирования можно считать стратегии преодоления трудных жизненных ситуаций, направленные на ассертивные действия, посредством вступления в социальный конта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кт, поиск социальной поддержки, у социально значимых старших.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ЗАКЛЮЧЕНИЕ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современной отечественной науке, традиционно, порядок социальной проблемы рассматривается посредством понятия социальной ситуации. Социальные ситуации формируются в результате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интеграции свойств социальной среды и личности, которая, в свою очередь, фиксирует эти свойства и оригинально их интерпретирует.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 работе трудную жизненную ситуацию как научную проблему мы определили, что она как раз относится к проблемным соц</w:t>
      </w:r>
      <w:r>
        <w:rPr>
          <w:rFonts w:ascii="Times New Roman CYR" w:hAnsi="Times New Roman CYR" w:cs="Times New Roman CYR"/>
          <w:sz w:val="28"/>
          <w:szCs w:val="28"/>
        </w:rPr>
        <w:t>иальным ситуациям и характеризуется рядом специфических маркеров: возникновением новой системой требований к субъекту, выходящей за пределы привычной социализации, чем обусловливается потребность его адаптации к ситуативной ресоциализации; требованием созд</w:t>
      </w:r>
      <w:r>
        <w:rPr>
          <w:rFonts w:ascii="Times New Roman CYR" w:hAnsi="Times New Roman CYR" w:cs="Times New Roman CYR"/>
          <w:sz w:val="28"/>
          <w:szCs w:val="28"/>
        </w:rPr>
        <w:t>ания новых алгоритмов социального поведения; нарушением повседневной деятельности (учебной, игровой и др.); разрушением круга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привычного общения; оказанием стрессового давления на организм и психику в целом. Все перечисленные факторы оказывает сильное возд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ействие на личности человека, находящегося в трудной жизненной ситуации.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Трудные ситуации складываются в результате дисбаланса в системе отношений личности и ее социального окружения или возможного несоответствия между целями, которые человек ставит перед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собой и возможностями их реализации. Для изучения данного феномена разработано несколько систематизаций категории «трудные жизненные ситуации».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ситуации предъявляют повышенные требования к способностям и потенциальным возможностям человека, к его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ральному и материальному потенциалу, угнетают его активность.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проведенного исследования удалось выделить два важнейших параметра, по которым должно характеризоваться поведение человека во фрустрирующей ситуации. Первый из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мотивосообразность,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аключается в наличии осмысленной перспективной связи поведения с мотивом, конституирующим психологическую ситуацию. Второй параметр - организованность поведения какой бы то ни было целью, независимо от того, ведет ли достижение этой цели к реализации указа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нного мотива. 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Предполагая, что тот и другой параметры поведения могут в каждом отдельном случае иметь либо положительное, либо отрицательное значение, т.е. что текущее поведение может быть либо упорядочено и организовано целью, либо дезорганизовано, и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овременно оно может быть либо сообразным мотиву, либо не быть таковым, получаем возможность рассмотреть потенциальные возможности человека по преодолению трудных жизненных ситуаций.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Краткий экскурс в историю социальных отношений показал, что, следуя за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родными особенностями женской и мужской сущности, большинство культур, приписывает и поощряет такие особенности поведения девочки как пассивность, концентрация на чувствах, проявление эмоций и стремление разделить их с другими. В поведении мальчиков же поо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щряется: стремление быть активным, неэмоциональным, не проявлять слабости.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влиянием культуры природная сущность женского пола трансформируются в женские черты характера, мужские черты характера основаны на природной сущности мужского пола. Для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являющейся частью общества с определенными культурными традициями, важно, какие способы совладающего поведения для решения трудных жизненных ситуаций она использует.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Проведенное автором работы исследование среди подростков в возрасте 12 лет, учащихся 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стого класса в количестве 41 человек показало, что действительно, гендерные различия существуют как в плане уверенности в своих силах, направленных на преодоление трудных жизненных ситуаций, так и в плане стратегий их преодоления.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Общим, по итогам анкетир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ования можно считать стратегии преодоления трудных жизненных ситуаций, направленные на ассертивные действия, посредством вступления в социальный контакт, поиск социальной поддержки, у социально значимых старших.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Считаем важным отметить, что спектр поддерж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у девочек значительно шире, чем у мальчиков. При этом, девочки, в поисках поддержки идут по привычному кругу знакомств, в то время как мальчики стараются расширить сферу социальных контактов.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проведенной работы нельзя считать окончательными,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в работе представлен ограниченный возрастной контингент подростковой группы. Развитие подростка идет стремительно и формы и способы его реагирования на внешний мир постоянно меняются и расширяются, что и требует дальнейшего исследования.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</w:t>
      </w:r>
      <w:r>
        <w:rPr>
          <w:rFonts w:ascii="Times New Roman CYR" w:hAnsi="Times New Roman CYR" w:cs="Times New Roman CYR"/>
          <w:sz w:val="28"/>
          <w:szCs w:val="28"/>
        </w:rPr>
        <w:t>СПОЛЬЗОВАННЫХ ИСТОЧНИКОВ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 основах социального обслуживания населения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: [федер. закон: принят Гос. Думой 10 дек. 1995 г. : по состоянию на 21 июля 2014 г.] // Настольная книга социального работника по реализации федерального зак</w:t>
      </w:r>
      <w:r>
        <w:rPr>
          <w:rFonts w:ascii="Times New Roman CYR" w:hAnsi="Times New Roman CYR" w:cs="Times New Roman CYR"/>
          <w:sz w:val="28"/>
          <w:szCs w:val="28"/>
        </w:rPr>
        <w:t>она. - М. : ГАУ ИДПО ДСЗН, 2015. - 82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Ананьев, Б. Г. О проблемах современного человекознания / Б. Г. Ананьев. - М. : Наука, 1977. - 344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Анцыферова, Л.И. Психология формирования и развития личности // Человек в системе наук. - М. : МЕТОД, 2007.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- С. 426-433.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Асмолов, А. Г. Деятельность и установка / А. Г. Асмолов. - М. : МГУ, 1979. - 151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Бажин, Е. Ф., Голынкина, Е. А., Эткинд, А. М. Метод исследования уровня субъективного контроля / Е. Ф. Бажин, Е. А. Голынкина, А. М. Эткинд // Психолог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ический журнал - Том - № 3. - 1984. - С. 154-162.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Бассин, Ф. В. О развитии взглядов на предмет психологии / Ф. В. Бассин // Вопросы психологии - № 4. - 1971. - С. 101-113.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Бернштейн, Н. А. О построении движений / Н.А. Бернштейн - М. : Медгиз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, 1947. - 255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Бодалев, А. А. Формирование личности - актуальная проблема комплексного психолого-педагогического исследования / А.А. Бодалев // Психолого-педагогические проблемы взаимодействия учителя и учащихся. - М. : МГУ, 1980. - С. 6-9. 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Божови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ч, Л. И. Личность и ее формирование в детском возрасте / Л.И. Божович - М. : Просвещение, 1968. - 464 с.</w:t>
      </w:r>
    </w:p>
    <w:p w:rsidR="00000000" w:rsidRDefault="004E7E5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Братусь, Б. С. К изучению смысловой сферы личности / Б.С. Братусь // Вестник Московского ун-та. - Сер. 14. Психология. - 1981. - № 2 - С. 46-55.</w:t>
      </w:r>
    </w:p>
    <w:p w:rsidR="00000000" w:rsidRDefault="004E7E53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Василюк, Ф. Е. Пережить горе / Ф. Е. Василюк // Человеческое в человеке. - М.: Политиздат, 1991. - 341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Василюк, Ф. Е. Типология переживания различных критических ситуаций / Ф. Е. Василюк // Психологический журнал. - 1995. - Т. 16. - № 5. - С. 104-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115.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Василюк, Ф. Е. Психология переживания (анализ преодоления критических ситуаций) / Ф. Е. Василюк - М. 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Издательство Московского университета,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1984. - 200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Варданян, Б. Х. Механизмы саморегуляции эмоциональной устойчивости / Б. Х. Варданян //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Категории, принципы и методы психологии. Психологические процессы.</w:t>
      </w:r>
      <w:r>
        <w:rPr>
          <w:rFonts w:ascii="Times New Roman CYR" w:hAnsi="Times New Roman CYR" w:cs="Times New Roman CYR"/>
          <w:b/>
          <w:bCs/>
          <w:color w:val="88888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 : Наука, 1983. - С. 542-543.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Выготский, Л. С. Исторический смысл психологического кризиса. - Соч. в 6-ти томах. - Т. 1. - Вопросы теории и истории психологии / Л. С. Выготский. -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М. : Наука, 1982. - 437с.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Дьяченко, М. И., Пономаренко В. А. О подходах к изучению эмоциональной устойчивости / М. И. Дьяченко, В. А. Пономаренко // Вопросы психологии. - 1990. - № 1. - С. 106-112.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Залевский, Г. В Фиксированные формы поведения на у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ровне индивидуальных и групповых систем / Г. В. Залевский // Сибирский психологический журнал. - 2000. - В. 12. - С. 36-43.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Изард, К. Эмоции человека / К. Израд. - М.: МГУ, 1980. - 439с.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Карташов Ю. И. Контроль состояния адаптационных ресурсов чело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века / Ю. И. Карташов // Валеология. - 2001. - № 3. - С. 21-23.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Конопкин, О. А., Моросанова В. И. Стилевые особенности саморегуляции деятельности / О. А. Конопкин, В. И. Моросанова // Вопросы психологии. - 1989. - № 5. - С. 18-26.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Кузина, И.Г. Теор</w:t>
      </w:r>
      <w:r>
        <w:rPr>
          <w:rFonts w:ascii="Times New Roman CYR" w:hAnsi="Times New Roman CYR" w:cs="Times New Roman CYR"/>
          <w:sz w:val="28"/>
          <w:szCs w:val="28"/>
        </w:rPr>
        <w:t xml:space="preserve">ия социальной работы : Учебное пособие [Электронный ресурс] / И. Г. Кузина. - Режим доступа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://window.edu.ru &lt;http://yandex.ru/clck/jsredir?from=yandex.ru%3Bsearch%2F%3Bweb%3B%3B&amp;text=&amp;etext=1025.3H_z48-zhw21_qr409NUVv1veoKJEDX3P6HNoumsPUsURIJOxhULoO</w:t>
      </w:r>
      <w:r>
        <w:rPr>
          <w:rFonts w:ascii="Times New Roman CYR" w:hAnsi="Times New Roman CYR" w:cs="Times New Roman CYR"/>
          <w:sz w:val="28"/>
          <w:szCs w:val="28"/>
        </w:rPr>
        <w:t>dtndJfpLs72Hu8d0x-y72EHTdt5b8jVt3AITD4m7UpMgCFD59QcBa1H_GqYtt4pm69Qn9JOwduekbIJPUyM5YpWKWYBYEFq4zPL2F33OVERZ7RBwyqPy7LcwSHYAS04MfC7E8ZqTaCmu17qdGxJEJUuj2nCsoom4_RQTf_BAXSf97lO7StwqNnyhqMMHPA18WyKqE5UqVJXtFr6EdpwhYt7HdbQGQZdWm4KThMco333piBOJghqA21kTS6VttGxh</w:t>
      </w:r>
      <w:r>
        <w:rPr>
          <w:rFonts w:ascii="Times New Roman CYR" w:hAnsi="Times New Roman CYR" w:cs="Times New Roman CYR"/>
          <w:sz w:val="28"/>
          <w:szCs w:val="28"/>
        </w:rPr>
        <w:t>A3XjduLvM55UEASps7tulp5_iqgd5HrlDGOY14y6Wgv3ECbET4x02snGmKx8JpgOFiqu_aA9J8mICwvf_8XKdT-uyQ2Cmu0PaWcyY6oUScNWmcTdd7EHAb6evEiy-INYF3fj745oLOusSl8OWMY4aY7o4LcIwoVA.af574b98046603bf7981945faebf0dc0644f9831&amp;uuid=&amp;state=PEtFfuTeVD4jaxywoSUvtIOJU2Qw4v_Y0kgANGmkW5</w:t>
      </w:r>
      <w:r>
        <w:rPr>
          <w:rFonts w:ascii="Times New Roman CYR" w:hAnsi="Times New Roman CYR" w:cs="Times New Roman CYR"/>
          <w:sz w:val="28"/>
          <w:szCs w:val="28"/>
        </w:rPr>
        <w:t>HQNePYyJv3hkLlow2vdvcw&amp;data=UlNrNmk5WktYejR0eWJFYk1LdmtxdXg3NzQxMzEyQldBS28xSkVVdDNneUhLeVRPdW9SMVVpYm5Va1lRREFoaGIxaUxKa3lFaFZfa25iTkJYbEdmaGRiWXBnbGk1ZTFU&amp;b64e=2&amp;sign=c9d59a213091b285f9bf1194d039bb93&amp;keyno=0&amp;cst=AiuY0DBWFJ4EhnbxqmjDhe57MfgMM82EhfUkavfi8k</w:t>
      </w:r>
      <w:r>
        <w:rPr>
          <w:rFonts w:ascii="Times New Roman CYR" w:hAnsi="Times New Roman CYR" w:cs="Times New Roman CYR"/>
          <w:sz w:val="28"/>
          <w:szCs w:val="28"/>
        </w:rPr>
        <w:t>Zfnb3VV-CqgBEs0OUuw6ofi8vFTDGrxvQX0qHvPn0qQadao8AQEe8qT0KIq4rG1lNs3TW0xkeoo1tGQaSgyHy4V8PNdwodnfY4r0QIjPc_i3R9ddtK5qesgKtfi6jEfH1B8YUXFpWlNfAuxSS2yReQ7z481n2YD4hB6m0yminUSbteInhXQlcJL5fvGYWnw0ahABiYge1H39Hczs84dIjHSFDs1W5yjcN-7Xi4UG2bNiwJg9vq6KzyGoLFKBo5-B</w:t>
      </w:r>
      <w:r>
        <w:rPr>
          <w:rFonts w:ascii="Times New Roman CYR" w:hAnsi="Times New Roman CYR" w:cs="Times New Roman CYR"/>
          <w:sz w:val="28"/>
          <w:szCs w:val="28"/>
        </w:rPr>
        <w:t>mDemIBMjqHOfTgz2Q2p_Hbh1KGxGHZWw96XgKtpCwVZ3qR9nTlWjbXkwer3JWFn3RZIBe93zxy53wySrmQMZ6mbQwDly9JP6M32qRVdlXH52fiS9NN0E8MGUoSX6wMyzz0aWvmq_OyATWBEJ2X2LYPowL-grIr4pYuIJeJMUNKdiXLIJFpksyizBJWMUj64FeSo561yw6ibXVQCRDmBCSo&amp;ref=orjY4mGPRjk5boDnW0uvlrrd71vZw9kpVBUyA</w:t>
      </w:r>
      <w:r>
        <w:rPr>
          <w:rFonts w:ascii="Times New Roman CYR" w:hAnsi="Times New Roman CYR" w:cs="Times New Roman CYR"/>
          <w:sz w:val="28"/>
          <w:szCs w:val="28"/>
        </w:rPr>
        <w:t>8nmgRHjl1WTuuY51CIHE8ZYqRz5dpfa2euYE43Vc24djVWBM16QvWfLfJVWX7juoUeQ5bS4L2OuellOWa-8vHy2_Bh1IcRL2xdLRPNE7tI8S8vB_R_jz4seJdR1ijjqu9XJ1IE4huAtXKpB8aLUEK3Uc4MFY7VyMz4SK9bQ0KDP2HxWkseyjVlErpdYg_R3D8wqg9Le5nnn3kROaXpAcZ3csl2uPqBrO9bu65VoEUHCBs53iOtfriKk-fnBHeGtf</w:t>
      </w:r>
      <w:r>
        <w:rPr>
          <w:rFonts w:ascii="Times New Roman CYR" w:hAnsi="Times New Roman CYR" w:cs="Times New Roman CYR"/>
          <w:sz w:val="28"/>
          <w:szCs w:val="28"/>
        </w:rPr>
        <w:t>Sl8BJeHIbqG4jhayfjA_qdJIp1jyVLAl6arl6tOzpSCfKWWK2HQyIDUpFV1-Ma7clhuNyHYEfYUSkahcRvFWoLJyKuXIZgEQyKexS7prft9LrAVRKwUPvGlGKKrNv2NzsCulRCR3AwCdqhzaC-fDBWoWwg_JhBz8sfkfMsv2RIsfKr3C3M8mF_un18-p9LNVoEnTnaymYdu8XPoP5lbvCXtUGAt84WTSFpzAmwh-BNcu-VsLT-ciZnQkU-PWvN7I</w:t>
      </w:r>
      <w:r>
        <w:rPr>
          <w:rFonts w:ascii="Times New Roman CYR" w:hAnsi="Times New Roman CYR" w:cs="Times New Roman CYR"/>
          <w:sz w:val="28"/>
          <w:szCs w:val="28"/>
        </w:rPr>
        <w:t>7rrInrmXqC1Mf_Yl2rJaaGWi4MOo_Y5517tRouc0MYKlbMERkNKkSizqkYuk3CoYjkKwzk6nu5Y7JMnEnYqQ1tfjm0Z_MXPLTs3guAMj9T0oL3By7nLQ5-Ooq7h7ktRTI_KiNPMRiVNqm12XjLHbLYE0&gt;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Лазарус, Р. Теория стресса и психофизиологические исследования / Р. Лазарус // Эмоциональный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стрес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с. - М. : Медицина, 1970. - С.178-209.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Леонтьев, А. Н. Проблемы развития психики / А. Н. Леонтьев. - М. : МГУ, 1972. - 575 с.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Меерсон, Ф. З. Адаптация, стресс и профилактика / Ф. З. Меерсон. - М.: Наука, 1981. - 276с.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Муздыбаев, К. Психология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ответственности / К. Муздыбаев. - СПб. : </w:t>
      </w:r>
      <w:r>
        <w:rPr>
          <w:rFonts w:ascii="Times New Roman CYR" w:hAnsi="Times New Roman CYR" w:cs="Times New Roman CYR"/>
          <w:color w:val="220000"/>
          <w:sz w:val="28"/>
          <w:szCs w:val="28"/>
          <w:lang w:val="en-US"/>
        </w:rPr>
        <w:t>OZON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22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, 2010. - 248с.</w:t>
      </w:r>
    </w:p>
    <w:p w:rsidR="00000000" w:rsidRDefault="004E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Мясищев, В. Н. Основы общей и медицинской психологии / В. Н. Мясищев. - Л. : Медицина, 1969. - 216 с.</w:t>
      </w:r>
    </w:p>
    <w:p w:rsidR="00000000" w:rsidRDefault="004E7E53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Небылицын, В. Д. Психофизиологические исследования индивидуальных различий</w:t>
      </w:r>
      <w:r>
        <w:rPr>
          <w:rFonts w:ascii="Times New Roman CYR" w:hAnsi="Times New Roman CYR" w:cs="Times New Roman CYR"/>
          <w:sz w:val="28"/>
          <w:szCs w:val="28"/>
        </w:rPr>
        <w:t xml:space="preserve"> [Электр</w:t>
      </w:r>
      <w:r>
        <w:rPr>
          <w:rFonts w:ascii="Times New Roman CYR" w:hAnsi="Times New Roman CYR" w:cs="Times New Roman CYR"/>
          <w:sz w:val="28"/>
          <w:szCs w:val="28"/>
        </w:rPr>
        <w:t xml:space="preserve">онный ресурс] / В. Д. Небылицин.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- М. : Наука, 1976. - 336 с.</w:t>
      </w:r>
      <w:r>
        <w:rPr>
          <w:rFonts w:ascii="Times New Roman CYR" w:hAnsi="Times New Roman CYR" w:cs="Times New Roman CYR"/>
          <w:sz w:val="28"/>
          <w:szCs w:val="28"/>
        </w:rPr>
        <w:t xml:space="preserve"> - Режим доступа: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http://www.twirpx.com</w:t>
      </w:r>
    </w:p>
    <w:p w:rsidR="00000000" w:rsidRDefault="004E7E53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Немов, Р. С. Психология / Р.С. Немов. - Т. 1. - М. : Владос, 1994. - 576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Никифоров, Г. С. Самоконтроль человека / Г. С. Никифоров. - Л. : ЛГУ, 1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989. - 192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Норвуд, Р. Как принимать удары судьбы / Р. Норвуд. - М. : МИРТ, 1995. - 381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Оллпорт, П. Личность в психологии / П. Оллпорт. - М. : КСП+; СПб : Ювента, 1998. - 345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Платонов, К. К. Структура и развитие личности / К. К. Платоно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в. - М. : Наука, 1968. - 254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Психологическое консультирование : Проблемы, методы, техники. - Ростов-на-Дону : ЮРТИ, 2000. - 310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Психология. Словарь / Под общ. ред. А. В. Петровского, М. Г. Ярошевского. - М. : Политиздат, 1990. - 494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Пс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ихолого-педагогические механизмы формирования качеств социально активной личности у детей дошкольного и младшего школьного возраста. - М. : МГПИ, 1986. - 132 с.</w:t>
      </w:r>
    </w:p>
    <w:p w:rsidR="00000000" w:rsidRDefault="004E7E5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Рейковский, Я. Экспериментальная психология эмоций / Я. Рейковский. - М. : Прогресс, 1979.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 - 392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Рубинштейн, С. Л. Принципы и пути развития психологии / С. Л. Рубинштейн. - М. : АН СССР, 1959. - 354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Рубинштейн, С. Л. Проблемы общей психологии / С. Л. Рубинштейн. - М. : Педагогика, 1976. - 415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Рыбалко, Е. Ф. Возрастная и диф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ференциальная психология / Е. Ф. Рыбалко. - Л. : ЛГУ, 1990. - 256с.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>Собчик, Л. Н. СМИЛ. Стандартизированный многофакторный метод исследования личности : Методическое руководство / Л. Н. Собчик. - СПб. : Речь, 2003. - 219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22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220000"/>
          <w:sz w:val="28"/>
          <w:szCs w:val="28"/>
        </w:rPr>
        <w:t xml:space="preserve">Хорни, К. Невротическая </w:t>
      </w:r>
      <w:r>
        <w:rPr>
          <w:rFonts w:ascii="Times New Roman CYR" w:hAnsi="Times New Roman CYR" w:cs="Times New Roman CYR"/>
          <w:color w:val="220000"/>
          <w:sz w:val="28"/>
          <w:szCs w:val="28"/>
        </w:rPr>
        <w:t>личность нашего времени : Самоанализ : Пер. с англ. / К. Хорни ; под общ. ред. Г.В.Бурменской. - М. : Прогресс, 1993. - 480 с.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 ПРИЛОЖЕНИЕ А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Укажите, пожалуйста, Ваш пол и возраст.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Вы понимаете под трудными жизненными ситуациями? (возможно отметить несколько вариантов):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финансовые проблемы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служебные проблемы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межличностные проблемы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проблемы, связанные со здоровьем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близкого человека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что-то другое (ситуацию можно назвать или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ратко описать)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Чувствуете ли Вы в себе уверенность справляться с трудными ситуациями в будущем? (подчеркнуть)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Нет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Вспомните значимую для вас ситуацию, которую можно было бы охарактеризовать как трудную: разлука, ссора, потеря работы, здоровья, иму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щества и т.п. Выберите из приведенного списка утверждения, соответствующие вашим мыслям, чувствам или поведению в ситуации потери, и обведите номера этих утверждений.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трудной ситуации Вы: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Надеялись на помощь только близких друзей.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Обращались за помощью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приятелям.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Ждали помощи от родителей.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Обращались за помощью к братьям (сестрам).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Обращались к бабушкам (дедушкам).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Искали поддержку у дальних родственников (тети, дяди, племянники и т.д.).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Прибегали к использованию всех знакомых, которые могут помочь.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ащались за помощью к соседям.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Надеялись на одноклассников.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Искали помощь, обращаясь даже к незнакомым людям.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Надеялись на помощь государства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Искали спасение в духовном развитии (обращались к Вере, к религии).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Консультировались у профессионалов.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Искали подд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ержку друзей, у которых есть (были) похожие проблемы.</w:t>
      </w:r>
    </w:p>
    <w:p w:rsidR="00000000" w:rsidRDefault="004E7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Пытались расширить круг знакомств, с целью получить поддержку.</w:t>
      </w:r>
    </w:p>
    <w:p w:rsidR="004E7E53" w:rsidRDefault="004E7E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E7E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5D"/>
    <w:rsid w:val="004E7E53"/>
    <w:rsid w:val="008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6741</Words>
  <Characters>38426</Characters>
  <Application>Microsoft Office Word</Application>
  <DocSecurity>0</DocSecurity>
  <Lines>320</Lines>
  <Paragraphs>90</Paragraphs>
  <ScaleCrop>false</ScaleCrop>
  <Company/>
  <LinksUpToDate>false</LinksUpToDate>
  <CharactersWithSpaces>45077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2024-09-26T11:53:00Z</dcterms:created>
  <dcterms:modified xsi:type="dcterms:W3CDTF">2024-09-26T11:53:00Z</dcterms:modified>
</cp:coreProperties>
</file>