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A6" w:rsidRPr="005705A6" w:rsidRDefault="005705A6" w:rsidP="005705A6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caps/>
          <w:spacing w:val="20"/>
          <w:sz w:val="30"/>
          <w:szCs w:val="20"/>
        </w:rPr>
      </w:pPr>
      <w:bookmarkStart w:id="0" w:name="_GoBack"/>
      <w:bookmarkEnd w:id="0"/>
      <w:r w:rsidRPr="005705A6">
        <w:rPr>
          <w:b/>
          <w:caps/>
          <w:sz w:val="30"/>
          <w:szCs w:val="20"/>
        </w:rPr>
        <w:t>«</w:t>
      </w:r>
      <w:r w:rsidRPr="005705A6">
        <w:rPr>
          <w:b/>
          <w:caps/>
          <w:spacing w:val="20"/>
          <w:sz w:val="30"/>
          <w:szCs w:val="20"/>
        </w:rPr>
        <w:t>Генетическая инженерия»</w:t>
      </w:r>
    </w:p>
    <w:p w:rsidR="005705A6" w:rsidRPr="005705A6" w:rsidRDefault="005705A6" w:rsidP="005705A6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caps/>
          <w:spacing w:val="20"/>
          <w:sz w:val="30"/>
          <w:szCs w:val="20"/>
        </w:rPr>
      </w:pPr>
      <w:r w:rsidRPr="005705A6">
        <w:rPr>
          <w:b/>
          <w:caps/>
          <w:spacing w:val="20"/>
          <w:sz w:val="30"/>
          <w:szCs w:val="20"/>
        </w:rPr>
        <w:t> </w:t>
      </w:r>
    </w:p>
    <w:p w:rsidR="005705A6" w:rsidRPr="005705A6" w:rsidRDefault="005705A6" w:rsidP="005705A6">
      <w:pPr>
        <w:overflowPunct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0"/>
        </w:rPr>
      </w:pPr>
      <w:r w:rsidRPr="005705A6">
        <w:rPr>
          <w:b/>
          <w:szCs w:val="20"/>
        </w:rPr>
        <w:t>ПЛАН:</w:t>
      </w:r>
    </w:p>
    <w:p w:rsidR="005705A6" w:rsidRPr="005705A6" w:rsidRDefault="005705A6" w:rsidP="006754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Cs w:val="20"/>
        </w:rPr>
      </w:pPr>
      <w:r w:rsidRPr="005705A6">
        <w:rPr>
          <w:sz w:val="14"/>
          <w:szCs w:val="14"/>
        </w:rPr>
        <w:t xml:space="preserve"> </w:t>
      </w:r>
      <w:r w:rsidRPr="005705A6">
        <w:rPr>
          <w:szCs w:val="20"/>
        </w:rPr>
        <w:t>Что такое генетическая инженерия?</w:t>
      </w:r>
    </w:p>
    <w:p w:rsidR="005705A6" w:rsidRPr="005705A6" w:rsidRDefault="005705A6" w:rsidP="006754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Cs w:val="20"/>
        </w:rPr>
      </w:pPr>
      <w:r w:rsidRPr="005705A6">
        <w:rPr>
          <w:sz w:val="14"/>
          <w:szCs w:val="14"/>
        </w:rPr>
        <w:t xml:space="preserve"> </w:t>
      </w:r>
      <w:r w:rsidRPr="005705A6">
        <w:rPr>
          <w:szCs w:val="20"/>
        </w:rPr>
        <w:t>Из истории генетической инженерии.</w:t>
      </w:r>
    </w:p>
    <w:p w:rsidR="005705A6" w:rsidRPr="005705A6" w:rsidRDefault="005705A6" w:rsidP="006754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Cs w:val="20"/>
        </w:rPr>
      </w:pPr>
      <w:r w:rsidRPr="005705A6">
        <w:rPr>
          <w:szCs w:val="20"/>
        </w:rPr>
        <w:t>Строение рекомбинантной ДНК</w:t>
      </w:r>
    </w:p>
    <w:p w:rsidR="005705A6" w:rsidRPr="005705A6" w:rsidRDefault="005705A6" w:rsidP="006754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Cs w:val="20"/>
        </w:rPr>
      </w:pPr>
      <w:r w:rsidRPr="005705A6">
        <w:rPr>
          <w:sz w:val="14"/>
          <w:szCs w:val="14"/>
        </w:rPr>
        <w:t xml:space="preserve"> </w:t>
      </w:r>
      <w:r w:rsidRPr="005705A6">
        <w:rPr>
          <w:szCs w:val="20"/>
        </w:rPr>
        <w:t>Этапы генного синтеза.</w:t>
      </w:r>
    </w:p>
    <w:p w:rsidR="005705A6" w:rsidRPr="005705A6" w:rsidRDefault="005705A6" w:rsidP="006754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Cs w:val="20"/>
        </w:rPr>
      </w:pPr>
      <w:r w:rsidRPr="005705A6">
        <w:rPr>
          <w:szCs w:val="20"/>
        </w:rPr>
        <w:t>Практические результаты генной инженерии.</w:t>
      </w:r>
    </w:p>
    <w:p w:rsidR="005705A6" w:rsidRPr="005705A6" w:rsidRDefault="005705A6" w:rsidP="006754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Cs w:val="20"/>
        </w:rPr>
      </w:pPr>
      <w:r w:rsidRPr="005705A6">
        <w:rPr>
          <w:szCs w:val="20"/>
        </w:rPr>
        <w:t>Теоретическое значение генетической инженерии.</w:t>
      </w:r>
    </w:p>
    <w:p w:rsidR="005705A6" w:rsidRPr="005705A6" w:rsidRDefault="005705A6" w:rsidP="00675439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0"/>
        </w:rPr>
      </w:pPr>
      <w:r w:rsidRPr="005705A6">
        <w:rPr>
          <w:szCs w:val="20"/>
        </w:rPr>
        <w:t> </w:t>
      </w:r>
      <w:r w:rsidRPr="005705A6">
        <w:rPr>
          <w:b/>
          <w:sz w:val="28"/>
          <w:szCs w:val="20"/>
        </w:rPr>
        <w:t> </w:t>
      </w:r>
    </w:p>
    <w:p w:rsidR="005705A6" w:rsidRPr="005705A6" w:rsidRDefault="005705A6" w:rsidP="00675439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0"/>
        </w:rPr>
      </w:pPr>
      <w:r w:rsidRPr="005705A6">
        <w:rPr>
          <w:b/>
          <w:szCs w:val="20"/>
        </w:rPr>
        <w:t>СПИСОК ЛИТЕРАТУРЫ:</w:t>
      </w:r>
    </w:p>
    <w:p w:rsidR="005705A6" w:rsidRPr="005705A6" w:rsidRDefault="005705A6" w:rsidP="006754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0"/>
        </w:rPr>
      </w:pPr>
      <w:r w:rsidRPr="005705A6">
        <w:rPr>
          <w:rFonts w:ascii="Wingdings" w:hAnsi="Wingdings"/>
          <w:szCs w:val="20"/>
        </w:rPr>
        <w:t></w:t>
      </w:r>
      <w:r w:rsidRPr="005705A6">
        <w:rPr>
          <w:sz w:val="14"/>
          <w:szCs w:val="14"/>
        </w:rPr>
        <w:t xml:space="preserve">      </w:t>
      </w:r>
      <w:r w:rsidRPr="005705A6">
        <w:rPr>
          <w:szCs w:val="20"/>
        </w:rPr>
        <w:t>Биологический энциклопедический словарь, М., 1989;</w:t>
      </w:r>
    </w:p>
    <w:p w:rsidR="005705A6" w:rsidRPr="005705A6" w:rsidRDefault="005705A6" w:rsidP="006754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0"/>
        </w:rPr>
      </w:pPr>
      <w:r w:rsidRPr="005705A6">
        <w:rPr>
          <w:rFonts w:ascii="Wingdings" w:hAnsi="Wingdings"/>
          <w:szCs w:val="20"/>
        </w:rPr>
        <w:t></w:t>
      </w:r>
      <w:r w:rsidRPr="005705A6">
        <w:rPr>
          <w:sz w:val="14"/>
          <w:szCs w:val="14"/>
        </w:rPr>
        <w:t xml:space="preserve">      </w:t>
      </w:r>
      <w:r w:rsidRPr="005705A6">
        <w:rPr>
          <w:szCs w:val="20"/>
        </w:rPr>
        <w:t>Сельскохозяйственный энциклопедический словарь, М., 1989;</w:t>
      </w:r>
    </w:p>
    <w:p w:rsidR="005705A6" w:rsidRPr="005705A6" w:rsidRDefault="005705A6" w:rsidP="006754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0"/>
        </w:rPr>
      </w:pPr>
      <w:r w:rsidRPr="005705A6">
        <w:rPr>
          <w:rFonts w:ascii="Wingdings" w:hAnsi="Wingdings"/>
          <w:szCs w:val="20"/>
        </w:rPr>
        <w:t></w:t>
      </w:r>
      <w:r w:rsidRPr="005705A6">
        <w:rPr>
          <w:sz w:val="14"/>
          <w:szCs w:val="14"/>
        </w:rPr>
        <w:t xml:space="preserve">      </w:t>
      </w:r>
      <w:proofErr w:type="spellStart"/>
      <w:r w:rsidRPr="005705A6">
        <w:rPr>
          <w:szCs w:val="20"/>
        </w:rPr>
        <w:t>Маниатис</w:t>
      </w:r>
      <w:proofErr w:type="spellEnd"/>
      <w:r w:rsidRPr="005705A6">
        <w:rPr>
          <w:szCs w:val="20"/>
        </w:rPr>
        <w:t xml:space="preserve"> Т., Методы генетической инженерии, М., 1984;</w:t>
      </w:r>
    </w:p>
    <w:p w:rsidR="005705A6" w:rsidRPr="005705A6" w:rsidRDefault="005705A6" w:rsidP="00675439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Cs w:val="20"/>
        </w:rPr>
      </w:pPr>
      <w:r w:rsidRPr="005705A6">
        <w:rPr>
          <w:szCs w:val="20"/>
        </w:rPr>
        <w:t>  </w:t>
      </w:r>
      <w:r w:rsidRPr="005705A6">
        <w:rPr>
          <w:i/>
          <w:szCs w:val="20"/>
        </w:rPr>
        <w:t>Что такое генетическая инженерия?</w:t>
      </w:r>
      <w:r w:rsidRPr="005705A6">
        <w:rPr>
          <w:b/>
          <w:szCs w:val="20"/>
        </w:rPr>
        <w:t xml:space="preserve"> </w:t>
      </w:r>
      <w:r w:rsidRPr="005705A6">
        <w:rPr>
          <w:szCs w:val="20"/>
        </w:rPr>
        <w:t>Генетическая инженерия - это раздел молекулярной генетики, связанный с целенаправленным созданием новых комбинаций генетического материала. Основа прикладной генетической инженерии - теория гена. Созданный генетический материал способен размножаться в клетке-хозяине и синтезировать конечные продукты обмена.</w:t>
      </w:r>
    </w:p>
    <w:p w:rsidR="005705A6" w:rsidRPr="005705A6" w:rsidRDefault="005705A6" w:rsidP="00675439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Cs w:val="20"/>
        </w:rPr>
      </w:pPr>
      <w:r w:rsidRPr="005705A6">
        <w:rPr>
          <w:i/>
          <w:szCs w:val="20"/>
        </w:rPr>
        <w:t>Из истории генетической инженерии.</w:t>
      </w:r>
      <w:r w:rsidRPr="005705A6">
        <w:rPr>
          <w:szCs w:val="20"/>
        </w:rPr>
        <w:t xml:space="preserve"> Генетическая инженерия возникла в 1972 году, в </w:t>
      </w:r>
      <w:proofErr w:type="spellStart"/>
      <w:r w:rsidRPr="005705A6">
        <w:rPr>
          <w:szCs w:val="20"/>
        </w:rPr>
        <w:t>Станфордском</w:t>
      </w:r>
      <w:proofErr w:type="spellEnd"/>
      <w:r w:rsidRPr="005705A6">
        <w:rPr>
          <w:szCs w:val="20"/>
        </w:rPr>
        <w:t xml:space="preserve"> университете, в США. Тогда лаборатория П. Берга получила первую </w:t>
      </w:r>
      <w:proofErr w:type="spellStart"/>
      <w:r w:rsidRPr="005705A6">
        <w:rPr>
          <w:szCs w:val="20"/>
        </w:rPr>
        <w:t>рекомбинатную</w:t>
      </w:r>
      <w:proofErr w:type="spellEnd"/>
      <w:r w:rsidRPr="005705A6">
        <w:rPr>
          <w:szCs w:val="20"/>
        </w:rPr>
        <w:t xml:space="preserve"> (гибридную) ДНК или (</w:t>
      </w:r>
      <w:proofErr w:type="spellStart"/>
      <w:r w:rsidRPr="005705A6">
        <w:rPr>
          <w:szCs w:val="20"/>
        </w:rPr>
        <w:t>рекДНК</w:t>
      </w:r>
      <w:proofErr w:type="spellEnd"/>
      <w:r w:rsidRPr="005705A6">
        <w:rPr>
          <w:szCs w:val="20"/>
        </w:rPr>
        <w:t xml:space="preserve">). Она соединяла в себе фрагменты ДНК фага лямбда, кишечной палочки и обезьяньего вируса </w:t>
      </w:r>
      <w:r w:rsidRPr="005705A6">
        <w:rPr>
          <w:szCs w:val="20"/>
          <w:lang w:val="en-US"/>
        </w:rPr>
        <w:t>SV</w:t>
      </w:r>
      <w:r w:rsidRPr="005705A6">
        <w:rPr>
          <w:szCs w:val="20"/>
        </w:rPr>
        <w:t>40.</w:t>
      </w:r>
    </w:p>
    <w:p w:rsidR="005705A6" w:rsidRPr="005705A6" w:rsidRDefault="005705A6" w:rsidP="00675439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Cs w:val="20"/>
        </w:rPr>
      </w:pPr>
      <w:r w:rsidRPr="005705A6">
        <w:rPr>
          <w:i/>
          <w:szCs w:val="20"/>
        </w:rPr>
        <w:t>Строение рекомбинантной ДНК.</w:t>
      </w:r>
      <w:r w:rsidRPr="005705A6">
        <w:rPr>
          <w:szCs w:val="20"/>
        </w:rPr>
        <w:t xml:space="preserve"> Гибридная ДНК имеет вид кольца. Она содержит ген (или гены) и вектор. Вектор - это фрагмент ДНК, обеспечивающий размножение гибридной ДНК и синтез конечных продуктов деятельности генетической системы - белков. Большая часть векторов получена на основе фага лямбда, из </w:t>
      </w:r>
      <w:proofErr w:type="spellStart"/>
      <w:r w:rsidRPr="005705A6">
        <w:rPr>
          <w:szCs w:val="20"/>
        </w:rPr>
        <w:t>плазмид</w:t>
      </w:r>
      <w:proofErr w:type="spellEnd"/>
      <w:r w:rsidRPr="005705A6">
        <w:rPr>
          <w:szCs w:val="20"/>
        </w:rPr>
        <w:t xml:space="preserve">, вирусов </w:t>
      </w:r>
      <w:r w:rsidRPr="005705A6">
        <w:rPr>
          <w:szCs w:val="20"/>
          <w:lang w:val="en-US"/>
        </w:rPr>
        <w:t>SV</w:t>
      </w:r>
      <w:r w:rsidRPr="005705A6">
        <w:rPr>
          <w:szCs w:val="20"/>
        </w:rPr>
        <w:t xml:space="preserve">40, </w:t>
      </w:r>
      <w:proofErr w:type="spellStart"/>
      <w:r w:rsidRPr="005705A6">
        <w:rPr>
          <w:szCs w:val="20"/>
        </w:rPr>
        <w:t>полиомы</w:t>
      </w:r>
      <w:proofErr w:type="spellEnd"/>
      <w:r w:rsidRPr="005705A6">
        <w:rPr>
          <w:szCs w:val="20"/>
        </w:rPr>
        <w:t xml:space="preserve">, дрожжей и др. бактерий. Синтез белков происходит клетке-хозяине. Наиболее часто в качестве клетки-хозяина используют кишечную палочку, однако применяют и др. бактерии, дрожжи, животные или растительные клетки. Система вектор-хозяин не может быть произвольной: вектор подгоняется к клетке-хозяину. Выбор вектора зависит от видовой специфичности и целей исследования. Ключевое значение в конструировании гибридной ДНК несут два фермента. Первый - </w:t>
      </w:r>
      <w:proofErr w:type="spellStart"/>
      <w:r w:rsidRPr="005705A6">
        <w:rPr>
          <w:szCs w:val="20"/>
        </w:rPr>
        <w:t>рестриктаза</w:t>
      </w:r>
      <w:proofErr w:type="spellEnd"/>
      <w:r w:rsidRPr="005705A6">
        <w:rPr>
          <w:szCs w:val="20"/>
        </w:rPr>
        <w:t xml:space="preserve"> - рассекает молекулу ДНК на фрагменты по строго определенным местам. И второй - ДНК-</w:t>
      </w:r>
      <w:proofErr w:type="spellStart"/>
      <w:r w:rsidRPr="005705A6">
        <w:rPr>
          <w:szCs w:val="20"/>
        </w:rPr>
        <w:t>лигазы</w:t>
      </w:r>
      <w:proofErr w:type="spellEnd"/>
      <w:r w:rsidRPr="005705A6">
        <w:rPr>
          <w:szCs w:val="20"/>
        </w:rPr>
        <w:t xml:space="preserve"> - сшивают фрагменты ДНК в единое целое. Только после выделения </w:t>
      </w:r>
      <w:r w:rsidRPr="005705A6">
        <w:rPr>
          <w:szCs w:val="20"/>
        </w:rPr>
        <w:lastRenderedPageBreak/>
        <w:t>таких ферментов создание искусственных генетических структур стало технически выполнимой задачей.</w:t>
      </w:r>
    </w:p>
    <w:p w:rsidR="005705A6" w:rsidRPr="005705A6" w:rsidRDefault="005705A6" w:rsidP="00675439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Cs w:val="20"/>
        </w:rPr>
      </w:pPr>
      <w:r w:rsidRPr="005705A6">
        <w:rPr>
          <w:i/>
          <w:szCs w:val="20"/>
        </w:rPr>
        <w:t>Этапы генного синтеза.</w:t>
      </w:r>
      <w:r w:rsidRPr="005705A6">
        <w:rPr>
          <w:szCs w:val="20"/>
        </w:rPr>
        <w:t xml:space="preserve"> Гены, подлежащие клонированию, могут быть получены в составе фрагментов путем механического или </w:t>
      </w:r>
      <w:proofErr w:type="spellStart"/>
      <w:r w:rsidRPr="005705A6">
        <w:rPr>
          <w:szCs w:val="20"/>
        </w:rPr>
        <w:t>рестриктазного</w:t>
      </w:r>
      <w:proofErr w:type="spellEnd"/>
      <w:r w:rsidRPr="005705A6">
        <w:rPr>
          <w:szCs w:val="20"/>
        </w:rPr>
        <w:t xml:space="preserve"> дробления тотальной ДНК. Но структурные гены, как правило, приходится либо синтезировать химико-биологическим путем, либо получать в виде ДНК-копии информационных РНК, соответствующих избранному гену. Структурные гены содержат только кодированную запись конечного продукта (белка, РНК), и полностью лишены регуляторных участков. И поэтому не способны функционировать в клетке-хозяине.</w:t>
      </w:r>
    </w:p>
    <w:p w:rsidR="005705A6" w:rsidRPr="005705A6" w:rsidRDefault="005705A6" w:rsidP="00675439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Cs w:val="20"/>
        </w:rPr>
      </w:pPr>
      <w:r w:rsidRPr="005705A6">
        <w:rPr>
          <w:szCs w:val="20"/>
        </w:rPr>
        <w:t xml:space="preserve">При получении </w:t>
      </w:r>
      <w:proofErr w:type="spellStart"/>
      <w:r w:rsidRPr="005705A6">
        <w:rPr>
          <w:szCs w:val="20"/>
        </w:rPr>
        <w:t>рекДНК</w:t>
      </w:r>
      <w:proofErr w:type="spellEnd"/>
      <w:r w:rsidRPr="005705A6">
        <w:rPr>
          <w:szCs w:val="20"/>
        </w:rPr>
        <w:t xml:space="preserve"> образуется чаще всего несколько структур, из которых только одна является нужной. Поэтому  обязательный этап составляет селекция и молекулярное клонирование </w:t>
      </w:r>
      <w:proofErr w:type="spellStart"/>
      <w:r w:rsidRPr="005705A6">
        <w:rPr>
          <w:szCs w:val="20"/>
        </w:rPr>
        <w:t>рекДНК</w:t>
      </w:r>
      <w:proofErr w:type="spellEnd"/>
      <w:r w:rsidRPr="005705A6">
        <w:rPr>
          <w:szCs w:val="20"/>
        </w:rPr>
        <w:t xml:space="preserve">, введенной путем трансформации в клетку-хозяина. Существует 3 пути селекции </w:t>
      </w:r>
      <w:proofErr w:type="spellStart"/>
      <w:r w:rsidRPr="005705A6">
        <w:rPr>
          <w:szCs w:val="20"/>
        </w:rPr>
        <w:t>рекДНК</w:t>
      </w:r>
      <w:proofErr w:type="spellEnd"/>
      <w:r w:rsidRPr="005705A6">
        <w:rPr>
          <w:szCs w:val="20"/>
        </w:rPr>
        <w:t xml:space="preserve">: генетический, иммунохимический и </w:t>
      </w:r>
      <w:proofErr w:type="spellStart"/>
      <w:r w:rsidRPr="005705A6">
        <w:rPr>
          <w:szCs w:val="20"/>
        </w:rPr>
        <w:t>гибризационный</w:t>
      </w:r>
      <w:proofErr w:type="spellEnd"/>
      <w:r w:rsidRPr="005705A6">
        <w:rPr>
          <w:szCs w:val="20"/>
        </w:rPr>
        <w:t xml:space="preserve"> с мечеными ДНК и РНК.  </w:t>
      </w:r>
    </w:p>
    <w:p w:rsidR="005705A6" w:rsidRPr="005705A6" w:rsidRDefault="005705A6" w:rsidP="00675439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Cs w:val="20"/>
        </w:rPr>
      </w:pPr>
      <w:r w:rsidRPr="005705A6">
        <w:rPr>
          <w:szCs w:val="20"/>
        </w:rPr>
        <w:t xml:space="preserve"> </w:t>
      </w:r>
      <w:r w:rsidRPr="005705A6">
        <w:rPr>
          <w:i/>
          <w:szCs w:val="20"/>
        </w:rPr>
        <w:t>Практические результаты генной инженерии.</w:t>
      </w:r>
      <w:r w:rsidRPr="005705A6">
        <w:rPr>
          <w:szCs w:val="20"/>
        </w:rPr>
        <w:t xml:space="preserve"> В результате интенсивного развития методов генетической инженерии получены клоны множества генов </w:t>
      </w:r>
      <w:proofErr w:type="spellStart"/>
      <w:r w:rsidRPr="005705A6">
        <w:rPr>
          <w:szCs w:val="20"/>
        </w:rPr>
        <w:t>рибосомальной</w:t>
      </w:r>
      <w:proofErr w:type="spellEnd"/>
      <w:r w:rsidRPr="005705A6">
        <w:rPr>
          <w:szCs w:val="20"/>
        </w:rPr>
        <w:t>, транспортной и 5</w:t>
      </w:r>
      <w:r w:rsidRPr="005705A6">
        <w:rPr>
          <w:szCs w:val="20"/>
          <w:lang w:val="en-US"/>
        </w:rPr>
        <w:t>S</w:t>
      </w:r>
      <w:r w:rsidRPr="005705A6">
        <w:rPr>
          <w:szCs w:val="20"/>
        </w:rPr>
        <w:t xml:space="preserve"> РНК , гистонов, глобина мыши, кролика, человека, коллагена, овальбумина, инсулина человека и др. пептидных гормонов, интерферона человека и прочее. Это позволило создавать штаммы бактерий, производящих многие биологически активные вещества, используемые в медицине, сельском хозяйстве и микробиологической промышленности. </w:t>
      </w:r>
    </w:p>
    <w:p w:rsidR="005705A6" w:rsidRPr="005705A6" w:rsidRDefault="005705A6" w:rsidP="00675439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Cs w:val="20"/>
        </w:rPr>
      </w:pPr>
      <w:r w:rsidRPr="005705A6">
        <w:rPr>
          <w:szCs w:val="20"/>
        </w:rPr>
        <w:t xml:space="preserve">На основе генетической инженерии возникла отрасль фармацевтической промышленности, названная «индустрией ДНК». Это одна из современных ветвей биотехнологии. </w:t>
      </w:r>
    </w:p>
    <w:p w:rsidR="005705A6" w:rsidRPr="005705A6" w:rsidRDefault="005705A6" w:rsidP="00675439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Cs w:val="20"/>
        </w:rPr>
      </w:pPr>
      <w:r w:rsidRPr="005705A6">
        <w:rPr>
          <w:szCs w:val="20"/>
        </w:rPr>
        <w:t>Для лечебного применения допущен инсулин человека (</w:t>
      </w:r>
      <w:proofErr w:type="spellStart"/>
      <w:r w:rsidRPr="005705A6">
        <w:rPr>
          <w:szCs w:val="20"/>
        </w:rPr>
        <w:t>хумулин</w:t>
      </w:r>
      <w:proofErr w:type="spellEnd"/>
      <w:r w:rsidRPr="005705A6">
        <w:rPr>
          <w:szCs w:val="20"/>
        </w:rPr>
        <w:t xml:space="preserve">), полученный посредством </w:t>
      </w:r>
      <w:proofErr w:type="spellStart"/>
      <w:r w:rsidRPr="005705A6">
        <w:rPr>
          <w:szCs w:val="20"/>
        </w:rPr>
        <w:t>рекДНК</w:t>
      </w:r>
      <w:proofErr w:type="spellEnd"/>
      <w:r w:rsidRPr="005705A6">
        <w:rPr>
          <w:szCs w:val="20"/>
        </w:rPr>
        <w:t>. Кроме того, на основе многочисленных мутантов по отдельным генам, получаемых при их изучении, созданы высокоэффективные тест-системы для выявления генетической активности факторов среды, в том числе для выявления канцерогенных соединений.</w:t>
      </w:r>
    </w:p>
    <w:p w:rsidR="00CC00C8" w:rsidRDefault="005705A6" w:rsidP="00675439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</w:pPr>
      <w:r w:rsidRPr="005705A6">
        <w:rPr>
          <w:i/>
          <w:szCs w:val="20"/>
        </w:rPr>
        <w:t>Теоретическое значение генетической инженерии.</w:t>
      </w:r>
      <w:r w:rsidRPr="005705A6">
        <w:rPr>
          <w:szCs w:val="20"/>
        </w:rPr>
        <w:t xml:space="preserve"> За короткий срок генная инженерия оказала огромное влияние на развитие молекулярно-генетических методов и позволила существенно продвинуться по пути познания строения и функционирования генетического аппарата.</w:t>
      </w:r>
    </w:p>
    <w:sectPr w:rsidR="00CC00C8" w:rsidSect="006754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A60F4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E4F453B"/>
    <w:multiLevelType w:val="singleLevel"/>
    <w:tmpl w:val="77BCFC7A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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A6"/>
    <w:rsid w:val="000C1F49"/>
    <w:rsid w:val="004E634C"/>
    <w:rsid w:val="005705A6"/>
    <w:rsid w:val="00675439"/>
    <w:rsid w:val="00CA719B"/>
    <w:rsid w:val="00C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rsid w:val="005705A6"/>
    <w:pPr>
      <w:overflowPunct w:val="0"/>
      <w:autoSpaceDE w:val="0"/>
      <w:autoSpaceDN w:val="0"/>
      <w:adjustRightInd w:val="0"/>
    </w:pPr>
    <w:rPr>
      <w:rFonts w:ascii="Journal" w:hAnsi="Journal"/>
      <w:sz w:val="20"/>
      <w:szCs w:val="20"/>
    </w:rPr>
  </w:style>
  <w:style w:type="character" w:styleId="a4">
    <w:name w:val="annotation reference"/>
    <w:rsid w:val="005705A6"/>
    <w:rPr>
      <w:sz w:val="16"/>
    </w:rPr>
  </w:style>
  <w:style w:type="character" w:styleId="a5">
    <w:name w:val="Hyperlink"/>
    <w:rsid w:val="005705A6"/>
    <w:rPr>
      <w:color w:val="0000FF"/>
      <w:u w:val="single"/>
    </w:rPr>
  </w:style>
  <w:style w:type="paragraph" w:styleId="a6">
    <w:name w:val="Balloon Text"/>
    <w:basedOn w:val="a"/>
    <w:semiHidden/>
    <w:rsid w:val="00570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rsid w:val="005705A6"/>
    <w:pPr>
      <w:overflowPunct w:val="0"/>
      <w:autoSpaceDE w:val="0"/>
      <w:autoSpaceDN w:val="0"/>
      <w:adjustRightInd w:val="0"/>
    </w:pPr>
    <w:rPr>
      <w:rFonts w:ascii="Journal" w:hAnsi="Journal"/>
      <w:sz w:val="20"/>
      <w:szCs w:val="20"/>
    </w:rPr>
  </w:style>
  <w:style w:type="character" w:styleId="a4">
    <w:name w:val="annotation reference"/>
    <w:rsid w:val="005705A6"/>
    <w:rPr>
      <w:sz w:val="16"/>
    </w:rPr>
  </w:style>
  <w:style w:type="character" w:styleId="a5">
    <w:name w:val="Hyperlink"/>
    <w:rsid w:val="005705A6"/>
    <w:rPr>
      <w:color w:val="0000FF"/>
      <w:u w:val="single"/>
    </w:rPr>
  </w:style>
  <w:style w:type="paragraph" w:styleId="a6">
    <w:name w:val="Balloon Text"/>
    <w:basedOn w:val="a"/>
    <w:semiHidden/>
    <w:rsid w:val="00570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«ГЕНЕТИЧЕСКАЯ ИНЖЕНЕРИЯ»</vt:lpstr>
    </vt:vector>
  </TitlesOfParts>
  <Company>HOME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«ГЕНЕТИЧЕСКАЯ ИНЖЕНЕРИЯ»</dc:title>
  <dc:creator>USER</dc:creator>
  <cp:lastModifiedBy>Igor</cp:lastModifiedBy>
  <cp:revision>2</cp:revision>
  <dcterms:created xsi:type="dcterms:W3CDTF">2024-06-01T13:26:00Z</dcterms:created>
  <dcterms:modified xsi:type="dcterms:W3CDTF">2024-06-01T13:26:00Z</dcterms:modified>
</cp:coreProperties>
</file>