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0BC" w:rsidRPr="00722469" w:rsidRDefault="001410BC" w:rsidP="001410BC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722469">
        <w:rPr>
          <w:b/>
          <w:bCs/>
          <w:sz w:val="32"/>
          <w:szCs w:val="32"/>
        </w:rPr>
        <w:t xml:space="preserve">Генетический анализ особенностей сердечно-сосудистой системы у спортсменов </w:t>
      </w:r>
    </w:p>
    <w:p w:rsidR="001410BC" w:rsidRPr="001410BC" w:rsidRDefault="001410BC" w:rsidP="001410BC">
      <w:pPr>
        <w:spacing w:before="120"/>
        <w:jc w:val="center"/>
        <w:rPr>
          <w:sz w:val="28"/>
          <w:szCs w:val="28"/>
        </w:rPr>
      </w:pPr>
      <w:r w:rsidRPr="001410BC">
        <w:rPr>
          <w:sz w:val="28"/>
          <w:szCs w:val="28"/>
        </w:rPr>
        <w:t>И.И. Ахметов, Казанский государственный медицинский университет</w:t>
      </w:r>
    </w:p>
    <w:p w:rsidR="001410BC" w:rsidRPr="004A19A4" w:rsidRDefault="001410BC" w:rsidP="001410BC">
      <w:pPr>
        <w:spacing w:before="120"/>
        <w:ind w:firstLine="567"/>
        <w:jc w:val="both"/>
      </w:pPr>
      <w:r w:rsidRPr="004A19A4">
        <w:t xml:space="preserve">К настоящему времени, в области клинической генетики получены данные о полиморфизме генов ряда факторов, играющих роль в сердечно-сосудистой патологии. Прежде всего, это полиморфизм генов факторов ренин-ангиотензиновой системы, в частности полиморфизм гена ангиотензин-конвертирующего фермента. У человека в этом гене может содержаться или отсутствовать участок длиной 287 пар нуклеотидов, содержащий регуляторный элемент. </w:t>
      </w:r>
    </w:p>
    <w:p w:rsidR="001410BC" w:rsidRPr="004A19A4" w:rsidRDefault="001410BC" w:rsidP="001410BC">
      <w:pPr>
        <w:spacing w:before="120"/>
        <w:ind w:firstLine="567"/>
        <w:jc w:val="both"/>
      </w:pPr>
      <w:r w:rsidRPr="004A19A4">
        <w:t xml:space="preserve">При наличии этого участка (инсерции) наблюдается пониженная активность АКФ в крови и тканях, при его отсутствии (делеции) активность АКФ повышена. АКФ влияет на гемодинамику, внутритканевой метаболизм и является фактором роста. Существуют инсерционные гомозиготы (II), гетерозиготы (ID) и делеционные гомозиготы (DD). Лица с DD генотипом АКФ имеют повышенный риск развития инфаркта миокарда, ишемической и дилатационной кардиомиопатии; у них также чаще встречается гипертрофия миокарда. </w:t>
      </w:r>
    </w:p>
    <w:p w:rsidR="001410BC" w:rsidRPr="004A19A4" w:rsidRDefault="001410BC" w:rsidP="001410BC">
      <w:pPr>
        <w:spacing w:before="120"/>
        <w:ind w:firstLine="567"/>
        <w:jc w:val="both"/>
      </w:pPr>
      <w:r w:rsidRPr="004A19A4">
        <w:t xml:space="preserve">Нами исследован инсерционно-делеционный полиморфизм в гене АКФ у 122 спортсменов высокой квалификации, специализирующихся в силовых видах спорта. ДНК выделяли из смыва ротовой полости методом щелочной экстракции. Полиморфный участок гена АКФ амплифицировали при помощи полимеразной цепной реакции. </w:t>
      </w:r>
    </w:p>
    <w:p w:rsidR="001410BC" w:rsidRPr="004A19A4" w:rsidRDefault="001410BC" w:rsidP="001410BC">
      <w:pPr>
        <w:spacing w:before="120"/>
        <w:ind w:firstLine="567"/>
        <w:jc w:val="both"/>
      </w:pPr>
      <w:r w:rsidRPr="004A19A4">
        <w:t xml:space="preserve">В результате нашего исследования установлено, что спортсмены с выраженной гипертрофией миокарда в основном несут D-аллель (70%); артериальная гипертензия чаще встречается у спортсменов с D-аллелем (63,4%); меньше всех (41%) на боли в сердце жалуются спортсмены с I-аллелем, на перебои же в сердце спортсмены с D-аллелем (37,5%); брадикардия чаще встречается у спортсменов c I-аллелем (54,3%); среди закаленных спортсменов (обладателей оптимального сосудистого тонуса) преобладает частота I-аллеля (62,6%); спортсмены, имеющие родителей с сердечно-сосудистой патологией, в основном несут D-аллель (65%). </w:t>
      </w:r>
    </w:p>
    <w:p w:rsidR="001410BC" w:rsidRPr="004A19A4" w:rsidRDefault="001410BC" w:rsidP="001410BC">
      <w:pPr>
        <w:spacing w:before="120"/>
        <w:ind w:firstLine="567"/>
        <w:jc w:val="both"/>
      </w:pPr>
      <w:r w:rsidRPr="004A19A4">
        <w:t xml:space="preserve">Таким образом, наше исследование только подтверждает негативную роль делеции в гене АКФ в рамках сердечно-сосудистой патологии </w:t>
      </w:r>
    </w:p>
    <w:p w:rsidR="001410BC" w:rsidRPr="00722469" w:rsidRDefault="001410BC" w:rsidP="001410BC">
      <w:pPr>
        <w:spacing w:before="120"/>
        <w:jc w:val="center"/>
        <w:rPr>
          <w:b/>
          <w:bCs/>
          <w:sz w:val="28"/>
          <w:szCs w:val="28"/>
        </w:rPr>
      </w:pPr>
      <w:r w:rsidRPr="00722469">
        <w:rPr>
          <w:b/>
          <w:bCs/>
          <w:sz w:val="28"/>
          <w:szCs w:val="28"/>
        </w:rPr>
        <w:t>Список литературы</w:t>
      </w:r>
    </w:p>
    <w:p w:rsidR="001410BC" w:rsidRDefault="001410BC" w:rsidP="001410BC">
      <w:pPr>
        <w:spacing w:before="120"/>
        <w:ind w:firstLine="567"/>
        <w:jc w:val="both"/>
      </w:pPr>
      <w:r w:rsidRPr="004A19A4">
        <w:t xml:space="preserve">Для подготовки данной работы были использованы материалы с сайта </w:t>
      </w:r>
      <w:hyperlink r:id="rId5" w:history="1">
        <w:r w:rsidRPr="0099164C">
          <w:rPr>
            <w:rStyle w:val="a3"/>
          </w:rPr>
          <w:t>http://medicinform.net/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94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BC"/>
    <w:rsid w:val="00095BA6"/>
    <w:rsid w:val="001410BC"/>
    <w:rsid w:val="0031418A"/>
    <w:rsid w:val="004A19A4"/>
    <w:rsid w:val="005A2562"/>
    <w:rsid w:val="00722469"/>
    <w:rsid w:val="0099164C"/>
    <w:rsid w:val="00A44D32"/>
    <w:rsid w:val="00AE2E4A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B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410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B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410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icinform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0</DocSecurity>
  <Lines>15</Lines>
  <Paragraphs>4</Paragraphs>
  <ScaleCrop>false</ScaleCrop>
  <Company>Home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Генетический анализ особенностей сердечно-сосудистой системы у спортсменов</dc:title>
  <dc:creator>Alena</dc:creator>
  <cp:lastModifiedBy>Igor</cp:lastModifiedBy>
  <cp:revision>2</cp:revision>
  <dcterms:created xsi:type="dcterms:W3CDTF">2024-10-05T15:30:00Z</dcterms:created>
  <dcterms:modified xsi:type="dcterms:W3CDTF">2024-10-05T15:30:00Z</dcterms:modified>
</cp:coreProperties>
</file>