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Контрольная работа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Генетика и селекция рыб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Содержание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11. Наследственная и ненаследственная изменчивость. Причины их проявления.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Сперматогенез и овогенез у животных.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Сущность мейоза.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Значение кариологии и генетики рыб для селекции.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Почему в результате митоза возникают дочерние клетки с идентичным набором хромосом?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Наследственная и ненаследственная изменчивость. Причины их проявления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Существует два основных вида изменчивости - ненаследственная и наследственная.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Ненаследственная</w:t>
      </w:r>
      <w:r>
        <w:rPr>
          <w:rFonts w:ascii="Times New Roman CYR" w:hAnsi="Times New Roman CYR" w:cs="Times New Roman CYR"/>
          <w:sz w:val="28"/>
          <w:szCs w:val="28"/>
        </w:rPr>
        <w:t xml:space="preserve"> (фенотипическая или модификационная) изменчивость - это процесс появления новых признаков под влиянием факторов внешней среды, не затрагивающих генотип. В качестве примера можно привести дуб, листья которого в процессе развития приобрели разную площадь в </w:t>
      </w:r>
      <w:r>
        <w:rPr>
          <w:rFonts w:ascii="Times New Roman CYR" w:hAnsi="Times New Roman CYR" w:cs="Times New Roman CYR"/>
          <w:sz w:val="28"/>
          <w:szCs w:val="28"/>
        </w:rPr>
        <w:t>зависимости от освещенности (маленькую - при яркой освещенности, большую - при слабой).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Наследственная изменчивость связана с изменениями генотипа; признаки и свойства, приобретенные вследствие этого, передаются следующим поколениям. Существует два типа на</w:t>
      </w:r>
      <w:r>
        <w:rPr>
          <w:rFonts w:ascii="Times New Roman CYR" w:hAnsi="Times New Roman CYR" w:cs="Times New Roman CYR"/>
          <w:sz w:val="28"/>
          <w:szCs w:val="28"/>
        </w:rPr>
        <w:t>следственной изменчивости - комбинативная и мутационная. Комбинативная изменчивость заключается в появлении новых признаков в результате образования новых комбинаций генов родителей в генотипах потомков. Комбинативную изменчивость обеспечивают случайное ра</w:t>
      </w:r>
      <w:r>
        <w:rPr>
          <w:rFonts w:ascii="Times New Roman CYR" w:hAnsi="Times New Roman CYR" w:cs="Times New Roman CYR"/>
          <w:sz w:val="28"/>
          <w:szCs w:val="28"/>
        </w:rPr>
        <w:t>схождение гомологичных хромосом в мейозе, обмен участками гомологичных хромосом в профазе I мейоза, случайная встреча гамет при оплодотворении, случайный выбор родительских пар. Мутационная изменчивость обусловлена изменениями генов и хромосом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-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6"/>
        <w:gridCol w:w="1577"/>
        <w:gridCol w:w="3640"/>
        <w:gridCol w:w="16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Формы измен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чивости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Причины появления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Значение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Примеры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Ненаследственная модификационная (фенотипическая)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Изменение условий среды, в результате чего организм изменяется в пределах нормы реакции,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заданной генотипом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Адаптация - приспособление к данным условиям среды, вы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живание, сохранение потомства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Белокочанная капуста в условиях жаркого климата не образует кочана. Породы лошадей и коров, завезенных в горы,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становятся низкорослыми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lastRenderedPageBreak/>
              <w:t>Наследственная (генотипическая) Мутационная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Влияние внешних и внутренних мутагенных фактор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ов, в результате чего происходит изменение в генах и хромосомах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Материал для естественного и искусственного отбора, так как мутации могут быть полезные, вредные и безразличные, доминантные и рецессивные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Появление полиплоидных форм в популяции растений или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у некоторых животных (насекомых, рыб) приводит к их репродуктивной изоляции и образованию новых видов, родов - микроэволюции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Наследственная (генотипическая) Комбинатнвная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Возникает стихийно в рамках популяции при скрещивании, когда у потомков появляются н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овые комбинации генов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Распространение в популяции новых наследственных изменений, которые служат материалом для отбора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Появление розовых цветков при скрещивании белоцветковой и красноцветковой примул. При скрещивании белого и серого кроликов может появитьс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я черное потомство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Наследственная (генотипическая) Соотносительная (коррелятивная)</w:t>
            </w:r>
          </w:p>
        </w:tc>
        <w:tc>
          <w:tcPr>
            <w:tcW w:w="15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Возникает в результате свойства генов влиять на формирование не одного, а двух и более признаков</w:t>
            </w:r>
          </w:p>
        </w:tc>
        <w:tc>
          <w:tcPr>
            <w:tcW w:w="3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Постоянство взаимосвязанных признаков, целостность организма как системы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63E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Дл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инноногие животные имеют длинную шею. У столовых сортов свеклы согласованно изменяется окраска корнеплода, черешков и жилок листа</w:t>
            </w:r>
          </w:p>
        </w:tc>
      </w:tr>
    </w:tbl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Сперматогенез и овогенез у животных</w:t>
      </w: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наследственный изменчивость селекция рыба</w:t>
      </w: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Сперматогенез начинается с того, что незрела</w:t>
      </w:r>
      <w:r>
        <w:rPr>
          <w:rFonts w:ascii="Times New Roman CYR" w:hAnsi="Times New Roman CYR" w:cs="Times New Roman CYR"/>
          <w:sz w:val="28"/>
          <w:szCs w:val="28"/>
        </w:rPr>
        <w:t xml:space="preserve">я половая клетка увеличивается в размерах и приступает к первому делению мейоза. Из исходной образуются две клетки, которые претерпевают второе деление мейоза. В результате двух мейотических делений из каждой незрелой мужской половой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клетки образуются четы</w:t>
      </w:r>
      <w:r>
        <w:rPr>
          <w:rFonts w:ascii="Times New Roman CYR" w:hAnsi="Times New Roman CYR" w:cs="Times New Roman CYR"/>
          <w:sz w:val="28"/>
          <w:szCs w:val="28"/>
        </w:rPr>
        <w:t>ре зрелые клетки с гаплоидным набором хромосом (n). Превращение этих клеток в сперматозоиды связано со сложными процессами роста и специализации, но не сопровождается клеточным делением.</w:t>
      </w: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50326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>
            <wp:extent cx="4286250" cy="2724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Рис. 1. Образование половых клет</w:t>
      </w:r>
      <w:r>
        <w:rPr>
          <w:rFonts w:ascii="Times New Roman CYR" w:hAnsi="Times New Roman CYR" w:cs="Times New Roman CYR"/>
          <w:sz w:val="28"/>
          <w:szCs w:val="28"/>
        </w:rPr>
        <w:t xml:space="preserve">ок </w:t>
      </w: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Сперматогенез (А) и овогенез (Б); 2n - диплоидный набор хромосом; n - гоплоидный набор хромосом</w:t>
      </w: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Образование женских половых гамет - овогенез идет по той же схеме, но с некоторыми существенными отличиями.</w:t>
      </w: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результате неравномерного распределения цитоп</w:t>
      </w:r>
      <w:r>
        <w:rPr>
          <w:rFonts w:ascii="Times New Roman CYR" w:hAnsi="Times New Roman CYR" w:cs="Times New Roman CYR"/>
          <w:sz w:val="28"/>
          <w:szCs w:val="28"/>
        </w:rPr>
        <w:t>лазмы как при первом, так и при втором делениях мейоза только в одной клетке оказывается большой запас питательных веществ, необходимых для развития будущего зародыша. Следовательно, образуется только одна зрелая яйцеклетка с гаплоидным набором хромосом (n</w:t>
      </w:r>
      <w:r>
        <w:rPr>
          <w:rFonts w:ascii="Times New Roman CYR" w:hAnsi="Times New Roman CYR" w:cs="Times New Roman CYR"/>
          <w:sz w:val="28"/>
          <w:szCs w:val="28"/>
        </w:rPr>
        <w:t>) и три маленькие клеточки (направительные тельца), которые впоследствии погибают (рис. 1, Б). При овогенезе наряду с мейозом происходит так называемое созревание яйцеклетки, во время которого значительно увеличивается ее объем.</w:t>
      </w: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Рассмотренное различие спер</w:t>
      </w:r>
      <w:r>
        <w:rPr>
          <w:rFonts w:ascii="Times New Roman CYR" w:hAnsi="Times New Roman CYR" w:cs="Times New Roman CYR"/>
          <w:sz w:val="28"/>
          <w:szCs w:val="28"/>
        </w:rPr>
        <w:t xml:space="preserve">матогенеза и овогенеза способствует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образованию во много раз большего числа сперматозоидов по сравнению с яйцеклетками. Это необходимо для обеспечения оплодотворения наибольшего числа яйцеклеток и, следовательно, для сохранения вида.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Сущность мейоза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</w:t>
      </w:r>
      <w:r>
        <w:rPr>
          <w:rFonts w:ascii="Times New Roman CYR" w:hAnsi="Times New Roman CYR" w:cs="Times New Roman CYR"/>
          <w:sz w:val="28"/>
          <w:szCs w:val="28"/>
        </w:rPr>
        <w:t>йоз - форма клеточного деления, сопровождающегося уменьшением числа хромосом с диплоидного 2n до гаплоидного n. В исходной клетке происходит однократное удвоение хромосом (редупликация) , за которым следует 2 цикла клеточных и ядерных делений, каждое из ко</w:t>
      </w:r>
      <w:r>
        <w:rPr>
          <w:rFonts w:ascii="Times New Roman CYR" w:hAnsi="Times New Roman CYR" w:cs="Times New Roman CYR"/>
          <w:sz w:val="28"/>
          <w:szCs w:val="28"/>
        </w:rPr>
        <w:t xml:space="preserve">торых делится на фазы. Одна диплоидная клетка дает 4 гаплоидных.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мейотическое деление: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Интерфаза 1. Увеличение числа органелл, увеличение клетки в размерах. Редупликация хромосом. 2п4с.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Профаза 1. Самая продолжительная фаза, разделяется на 5 стади</w:t>
      </w:r>
      <w:r>
        <w:rPr>
          <w:rFonts w:ascii="Times New Roman CYR" w:hAnsi="Times New Roman CYR" w:cs="Times New Roman CYR"/>
          <w:sz w:val="28"/>
          <w:szCs w:val="28"/>
        </w:rPr>
        <w:t xml:space="preserve">й: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лептотена - спираллизация, компактизация хромосом;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зиготена - гомологичные хромосомы сближаются и образуют пары - биваленты, начинается скрещивание, коньюгация (синапс) , начало в нескольких точках, потом по всей длине;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пахитена - обмен участками ДНК</w:t>
      </w:r>
      <w:r>
        <w:rPr>
          <w:rFonts w:ascii="Times New Roman CYR" w:hAnsi="Times New Roman CYR" w:cs="Times New Roman CYR"/>
          <w:sz w:val="28"/>
          <w:szCs w:val="28"/>
        </w:rPr>
        <w:t xml:space="preserve"> (кроссинговер) ; соединение хромосом в кроссоверных участках, образуются мостики - хиазмы;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диплотена - деспираллизация и частичное расхождение гомологичных хромосом, хиазмы пока сохраняются;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диакинез - хромосомы полностью уплотняются, хорошо видны; ядер</w:t>
      </w:r>
      <w:r>
        <w:rPr>
          <w:rFonts w:ascii="Times New Roman CYR" w:hAnsi="Times New Roman CYR" w:cs="Times New Roman CYR"/>
          <w:sz w:val="28"/>
          <w:szCs w:val="28"/>
        </w:rPr>
        <w:t xml:space="preserve">ная оболочка и ядрышко исчезают, центриоли мигрируют к полюсам клетки, образуется веретено деления.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Метафаза 1. Биваленты выстраиваются в экваториальной плоскости.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Анафаза 1. Центромеры с двумя хроматидами расходятся к полюсам.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Телофаза 1. Образование д</w:t>
      </w:r>
      <w:r>
        <w:rPr>
          <w:rFonts w:ascii="Times New Roman CYR" w:hAnsi="Times New Roman CYR" w:cs="Times New Roman CYR"/>
          <w:sz w:val="28"/>
          <w:szCs w:val="28"/>
        </w:rPr>
        <w:t xml:space="preserve">вух клеток с набором п2с, т. е. одинарным гаплоидным с двойными кол-вом ДНК; у некоторых растительных и у всех животных клеток хроматиды деспираллизуются.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Второе мейотическое деление: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Интерфаза 2. Происходит только в животных клетках, короткая; репликации</w:t>
      </w:r>
      <w:r>
        <w:rPr>
          <w:rFonts w:ascii="Times New Roman CYR" w:hAnsi="Times New Roman CYR" w:cs="Times New Roman CYR"/>
          <w:sz w:val="28"/>
          <w:szCs w:val="28"/>
        </w:rPr>
        <w:t xml:space="preserve"> ДНК не происходит.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Профаза 2. Ядрышки, ядерные мембраны разрушаются, хроматиды укорачиваются. Образование веретена деления.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Метафаза 2. Хромосомы выстраиваются в плоскости экватора.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Анафаза 2. Центромеры делятся, две сестринские хроматиды направляются </w:t>
      </w:r>
      <w:r>
        <w:rPr>
          <w:rFonts w:ascii="Times New Roman CYR" w:hAnsi="Times New Roman CYR" w:cs="Times New Roman CYR"/>
          <w:sz w:val="28"/>
          <w:szCs w:val="28"/>
        </w:rPr>
        <w:t xml:space="preserve">к противоположным полюсам. Отделившиеся хроматиды называются хромосомами, на каждом полюсе формируется гаплоидный набор.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Телофаза 2. Хромосомы деспираллизуются. Нити веретена деления исчезают. Вокруг хромосом формируется ядерная оболочка. Образуются клетк</w:t>
      </w:r>
      <w:r>
        <w:rPr>
          <w:rFonts w:ascii="Times New Roman CYR" w:hAnsi="Times New Roman CYR" w:cs="Times New Roman CYR"/>
          <w:sz w:val="28"/>
          <w:szCs w:val="28"/>
        </w:rPr>
        <w:t xml:space="preserve">и с гаплоидным набором хромосом nс.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Таким образом, в результате мейоза одна диплоидная клетка дает 4 гаплоидных (половых) клетки с измененными в результате кроссинговера хромосомами. 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Биологическое значение мейоза: создает возможность для возникновения но</w:t>
      </w:r>
      <w:r>
        <w:rPr>
          <w:rFonts w:ascii="Times New Roman CYR" w:hAnsi="Times New Roman CYR" w:cs="Times New Roman CYR"/>
          <w:sz w:val="28"/>
          <w:szCs w:val="28"/>
        </w:rPr>
        <w:t>вых генных комбинаций, что ведет к изменениям в генотипе и фенотипе потомства, т. е. является основой генотипической изменчивости (три механизма - кроссинговер, независимое расхождение бивалентов в первом мейотическом делении, расхождение гомологичных хром</w:t>
      </w:r>
      <w:r>
        <w:rPr>
          <w:rFonts w:ascii="Times New Roman CYR" w:hAnsi="Times New Roman CYR" w:cs="Times New Roman CYR"/>
          <w:sz w:val="28"/>
          <w:szCs w:val="28"/>
        </w:rPr>
        <w:t>осом и аллельных генов в разные гаметы) . В результате получаются особи, генетически отличные от обоих родителей. Так обеспечивается разнообразие особей одного вида, создаются предпосылки к освоению разнообразных условий обитания, большей приспособленности</w:t>
      </w:r>
      <w:r>
        <w:rPr>
          <w:rFonts w:ascii="Times New Roman CYR" w:hAnsi="Times New Roman CYR" w:cs="Times New Roman CYR"/>
          <w:sz w:val="28"/>
          <w:szCs w:val="28"/>
        </w:rPr>
        <w:t xml:space="preserve"> к изменяющимся условиям среды.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. Значение кариологии и генетики рыб для селекции</w:t>
      </w: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Характеристика кариотипа используется в ихтиологических работах по уточнению систематического положения вида. По кариологическим данным возможна идентификация межвидовых ги</w:t>
      </w:r>
      <w:r>
        <w:rPr>
          <w:rFonts w:ascii="Times New Roman CYR" w:hAnsi="Times New Roman CYR" w:cs="Times New Roman CYR"/>
          <w:sz w:val="28"/>
          <w:szCs w:val="28"/>
        </w:rPr>
        <w:t>бридов. В селекционных работах анализ кариотипов необходим при проведении отдаленной гибридизации и разработке специальных генетических методов селекции. Цитогенетический контроль развивающихся эмбрионов используют при получении потомства заводским способо</w:t>
      </w:r>
      <w:r>
        <w:rPr>
          <w:rFonts w:ascii="Times New Roman CYR" w:hAnsi="Times New Roman CYR" w:cs="Times New Roman CYR"/>
          <w:sz w:val="28"/>
          <w:szCs w:val="28"/>
        </w:rPr>
        <w:t>м.</w:t>
      </w: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наиболее полные данные имеются по генетике карпа и в меньшей степени - по генетике радужной форели и пеляди. Частная генетика других видов рыб, культивируемых в товарном рыбоводстве, изучена слабо.</w:t>
      </w: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noProof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 по генетике качественных призн</w:t>
      </w:r>
      <w:r>
        <w:rPr>
          <w:rFonts w:ascii="Times New Roman CYR" w:hAnsi="Times New Roman CYR" w:cs="Times New Roman CYR"/>
          <w:sz w:val="28"/>
          <w:szCs w:val="28"/>
        </w:rPr>
        <w:t>аков используют в селекции. Например, у карпов с разными типами трансферрина наблюдают различную зимостойкость. Отмечена повышенная устойчивость к дефициту кислорода у карпов гетерозигот по гену сывороточных эстераз и у карпов с трансферрином А. При работе</w:t>
      </w:r>
      <w:r>
        <w:rPr>
          <w:rFonts w:ascii="Times New Roman CYR" w:hAnsi="Times New Roman CYR" w:cs="Times New Roman CYR"/>
          <w:sz w:val="28"/>
          <w:szCs w:val="28"/>
        </w:rPr>
        <w:t xml:space="preserve"> с радужной форелью лучшие результаты получают при скрещивании самок и самцов с одинаковым гомозиготным составом по трансферринам и гетерозиготным по альбуминам.</w:t>
      </w: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селекционных работах анализ по полиморфным генам позволяет определить степень генетических р</w:t>
      </w:r>
      <w:r>
        <w:rPr>
          <w:rFonts w:ascii="Times New Roman CYR" w:hAnsi="Times New Roman CYR" w:cs="Times New Roman CYR"/>
          <w:sz w:val="28"/>
          <w:szCs w:val="28"/>
        </w:rPr>
        <w:t>азличий между разными племенными группами. Различия по качественным признакам используют и для генетического маркирования. В качестве метки при работах с карпом используют тип чешуйчатого покрова, биохимические маркеры. Тестирование рыб по ряду белковых си</w:t>
      </w:r>
      <w:r>
        <w:rPr>
          <w:rFonts w:ascii="Times New Roman CYR" w:hAnsi="Times New Roman CYR" w:cs="Times New Roman CYR"/>
          <w:sz w:val="28"/>
          <w:szCs w:val="28"/>
        </w:rPr>
        <w:t>стем позволяет проводить генетическую паспортизацию отдельных производителей и идентификацию потомства при совместном выращивании.</w:t>
      </w: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 категории количественных признаков относится большая часть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хозяйственно ценных особенностей, в том числе и все основные пок</w:t>
      </w:r>
      <w:r>
        <w:rPr>
          <w:rFonts w:ascii="Times New Roman CYR" w:hAnsi="Times New Roman CYR" w:cs="Times New Roman CYR"/>
          <w:sz w:val="28"/>
          <w:szCs w:val="28"/>
        </w:rPr>
        <w:t>азатели продуктивности (масса тела, выживаемость, плодовитость, устойчивость к заболеваниям и др.), экстерьера, физиолого-биохимические и др.</w:t>
      </w: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отличие от простых качественных признаков количественные признаки зависят от многих генов. Такие признаки, как м</w:t>
      </w:r>
      <w:r>
        <w:rPr>
          <w:rFonts w:ascii="Times New Roman CYR" w:hAnsi="Times New Roman CYR" w:cs="Times New Roman CYR"/>
          <w:sz w:val="28"/>
          <w:szCs w:val="28"/>
        </w:rPr>
        <w:t>асса и длина тела, размеры отдельных органов и другие, характеризуются непрерывной изменчивостью. Существенная особенность количественных признаков состоит в сильном влиянии на их величину факторов внешней среды. Отмеченные особенности требуют применения с</w:t>
      </w:r>
      <w:r>
        <w:rPr>
          <w:rFonts w:ascii="Times New Roman CYR" w:hAnsi="Times New Roman CYR" w:cs="Times New Roman CYR"/>
          <w:sz w:val="28"/>
          <w:szCs w:val="28"/>
        </w:rPr>
        <w:t>пециальных методов биостатистики для оценки доли генетической изменчивости в общей фенотипической изменчивости признака. Для характеристики изменчивости часто используют квадрат среднего квадратического отклонения.</w:t>
      </w: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Показатель общей изменчивости, хотя и име</w:t>
      </w:r>
      <w:r>
        <w:rPr>
          <w:rFonts w:ascii="Times New Roman CYR" w:hAnsi="Times New Roman CYR" w:cs="Times New Roman CYR"/>
          <w:sz w:val="28"/>
          <w:szCs w:val="28"/>
        </w:rPr>
        <w:t>ет определенное значение для селекции, сам по себе еще недостаточен для определения важнейших генетических параметров. Поэтому для характеристики доли фенотипической изменчивости (обусловленной наследственностью) разных хозяйственно полезных признаков конк</w:t>
      </w:r>
      <w:r>
        <w:rPr>
          <w:rFonts w:ascii="Times New Roman CYR" w:hAnsi="Times New Roman CYR" w:cs="Times New Roman CYR"/>
          <w:sz w:val="28"/>
          <w:szCs w:val="28"/>
        </w:rPr>
        <w:t>ретной группы рыб, выращенной при определенных условиях, используют коэффициент наследуемости /г .</w:t>
      </w:r>
    </w:p>
    <w:p w:rsidR="00000000" w:rsidRDefault="00963EC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Величина наследуемости, зависящая от ряда факторов, определяется природой самого признака. Полнее передаются морфологические признаки, значительно слабее - п</w:t>
      </w:r>
      <w:r>
        <w:rPr>
          <w:rFonts w:ascii="Times New Roman CYR" w:hAnsi="Times New Roman CYR" w:cs="Times New Roman CYR"/>
          <w:sz w:val="28"/>
          <w:szCs w:val="28"/>
        </w:rPr>
        <w:t>родуктивные качества. Большое влияние оказывают условия выращивания. Так, наследуемость одного и того же признака значительно варьирует в разных стадах рыб. Этот показатель вычисляют различными методами, главным образом на основе биометрического анализа ст</w:t>
      </w:r>
      <w:r>
        <w:rPr>
          <w:rFonts w:ascii="Times New Roman CYR" w:hAnsi="Times New Roman CYR" w:cs="Times New Roman CYR"/>
          <w:sz w:val="28"/>
          <w:szCs w:val="28"/>
        </w:rPr>
        <w:t>епени зависимости данных признаков у родственников различных степеней родства, например по регрессии «родители - потомство». В этом случае необходимо вычислить коэффициент регрессии Ь, т. е. установить, на какую величину изменяется признак у потомков при и</w:t>
      </w:r>
      <w:r>
        <w:rPr>
          <w:rFonts w:ascii="Times New Roman CYR" w:hAnsi="Times New Roman CYR" w:cs="Times New Roman CYR"/>
          <w:sz w:val="28"/>
          <w:szCs w:val="28"/>
        </w:rPr>
        <w:t xml:space="preserve">зменении его на единицу у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родителей.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Почему в результате митоза возникают дочерние клетки с идентичным набором хромосом?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Центральное место в митозе занимает процесс репликации ДНК.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Репликация ДНК - процесс синтеза дочерней молекулы ДНК, который происхо</w:t>
      </w:r>
      <w:r>
        <w:rPr>
          <w:rFonts w:ascii="Times New Roman CYR" w:hAnsi="Times New Roman CYR" w:cs="Times New Roman CYR"/>
          <w:sz w:val="28"/>
          <w:szCs w:val="28"/>
        </w:rPr>
        <w:t>дит в процессе деления клетки на матрице родительской молекулы ДНК. При этом цепи молекулы ДНК расходятся и каждая из них становится матрицей, на которой синтезируется новая комплементарная цепь. В результате образуются новые двуспиральные молекулы ДНК, ид</w:t>
      </w:r>
      <w:r>
        <w:rPr>
          <w:rFonts w:ascii="Times New Roman CYR" w:hAnsi="Times New Roman CYR" w:cs="Times New Roman CYR"/>
          <w:sz w:val="28"/>
          <w:szCs w:val="28"/>
        </w:rPr>
        <w:t>ентичные родительской молекуле.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Частота ошибок при ДНК-репликации не превышает 1 на 109-1010 нуклеотидов. Столь высокая степень точности воспроизведения информации определяется не только комплементарностью нуклеотидов, но и действием ДНК-полимераз, которые</w:t>
      </w:r>
      <w:r>
        <w:rPr>
          <w:rFonts w:ascii="Times New Roman CYR" w:hAnsi="Times New Roman CYR" w:cs="Times New Roman CYR"/>
          <w:sz w:val="28"/>
          <w:szCs w:val="28"/>
        </w:rPr>
        <w:t xml:space="preserve"> способны распознать ошибку в образующемся коде и исправить её.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при митозе генетический материал, зашифрованный в ДНК, удваивается и делится между дочерними клетками.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963EC3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Т.Л. Богданова. Биология. Задания и упражнения. Пособие д</w:t>
      </w:r>
      <w:r>
        <w:rPr>
          <w:rFonts w:ascii="Times New Roman CYR" w:hAnsi="Times New Roman CYR" w:cs="Times New Roman CYR"/>
          <w:sz w:val="28"/>
          <w:szCs w:val="28"/>
        </w:rPr>
        <w:t>ля поступающих в ВУЗы. М.,1991</w:t>
      </w:r>
    </w:p>
    <w:p w:rsidR="00000000" w:rsidRDefault="00963E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&lt;http://subbettenied.ucoz.com/news/chastnaja_genetika_ryb/2013-08-28-82&gt;</w:t>
      </w:r>
    </w:p>
    <w:p w:rsidR="00963EC3" w:rsidRDefault="00963E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http://www.tepka.ru/biologia10-11/24.html</w:t>
      </w:r>
    </w:p>
    <w:sectPr w:rsidR="00963EC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6B"/>
    <w:rsid w:val="0050326B"/>
    <w:rsid w:val="0096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1851</Words>
  <Characters>10553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</cp:revision>
  <dcterms:created xsi:type="dcterms:W3CDTF">2024-07-10T17:20:00Z</dcterms:created>
  <dcterms:modified xsi:type="dcterms:W3CDTF">2024-07-10T17:20:00Z</dcterms:modified>
</cp:coreProperties>
</file>