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C2" w:rsidRDefault="00883DC2" w:rsidP="00883DC2">
      <w:pPr>
        <w:jc w:val="both"/>
        <w:rPr>
          <w:bCs/>
          <w:iCs/>
          <w:sz w:val="28"/>
          <w:szCs w:val="28"/>
        </w:rPr>
      </w:pPr>
      <w:bookmarkStart w:id="0" w:name="_GoBack"/>
    </w:p>
    <w:p w:rsidR="00B91B6C" w:rsidRPr="00883DC2" w:rsidRDefault="00B91B6C" w:rsidP="00883DC2">
      <w:pPr>
        <w:tabs>
          <w:tab w:val="left" w:pos="2910"/>
        </w:tabs>
        <w:jc w:val="both"/>
        <w:rPr>
          <w:b/>
          <w:sz w:val="28"/>
          <w:szCs w:val="28"/>
        </w:rPr>
      </w:pPr>
      <w:r w:rsidRPr="00883DC2">
        <w:rPr>
          <w:b/>
          <w:sz w:val="28"/>
          <w:szCs w:val="28"/>
        </w:rPr>
        <w:t>Паспортная часть</w:t>
      </w:r>
    </w:p>
    <w:p w:rsidR="00B91B6C" w:rsidRPr="00883DC2" w:rsidRDefault="00B91B6C" w:rsidP="00883DC2">
      <w:pPr>
        <w:jc w:val="both"/>
        <w:rPr>
          <w:sz w:val="28"/>
          <w:szCs w:val="28"/>
        </w:rPr>
      </w:pPr>
    </w:p>
    <w:p w:rsidR="00B91B6C" w:rsidRPr="00883DC2" w:rsidRDefault="00B91B6C" w:rsidP="00883DC2">
      <w:pPr>
        <w:jc w:val="both"/>
        <w:rPr>
          <w:b/>
          <w:sz w:val="28"/>
          <w:szCs w:val="28"/>
        </w:rPr>
      </w:pPr>
    </w:p>
    <w:p w:rsidR="00B91B6C" w:rsidRPr="00883DC2" w:rsidRDefault="00B91B6C" w:rsidP="00883DC2">
      <w:pPr>
        <w:numPr>
          <w:ilvl w:val="0"/>
          <w:numId w:val="1"/>
        </w:numPr>
        <w:jc w:val="both"/>
        <w:rPr>
          <w:sz w:val="28"/>
          <w:szCs w:val="28"/>
        </w:rPr>
      </w:pPr>
      <w:r w:rsidRPr="00883DC2">
        <w:rPr>
          <w:sz w:val="28"/>
          <w:szCs w:val="28"/>
        </w:rPr>
        <w:t xml:space="preserve">Фамилия, Имя, Отчество: </w:t>
      </w:r>
      <w:r w:rsidR="00407F2E">
        <w:rPr>
          <w:sz w:val="28"/>
          <w:szCs w:val="28"/>
        </w:rPr>
        <w:t>______________</w:t>
      </w:r>
    </w:p>
    <w:p w:rsidR="00B91B6C" w:rsidRPr="00883DC2" w:rsidRDefault="00B91B6C" w:rsidP="00883DC2">
      <w:pPr>
        <w:numPr>
          <w:ilvl w:val="0"/>
          <w:numId w:val="1"/>
        </w:numPr>
        <w:jc w:val="both"/>
        <w:rPr>
          <w:sz w:val="28"/>
          <w:szCs w:val="28"/>
        </w:rPr>
      </w:pPr>
      <w:r w:rsidRPr="00883DC2">
        <w:rPr>
          <w:sz w:val="28"/>
          <w:szCs w:val="28"/>
        </w:rPr>
        <w:t xml:space="preserve"> Возраст: 5.12.1972 г. (40 лет)</w:t>
      </w:r>
    </w:p>
    <w:p w:rsidR="00B91B6C" w:rsidRPr="00883DC2" w:rsidRDefault="00B91B6C" w:rsidP="00883DC2">
      <w:pPr>
        <w:numPr>
          <w:ilvl w:val="0"/>
          <w:numId w:val="1"/>
        </w:numPr>
        <w:jc w:val="both"/>
        <w:rPr>
          <w:sz w:val="28"/>
          <w:szCs w:val="28"/>
        </w:rPr>
      </w:pPr>
      <w:r w:rsidRPr="00883DC2">
        <w:rPr>
          <w:sz w:val="28"/>
          <w:szCs w:val="28"/>
        </w:rPr>
        <w:t xml:space="preserve">Адрес: </w:t>
      </w:r>
      <w:r w:rsidR="00407F2E">
        <w:rPr>
          <w:sz w:val="28"/>
          <w:szCs w:val="28"/>
        </w:rPr>
        <w:t>_________________</w:t>
      </w:r>
    </w:p>
    <w:p w:rsidR="00B91B6C" w:rsidRPr="00883DC2" w:rsidRDefault="00037B2F" w:rsidP="00883DC2">
      <w:pPr>
        <w:numPr>
          <w:ilvl w:val="0"/>
          <w:numId w:val="1"/>
        </w:numPr>
        <w:jc w:val="both"/>
        <w:rPr>
          <w:sz w:val="28"/>
          <w:szCs w:val="28"/>
        </w:rPr>
      </w:pPr>
      <w:r w:rsidRPr="00883DC2">
        <w:rPr>
          <w:sz w:val="28"/>
          <w:szCs w:val="28"/>
        </w:rPr>
        <w:t>Профессия: швея</w:t>
      </w:r>
    </w:p>
    <w:p w:rsidR="00B91B6C" w:rsidRPr="00883DC2" w:rsidRDefault="00B91B6C" w:rsidP="00883DC2">
      <w:pPr>
        <w:numPr>
          <w:ilvl w:val="0"/>
          <w:numId w:val="1"/>
        </w:numPr>
        <w:jc w:val="both"/>
        <w:rPr>
          <w:sz w:val="28"/>
          <w:szCs w:val="28"/>
        </w:rPr>
      </w:pPr>
      <w:r w:rsidRPr="00883DC2">
        <w:rPr>
          <w:sz w:val="28"/>
          <w:szCs w:val="28"/>
        </w:rPr>
        <w:t xml:space="preserve">Кем направлена больная: </w:t>
      </w:r>
      <w:r w:rsidR="00037B2F" w:rsidRPr="00883DC2">
        <w:rPr>
          <w:sz w:val="28"/>
          <w:szCs w:val="28"/>
        </w:rPr>
        <w:t>бригада СМП</w:t>
      </w:r>
    </w:p>
    <w:p w:rsidR="00B91B6C" w:rsidRPr="00883DC2" w:rsidRDefault="00B91B6C" w:rsidP="00883DC2">
      <w:pPr>
        <w:numPr>
          <w:ilvl w:val="0"/>
          <w:numId w:val="1"/>
        </w:numPr>
        <w:jc w:val="both"/>
        <w:rPr>
          <w:sz w:val="28"/>
          <w:szCs w:val="28"/>
        </w:rPr>
      </w:pPr>
      <w:proofErr w:type="gramStart"/>
      <w:r w:rsidRPr="00883DC2">
        <w:rPr>
          <w:sz w:val="28"/>
          <w:szCs w:val="28"/>
        </w:rPr>
        <w:t>Доставлена</w:t>
      </w:r>
      <w:proofErr w:type="gramEnd"/>
      <w:r w:rsidRPr="00883DC2">
        <w:rPr>
          <w:sz w:val="28"/>
          <w:szCs w:val="28"/>
        </w:rPr>
        <w:t xml:space="preserve"> в стациона</w:t>
      </w:r>
      <w:r w:rsidR="00037B2F" w:rsidRPr="00883DC2">
        <w:rPr>
          <w:sz w:val="28"/>
          <w:szCs w:val="28"/>
        </w:rPr>
        <w:t xml:space="preserve">р по экстренным </w:t>
      </w:r>
      <w:proofErr w:type="spellStart"/>
      <w:r w:rsidR="00037B2F" w:rsidRPr="00883DC2">
        <w:rPr>
          <w:sz w:val="28"/>
          <w:szCs w:val="28"/>
        </w:rPr>
        <w:t>покпазаниям</w:t>
      </w:r>
      <w:proofErr w:type="spellEnd"/>
      <w:r w:rsidR="00037B2F" w:rsidRPr="00883DC2">
        <w:rPr>
          <w:sz w:val="28"/>
          <w:szCs w:val="28"/>
        </w:rPr>
        <w:t>: да</w:t>
      </w:r>
    </w:p>
    <w:p w:rsidR="00B91B6C" w:rsidRPr="00883DC2" w:rsidRDefault="00B91B6C" w:rsidP="00883DC2">
      <w:pPr>
        <w:numPr>
          <w:ilvl w:val="0"/>
          <w:numId w:val="1"/>
        </w:numPr>
        <w:jc w:val="both"/>
        <w:rPr>
          <w:sz w:val="28"/>
          <w:szCs w:val="28"/>
        </w:rPr>
      </w:pPr>
      <w:r w:rsidRPr="00883DC2">
        <w:rPr>
          <w:sz w:val="28"/>
          <w:szCs w:val="28"/>
        </w:rPr>
        <w:t xml:space="preserve">Диагноз направившего учреждения: </w:t>
      </w:r>
      <w:proofErr w:type="spellStart"/>
      <w:r w:rsidR="00037B2F" w:rsidRPr="00883DC2">
        <w:rPr>
          <w:sz w:val="28"/>
          <w:szCs w:val="28"/>
        </w:rPr>
        <w:t>апоплекия</w:t>
      </w:r>
      <w:proofErr w:type="spellEnd"/>
      <w:r w:rsidR="00037B2F" w:rsidRPr="00883DC2">
        <w:rPr>
          <w:sz w:val="28"/>
          <w:szCs w:val="28"/>
        </w:rPr>
        <w:t xml:space="preserve"> яичника</w:t>
      </w:r>
    </w:p>
    <w:p w:rsidR="007C1F1E" w:rsidRPr="00883DC2" w:rsidRDefault="00B91B6C" w:rsidP="00883DC2">
      <w:pPr>
        <w:numPr>
          <w:ilvl w:val="0"/>
          <w:numId w:val="1"/>
        </w:numPr>
        <w:jc w:val="both"/>
        <w:rPr>
          <w:sz w:val="28"/>
          <w:szCs w:val="28"/>
        </w:rPr>
      </w:pPr>
      <w:r w:rsidRPr="00883DC2">
        <w:rPr>
          <w:sz w:val="28"/>
          <w:szCs w:val="28"/>
        </w:rPr>
        <w:t xml:space="preserve">Диагноз при поступлении в стационар: </w:t>
      </w:r>
      <w:proofErr w:type="spellStart"/>
      <w:r w:rsidR="007C1F1E" w:rsidRPr="00883DC2">
        <w:rPr>
          <w:sz w:val="28"/>
          <w:szCs w:val="28"/>
        </w:rPr>
        <w:t>гидросальпинкс</w:t>
      </w:r>
      <w:proofErr w:type="spellEnd"/>
      <w:r w:rsidR="007C1F1E" w:rsidRPr="00883DC2">
        <w:rPr>
          <w:sz w:val="28"/>
          <w:szCs w:val="28"/>
        </w:rPr>
        <w:t xml:space="preserve"> слева</w:t>
      </w:r>
      <w:r w:rsidR="00D860D8">
        <w:rPr>
          <w:sz w:val="28"/>
          <w:szCs w:val="28"/>
        </w:rPr>
        <w:t>, разрыв кисты яичника (?)</w:t>
      </w:r>
    </w:p>
    <w:p w:rsidR="00B91B6C" w:rsidRPr="00883DC2" w:rsidRDefault="00B91B6C" w:rsidP="00883DC2">
      <w:pPr>
        <w:numPr>
          <w:ilvl w:val="0"/>
          <w:numId w:val="1"/>
        </w:numPr>
        <w:jc w:val="both"/>
        <w:rPr>
          <w:sz w:val="28"/>
          <w:szCs w:val="28"/>
        </w:rPr>
      </w:pPr>
      <w:r w:rsidRPr="00883DC2">
        <w:rPr>
          <w:sz w:val="28"/>
          <w:szCs w:val="28"/>
        </w:rPr>
        <w:t xml:space="preserve">Диагноз клинический: </w:t>
      </w:r>
      <w:proofErr w:type="spellStart"/>
      <w:r w:rsidR="00037B2F" w:rsidRPr="00883DC2">
        <w:rPr>
          <w:sz w:val="28"/>
          <w:szCs w:val="28"/>
        </w:rPr>
        <w:t>гидросальпинкс</w:t>
      </w:r>
      <w:proofErr w:type="spellEnd"/>
      <w:r w:rsidR="00037B2F" w:rsidRPr="00883DC2">
        <w:rPr>
          <w:sz w:val="28"/>
          <w:szCs w:val="28"/>
        </w:rPr>
        <w:t xml:space="preserve"> слева</w:t>
      </w:r>
      <w:r w:rsidR="00D860D8">
        <w:rPr>
          <w:sz w:val="28"/>
          <w:szCs w:val="28"/>
        </w:rPr>
        <w:t>, разрыв кисты яичника (?)</w:t>
      </w:r>
    </w:p>
    <w:p w:rsidR="00B91B6C" w:rsidRPr="00883DC2" w:rsidRDefault="00B91B6C" w:rsidP="00883DC2">
      <w:pPr>
        <w:numPr>
          <w:ilvl w:val="0"/>
          <w:numId w:val="1"/>
        </w:numPr>
        <w:jc w:val="both"/>
        <w:rPr>
          <w:sz w:val="28"/>
          <w:szCs w:val="28"/>
        </w:rPr>
      </w:pPr>
      <w:r w:rsidRPr="00883DC2">
        <w:rPr>
          <w:sz w:val="28"/>
          <w:szCs w:val="28"/>
        </w:rPr>
        <w:t>Диагноз заключительный клинический</w:t>
      </w:r>
    </w:p>
    <w:p w:rsidR="00B91B6C" w:rsidRPr="00883DC2" w:rsidRDefault="00B91B6C" w:rsidP="00883DC2">
      <w:pPr>
        <w:pStyle w:val="a5"/>
        <w:jc w:val="both"/>
        <w:rPr>
          <w:sz w:val="28"/>
          <w:szCs w:val="28"/>
        </w:rPr>
      </w:pPr>
      <w:r w:rsidRPr="00883DC2">
        <w:rPr>
          <w:sz w:val="28"/>
          <w:szCs w:val="28"/>
        </w:rPr>
        <w:t xml:space="preserve">а) основной:  </w:t>
      </w:r>
      <w:proofErr w:type="spellStart"/>
      <w:r w:rsidR="00037B2F" w:rsidRPr="00883DC2">
        <w:rPr>
          <w:sz w:val="28"/>
          <w:szCs w:val="28"/>
        </w:rPr>
        <w:t>гидросальпинкс</w:t>
      </w:r>
      <w:proofErr w:type="spellEnd"/>
      <w:r w:rsidR="00037B2F" w:rsidRPr="00883DC2">
        <w:rPr>
          <w:sz w:val="28"/>
          <w:szCs w:val="28"/>
        </w:rPr>
        <w:t xml:space="preserve"> слева с </w:t>
      </w:r>
      <w:proofErr w:type="spellStart"/>
      <w:r w:rsidR="00037B2F" w:rsidRPr="00883DC2">
        <w:rPr>
          <w:sz w:val="28"/>
          <w:szCs w:val="28"/>
        </w:rPr>
        <w:t>перекрутом</w:t>
      </w:r>
      <w:proofErr w:type="spellEnd"/>
    </w:p>
    <w:p w:rsidR="00B91B6C" w:rsidRPr="00883DC2" w:rsidRDefault="00B91B6C" w:rsidP="00883DC2">
      <w:pPr>
        <w:pStyle w:val="a5"/>
        <w:jc w:val="both"/>
        <w:rPr>
          <w:sz w:val="28"/>
          <w:szCs w:val="28"/>
        </w:rPr>
      </w:pPr>
      <w:r w:rsidRPr="00883DC2">
        <w:rPr>
          <w:sz w:val="28"/>
          <w:szCs w:val="28"/>
        </w:rPr>
        <w:t>б) осложнение основного: нет.</w:t>
      </w:r>
    </w:p>
    <w:p w:rsidR="00B91B6C" w:rsidRPr="00883DC2" w:rsidRDefault="00B91B6C" w:rsidP="00883DC2">
      <w:pPr>
        <w:numPr>
          <w:ilvl w:val="0"/>
          <w:numId w:val="1"/>
        </w:numPr>
        <w:jc w:val="both"/>
        <w:rPr>
          <w:sz w:val="28"/>
          <w:szCs w:val="28"/>
        </w:rPr>
      </w:pPr>
      <w:r w:rsidRPr="00883DC2">
        <w:rPr>
          <w:sz w:val="28"/>
          <w:szCs w:val="28"/>
        </w:rPr>
        <w:t>Лечения:</w:t>
      </w:r>
      <w:r w:rsidRPr="00883DC2">
        <w:rPr>
          <w:sz w:val="28"/>
          <w:szCs w:val="28"/>
          <w:u w:val="single"/>
        </w:rPr>
        <w:t xml:space="preserve"> </w:t>
      </w:r>
      <w:r w:rsidR="00037B2F" w:rsidRPr="00883DC2">
        <w:rPr>
          <w:sz w:val="28"/>
          <w:szCs w:val="28"/>
        </w:rPr>
        <w:t>экстренная операция</w:t>
      </w:r>
    </w:p>
    <w:p w:rsidR="00B91B6C" w:rsidRPr="00883DC2" w:rsidRDefault="00B91B6C" w:rsidP="00883DC2">
      <w:pPr>
        <w:numPr>
          <w:ilvl w:val="0"/>
          <w:numId w:val="1"/>
        </w:numPr>
        <w:jc w:val="both"/>
        <w:rPr>
          <w:sz w:val="28"/>
          <w:szCs w:val="28"/>
        </w:rPr>
      </w:pPr>
      <w:r w:rsidRPr="00883DC2">
        <w:rPr>
          <w:sz w:val="28"/>
          <w:szCs w:val="28"/>
        </w:rPr>
        <w:t>Побочные действия лекарств: нет.</w:t>
      </w:r>
    </w:p>
    <w:p w:rsidR="00B91B6C" w:rsidRPr="00883DC2" w:rsidRDefault="00B91B6C" w:rsidP="00883DC2">
      <w:pPr>
        <w:pStyle w:val="a5"/>
        <w:numPr>
          <w:ilvl w:val="0"/>
          <w:numId w:val="1"/>
        </w:numPr>
        <w:spacing w:line="300" w:lineRule="exact"/>
        <w:ind w:right="567"/>
        <w:jc w:val="both"/>
        <w:rPr>
          <w:sz w:val="28"/>
          <w:szCs w:val="28"/>
        </w:rPr>
      </w:pPr>
      <w:r w:rsidRPr="00883DC2">
        <w:rPr>
          <w:sz w:val="28"/>
          <w:szCs w:val="28"/>
        </w:rPr>
        <w:t>Исход заболевания: Находится на лечении.</w:t>
      </w:r>
    </w:p>
    <w:p w:rsidR="00F443CF" w:rsidRPr="00883DC2" w:rsidRDefault="00407F2E" w:rsidP="00883DC2">
      <w:pPr>
        <w:jc w:val="both"/>
        <w:rPr>
          <w:sz w:val="28"/>
          <w:szCs w:val="28"/>
        </w:rPr>
      </w:pPr>
    </w:p>
    <w:p w:rsidR="00037B2F" w:rsidRPr="00883DC2" w:rsidRDefault="00037B2F" w:rsidP="00883DC2">
      <w:pPr>
        <w:jc w:val="both"/>
        <w:rPr>
          <w:sz w:val="28"/>
          <w:szCs w:val="28"/>
        </w:rPr>
      </w:pPr>
    </w:p>
    <w:p w:rsidR="00037B2F" w:rsidRPr="00883DC2" w:rsidRDefault="00037B2F" w:rsidP="00883DC2">
      <w:pPr>
        <w:jc w:val="both"/>
        <w:rPr>
          <w:b/>
          <w:sz w:val="28"/>
          <w:szCs w:val="28"/>
        </w:rPr>
      </w:pPr>
      <w:r w:rsidRPr="00883DC2">
        <w:rPr>
          <w:b/>
          <w:sz w:val="28"/>
          <w:szCs w:val="28"/>
        </w:rPr>
        <w:t>Жалобы</w:t>
      </w:r>
    </w:p>
    <w:p w:rsidR="00037B2F" w:rsidRPr="00883DC2" w:rsidRDefault="00037B2F" w:rsidP="00883DC2">
      <w:pPr>
        <w:jc w:val="both"/>
        <w:rPr>
          <w:sz w:val="28"/>
          <w:szCs w:val="28"/>
        </w:rPr>
      </w:pPr>
    </w:p>
    <w:p w:rsidR="00037B2F" w:rsidRPr="00883DC2" w:rsidRDefault="00037B2F" w:rsidP="00883DC2">
      <w:pPr>
        <w:jc w:val="both"/>
        <w:rPr>
          <w:sz w:val="28"/>
          <w:szCs w:val="28"/>
        </w:rPr>
      </w:pPr>
      <w:r w:rsidRPr="00883DC2">
        <w:rPr>
          <w:sz w:val="28"/>
          <w:szCs w:val="28"/>
        </w:rPr>
        <w:t>При поступлении пациентка жалуется на резкие схваткообразные боли внизу живота слева.</w:t>
      </w:r>
    </w:p>
    <w:p w:rsidR="00037B2F" w:rsidRPr="00883DC2" w:rsidRDefault="00037B2F" w:rsidP="00883DC2">
      <w:pPr>
        <w:jc w:val="both"/>
        <w:rPr>
          <w:sz w:val="28"/>
          <w:szCs w:val="28"/>
        </w:rPr>
      </w:pPr>
    </w:p>
    <w:p w:rsidR="00037B2F" w:rsidRPr="00883DC2" w:rsidRDefault="00037B2F" w:rsidP="00883DC2">
      <w:pPr>
        <w:jc w:val="both"/>
        <w:rPr>
          <w:sz w:val="28"/>
          <w:szCs w:val="28"/>
        </w:rPr>
      </w:pPr>
      <w:r w:rsidRPr="00883DC2">
        <w:rPr>
          <w:sz w:val="28"/>
          <w:szCs w:val="28"/>
        </w:rPr>
        <w:t xml:space="preserve">На момент </w:t>
      </w:r>
      <w:proofErr w:type="spellStart"/>
      <w:r w:rsidRPr="00883DC2">
        <w:rPr>
          <w:sz w:val="28"/>
          <w:szCs w:val="28"/>
        </w:rPr>
        <w:t>курации</w:t>
      </w:r>
      <w:proofErr w:type="spellEnd"/>
      <w:r w:rsidRPr="00883DC2">
        <w:rPr>
          <w:sz w:val="28"/>
          <w:szCs w:val="28"/>
        </w:rPr>
        <w:t xml:space="preserve"> жалобы на боль в области послеоперационной раны.</w:t>
      </w:r>
    </w:p>
    <w:p w:rsidR="00037B2F" w:rsidRPr="00883DC2" w:rsidRDefault="00037B2F" w:rsidP="00883DC2">
      <w:pPr>
        <w:jc w:val="both"/>
        <w:rPr>
          <w:sz w:val="28"/>
          <w:szCs w:val="28"/>
        </w:rPr>
      </w:pPr>
    </w:p>
    <w:p w:rsidR="00037B2F" w:rsidRPr="00883DC2" w:rsidRDefault="00037B2F" w:rsidP="00883DC2">
      <w:pPr>
        <w:jc w:val="both"/>
        <w:rPr>
          <w:b/>
          <w:sz w:val="28"/>
          <w:szCs w:val="28"/>
        </w:rPr>
      </w:pPr>
      <w:r w:rsidRPr="00883DC2">
        <w:rPr>
          <w:b/>
          <w:sz w:val="28"/>
          <w:szCs w:val="28"/>
        </w:rPr>
        <w:t>Анамнез настоящего заболевания</w:t>
      </w:r>
    </w:p>
    <w:p w:rsidR="00037B2F" w:rsidRPr="00883DC2" w:rsidRDefault="00037B2F" w:rsidP="00883DC2">
      <w:pPr>
        <w:jc w:val="both"/>
        <w:rPr>
          <w:sz w:val="28"/>
          <w:szCs w:val="28"/>
        </w:rPr>
      </w:pPr>
    </w:p>
    <w:p w:rsidR="00037B2F" w:rsidRPr="00883DC2" w:rsidRDefault="00037B2F" w:rsidP="00883DC2">
      <w:pPr>
        <w:jc w:val="both"/>
        <w:rPr>
          <w:sz w:val="28"/>
          <w:szCs w:val="28"/>
        </w:rPr>
      </w:pPr>
      <w:r w:rsidRPr="00883DC2">
        <w:rPr>
          <w:sz w:val="28"/>
          <w:szCs w:val="28"/>
        </w:rPr>
        <w:t>Заболевание началось остро около 3-4 часов ночи 6 апреля, больная почувствовала резкую схваткообразную боль</w:t>
      </w:r>
      <w:r w:rsidR="007C1F1E" w:rsidRPr="00883DC2">
        <w:rPr>
          <w:sz w:val="28"/>
          <w:szCs w:val="28"/>
        </w:rPr>
        <w:t xml:space="preserve"> в левой подвздошной области</w:t>
      </w:r>
      <w:r w:rsidRPr="00883DC2">
        <w:rPr>
          <w:sz w:val="28"/>
          <w:szCs w:val="28"/>
        </w:rPr>
        <w:t xml:space="preserve">. Боль не купировалась приемом </w:t>
      </w:r>
      <w:proofErr w:type="spellStart"/>
      <w:r w:rsidRPr="00883DC2">
        <w:rPr>
          <w:sz w:val="28"/>
          <w:szCs w:val="28"/>
        </w:rPr>
        <w:t>анальгетиков</w:t>
      </w:r>
      <w:proofErr w:type="gramStart"/>
      <w:r w:rsidRPr="00883DC2">
        <w:rPr>
          <w:sz w:val="28"/>
          <w:szCs w:val="28"/>
        </w:rPr>
        <w:t>.</w:t>
      </w:r>
      <w:r w:rsidR="007C1F1E" w:rsidRPr="00883DC2">
        <w:rPr>
          <w:sz w:val="28"/>
          <w:szCs w:val="28"/>
        </w:rPr>
        <w:t>П</w:t>
      </w:r>
      <w:proofErr w:type="gramEnd"/>
      <w:r w:rsidR="007C1F1E" w:rsidRPr="00883DC2">
        <w:rPr>
          <w:sz w:val="28"/>
          <w:szCs w:val="28"/>
        </w:rPr>
        <w:t>одъема</w:t>
      </w:r>
      <w:proofErr w:type="spellEnd"/>
      <w:r w:rsidR="007C1F1E" w:rsidRPr="00883DC2">
        <w:rPr>
          <w:sz w:val="28"/>
          <w:szCs w:val="28"/>
        </w:rPr>
        <w:t xml:space="preserve"> температуры тела не было.</w:t>
      </w:r>
      <w:r w:rsidRPr="00883DC2">
        <w:rPr>
          <w:sz w:val="28"/>
          <w:szCs w:val="28"/>
        </w:rPr>
        <w:t xml:space="preserve"> Была вызвана </w:t>
      </w:r>
      <w:proofErr w:type="spellStart"/>
      <w:r w:rsidRPr="00883DC2">
        <w:rPr>
          <w:sz w:val="28"/>
          <w:szCs w:val="28"/>
        </w:rPr>
        <w:t>брагада</w:t>
      </w:r>
      <w:proofErr w:type="spellEnd"/>
      <w:r w:rsidRPr="00883DC2">
        <w:rPr>
          <w:sz w:val="28"/>
          <w:szCs w:val="28"/>
        </w:rPr>
        <w:t xml:space="preserve"> СМП,</w:t>
      </w:r>
      <w:r w:rsidR="00A36976" w:rsidRPr="00883DC2">
        <w:rPr>
          <w:sz w:val="28"/>
          <w:szCs w:val="28"/>
        </w:rPr>
        <w:t xml:space="preserve"> пациентка доставлена </w:t>
      </w:r>
      <w:proofErr w:type="gramStart"/>
      <w:r w:rsidR="00A36976" w:rsidRPr="00883DC2">
        <w:rPr>
          <w:sz w:val="28"/>
          <w:szCs w:val="28"/>
        </w:rPr>
        <w:t>в</w:t>
      </w:r>
      <w:proofErr w:type="gramEnd"/>
      <w:r w:rsidR="00A36976" w:rsidRPr="00883DC2">
        <w:rPr>
          <w:sz w:val="28"/>
          <w:szCs w:val="28"/>
        </w:rPr>
        <w:t xml:space="preserve"> </w:t>
      </w:r>
      <w:proofErr w:type="gramStart"/>
      <w:r w:rsidR="00A36976" w:rsidRPr="00883DC2">
        <w:rPr>
          <w:sz w:val="28"/>
          <w:szCs w:val="28"/>
        </w:rPr>
        <w:t>УЗ</w:t>
      </w:r>
      <w:proofErr w:type="gramEnd"/>
      <w:r w:rsidR="00A36976" w:rsidRPr="00883DC2">
        <w:rPr>
          <w:sz w:val="28"/>
          <w:szCs w:val="28"/>
        </w:rPr>
        <w:t xml:space="preserve"> «Витебский городской клинический роддом №2», госпитализирована в стационар для оказания медицинской помощи.</w:t>
      </w:r>
    </w:p>
    <w:p w:rsidR="00A36976" w:rsidRPr="00883DC2" w:rsidRDefault="00A36976" w:rsidP="00883DC2">
      <w:pPr>
        <w:jc w:val="both"/>
        <w:rPr>
          <w:sz w:val="28"/>
          <w:szCs w:val="28"/>
        </w:rPr>
      </w:pPr>
    </w:p>
    <w:p w:rsidR="00A36976" w:rsidRPr="00883DC2" w:rsidRDefault="00A36976" w:rsidP="00883DC2">
      <w:pPr>
        <w:jc w:val="both"/>
        <w:rPr>
          <w:b/>
          <w:sz w:val="28"/>
          <w:szCs w:val="28"/>
        </w:rPr>
      </w:pPr>
      <w:r w:rsidRPr="00883DC2">
        <w:rPr>
          <w:b/>
          <w:sz w:val="28"/>
          <w:szCs w:val="28"/>
        </w:rPr>
        <w:t>Анамнез жизни</w:t>
      </w:r>
    </w:p>
    <w:p w:rsidR="00A36976" w:rsidRPr="00883DC2" w:rsidRDefault="00A36976" w:rsidP="00883DC2">
      <w:pPr>
        <w:jc w:val="both"/>
        <w:rPr>
          <w:sz w:val="28"/>
          <w:szCs w:val="28"/>
        </w:rPr>
      </w:pPr>
    </w:p>
    <w:p w:rsidR="00A36976" w:rsidRPr="00883DC2" w:rsidRDefault="00A36976" w:rsidP="00883DC2">
      <w:pPr>
        <w:jc w:val="both"/>
        <w:rPr>
          <w:sz w:val="28"/>
          <w:szCs w:val="28"/>
        </w:rPr>
      </w:pPr>
      <w:r w:rsidRPr="00883DC2">
        <w:rPr>
          <w:sz w:val="28"/>
          <w:szCs w:val="28"/>
        </w:rPr>
        <w:t xml:space="preserve">Росла и развивалась соответственно полу и возрасту. Перенесенные заболевания: простудные, бронхиальная астма с 1975 г. Вирусный гепатит, туберкулез, ВИЧ, венерические заболевания отрицает. Гемотрансфузий не проводилось. Аллергические реакции на медикаменты отсутствуют. </w:t>
      </w:r>
      <w:proofErr w:type="gramStart"/>
      <w:r w:rsidRPr="00883DC2">
        <w:rPr>
          <w:sz w:val="28"/>
          <w:szCs w:val="28"/>
        </w:rPr>
        <w:t>Было  4 беременности (1994г – кесарево сечение (крупный плод), 1996 г – вакуум-аспирация, 1998г. – вакуум-аспирация, 2009г. – кесарево сечение (по причине наличия у пациентки бронхиальной астмы).</w:t>
      </w:r>
      <w:proofErr w:type="gramEnd"/>
    </w:p>
    <w:p w:rsidR="00A36976" w:rsidRDefault="00A36976" w:rsidP="00883DC2">
      <w:pPr>
        <w:jc w:val="both"/>
        <w:rPr>
          <w:sz w:val="28"/>
          <w:szCs w:val="28"/>
        </w:rPr>
      </w:pPr>
    </w:p>
    <w:p w:rsidR="00D860D8" w:rsidRDefault="00D860D8" w:rsidP="00883DC2">
      <w:pPr>
        <w:jc w:val="both"/>
        <w:rPr>
          <w:b/>
          <w:sz w:val="28"/>
          <w:szCs w:val="28"/>
        </w:rPr>
      </w:pPr>
    </w:p>
    <w:p w:rsidR="00D860D8" w:rsidRDefault="00D860D8" w:rsidP="00883DC2">
      <w:pPr>
        <w:jc w:val="both"/>
        <w:rPr>
          <w:b/>
          <w:sz w:val="28"/>
          <w:szCs w:val="28"/>
        </w:rPr>
      </w:pPr>
      <w:r w:rsidRPr="00D860D8">
        <w:rPr>
          <w:b/>
          <w:sz w:val="28"/>
          <w:szCs w:val="28"/>
        </w:rPr>
        <w:lastRenderedPageBreak/>
        <w:t>Объективное обследование</w:t>
      </w:r>
    </w:p>
    <w:p w:rsidR="00D860D8" w:rsidRPr="00D860D8" w:rsidRDefault="00D860D8" w:rsidP="00D860D8">
      <w:pPr>
        <w:jc w:val="both"/>
        <w:outlineLvl w:val="1"/>
        <w:rPr>
          <w:sz w:val="28"/>
          <w:szCs w:val="28"/>
        </w:rPr>
      </w:pPr>
      <w:r w:rsidRPr="00D860D8">
        <w:rPr>
          <w:sz w:val="28"/>
          <w:szCs w:val="28"/>
        </w:rPr>
        <w:t>Общий осмотр</w:t>
      </w:r>
      <w:r w:rsidRPr="00D860D8">
        <w:rPr>
          <w:sz w:val="28"/>
          <w:szCs w:val="28"/>
          <w:u w:val="single"/>
        </w:rPr>
        <w:t>:</w:t>
      </w:r>
      <w:r w:rsidRPr="00D860D8">
        <w:rPr>
          <w:sz w:val="28"/>
          <w:szCs w:val="28"/>
        </w:rPr>
        <w:t xml:space="preserve"> Состояние удовлетворительное. Сознание ясное. </w:t>
      </w:r>
      <w:proofErr w:type="spellStart"/>
      <w:r w:rsidRPr="00D860D8">
        <w:rPr>
          <w:sz w:val="28"/>
          <w:szCs w:val="28"/>
        </w:rPr>
        <w:t>Нормостенического</w:t>
      </w:r>
      <w:proofErr w:type="spellEnd"/>
      <w:r w:rsidRPr="00D860D8">
        <w:rPr>
          <w:sz w:val="28"/>
          <w:szCs w:val="28"/>
        </w:rPr>
        <w:t xml:space="preserve"> типа телосложения, умеренного питания. Кожные покровы телесного цвета, обычной влажности. Кожа эластичная, тургор тканей сохранен. Волосяной покров равномерный, соответствует полу. Ногти овальной формы, розового цвета, чистые. Видимые слизистые розовые, влажные, чистые. Склеры не изменены. Миндалины не выходят за пределы небных дужек. Язык обычных размеров, влажный, чистый, сосочки выражены. 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 тонус мышц сохранен. Рост 160 см, вес 70 кг.</w:t>
      </w:r>
    </w:p>
    <w:p w:rsidR="00D860D8" w:rsidRPr="00D860D8" w:rsidRDefault="00D860D8" w:rsidP="00D860D8">
      <w:pPr>
        <w:jc w:val="both"/>
        <w:outlineLvl w:val="1"/>
        <w:rPr>
          <w:sz w:val="28"/>
          <w:szCs w:val="28"/>
        </w:rPr>
      </w:pPr>
      <w:proofErr w:type="gramStart"/>
      <w:r w:rsidRPr="00D860D8">
        <w:rPr>
          <w:sz w:val="28"/>
          <w:szCs w:val="28"/>
        </w:rPr>
        <w:t>Сердечно-сосудистая</w:t>
      </w:r>
      <w:proofErr w:type="gramEnd"/>
      <w:r w:rsidRPr="00D860D8">
        <w:rPr>
          <w:sz w:val="28"/>
          <w:szCs w:val="28"/>
        </w:rPr>
        <w:t xml:space="preserve"> система:</w:t>
      </w:r>
      <w:r w:rsidRPr="00D860D8">
        <w:rPr>
          <w:sz w:val="28"/>
          <w:szCs w:val="28"/>
          <w:u w:val="single"/>
        </w:rPr>
        <w:t xml:space="preserve"> </w:t>
      </w:r>
      <w:r w:rsidRPr="00D860D8">
        <w:rPr>
          <w:sz w:val="28"/>
          <w:szCs w:val="28"/>
        </w:rPr>
        <w:t xml:space="preserve">Пульс симметричный, частотой 76 удара в минуту, ритмичный, удовлетворительного наполнения и напряжения. Тоны сердца ясные, звучные, ритмичные; соотношение тонов не изменено. Артериальное давление 130/90 </w:t>
      </w:r>
      <w:proofErr w:type="spellStart"/>
      <w:r w:rsidRPr="00D860D8">
        <w:rPr>
          <w:sz w:val="28"/>
          <w:szCs w:val="28"/>
        </w:rPr>
        <w:t>мм</w:t>
      </w:r>
      <w:proofErr w:type="gramStart"/>
      <w:r w:rsidRPr="00D860D8">
        <w:rPr>
          <w:sz w:val="28"/>
          <w:szCs w:val="28"/>
        </w:rPr>
        <w:t>.р</w:t>
      </w:r>
      <w:proofErr w:type="gramEnd"/>
      <w:r w:rsidRPr="00D860D8">
        <w:rPr>
          <w:sz w:val="28"/>
          <w:szCs w:val="28"/>
        </w:rPr>
        <w:t>т.ст</w:t>
      </w:r>
      <w:proofErr w:type="spellEnd"/>
      <w:r w:rsidRPr="00D860D8">
        <w:rPr>
          <w:sz w:val="28"/>
          <w:szCs w:val="28"/>
        </w:rPr>
        <w:t>.</w:t>
      </w:r>
    </w:p>
    <w:p w:rsidR="00D860D8" w:rsidRPr="00D860D8" w:rsidRDefault="00D860D8" w:rsidP="00D860D8">
      <w:pPr>
        <w:jc w:val="both"/>
        <w:outlineLvl w:val="1"/>
        <w:rPr>
          <w:sz w:val="28"/>
          <w:szCs w:val="28"/>
        </w:rPr>
      </w:pPr>
      <w:r w:rsidRPr="00D860D8">
        <w:rPr>
          <w:sz w:val="28"/>
          <w:szCs w:val="28"/>
        </w:rPr>
        <w:t>Дыхательная система: Тип дыхания - грудной. Форма грудной клетки - правильная. Грудная клетка эластичная, безболезненная. Дыхание везикулярное.</w:t>
      </w:r>
    </w:p>
    <w:p w:rsidR="00D860D8" w:rsidRPr="00D860D8" w:rsidRDefault="00D860D8" w:rsidP="00D860D8">
      <w:pPr>
        <w:jc w:val="both"/>
        <w:outlineLvl w:val="1"/>
        <w:rPr>
          <w:sz w:val="28"/>
          <w:szCs w:val="28"/>
        </w:rPr>
      </w:pPr>
      <w:r w:rsidRPr="00D860D8">
        <w:rPr>
          <w:sz w:val="28"/>
          <w:szCs w:val="28"/>
        </w:rPr>
        <w:t xml:space="preserve">Пищеварительная система: Живот мягкий, безболезненный. Нижний край печени острый, ровный, эластичный, безболезненный, не выходит </w:t>
      </w:r>
      <w:proofErr w:type="gramStart"/>
      <w:r w:rsidRPr="00D860D8">
        <w:rPr>
          <w:sz w:val="28"/>
          <w:szCs w:val="28"/>
        </w:rPr>
        <w:t>из</w:t>
      </w:r>
      <w:proofErr w:type="gramEnd"/>
      <w:r w:rsidRPr="00D860D8">
        <w:rPr>
          <w:sz w:val="28"/>
          <w:szCs w:val="28"/>
        </w:rPr>
        <w:t xml:space="preserve"> </w:t>
      </w:r>
      <w:proofErr w:type="gramStart"/>
      <w:r w:rsidRPr="00D860D8">
        <w:rPr>
          <w:sz w:val="28"/>
          <w:szCs w:val="28"/>
        </w:rPr>
        <w:t>под</w:t>
      </w:r>
      <w:proofErr w:type="gramEnd"/>
      <w:r w:rsidRPr="00D860D8">
        <w:rPr>
          <w:sz w:val="28"/>
          <w:szCs w:val="28"/>
        </w:rPr>
        <w:t xml:space="preserve"> края реберной дуги. Селезенка не пальпируется.</w:t>
      </w:r>
    </w:p>
    <w:p w:rsidR="00D860D8" w:rsidRPr="00D860D8" w:rsidRDefault="00D860D8" w:rsidP="00D860D8">
      <w:pPr>
        <w:tabs>
          <w:tab w:val="left" w:pos="1134"/>
        </w:tabs>
        <w:rPr>
          <w:i/>
          <w:sz w:val="28"/>
          <w:szCs w:val="28"/>
        </w:rPr>
      </w:pPr>
      <w:r w:rsidRPr="00D860D8">
        <w:rPr>
          <w:sz w:val="28"/>
          <w:szCs w:val="28"/>
        </w:rPr>
        <w:t>Мочевыделительная система: В области поясницы видимых изменений не обнаружено. Почки не пальпируются. Симптом поколачивания по поясничной области отрицательный</w:t>
      </w:r>
    </w:p>
    <w:p w:rsidR="00D860D8" w:rsidRPr="00D860D8" w:rsidRDefault="00D860D8" w:rsidP="00883DC2">
      <w:pPr>
        <w:jc w:val="both"/>
        <w:rPr>
          <w:b/>
          <w:sz w:val="28"/>
          <w:szCs w:val="28"/>
        </w:rPr>
      </w:pPr>
    </w:p>
    <w:p w:rsidR="00A36976" w:rsidRPr="00883DC2" w:rsidRDefault="00A36976" w:rsidP="00883DC2">
      <w:pPr>
        <w:jc w:val="both"/>
        <w:rPr>
          <w:b/>
          <w:sz w:val="28"/>
          <w:szCs w:val="28"/>
        </w:rPr>
      </w:pPr>
      <w:r w:rsidRPr="00883DC2">
        <w:rPr>
          <w:b/>
          <w:sz w:val="28"/>
          <w:szCs w:val="28"/>
        </w:rPr>
        <w:t>Акушерско-гинекологический анамнез</w:t>
      </w:r>
    </w:p>
    <w:p w:rsidR="00A36976" w:rsidRPr="00883DC2" w:rsidRDefault="00A36976" w:rsidP="00883DC2">
      <w:pPr>
        <w:jc w:val="both"/>
        <w:rPr>
          <w:b/>
          <w:sz w:val="28"/>
          <w:szCs w:val="28"/>
        </w:rPr>
      </w:pPr>
    </w:p>
    <w:p w:rsidR="00A36976" w:rsidRPr="00883DC2" w:rsidRDefault="00A36976" w:rsidP="00883DC2">
      <w:pPr>
        <w:jc w:val="both"/>
        <w:rPr>
          <w:sz w:val="28"/>
          <w:szCs w:val="28"/>
        </w:rPr>
      </w:pPr>
      <w:r w:rsidRPr="00883DC2">
        <w:rPr>
          <w:sz w:val="28"/>
          <w:szCs w:val="28"/>
        </w:rPr>
        <w:t>Менструации с 13 лет, регулярные, безболезненные, продолжительностью 5 дней. После начала половой жизни и родов изменений менструального цикла не отмечает.</w:t>
      </w:r>
    </w:p>
    <w:p w:rsidR="00A36976" w:rsidRPr="00883DC2" w:rsidRDefault="00A36976" w:rsidP="00883DC2">
      <w:pPr>
        <w:jc w:val="both"/>
        <w:rPr>
          <w:sz w:val="28"/>
          <w:szCs w:val="28"/>
        </w:rPr>
      </w:pPr>
    </w:p>
    <w:p w:rsidR="00A36976" w:rsidRPr="00883DC2" w:rsidRDefault="00A36976" w:rsidP="00883DC2">
      <w:pPr>
        <w:jc w:val="both"/>
        <w:rPr>
          <w:b/>
          <w:sz w:val="28"/>
          <w:szCs w:val="28"/>
        </w:rPr>
      </w:pPr>
      <w:r w:rsidRPr="00883DC2">
        <w:rPr>
          <w:b/>
          <w:sz w:val="28"/>
          <w:szCs w:val="28"/>
        </w:rPr>
        <w:t>Гинекологический осмотр</w:t>
      </w:r>
    </w:p>
    <w:p w:rsidR="00A36976" w:rsidRPr="00883DC2" w:rsidRDefault="00A36976" w:rsidP="00883DC2">
      <w:pPr>
        <w:jc w:val="both"/>
        <w:rPr>
          <w:sz w:val="28"/>
          <w:szCs w:val="28"/>
        </w:rPr>
      </w:pPr>
    </w:p>
    <w:p w:rsidR="007C1F1E" w:rsidRPr="00883DC2" w:rsidRDefault="007C1F1E" w:rsidP="00883DC2">
      <w:pPr>
        <w:ind w:left="-57"/>
        <w:jc w:val="both"/>
        <w:rPr>
          <w:b/>
          <w:sz w:val="28"/>
          <w:szCs w:val="28"/>
        </w:rPr>
      </w:pPr>
      <w:r w:rsidRPr="00883DC2">
        <w:rPr>
          <w:sz w:val="28"/>
          <w:szCs w:val="28"/>
        </w:rPr>
        <w:t>Осмотр</w:t>
      </w:r>
      <w:r w:rsidR="00883DC2">
        <w:rPr>
          <w:sz w:val="28"/>
          <w:szCs w:val="28"/>
        </w:rPr>
        <w:t>:</w:t>
      </w:r>
      <w:r w:rsidRPr="00883DC2">
        <w:rPr>
          <w:sz w:val="28"/>
          <w:szCs w:val="28"/>
        </w:rPr>
        <w:t xml:space="preserve"> Наружные половые органы развиты правильно. </w:t>
      </w:r>
      <w:proofErr w:type="spellStart"/>
      <w:r w:rsidRPr="00883DC2">
        <w:rPr>
          <w:sz w:val="28"/>
          <w:szCs w:val="28"/>
        </w:rPr>
        <w:t>Оволосение</w:t>
      </w:r>
      <w:proofErr w:type="spellEnd"/>
      <w:r w:rsidRPr="00883DC2">
        <w:rPr>
          <w:sz w:val="28"/>
          <w:szCs w:val="28"/>
        </w:rPr>
        <w:t xml:space="preserve"> по женскому типу. Область ануса и больших половых губ без видимых патологических изменений. Слизистая входа во влагалище обычного цвета, влажная, чистая.</w:t>
      </w:r>
    </w:p>
    <w:p w:rsidR="007C1F1E" w:rsidRPr="00883DC2" w:rsidRDefault="007C1F1E" w:rsidP="00883DC2">
      <w:pPr>
        <w:ind w:left="-57"/>
        <w:jc w:val="both"/>
        <w:rPr>
          <w:b/>
          <w:sz w:val="28"/>
          <w:szCs w:val="28"/>
        </w:rPr>
      </w:pPr>
      <w:r w:rsidRPr="00883DC2">
        <w:rPr>
          <w:sz w:val="28"/>
          <w:szCs w:val="28"/>
        </w:rPr>
        <w:t>Осмотр с помощью зеркал</w:t>
      </w:r>
      <w:r w:rsidR="00883DC2">
        <w:rPr>
          <w:sz w:val="28"/>
          <w:szCs w:val="28"/>
        </w:rPr>
        <w:t>:</w:t>
      </w:r>
      <w:r w:rsidRPr="00883DC2">
        <w:rPr>
          <w:i/>
          <w:sz w:val="28"/>
          <w:szCs w:val="28"/>
        </w:rPr>
        <w:t xml:space="preserve"> </w:t>
      </w:r>
      <w:r w:rsidRPr="00883DC2">
        <w:rPr>
          <w:sz w:val="28"/>
          <w:szCs w:val="28"/>
        </w:rPr>
        <w:t>влагалище узкое, слизистая бледно-розовая. Шейка матки конической формы, чистая, наружный зев точечный, закрыт. Выделения светлые, слизистые.</w:t>
      </w:r>
    </w:p>
    <w:p w:rsidR="007C1F1E" w:rsidRPr="00883DC2" w:rsidRDefault="007C1F1E" w:rsidP="00883DC2">
      <w:pPr>
        <w:ind w:left="-57"/>
        <w:jc w:val="both"/>
        <w:rPr>
          <w:sz w:val="28"/>
          <w:szCs w:val="28"/>
        </w:rPr>
      </w:pPr>
      <w:proofErr w:type="spellStart"/>
      <w:r w:rsidRPr="00883DC2">
        <w:rPr>
          <w:sz w:val="28"/>
          <w:szCs w:val="28"/>
        </w:rPr>
        <w:t>Бимануальное</w:t>
      </w:r>
      <w:proofErr w:type="spellEnd"/>
      <w:r w:rsidRPr="00883DC2">
        <w:rPr>
          <w:sz w:val="28"/>
          <w:szCs w:val="28"/>
        </w:rPr>
        <w:t xml:space="preserve"> исследование: влагалище </w:t>
      </w:r>
      <w:proofErr w:type="gramStart"/>
      <w:r w:rsidRPr="00883DC2">
        <w:rPr>
          <w:sz w:val="28"/>
          <w:szCs w:val="28"/>
        </w:rPr>
        <w:t>рожавшей</w:t>
      </w:r>
      <w:proofErr w:type="gramEnd"/>
      <w:r w:rsidRPr="00883DC2">
        <w:rPr>
          <w:sz w:val="28"/>
          <w:szCs w:val="28"/>
        </w:rPr>
        <w:t xml:space="preserve">, свободное. Шейка матки конической формы, обычной консистенции, подвижная. Наружный зев закрыт. Движения за шейку матки безболезненные. Матка в положении </w:t>
      </w:r>
      <w:proofErr w:type="spellStart"/>
      <w:r w:rsidRPr="00883DC2">
        <w:rPr>
          <w:sz w:val="28"/>
          <w:szCs w:val="28"/>
        </w:rPr>
        <w:t>anteflexio</w:t>
      </w:r>
      <w:proofErr w:type="spellEnd"/>
      <w:r w:rsidRPr="00883DC2">
        <w:rPr>
          <w:sz w:val="28"/>
          <w:szCs w:val="28"/>
        </w:rPr>
        <w:t xml:space="preserve"> - </w:t>
      </w:r>
      <w:proofErr w:type="spellStart"/>
      <w:r w:rsidRPr="00883DC2">
        <w:rPr>
          <w:sz w:val="28"/>
          <w:szCs w:val="28"/>
        </w:rPr>
        <w:t>anteversio</w:t>
      </w:r>
      <w:proofErr w:type="spellEnd"/>
      <w:r w:rsidRPr="00883DC2">
        <w:rPr>
          <w:sz w:val="28"/>
          <w:szCs w:val="28"/>
        </w:rPr>
        <w:t>, нормальных размеров, с четкими контурами, обычной консистенции, умеренно подвижная, безболезненная, грушевидной формы. Слева пальпируется образование с нечеткими контурами, резко болезненное, размером 7-8 см. Справа придатки не пальпируются.</w:t>
      </w:r>
    </w:p>
    <w:p w:rsidR="007C1F1E" w:rsidRPr="00883DC2" w:rsidRDefault="007C1F1E" w:rsidP="00883DC2">
      <w:pPr>
        <w:ind w:left="-851" w:right="-1" w:firstLine="425"/>
        <w:jc w:val="both"/>
        <w:rPr>
          <w:sz w:val="28"/>
          <w:szCs w:val="28"/>
        </w:rPr>
      </w:pPr>
    </w:p>
    <w:p w:rsidR="00D860D8" w:rsidRDefault="00D860D8" w:rsidP="00883DC2">
      <w:pPr>
        <w:ind w:left="-851" w:right="-1" w:firstLine="425"/>
        <w:jc w:val="both"/>
        <w:rPr>
          <w:b/>
          <w:sz w:val="28"/>
          <w:szCs w:val="28"/>
        </w:rPr>
      </w:pPr>
      <w:r>
        <w:rPr>
          <w:b/>
          <w:sz w:val="28"/>
          <w:szCs w:val="28"/>
        </w:rPr>
        <w:t xml:space="preserve"> </w:t>
      </w:r>
    </w:p>
    <w:p w:rsidR="00D860D8" w:rsidRDefault="00D860D8" w:rsidP="00883DC2">
      <w:pPr>
        <w:ind w:left="-851" w:right="-1" w:firstLine="425"/>
        <w:jc w:val="both"/>
        <w:rPr>
          <w:b/>
          <w:sz w:val="28"/>
          <w:szCs w:val="28"/>
        </w:rPr>
      </w:pPr>
    </w:p>
    <w:p w:rsidR="007C1F1E" w:rsidRPr="00883DC2" w:rsidRDefault="00D860D8" w:rsidP="00883DC2">
      <w:pPr>
        <w:ind w:left="-851" w:right="-1" w:firstLine="425"/>
        <w:jc w:val="both"/>
        <w:rPr>
          <w:b/>
          <w:sz w:val="28"/>
          <w:szCs w:val="28"/>
        </w:rPr>
      </w:pPr>
      <w:r>
        <w:rPr>
          <w:b/>
          <w:sz w:val="28"/>
          <w:szCs w:val="28"/>
        </w:rPr>
        <w:lastRenderedPageBreak/>
        <w:t xml:space="preserve">      </w:t>
      </w:r>
      <w:r w:rsidR="007C1F1E" w:rsidRPr="00883DC2">
        <w:rPr>
          <w:b/>
          <w:sz w:val="28"/>
          <w:szCs w:val="28"/>
        </w:rPr>
        <w:t xml:space="preserve">Предварительный </w:t>
      </w:r>
      <w:proofErr w:type="spellStart"/>
      <w:r w:rsidR="007C1F1E" w:rsidRPr="00883DC2">
        <w:rPr>
          <w:b/>
          <w:sz w:val="28"/>
          <w:szCs w:val="28"/>
        </w:rPr>
        <w:t>дигноз</w:t>
      </w:r>
      <w:proofErr w:type="spellEnd"/>
    </w:p>
    <w:p w:rsidR="007C1F1E" w:rsidRPr="00883DC2" w:rsidRDefault="007C1F1E" w:rsidP="00883DC2">
      <w:pPr>
        <w:ind w:left="-851" w:right="-1" w:firstLine="425"/>
        <w:jc w:val="both"/>
        <w:rPr>
          <w:b/>
          <w:sz w:val="28"/>
          <w:szCs w:val="28"/>
        </w:rPr>
      </w:pPr>
    </w:p>
    <w:p w:rsidR="00A36976" w:rsidRPr="00883DC2" w:rsidRDefault="007C1F1E" w:rsidP="00883DC2">
      <w:pPr>
        <w:jc w:val="both"/>
        <w:rPr>
          <w:sz w:val="28"/>
          <w:szCs w:val="28"/>
        </w:rPr>
      </w:pPr>
      <w:r w:rsidRPr="00883DC2">
        <w:rPr>
          <w:sz w:val="28"/>
          <w:szCs w:val="28"/>
        </w:rPr>
        <w:t xml:space="preserve">На основании жалоб пациентки (на резкую, схваткообразную боль  внизу живота слева), анамнеза заболевания (острое начало, боль в левой подвздошной </w:t>
      </w:r>
      <w:proofErr w:type="spellStart"/>
      <w:r w:rsidRPr="00883DC2">
        <w:rPr>
          <w:sz w:val="28"/>
          <w:szCs w:val="28"/>
        </w:rPr>
        <w:t>области</w:t>
      </w:r>
      <w:proofErr w:type="gramStart"/>
      <w:r w:rsidRPr="00883DC2">
        <w:rPr>
          <w:sz w:val="28"/>
          <w:szCs w:val="28"/>
        </w:rPr>
        <w:t>,к</w:t>
      </w:r>
      <w:proofErr w:type="gramEnd"/>
      <w:r w:rsidRPr="00883DC2">
        <w:rPr>
          <w:sz w:val="28"/>
          <w:szCs w:val="28"/>
        </w:rPr>
        <w:t>оторая</w:t>
      </w:r>
      <w:proofErr w:type="spellEnd"/>
      <w:r w:rsidRPr="00883DC2">
        <w:rPr>
          <w:sz w:val="28"/>
          <w:szCs w:val="28"/>
        </w:rPr>
        <w:t xml:space="preserve"> не купировалась приемом анальгетиков, не было повышения температуры тела), анамнеза жизни (4 беременности: 2 – </w:t>
      </w:r>
      <w:proofErr w:type="spellStart"/>
      <w:r w:rsidRPr="00883DC2">
        <w:rPr>
          <w:sz w:val="28"/>
          <w:szCs w:val="28"/>
        </w:rPr>
        <w:t>родоразрешение</w:t>
      </w:r>
      <w:proofErr w:type="spellEnd"/>
      <w:r w:rsidRPr="00883DC2">
        <w:rPr>
          <w:sz w:val="28"/>
          <w:szCs w:val="28"/>
        </w:rPr>
        <w:t xml:space="preserve"> путем кесарева сечения, 2 – прерывание путем вакуум-аспирации), данных гинекологического осмотра (слева пальпируется резко болезненное образование 7-8 см без четких контуров) можно выставить предварительны</w:t>
      </w:r>
      <w:r w:rsidR="00EC3C0E">
        <w:rPr>
          <w:sz w:val="28"/>
          <w:szCs w:val="28"/>
        </w:rPr>
        <w:t xml:space="preserve">й диагноз: </w:t>
      </w:r>
      <w:proofErr w:type="spellStart"/>
      <w:r w:rsidR="00EC3C0E">
        <w:rPr>
          <w:sz w:val="28"/>
          <w:szCs w:val="28"/>
        </w:rPr>
        <w:t>гидросальпинкс</w:t>
      </w:r>
      <w:proofErr w:type="spellEnd"/>
      <w:r w:rsidR="00EC3C0E">
        <w:rPr>
          <w:sz w:val="28"/>
          <w:szCs w:val="28"/>
        </w:rPr>
        <w:t xml:space="preserve"> слева, киста левого яичника (?).</w:t>
      </w:r>
    </w:p>
    <w:p w:rsidR="007C1F1E" w:rsidRPr="00883DC2" w:rsidRDefault="007C1F1E" w:rsidP="00D860D8">
      <w:pPr>
        <w:pStyle w:val="a6"/>
        <w:spacing w:after="0"/>
        <w:jc w:val="both"/>
        <w:rPr>
          <w:sz w:val="28"/>
          <w:szCs w:val="28"/>
        </w:rPr>
      </w:pPr>
      <w:r w:rsidRPr="00883DC2">
        <w:rPr>
          <w:b/>
          <w:bCs/>
          <w:sz w:val="28"/>
          <w:szCs w:val="28"/>
        </w:rPr>
        <w:t>План обследования</w:t>
      </w:r>
    </w:p>
    <w:p w:rsidR="007C1F1E" w:rsidRPr="00883DC2" w:rsidRDefault="007C1F1E" w:rsidP="00883DC2">
      <w:pPr>
        <w:pStyle w:val="a6"/>
        <w:numPr>
          <w:ilvl w:val="0"/>
          <w:numId w:val="2"/>
        </w:numPr>
        <w:spacing w:after="0"/>
        <w:ind w:left="227"/>
        <w:jc w:val="both"/>
        <w:rPr>
          <w:sz w:val="28"/>
          <w:szCs w:val="28"/>
        </w:rPr>
      </w:pPr>
      <w:r w:rsidRPr="00883DC2">
        <w:rPr>
          <w:sz w:val="28"/>
          <w:szCs w:val="28"/>
        </w:rPr>
        <w:t>ИФА на ВИЧ.</w:t>
      </w:r>
    </w:p>
    <w:p w:rsidR="007C1F1E" w:rsidRPr="00883DC2" w:rsidRDefault="007C1F1E" w:rsidP="00883DC2">
      <w:pPr>
        <w:pStyle w:val="a6"/>
        <w:numPr>
          <w:ilvl w:val="0"/>
          <w:numId w:val="2"/>
        </w:numPr>
        <w:spacing w:after="0"/>
        <w:ind w:left="227"/>
        <w:jc w:val="both"/>
        <w:rPr>
          <w:sz w:val="28"/>
          <w:szCs w:val="28"/>
        </w:rPr>
      </w:pPr>
      <w:r w:rsidRPr="00883DC2">
        <w:rPr>
          <w:sz w:val="28"/>
          <w:szCs w:val="28"/>
        </w:rPr>
        <w:t>Анализ мочи общий.</w:t>
      </w:r>
    </w:p>
    <w:p w:rsidR="007C1F1E" w:rsidRPr="00883DC2" w:rsidRDefault="007C1F1E" w:rsidP="00883DC2">
      <w:pPr>
        <w:pStyle w:val="a6"/>
        <w:numPr>
          <w:ilvl w:val="0"/>
          <w:numId w:val="2"/>
        </w:numPr>
        <w:spacing w:after="0"/>
        <w:ind w:left="227"/>
        <w:jc w:val="both"/>
        <w:rPr>
          <w:sz w:val="28"/>
          <w:szCs w:val="28"/>
        </w:rPr>
      </w:pPr>
      <w:r w:rsidRPr="00883DC2">
        <w:rPr>
          <w:sz w:val="28"/>
          <w:szCs w:val="28"/>
        </w:rPr>
        <w:t xml:space="preserve">Мазок на </w:t>
      </w:r>
      <w:proofErr w:type="spellStart"/>
      <w:r w:rsidRPr="00883DC2">
        <w:rPr>
          <w:sz w:val="28"/>
          <w:szCs w:val="28"/>
        </w:rPr>
        <w:t>онкоцитологию</w:t>
      </w:r>
      <w:proofErr w:type="spellEnd"/>
      <w:r w:rsidRPr="00883DC2">
        <w:rPr>
          <w:sz w:val="28"/>
          <w:szCs w:val="28"/>
        </w:rPr>
        <w:t>.</w:t>
      </w:r>
    </w:p>
    <w:p w:rsidR="007C1F1E" w:rsidRPr="00883DC2" w:rsidRDefault="007C1F1E" w:rsidP="00883DC2">
      <w:pPr>
        <w:pStyle w:val="a6"/>
        <w:numPr>
          <w:ilvl w:val="0"/>
          <w:numId w:val="2"/>
        </w:numPr>
        <w:spacing w:after="0"/>
        <w:ind w:left="227"/>
        <w:jc w:val="both"/>
        <w:rPr>
          <w:sz w:val="28"/>
          <w:szCs w:val="28"/>
        </w:rPr>
      </w:pPr>
      <w:r w:rsidRPr="00883DC2">
        <w:rPr>
          <w:sz w:val="28"/>
          <w:szCs w:val="28"/>
        </w:rPr>
        <w:t>БАК.</w:t>
      </w:r>
    </w:p>
    <w:p w:rsidR="007C1F1E" w:rsidRPr="00883DC2" w:rsidRDefault="007C1F1E" w:rsidP="00883DC2">
      <w:pPr>
        <w:pStyle w:val="a6"/>
        <w:numPr>
          <w:ilvl w:val="0"/>
          <w:numId w:val="2"/>
        </w:numPr>
        <w:spacing w:after="0"/>
        <w:ind w:left="227"/>
        <w:jc w:val="both"/>
        <w:rPr>
          <w:sz w:val="28"/>
          <w:szCs w:val="28"/>
        </w:rPr>
      </w:pPr>
      <w:r w:rsidRPr="00883DC2">
        <w:rPr>
          <w:sz w:val="28"/>
          <w:szCs w:val="28"/>
        </w:rPr>
        <w:t>ОАК.</w:t>
      </w:r>
    </w:p>
    <w:p w:rsidR="007C1F1E" w:rsidRPr="00883DC2" w:rsidRDefault="007C1F1E" w:rsidP="00883DC2">
      <w:pPr>
        <w:pStyle w:val="a6"/>
        <w:numPr>
          <w:ilvl w:val="0"/>
          <w:numId w:val="2"/>
        </w:numPr>
        <w:spacing w:after="0"/>
        <w:ind w:left="227"/>
        <w:jc w:val="both"/>
        <w:rPr>
          <w:sz w:val="28"/>
          <w:szCs w:val="28"/>
        </w:rPr>
      </w:pPr>
      <w:r w:rsidRPr="00883DC2">
        <w:rPr>
          <w:sz w:val="28"/>
          <w:szCs w:val="28"/>
        </w:rPr>
        <w:t>Реакция преципитации на сифилис.</w:t>
      </w:r>
    </w:p>
    <w:p w:rsidR="007C1F1E" w:rsidRPr="00883DC2" w:rsidRDefault="007C1F1E" w:rsidP="00883DC2">
      <w:pPr>
        <w:pStyle w:val="a6"/>
        <w:numPr>
          <w:ilvl w:val="0"/>
          <w:numId w:val="2"/>
        </w:numPr>
        <w:spacing w:after="0"/>
        <w:ind w:left="227"/>
        <w:jc w:val="both"/>
        <w:rPr>
          <w:sz w:val="28"/>
          <w:szCs w:val="28"/>
        </w:rPr>
      </w:pPr>
      <w:r w:rsidRPr="00883DC2">
        <w:rPr>
          <w:sz w:val="28"/>
          <w:szCs w:val="28"/>
        </w:rPr>
        <w:t>УЗИ органов малого таза.</w:t>
      </w:r>
    </w:p>
    <w:p w:rsidR="007C1F1E" w:rsidRPr="00883DC2" w:rsidRDefault="007C1F1E" w:rsidP="00883DC2">
      <w:pPr>
        <w:pStyle w:val="a6"/>
        <w:numPr>
          <w:ilvl w:val="0"/>
          <w:numId w:val="2"/>
        </w:numPr>
        <w:spacing w:after="0"/>
        <w:ind w:left="227"/>
        <w:jc w:val="both"/>
        <w:rPr>
          <w:sz w:val="28"/>
          <w:szCs w:val="28"/>
        </w:rPr>
      </w:pPr>
      <w:r w:rsidRPr="00883DC2">
        <w:rPr>
          <w:sz w:val="28"/>
          <w:szCs w:val="28"/>
        </w:rPr>
        <w:t>Анализ выделений.</w:t>
      </w:r>
    </w:p>
    <w:p w:rsidR="007C1F1E" w:rsidRPr="00883DC2" w:rsidRDefault="007C1F1E" w:rsidP="00883DC2">
      <w:pPr>
        <w:jc w:val="both"/>
        <w:rPr>
          <w:sz w:val="28"/>
          <w:szCs w:val="28"/>
        </w:rPr>
      </w:pPr>
    </w:p>
    <w:p w:rsidR="007C1F1E" w:rsidRPr="00883DC2" w:rsidRDefault="007C1F1E" w:rsidP="00883DC2">
      <w:pPr>
        <w:jc w:val="both"/>
        <w:rPr>
          <w:sz w:val="28"/>
          <w:szCs w:val="28"/>
        </w:rPr>
      </w:pPr>
    </w:p>
    <w:p w:rsidR="00B551FB" w:rsidRPr="00883DC2" w:rsidRDefault="00D860D8" w:rsidP="00883DC2">
      <w:pPr>
        <w:pStyle w:val="a6"/>
        <w:spacing w:after="0"/>
        <w:ind w:left="-851" w:firstLine="425"/>
        <w:jc w:val="both"/>
        <w:rPr>
          <w:b/>
          <w:bCs/>
          <w:sz w:val="28"/>
          <w:szCs w:val="28"/>
        </w:rPr>
      </w:pPr>
      <w:r>
        <w:rPr>
          <w:b/>
          <w:bCs/>
          <w:sz w:val="28"/>
          <w:szCs w:val="28"/>
        </w:rPr>
        <w:t xml:space="preserve">     </w:t>
      </w:r>
      <w:r w:rsidR="00B551FB" w:rsidRPr="00883DC2">
        <w:rPr>
          <w:b/>
          <w:bCs/>
          <w:sz w:val="28"/>
          <w:szCs w:val="28"/>
        </w:rPr>
        <w:t>Результаты лабораторных и инструментальных исследований.</w:t>
      </w:r>
    </w:p>
    <w:p w:rsidR="00B551FB" w:rsidRPr="00883DC2" w:rsidRDefault="00B551FB" w:rsidP="00883DC2">
      <w:pPr>
        <w:pStyle w:val="a5"/>
        <w:numPr>
          <w:ilvl w:val="0"/>
          <w:numId w:val="3"/>
        </w:numPr>
        <w:spacing w:after="200" w:line="276" w:lineRule="auto"/>
        <w:jc w:val="both"/>
        <w:rPr>
          <w:sz w:val="28"/>
          <w:szCs w:val="28"/>
        </w:rPr>
      </w:pPr>
      <w:r w:rsidRPr="00883DC2">
        <w:rPr>
          <w:sz w:val="28"/>
          <w:szCs w:val="28"/>
        </w:rPr>
        <w:t>ИФА н</w:t>
      </w:r>
      <w:r w:rsidR="00590CB6" w:rsidRPr="00883DC2">
        <w:rPr>
          <w:sz w:val="28"/>
          <w:szCs w:val="28"/>
        </w:rPr>
        <w:t>а ВИЧ – отрицательный (от 6.04.</w:t>
      </w:r>
      <w:r w:rsidRPr="00883DC2">
        <w:rPr>
          <w:sz w:val="28"/>
          <w:szCs w:val="28"/>
        </w:rPr>
        <w:t>2013).</w:t>
      </w:r>
    </w:p>
    <w:p w:rsidR="00B551FB" w:rsidRPr="00883DC2" w:rsidRDefault="00B551FB" w:rsidP="00883DC2">
      <w:pPr>
        <w:pStyle w:val="a5"/>
        <w:numPr>
          <w:ilvl w:val="0"/>
          <w:numId w:val="3"/>
        </w:numPr>
        <w:spacing w:after="200" w:line="276" w:lineRule="auto"/>
        <w:jc w:val="both"/>
        <w:rPr>
          <w:sz w:val="28"/>
          <w:szCs w:val="28"/>
        </w:rPr>
      </w:pPr>
      <w:r w:rsidRPr="00883DC2">
        <w:rPr>
          <w:sz w:val="28"/>
          <w:szCs w:val="28"/>
        </w:rPr>
        <w:t xml:space="preserve">Анализ мочи общий: </w:t>
      </w:r>
      <w:r w:rsidRPr="00883DC2">
        <w:rPr>
          <w:bCs/>
          <w:sz w:val="28"/>
          <w:szCs w:val="28"/>
        </w:rPr>
        <w:t xml:space="preserve">цвет – соломенно-желтый, </w:t>
      </w:r>
      <w:r w:rsidRPr="00883DC2">
        <w:rPr>
          <w:sz w:val="28"/>
          <w:szCs w:val="28"/>
        </w:rPr>
        <w:t>прозрачная, уд</w:t>
      </w:r>
      <w:proofErr w:type="gramStart"/>
      <w:r w:rsidRPr="00883DC2">
        <w:rPr>
          <w:sz w:val="28"/>
          <w:szCs w:val="28"/>
        </w:rPr>
        <w:t>.в</w:t>
      </w:r>
      <w:proofErr w:type="gramEnd"/>
      <w:r w:rsidRPr="00883DC2">
        <w:rPr>
          <w:sz w:val="28"/>
          <w:szCs w:val="28"/>
        </w:rPr>
        <w:t>ес-1021; реакция кислая; лейкоциты – 0-1 в п/</w:t>
      </w:r>
      <w:proofErr w:type="spellStart"/>
      <w:r w:rsidRPr="00883DC2">
        <w:rPr>
          <w:sz w:val="28"/>
          <w:szCs w:val="28"/>
        </w:rPr>
        <w:t>зр</w:t>
      </w:r>
      <w:proofErr w:type="spellEnd"/>
      <w:r w:rsidRPr="00883DC2">
        <w:rPr>
          <w:sz w:val="28"/>
          <w:szCs w:val="28"/>
        </w:rPr>
        <w:t>., эритроциты 0-1 в п/</w:t>
      </w:r>
      <w:proofErr w:type="spellStart"/>
      <w:r w:rsidRPr="00883DC2">
        <w:rPr>
          <w:sz w:val="28"/>
          <w:szCs w:val="28"/>
        </w:rPr>
        <w:t>зр</w:t>
      </w:r>
      <w:proofErr w:type="spellEnd"/>
      <w:r w:rsidRPr="00883DC2">
        <w:rPr>
          <w:sz w:val="28"/>
          <w:szCs w:val="28"/>
        </w:rPr>
        <w:t xml:space="preserve">., глюкоза не обнаружена, белок не обнаружен. (от </w:t>
      </w:r>
      <w:r w:rsidR="00590CB6" w:rsidRPr="00883DC2">
        <w:rPr>
          <w:sz w:val="28"/>
          <w:szCs w:val="28"/>
        </w:rPr>
        <w:t>6.04.</w:t>
      </w:r>
      <w:r w:rsidRPr="00883DC2">
        <w:rPr>
          <w:sz w:val="28"/>
          <w:szCs w:val="28"/>
        </w:rPr>
        <w:t>2013).</w:t>
      </w:r>
    </w:p>
    <w:p w:rsidR="00B551FB" w:rsidRPr="00883DC2" w:rsidRDefault="00B551FB" w:rsidP="00883DC2">
      <w:pPr>
        <w:pStyle w:val="a5"/>
        <w:numPr>
          <w:ilvl w:val="0"/>
          <w:numId w:val="3"/>
        </w:numPr>
        <w:spacing w:after="200" w:line="276" w:lineRule="auto"/>
        <w:jc w:val="both"/>
        <w:rPr>
          <w:sz w:val="28"/>
          <w:szCs w:val="28"/>
        </w:rPr>
      </w:pPr>
      <w:r w:rsidRPr="00883DC2">
        <w:rPr>
          <w:sz w:val="28"/>
          <w:szCs w:val="28"/>
        </w:rPr>
        <w:t xml:space="preserve">Мазок на </w:t>
      </w:r>
      <w:proofErr w:type="spellStart"/>
      <w:r w:rsidRPr="00883DC2">
        <w:rPr>
          <w:sz w:val="28"/>
          <w:szCs w:val="28"/>
        </w:rPr>
        <w:t>онкоцитологию</w:t>
      </w:r>
      <w:proofErr w:type="spellEnd"/>
      <w:r w:rsidRPr="00883DC2">
        <w:rPr>
          <w:sz w:val="28"/>
          <w:szCs w:val="28"/>
        </w:rPr>
        <w:t xml:space="preserve"> – отрицательный (от </w:t>
      </w:r>
      <w:r w:rsidR="00590CB6" w:rsidRPr="00883DC2">
        <w:rPr>
          <w:sz w:val="28"/>
          <w:szCs w:val="28"/>
        </w:rPr>
        <w:t>6.04.</w:t>
      </w:r>
      <w:r w:rsidRPr="00883DC2">
        <w:rPr>
          <w:sz w:val="28"/>
          <w:szCs w:val="28"/>
        </w:rPr>
        <w:t>2013).</w:t>
      </w:r>
    </w:p>
    <w:p w:rsidR="00B551FB" w:rsidRPr="00883DC2" w:rsidRDefault="00B551FB" w:rsidP="00883DC2">
      <w:pPr>
        <w:pStyle w:val="a5"/>
        <w:numPr>
          <w:ilvl w:val="0"/>
          <w:numId w:val="3"/>
        </w:numPr>
        <w:spacing w:after="200" w:line="276" w:lineRule="auto"/>
        <w:jc w:val="both"/>
        <w:rPr>
          <w:sz w:val="28"/>
          <w:szCs w:val="28"/>
        </w:rPr>
      </w:pPr>
      <w:r w:rsidRPr="00883DC2">
        <w:rPr>
          <w:sz w:val="28"/>
          <w:szCs w:val="28"/>
        </w:rPr>
        <w:t>БАК: общий белок – 73 г/л;</w:t>
      </w:r>
      <w:r w:rsidRPr="00883DC2">
        <w:rPr>
          <w:sz w:val="28"/>
          <w:szCs w:val="28"/>
        </w:rPr>
        <w:tab/>
        <w:t xml:space="preserve">глюкоза – 5,2 </w:t>
      </w:r>
      <w:proofErr w:type="spellStart"/>
      <w:r w:rsidRPr="00883DC2">
        <w:rPr>
          <w:sz w:val="28"/>
          <w:szCs w:val="28"/>
        </w:rPr>
        <w:t>ммоль</w:t>
      </w:r>
      <w:proofErr w:type="spellEnd"/>
      <w:r w:rsidRPr="00883DC2">
        <w:rPr>
          <w:sz w:val="28"/>
          <w:szCs w:val="28"/>
        </w:rPr>
        <w:t xml:space="preserve">/л; мочевина – 5,2ммоль/л; общий билирубин – 11,6 </w:t>
      </w:r>
      <w:proofErr w:type="spellStart"/>
      <w:r w:rsidRPr="00883DC2">
        <w:rPr>
          <w:sz w:val="28"/>
          <w:szCs w:val="28"/>
        </w:rPr>
        <w:t>мкмоль</w:t>
      </w:r>
      <w:proofErr w:type="spellEnd"/>
      <w:r w:rsidRPr="00883DC2">
        <w:rPr>
          <w:sz w:val="28"/>
          <w:szCs w:val="28"/>
        </w:rPr>
        <w:t xml:space="preserve">/л; (от </w:t>
      </w:r>
      <w:r w:rsidR="00590CB6" w:rsidRPr="00883DC2">
        <w:rPr>
          <w:sz w:val="28"/>
          <w:szCs w:val="28"/>
        </w:rPr>
        <w:t>6.04.</w:t>
      </w:r>
      <w:r w:rsidRPr="00883DC2">
        <w:rPr>
          <w:sz w:val="28"/>
          <w:szCs w:val="28"/>
        </w:rPr>
        <w:t>2013)</w:t>
      </w:r>
    </w:p>
    <w:p w:rsidR="00B551FB" w:rsidRPr="00883DC2" w:rsidRDefault="00566F05" w:rsidP="00883DC2">
      <w:pPr>
        <w:pStyle w:val="a5"/>
        <w:numPr>
          <w:ilvl w:val="0"/>
          <w:numId w:val="3"/>
        </w:numPr>
        <w:spacing w:after="200" w:line="276" w:lineRule="auto"/>
        <w:jc w:val="both"/>
        <w:rPr>
          <w:sz w:val="28"/>
          <w:szCs w:val="28"/>
        </w:rPr>
      </w:pPr>
      <w:r w:rsidRPr="00883DC2">
        <w:rPr>
          <w:sz w:val="28"/>
          <w:szCs w:val="28"/>
        </w:rPr>
        <w:t>Нв-123</w:t>
      </w:r>
      <w:r w:rsidR="00B551FB" w:rsidRPr="00883DC2">
        <w:rPr>
          <w:sz w:val="28"/>
          <w:szCs w:val="28"/>
        </w:rPr>
        <w:t xml:space="preserve"> г/л; эритроциты – </w:t>
      </w:r>
      <w:r w:rsidRPr="00883DC2">
        <w:rPr>
          <w:sz w:val="28"/>
          <w:szCs w:val="28"/>
        </w:rPr>
        <w:t>3.9</w:t>
      </w:r>
      <w:r w:rsidR="00B551FB" w:rsidRPr="00883DC2">
        <w:rPr>
          <w:sz w:val="28"/>
          <w:szCs w:val="28"/>
        </w:rPr>
        <w:t>*10</w:t>
      </w:r>
      <w:r w:rsidR="00B551FB" w:rsidRPr="00883DC2">
        <w:rPr>
          <w:sz w:val="28"/>
          <w:szCs w:val="28"/>
          <w:vertAlign w:val="superscript"/>
        </w:rPr>
        <w:t>12</w:t>
      </w:r>
      <w:r w:rsidR="00B551FB" w:rsidRPr="00883DC2">
        <w:rPr>
          <w:sz w:val="28"/>
          <w:szCs w:val="28"/>
        </w:rPr>
        <w:t xml:space="preserve">;  лейкоциты – </w:t>
      </w:r>
      <w:r w:rsidR="00590CB6" w:rsidRPr="00883DC2">
        <w:rPr>
          <w:sz w:val="28"/>
          <w:szCs w:val="28"/>
        </w:rPr>
        <w:t>9</w:t>
      </w:r>
      <w:r w:rsidR="00B551FB" w:rsidRPr="00883DC2">
        <w:rPr>
          <w:sz w:val="28"/>
          <w:szCs w:val="28"/>
        </w:rPr>
        <w:t>*10</w:t>
      </w:r>
      <w:r w:rsidR="00B551FB" w:rsidRPr="00883DC2">
        <w:rPr>
          <w:sz w:val="28"/>
          <w:szCs w:val="28"/>
          <w:vertAlign w:val="superscript"/>
        </w:rPr>
        <w:t>9</w:t>
      </w:r>
      <w:r w:rsidR="00B551FB" w:rsidRPr="00883DC2">
        <w:rPr>
          <w:sz w:val="28"/>
          <w:szCs w:val="28"/>
        </w:rPr>
        <w:t xml:space="preserve">; тромбоциты – </w:t>
      </w:r>
      <w:r w:rsidRPr="00883DC2">
        <w:rPr>
          <w:sz w:val="28"/>
          <w:szCs w:val="28"/>
        </w:rPr>
        <w:t>215</w:t>
      </w:r>
      <w:r w:rsidR="00B551FB" w:rsidRPr="00883DC2">
        <w:rPr>
          <w:sz w:val="28"/>
          <w:szCs w:val="28"/>
        </w:rPr>
        <w:t>*10</w:t>
      </w:r>
      <w:r w:rsidR="00B551FB" w:rsidRPr="00883DC2">
        <w:rPr>
          <w:sz w:val="28"/>
          <w:szCs w:val="28"/>
          <w:vertAlign w:val="superscript"/>
        </w:rPr>
        <w:t>12</w:t>
      </w:r>
      <w:r w:rsidR="00B551FB" w:rsidRPr="00883DC2">
        <w:rPr>
          <w:sz w:val="28"/>
          <w:szCs w:val="28"/>
        </w:rPr>
        <w:t xml:space="preserve">; Б -1%, </w:t>
      </w:r>
      <w:proofErr w:type="gramStart"/>
      <w:r w:rsidR="00B551FB" w:rsidRPr="00883DC2">
        <w:rPr>
          <w:sz w:val="28"/>
          <w:szCs w:val="28"/>
        </w:rPr>
        <w:t>П</w:t>
      </w:r>
      <w:proofErr w:type="gramEnd"/>
      <w:r w:rsidR="00B551FB" w:rsidRPr="00883DC2">
        <w:rPr>
          <w:sz w:val="28"/>
          <w:szCs w:val="28"/>
        </w:rPr>
        <w:t xml:space="preserve"> - 7%; С - 32%; </w:t>
      </w:r>
      <w:proofErr w:type="spellStart"/>
      <w:r w:rsidR="00B551FB" w:rsidRPr="00883DC2">
        <w:rPr>
          <w:sz w:val="28"/>
          <w:szCs w:val="28"/>
        </w:rPr>
        <w:t>Лф</w:t>
      </w:r>
      <w:proofErr w:type="spellEnd"/>
      <w:r w:rsidR="00B551FB" w:rsidRPr="00883DC2">
        <w:rPr>
          <w:sz w:val="28"/>
          <w:szCs w:val="28"/>
        </w:rPr>
        <w:t xml:space="preserve"> - 32%;  </w:t>
      </w:r>
      <w:proofErr w:type="spellStart"/>
      <w:r w:rsidR="00B551FB" w:rsidRPr="00883DC2">
        <w:rPr>
          <w:sz w:val="28"/>
          <w:szCs w:val="28"/>
        </w:rPr>
        <w:t>Мон</w:t>
      </w:r>
      <w:proofErr w:type="spellEnd"/>
      <w:r w:rsidR="00B551FB" w:rsidRPr="00883DC2">
        <w:rPr>
          <w:sz w:val="28"/>
          <w:szCs w:val="28"/>
        </w:rPr>
        <w:t xml:space="preserve"> - 8%; СОЭ - 42мм/ч.; </w:t>
      </w:r>
      <w:proofErr w:type="spellStart"/>
      <w:r w:rsidR="00B551FB" w:rsidRPr="00883DC2">
        <w:rPr>
          <w:sz w:val="28"/>
          <w:szCs w:val="28"/>
        </w:rPr>
        <w:t>Цв.п</w:t>
      </w:r>
      <w:proofErr w:type="spellEnd"/>
      <w:r w:rsidR="00B551FB" w:rsidRPr="00883DC2">
        <w:rPr>
          <w:sz w:val="28"/>
          <w:szCs w:val="28"/>
        </w:rPr>
        <w:t xml:space="preserve">-ль- 0,98.( от </w:t>
      </w:r>
      <w:r w:rsidR="00590CB6" w:rsidRPr="00883DC2">
        <w:rPr>
          <w:sz w:val="28"/>
          <w:szCs w:val="28"/>
        </w:rPr>
        <w:t>6.04</w:t>
      </w:r>
      <w:r w:rsidRPr="00883DC2">
        <w:rPr>
          <w:sz w:val="28"/>
          <w:szCs w:val="28"/>
        </w:rPr>
        <w:t>.</w:t>
      </w:r>
      <w:r w:rsidR="00B551FB" w:rsidRPr="00883DC2">
        <w:rPr>
          <w:sz w:val="28"/>
          <w:szCs w:val="28"/>
        </w:rPr>
        <w:t>2013).</w:t>
      </w:r>
    </w:p>
    <w:p w:rsidR="00B551FB" w:rsidRPr="00883DC2" w:rsidRDefault="00B551FB" w:rsidP="00883DC2">
      <w:pPr>
        <w:pStyle w:val="a6"/>
        <w:numPr>
          <w:ilvl w:val="0"/>
          <w:numId w:val="3"/>
        </w:numPr>
        <w:spacing w:after="0"/>
        <w:jc w:val="both"/>
        <w:rPr>
          <w:sz w:val="28"/>
          <w:szCs w:val="28"/>
        </w:rPr>
      </w:pPr>
      <w:r w:rsidRPr="00883DC2">
        <w:rPr>
          <w:sz w:val="28"/>
          <w:szCs w:val="28"/>
        </w:rPr>
        <w:t>Реакция преципитации на сифилис – отрицательная (от 6.04.2013).</w:t>
      </w:r>
    </w:p>
    <w:p w:rsidR="00B551FB" w:rsidRPr="00883DC2" w:rsidRDefault="00B551FB" w:rsidP="00883DC2">
      <w:pPr>
        <w:pStyle w:val="a5"/>
        <w:numPr>
          <w:ilvl w:val="0"/>
          <w:numId w:val="3"/>
        </w:numPr>
        <w:spacing w:after="200" w:line="276" w:lineRule="auto"/>
        <w:jc w:val="both"/>
        <w:rPr>
          <w:sz w:val="28"/>
          <w:szCs w:val="28"/>
        </w:rPr>
      </w:pPr>
      <w:r w:rsidRPr="00883DC2">
        <w:rPr>
          <w:sz w:val="28"/>
          <w:szCs w:val="28"/>
        </w:rPr>
        <w:t xml:space="preserve">УЗИ органов малого таза: размер матки 46*45*58, </w:t>
      </w:r>
      <w:proofErr w:type="spellStart"/>
      <w:r w:rsidRPr="00883DC2">
        <w:rPr>
          <w:sz w:val="28"/>
          <w:szCs w:val="28"/>
        </w:rPr>
        <w:t>эдометрий</w:t>
      </w:r>
      <w:proofErr w:type="spellEnd"/>
      <w:r w:rsidRPr="00883DC2">
        <w:rPr>
          <w:sz w:val="28"/>
          <w:szCs w:val="28"/>
        </w:rPr>
        <w:t xml:space="preserve"> 3 мм, придатки: слева кистозное образование 86*75*78, справа – без особенностей. Свободная жидкость в брюшной полости.</w:t>
      </w:r>
    </w:p>
    <w:p w:rsidR="00B551FB" w:rsidRPr="00883DC2" w:rsidRDefault="00B551FB" w:rsidP="00883DC2">
      <w:pPr>
        <w:pStyle w:val="a6"/>
        <w:numPr>
          <w:ilvl w:val="0"/>
          <w:numId w:val="3"/>
        </w:numPr>
        <w:spacing w:after="0"/>
        <w:jc w:val="both"/>
        <w:rPr>
          <w:sz w:val="28"/>
          <w:szCs w:val="28"/>
        </w:rPr>
      </w:pPr>
      <w:r w:rsidRPr="00883DC2">
        <w:rPr>
          <w:sz w:val="28"/>
          <w:szCs w:val="28"/>
        </w:rPr>
        <w:t>Анализ выделений: уретра: лейкоциты 12-15, эпителий10-14, флора – палочки. Шейка матки: лейкоциты 16-18, эпителий множественный, флора – палочки (от 6.04.2013).</w:t>
      </w:r>
    </w:p>
    <w:p w:rsidR="007C1F1E" w:rsidRPr="00883DC2" w:rsidRDefault="007C1F1E" w:rsidP="00883DC2">
      <w:pPr>
        <w:jc w:val="both"/>
        <w:rPr>
          <w:sz w:val="28"/>
          <w:szCs w:val="28"/>
        </w:rPr>
      </w:pPr>
    </w:p>
    <w:p w:rsidR="00D860D8" w:rsidRDefault="00D860D8" w:rsidP="00883DC2">
      <w:pPr>
        <w:jc w:val="both"/>
        <w:rPr>
          <w:b/>
          <w:sz w:val="28"/>
          <w:szCs w:val="28"/>
        </w:rPr>
      </w:pPr>
    </w:p>
    <w:p w:rsidR="00D860D8" w:rsidRDefault="00D860D8" w:rsidP="00883DC2">
      <w:pPr>
        <w:jc w:val="both"/>
        <w:rPr>
          <w:b/>
          <w:sz w:val="28"/>
          <w:szCs w:val="28"/>
        </w:rPr>
      </w:pPr>
    </w:p>
    <w:p w:rsidR="00566F05" w:rsidRPr="00883DC2" w:rsidRDefault="00566F05" w:rsidP="00883DC2">
      <w:pPr>
        <w:jc w:val="both"/>
        <w:rPr>
          <w:b/>
          <w:sz w:val="28"/>
          <w:szCs w:val="28"/>
        </w:rPr>
      </w:pPr>
      <w:r w:rsidRPr="00883DC2">
        <w:rPr>
          <w:b/>
          <w:sz w:val="28"/>
          <w:szCs w:val="28"/>
        </w:rPr>
        <w:lastRenderedPageBreak/>
        <w:t>Клинический диагноз</w:t>
      </w:r>
    </w:p>
    <w:p w:rsidR="00566F05" w:rsidRPr="00883DC2" w:rsidRDefault="00566F05" w:rsidP="00883DC2">
      <w:pPr>
        <w:jc w:val="both"/>
        <w:rPr>
          <w:sz w:val="28"/>
          <w:szCs w:val="28"/>
        </w:rPr>
      </w:pPr>
    </w:p>
    <w:p w:rsidR="00566F05" w:rsidRPr="00883DC2" w:rsidRDefault="00566F05" w:rsidP="00883DC2">
      <w:pPr>
        <w:jc w:val="both"/>
        <w:rPr>
          <w:sz w:val="28"/>
          <w:szCs w:val="28"/>
        </w:rPr>
      </w:pPr>
      <w:r w:rsidRPr="00883DC2">
        <w:rPr>
          <w:sz w:val="28"/>
          <w:szCs w:val="28"/>
        </w:rPr>
        <w:t xml:space="preserve">На основании жалоб пациентки (на резкую, схваткообразную боль  внизу живота слева), анамнеза заболевания (острое начало, боль в левой подвздошной </w:t>
      </w:r>
      <w:proofErr w:type="spellStart"/>
      <w:r w:rsidRPr="00883DC2">
        <w:rPr>
          <w:sz w:val="28"/>
          <w:szCs w:val="28"/>
        </w:rPr>
        <w:t>области</w:t>
      </w:r>
      <w:proofErr w:type="gramStart"/>
      <w:r w:rsidRPr="00883DC2">
        <w:rPr>
          <w:sz w:val="28"/>
          <w:szCs w:val="28"/>
        </w:rPr>
        <w:t>,к</w:t>
      </w:r>
      <w:proofErr w:type="gramEnd"/>
      <w:r w:rsidRPr="00883DC2">
        <w:rPr>
          <w:sz w:val="28"/>
          <w:szCs w:val="28"/>
        </w:rPr>
        <w:t>оторая</w:t>
      </w:r>
      <w:proofErr w:type="spellEnd"/>
      <w:r w:rsidRPr="00883DC2">
        <w:rPr>
          <w:sz w:val="28"/>
          <w:szCs w:val="28"/>
        </w:rPr>
        <w:t xml:space="preserve"> не купировалась приемом анальгетиков, не было повышения температуры тела), анамнеза жизни (4 беременности: 2 – </w:t>
      </w:r>
      <w:proofErr w:type="spellStart"/>
      <w:r w:rsidRPr="00883DC2">
        <w:rPr>
          <w:sz w:val="28"/>
          <w:szCs w:val="28"/>
        </w:rPr>
        <w:t>родоразрешение</w:t>
      </w:r>
      <w:proofErr w:type="spellEnd"/>
      <w:r w:rsidRPr="00883DC2">
        <w:rPr>
          <w:sz w:val="28"/>
          <w:szCs w:val="28"/>
        </w:rPr>
        <w:t xml:space="preserve"> путем кесарева сечения, 2 – прерывание путем вакуум-аспирации), данных гинекологического осмотра (слева пальпируется резко болезненное образование 7-8 см без четких контуров),результатов лабораторных методов исследования (ОАК</w:t>
      </w:r>
      <w:proofErr w:type="gramStart"/>
      <w:r w:rsidRPr="00883DC2">
        <w:rPr>
          <w:sz w:val="28"/>
          <w:szCs w:val="28"/>
        </w:rPr>
        <w:t>,О</w:t>
      </w:r>
      <w:proofErr w:type="gramEnd"/>
      <w:r w:rsidRPr="00883DC2">
        <w:rPr>
          <w:sz w:val="28"/>
          <w:szCs w:val="28"/>
        </w:rPr>
        <w:t xml:space="preserve">АМ без признаков воспаления, УЗИ органов малого таза - придатки: слева кистозное образование 86*75*78, справа – без особенностей. </w:t>
      </w:r>
      <w:proofErr w:type="gramStart"/>
      <w:r w:rsidRPr="00883DC2">
        <w:rPr>
          <w:sz w:val="28"/>
          <w:szCs w:val="28"/>
        </w:rPr>
        <w:t xml:space="preserve">Свободная жидкость в брюшной полости.)  можно выставить клинический </w:t>
      </w:r>
      <w:r w:rsidR="00EC3C0E">
        <w:rPr>
          <w:sz w:val="28"/>
          <w:szCs w:val="28"/>
        </w:rPr>
        <w:t xml:space="preserve">диагноз: </w:t>
      </w:r>
      <w:proofErr w:type="spellStart"/>
      <w:r w:rsidR="00EC3C0E">
        <w:rPr>
          <w:sz w:val="28"/>
          <w:szCs w:val="28"/>
        </w:rPr>
        <w:t>гидросальпинкс</w:t>
      </w:r>
      <w:proofErr w:type="spellEnd"/>
      <w:r w:rsidR="00EC3C0E">
        <w:rPr>
          <w:sz w:val="28"/>
          <w:szCs w:val="28"/>
        </w:rPr>
        <w:t xml:space="preserve"> слева, киста левого яичника (?).</w:t>
      </w:r>
      <w:proofErr w:type="gramEnd"/>
    </w:p>
    <w:p w:rsidR="00566F05" w:rsidRPr="00883DC2" w:rsidRDefault="00566F05" w:rsidP="00883DC2">
      <w:pPr>
        <w:jc w:val="both"/>
        <w:rPr>
          <w:sz w:val="28"/>
          <w:szCs w:val="28"/>
        </w:rPr>
      </w:pPr>
    </w:p>
    <w:p w:rsidR="006E6095" w:rsidRPr="006E6095" w:rsidRDefault="006E6095" w:rsidP="00883DC2">
      <w:pPr>
        <w:shd w:val="clear" w:color="auto" w:fill="FFFFFF"/>
        <w:spacing w:after="300" w:line="330" w:lineRule="atLeast"/>
        <w:jc w:val="both"/>
        <w:textAlignment w:val="baseline"/>
        <w:rPr>
          <w:b/>
          <w:color w:val="000000"/>
          <w:sz w:val="28"/>
          <w:szCs w:val="28"/>
          <w:lang w:val="be-BY" w:eastAsia="be-BY"/>
        </w:rPr>
      </w:pPr>
      <w:r w:rsidRPr="00D860D8">
        <w:rPr>
          <w:b/>
          <w:color w:val="000000"/>
          <w:sz w:val="28"/>
          <w:szCs w:val="28"/>
          <w:lang w:val="be-BY" w:eastAsia="be-BY"/>
        </w:rPr>
        <w:t>Лечение</w:t>
      </w:r>
    </w:p>
    <w:p w:rsidR="006E6095" w:rsidRPr="00D860D8" w:rsidRDefault="00241B0C" w:rsidP="00883DC2">
      <w:pPr>
        <w:jc w:val="both"/>
        <w:rPr>
          <w:sz w:val="28"/>
          <w:szCs w:val="28"/>
          <w:lang w:val="be-BY"/>
        </w:rPr>
      </w:pPr>
      <w:r w:rsidRPr="00D860D8">
        <w:rPr>
          <w:sz w:val="28"/>
          <w:szCs w:val="28"/>
          <w:lang w:val="be-BY"/>
        </w:rPr>
        <w:t>Данной пациентке показано хирургическое лечение – лапаротомия,удаление придатков слева.</w:t>
      </w:r>
    </w:p>
    <w:p w:rsidR="00241B0C" w:rsidRPr="00D860D8" w:rsidRDefault="00241B0C" w:rsidP="00883DC2">
      <w:pPr>
        <w:jc w:val="both"/>
        <w:rPr>
          <w:sz w:val="28"/>
          <w:szCs w:val="28"/>
          <w:lang w:val="be-BY"/>
        </w:rPr>
      </w:pPr>
    </w:p>
    <w:p w:rsidR="00184CAF" w:rsidRPr="00D860D8" w:rsidRDefault="00184CAF" w:rsidP="00883DC2">
      <w:pPr>
        <w:jc w:val="both"/>
        <w:rPr>
          <w:sz w:val="28"/>
          <w:szCs w:val="28"/>
          <w:lang w:val="be-BY"/>
        </w:rPr>
      </w:pPr>
      <w:r w:rsidRPr="00D860D8">
        <w:rPr>
          <w:sz w:val="28"/>
          <w:szCs w:val="28"/>
          <w:lang w:val="be-BY"/>
        </w:rPr>
        <w:t>Операция 6.04.2013 г.</w:t>
      </w:r>
    </w:p>
    <w:p w:rsidR="00184CAF" w:rsidRPr="00D860D8" w:rsidRDefault="00184CAF" w:rsidP="00883DC2">
      <w:pPr>
        <w:jc w:val="both"/>
        <w:rPr>
          <w:sz w:val="28"/>
          <w:szCs w:val="28"/>
          <w:lang w:val="be-BY"/>
        </w:rPr>
      </w:pPr>
      <w:r w:rsidRPr="00D860D8">
        <w:rPr>
          <w:sz w:val="28"/>
          <w:szCs w:val="28"/>
          <w:lang w:val="be-BY"/>
        </w:rPr>
        <w:t>Протокол наркоза:</w:t>
      </w:r>
    </w:p>
    <w:p w:rsidR="00184CAF" w:rsidRPr="00D860D8" w:rsidRDefault="00184CAF" w:rsidP="00883DC2">
      <w:pPr>
        <w:jc w:val="both"/>
        <w:rPr>
          <w:sz w:val="28"/>
          <w:szCs w:val="28"/>
          <w:lang w:val="be-BY"/>
        </w:rPr>
      </w:pPr>
      <w:r w:rsidRPr="00D860D8">
        <w:rPr>
          <w:sz w:val="28"/>
          <w:szCs w:val="28"/>
          <w:lang w:val="be-BY"/>
        </w:rPr>
        <w:t>Нейролептаналгезия: атропин 0.1% -2.0, димедрол 1% - 1.0, дроперидол 0.2% - 1.0</w:t>
      </w:r>
    </w:p>
    <w:p w:rsidR="00184CAF" w:rsidRPr="00D860D8" w:rsidRDefault="00184CAF" w:rsidP="00883DC2">
      <w:pPr>
        <w:jc w:val="both"/>
        <w:rPr>
          <w:sz w:val="28"/>
          <w:szCs w:val="28"/>
          <w:lang w:val="be-BY"/>
        </w:rPr>
      </w:pPr>
      <w:r w:rsidRPr="00D860D8">
        <w:rPr>
          <w:sz w:val="28"/>
          <w:szCs w:val="28"/>
          <w:lang w:val="be-BY"/>
        </w:rPr>
        <w:t>Вводный наркоз: тиопентал натрия 500 мг</w:t>
      </w:r>
    </w:p>
    <w:p w:rsidR="00184CAF" w:rsidRPr="00D860D8" w:rsidRDefault="00184CAF" w:rsidP="00883DC2">
      <w:pPr>
        <w:jc w:val="both"/>
        <w:rPr>
          <w:sz w:val="28"/>
          <w:szCs w:val="28"/>
          <w:lang w:val="be-BY"/>
        </w:rPr>
      </w:pPr>
      <w:r w:rsidRPr="00D860D8">
        <w:rPr>
          <w:sz w:val="28"/>
          <w:szCs w:val="28"/>
          <w:lang w:val="be-BY"/>
        </w:rPr>
        <w:t>Обезболивание: дитилин 200 мг.</w:t>
      </w:r>
    </w:p>
    <w:p w:rsidR="00184CAF" w:rsidRPr="00D860D8" w:rsidRDefault="00184CAF" w:rsidP="00883DC2">
      <w:pPr>
        <w:jc w:val="both"/>
        <w:rPr>
          <w:sz w:val="28"/>
          <w:szCs w:val="28"/>
          <w:lang w:val="be-BY"/>
        </w:rPr>
      </w:pPr>
    </w:p>
    <w:p w:rsidR="00184CAF" w:rsidRPr="00D860D8" w:rsidRDefault="00184CAF" w:rsidP="00883DC2">
      <w:pPr>
        <w:jc w:val="both"/>
        <w:rPr>
          <w:sz w:val="28"/>
          <w:szCs w:val="28"/>
          <w:lang w:val="be-BY"/>
        </w:rPr>
      </w:pPr>
      <w:r w:rsidRPr="00D860D8">
        <w:rPr>
          <w:sz w:val="28"/>
          <w:szCs w:val="28"/>
          <w:lang w:val="be-BY"/>
        </w:rPr>
        <w:t>Протокол операции:</w:t>
      </w:r>
    </w:p>
    <w:p w:rsidR="00184CAF" w:rsidRPr="00D860D8" w:rsidRDefault="00A419D2" w:rsidP="00883DC2">
      <w:pPr>
        <w:jc w:val="both"/>
        <w:rPr>
          <w:sz w:val="28"/>
          <w:szCs w:val="28"/>
          <w:lang w:val="be-BY"/>
        </w:rPr>
      </w:pPr>
      <w:r w:rsidRPr="00D860D8">
        <w:rPr>
          <w:sz w:val="28"/>
          <w:szCs w:val="28"/>
          <w:lang w:val="be-BY"/>
        </w:rPr>
        <w:t>В асептических условиях под эндотрахеальным наркозом на фоне НЛА, произведен разрез от лона до пупка с обхождением пупка слева с иссечением старого рубца . При вскрытие брюшной полости обнаружно: матка без патологии. Правые придатки: ячник 3*1 см без патологии, левые придатки: ячник 6*8 см, черного цвета, с перекрутом на 180 . правая маточная труба 6*14 см, черного цвета с перекрутом на 180 .</w:t>
      </w:r>
    </w:p>
    <w:p w:rsidR="00A419D2" w:rsidRPr="00D860D8" w:rsidRDefault="00A419D2" w:rsidP="00883DC2">
      <w:pPr>
        <w:jc w:val="both"/>
        <w:rPr>
          <w:sz w:val="28"/>
          <w:szCs w:val="28"/>
          <w:lang w:val="be-BY"/>
        </w:rPr>
      </w:pPr>
      <w:r w:rsidRPr="00D860D8">
        <w:rPr>
          <w:sz w:val="28"/>
          <w:szCs w:val="28"/>
          <w:lang w:val="be-BY"/>
        </w:rPr>
        <w:t>На мезосальпинкс слева, маточный конец трубы слева наложены зажимы, сосуды пересечены, лигированы капроном. Придатки удалены. Проведен туалет брюшной полости.Брюшная полость ушита послойно,наглухо. На кожу наложены отдельные кетгутовые швы. Наложена асептическая повязка.</w:t>
      </w:r>
    </w:p>
    <w:p w:rsidR="00A419D2" w:rsidRPr="00D860D8" w:rsidRDefault="00A419D2" w:rsidP="00883DC2">
      <w:pPr>
        <w:jc w:val="both"/>
        <w:rPr>
          <w:sz w:val="28"/>
          <w:szCs w:val="28"/>
          <w:lang w:val="be-BY"/>
        </w:rPr>
      </w:pPr>
      <w:r w:rsidRPr="00D860D8">
        <w:rPr>
          <w:sz w:val="28"/>
          <w:szCs w:val="28"/>
          <w:lang w:val="be-BY"/>
        </w:rPr>
        <w:t>Описание макропрепарата: ячник черного цвета 6*8 см, с прилегающей маточной трубой. Представляющей собой гидросальпинкс размером 6*14 см с геморрагическим содержимым.</w:t>
      </w:r>
    </w:p>
    <w:p w:rsidR="00A419D2" w:rsidRPr="00D860D8" w:rsidRDefault="00A419D2" w:rsidP="00883DC2">
      <w:pPr>
        <w:jc w:val="both"/>
        <w:rPr>
          <w:sz w:val="28"/>
          <w:szCs w:val="28"/>
          <w:lang w:val="be-BY"/>
        </w:rPr>
      </w:pPr>
    </w:p>
    <w:p w:rsidR="00A419D2" w:rsidRPr="00D860D8" w:rsidRDefault="00D860D8" w:rsidP="00883DC2">
      <w:pPr>
        <w:jc w:val="both"/>
        <w:rPr>
          <w:sz w:val="28"/>
          <w:szCs w:val="28"/>
          <w:lang w:val="be-BY"/>
        </w:rPr>
      </w:pPr>
      <w:r w:rsidRPr="00D860D8">
        <w:rPr>
          <w:b/>
          <w:sz w:val="28"/>
          <w:szCs w:val="28"/>
          <w:lang w:val="be-BY"/>
        </w:rPr>
        <w:t>Диагноз после операции:</w:t>
      </w:r>
      <w:r w:rsidRPr="00D860D8">
        <w:rPr>
          <w:sz w:val="28"/>
          <w:szCs w:val="28"/>
          <w:lang w:val="be-BY"/>
        </w:rPr>
        <w:t xml:space="preserve"> гидросальпинкс слева больших размеров с перекрутом.</w:t>
      </w:r>
    </w:p>
    <w:p w:rsidR="00D860D8" w:rsidRDefault="00D860D8" w:rsidP="00883DC2">
      <w:pPr>
        <w:jc w:val="both"/>
        <w:rPr>
          <w:lang w:val="be-BY"/>
        </w:rPr>
      </w:pPr>
    </w:p>
    <w:p w:rsidR="00D860D8" w:rsidRPr="00D860D8" w:rsidRDefault="00D860D8" w:rsidP="00883DC2">
      <w:pPr>
        <w:jc w:val="both"/>
        <w:rPr>
          <w:b/>
          <w:sz w:val="28"/>
          <w:szCs w:val="28"/>
          <w:lang w:val="be-BY"/>
        </w:rPr>
      </w:pPr>
      <w:r w:rsidRPr="00D860D8">
        <w:rPr>
          <w:b/>
          <w:sz w:val="28"/>
          <w:szCs w:val="28"/>
          <w:lang w:val="be-BY"/>
        </w:rPr>
        <w:t>Назначения:</w:t>
      </w:r>
    </w:p>
    <w:p w:rsidR="00D860D8" w:rsidRDefault="00D860D8" w:rsidP="00883DC2">
      <w:pPr>
        <w:jc w:val="both"/>
        <w:rPr>
          <w:sz w:val="28"/>
          <w:szCs w:val="28"/>
          <w:lang w:val="be-BY"/>
        </w:rPr>
      </w:pPr>
    </w:p>
    <w:p w:rsidR="00D860D8" w:rsidRDefault="00D860D8" w:rsidP="00883DC2">
      <w:pPr>
        <w:jc w:val="both"/>
        <w:rPr>
          <w:sz w:val="28"/>
          <w:szCs w:val="28"/>
        </w:rPr>
      </w:pPr>
      <w:r>
        <w:rPr>
          <w:sz w:val="28"/>
          <w:szCs w:val="28"/>
          <w:lang w:val="be-BY"/>
        </w:rPr>
        <w:t>Для профилактики инфекционных осложнений: цефотаксим 1.0 в</w:t>
      </w:r>
      <w:r w:rsidRPr="00D860D8">
        <w:rPr>
          <w:sz w:val="28"/>
          <w:szCs w:val="28"/>
        </w:rPr>
        <w:t>/</w:t>
      </w:r>
      <w:r>
        <w:rPr>
          <w:sz w:val="28"/>
          <w:szCs w:val="28"/>
        </w:rPr>
        <w:t>м 3 раза в день.</w:t>
      </w:r>
    </w:p>
    <w:p w:rsidR="00D860D8" w:rsidRDefault="00D860D8" w:rsidP="00883DC2">
      <w:pPr>
        <w:jc w:val="both"/>
        <w:rPr>
          <w:sz w:val="28"/>
          <w:szCs w:val="28"/>
        </w:rPr>
      </w:pPr>
      <w:r>
        <w:rPr>
          <w:sz w:val="28"/>
          <w:szCs w:val="28"/>
        </w:rPr>
        <w:t xml:space="preserve">Профилактика ТЭЛА: </w:t>
      </w:r>
      <w:proofErr w:type="spellStart"/>
      <w:r>
        <w:rPr>
          <w:sz w:val="28"/>
          <w:szCs w:val="28"/>
        </w:rPr>
        <w:t>фрагмин</w:t>
      </w:r>
      <w:proofErr w:type="spellEnd"/>
      <w:r>
        <w:rPr>
          <w:sz w:val="28"/>
          <w:szCs w:val="28"/>
        </w:rPr>
        <w:t xml:space="preserve"> 5000 </w:t>
      </w:r>
      <w:proofErr w:type="gramStart"/>
      <w:r>
        <w:rPr>
          <w:sz w:val="28"/>
          <w:szCs w:val="28"/>
        </w:rPr>
        <w:t>ЕД</w:t>
      </w:r>
      <w:proofErr w:type="gramEnd"/>
      <w:r>
        <w:rPr>
          <w:sz w:val="28"/>
          <w:szCs w:val="28"/>
        </w:rPr>
        <w:t xml:space="preserve"> 1 раз  в сутки подкожно через  5 часов после операции.</w:t>
      </w:r>
    </w:p>
    <w:p w:rsidR="00D860D8" w:rsidRDefault="00D860D8" w:rsidP="00883DC2">
      <w:pPr>
        <w:jc w:val="both"/>
        <w:rPr>
          <w:sz w:val="28"/>
          <w:szCs w:val="28"/>
        </w:rPr>
      </w:pPr>
      <w:r>
        <w:rPr>
          <w:sz w:val="28"/>
          <w:szCs w:val="28"/>
        </w:rPr>
        <w:t>Обезболивание в отделении интенсивной терапии: морфин 1% - 1.0</w:t>
      </w:r>
    </w:p>
    <w:p w:rsidR="00D860D8" w:rsidRDefault="00D860D8" w:rsidP="00883DC2">
      <w:pPr>
        <w:jc w:val="both"/>
        <w:rPr>
          <w:sz w:val="28"/>
          <w:szCs w:val="28"/>
        </w:rPr>
      </w:pPr>
      <w:r>
        <w:rPr>
          <w:sz w:val="28"/>
          <w:szCs w:val="28"/>
        </w:rPr>
        <w:t>Обезболивание в гинекологическом отделении: димедрол 1% - 1.0 + анальгин 2% - 2.0.</w:t>
      </w:r>
    </w:p>
    <w:p w:rsidR="00D860D8" w:rsidRDefault="00D860D8" w:rsidP="00883DC2">
      <w:pPr>
        <w:jc w:val="both"/>
        <w:rPr>
          <w:sz w:val="28"/>
          <w:szCs w:val="28"/>
        </w:rPr>
      </w:pPr>
    </w:p>
    <w:p w:rsidR="00EF30F3" w:rsidRPr="00883DC2" w:rsidRDefault="00EF30F3" w:rsidP="00EF30F3">
      <w:pPr>
        <w:jc w:val="both"/>
        <w:rPr>
          <w:b/>
          <w:sz w:val="28"/>
          <w:szCs w:val="28"/>
        </w:rPr>
      </w:pPr>
      <w:r w:rsidRPr="00883DC2">
        <w:rPr>
          <w:b/>
          <w:sz w:val="28"/>
          <w:szCs w:val="28"/>
        </w:rPr>
        <w:t>Дифференциальный диагноз</w:t>
      </w:r>
    </w:p>
    <w:p w:rsidR="00EF30F3" w:rsidRPr="00883DC2" w:rsidRDefault="00EF30F3" w:rsidP="00EF30F3">
      <w:pPr>
        <w:jc w:val="both"/>
        <w:rPr>
          <w:sz w:val="28"/>
          <w:szCs w:val="28"/>
        </w:rPr>
      </w:pPr>
    </w:p>
    <w:p w:rsidR="00EF30F3" w:rsidRPr="00883DC2" w:rsidRDefault="00EF30F3" w:rsidP="00EF30F3">
      <w:pPr>
        <w:jc w:val="both"/>
        <w:rPr>
          <w:sz w:val="28"/>
          <w:szCs w:val="28"/>
        </w:rPr>
      </w:pPr>
      <w:proofErr w:type="spellStart"/>
      <w:r w:rsidRPr="00883DC2">
        <w:rPr>
          <w:sz w:val="28"/>
          <w:szCs w:val="28"/>
        </w:rPr>
        <w:t>Гидросальпинкс</w:t>
      </w:r>
      <w:proofErr w:type="spellEnd"/>
      <w:r w:rsidRPr="00883DC2">
        <w:rPr>
          <w:sz w:val="28"/>
          <w:szCs w:val="28"/>
        </w:rPr>
        <w:t xml:space="preserve"> необходимо дифференцировать с аднекситом, аппендицитом, острыми кишечными инфекциями, болезнью Крона, мочекаменной болезнью, </w:t>
      </w:r>
      <w:proofErr w:type="spellStart"/>
      <w:r w:rsidRPr="00883DC2">
        <w:rPr>
          <w:sz w:val="28"/>
          <w:szCs w:val="28"/>
        </w:rPr>
        <w:t>эндометриозом</w:t>
      </w:r>
      <w:proofErr w:type="gramStart"/>
      <w:r w:rsidRPr="00883DC2">
        <w:rPr>
          <w:sz w:val="28"/>
          <w:szCs w:val="28"/>
        </w:rPr>
        <w:t>,м</w:t>
      </w:r>
      <w:proofErr w:type="gramEnd"/>
      <w:r w:rsidRPr="00883DC2">
        <w:rPr>
          <w:sz w:val="28"/>
          <w:szCs w:val="28"/>
        </w:rPr>
        <w:t>иомой</w:t>
      </w:r>
      <w:proofErr w:type="spellEnd"/>
      <w:r w:rsidRPr="00883DC2">
        <w:rPr>
          <w:sz w:val="28"/>
          <w:szCs w:val="28"/>
        </w:rPr>
        <w:t xml:space="preserve"> матки, внематочной беременностью. </w:t>
      </w:r>
    </w:p>
    <w:p w:rsidR="00EF30F3" w:rsidRDefault="00EF30F3" w:rsidP="00EF30F3">
      <w:pPr>
        <w:jc w:val="both"/>
      </w:pPr>
    </w:p>
    <w:tbl>
      <w:tblPr>
        <w:tblW w:w="29972" w:type="dxa"/>
        <w:tblInd w:w="93" w:type="dxa"/>
        <w:tblLook w:val="0000" w:firstRow="0" w:lastRow="0" w:firstColumn="0" w:lastColumn="0" w:noHBand="0" w:noVBand="0"/>
      </w:tblPr>
      <w:tblGrid>
        <w:gridCol w:w="1628"/>
        <w:gridCol w:w="1079"/>
        <w:gridCol w:w="1335"/>
        <w:gridCol w:w="632"/>
        <w:gridCol w:w="777"/>
        <w:gridCol w:w="1598"/>
        <w:gridCol w:w="1465"/>
        <w:gridCol w:w="855"/>
        <w:gridCol w:w="1541"/>
        <w:gridCol w:w="871"/>
        <w:gridCol w:w="1580"/>
        <w:gridCol w:w="14160"/>
        <w:gridCol w:w="2451"/>
      </w:tblGrid>
      <w:tr w:rsidR="00EF30F3" w:rsidRPr="00F33D7C" w:rsidTr="005D041D">
        <w:trPr>
          <w:gridAfter w:val="4"/>
          <w:wAfter w:w="19062" w:type="dxa"/>
          <w:trHeight w:val="255"/>
        </w:trPr>
        <w:tc>
          <w:tcPr>
            <w:tcW w:w="162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1079"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Аднексит</w:t>
            </w:r>
          </w:p>
        </w:tc>
        <w:tc>
          <w:tcPr>
            <w:tcW w:w="133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Аппендицит</w:t>
            </w:r>
          </w:p>
        </w:tc>
        <w:tc>
          <w:tcPr>
            <w:tcW w:w="632"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ОКИ</w:t>
            </w:r>
          </w:p>
        </w:tc>
        <w:tc>
          <w:tcPr>
            <w:tcW w:w="777"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Б-</w:t>
            </w:r>
            <w:proofErr w:type="spellStart"/>
            <w:r w:rsidRPr="00F33D7C">
              <w:rPr>
                <w:rFonts w:ascii="Arial" w:hAnsi="Arial"/>
                <w:sz w:val="16"/>
                <w:szCs w:val="16"/>
              </w:rPr>
              <w:t>нь</w:t>
            </w:r>
            <w:proofErr w:type="spellEnd"/>
            <w:r w:rsidRPr="00F33D7C">
              <w:rPr>
                <w:rFonts w:ascii="Arial" w:hAnsi="Arial"/>
                <w:sz w:val="16"/>
                <w:szCs w:val="16"/>
              </w:rPr>
              <w:t xml:space="preserve"> Крона</w:t>
            </w:r>
          </w:p>
        </w:tc>
        <w:tc>
          <w:tcPr>
            <w:tcW w:w="159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Мочекаменная болезнь</w:t>
            </w:r>
          </w:p>
        </w:tc>
        <w:tc>
          <w:tcPr>
            <w:tcW w:w="146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roofErr w:type="spellStart"/>
            <w:r w:rsidRPr="00F33D7C">
              <w:rPr>
                <w:rFonts w:ascii="Arial" w:hAnsi="Arial"/>
                <w:sz w:val="16"/>
                <w:szCs w:val="16"/>
              </w:rPr>
              <w:t>Эндометриоз</w:t>
            </w:r>
            <w:proofErr w:type="spellEnd"/>
          </w:p>
        </w:tc>
        <w:tc>
          <w:tcPr>
            <w:tcW w:w="85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Миома</w:t>
            </w:r>
          </w:p>
        </w:tc>
        <w:tc>
          <w:tcPr>
            <w:tcW w:w="1541"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Внематочная беременность</w:t>
            </w:r>
          </w:p>
        </w:tc>
      </w:tr>
      <w:tr w:rsidR="00EF30F3" w:rsidRPr="00F33D7C" w:rsidTr="005D041D">
        <w:trPr>
          <w:gridAfter w:val="4"/>
          <w:wAfter w:w="19062" w:type="dxa"/>
          <w:trHeight w:val="255"/>
        </w:trPr>
        <w:tc>
          <w:tcPr>
            <w:tcW w:w="162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Боль внизу живота</w:t>
            </w:r>
          </w:p>
        </w:tc>
        <w:tc>
          <w:tcPr>
            <w:tcW w:w="1079"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33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632"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777"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59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46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85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541"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r>
      <w:tr w:rsidR="00EF30F3" w:rsidRPr="00F33D7C" w:rsidTr="005D041D">
        <w:trPr>
          <w:gridAfter w:val="4"/>
          <w:wAfter w:w="19062" w:type="dxa"/>
          <w:trHeight w:val="255"/>
        </w:trPr>
        <w:tc>
          <w:tcPr>
            <w:tcW w:w="162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Иррадиация в поясницу</w:t>
            </w:r>
          </w:p>
        </w:tc>
        <w:tc>
          <w:tcPr>
            <w:tcW w:w="1079"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33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632"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нет</w:t>
            </w:r>
          </w:p>
        </w:tc>
        <w:tc>
          <w:tcPr>
            <w:tcW w:w="777"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нет</w:t>
            </w:r>
          </w:p>
        </w:tc>
        <w:tc>
          <w:tcPr>
            <w:tcW w:w="159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46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85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541"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нет</w:t>
            </w:r>
          </w:p>
        </w:tc>
      </w:tr>
      <w:tr w:rsidR="00EF30F3" w:rsidRPr="00F33D7C" w:rsidTr="005D041D">
        <w:trPr>
          <w:gridAfter w:val="1"/>
          <w:wAfter w:w="2451" w:type="dxa"/>
          <w:trHeight w:val="255"/>
        </w:trPr>
        <w:tc>
          <w:tcPr>
            <w:tcW w:w="162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Задержка месячных</w:t>
            </w:r>
          </w:p>
        </w:tc>
        <w:tc>
          <w:tcPr>
            <w:tcW w:w="1079"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33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нет</w:t>
            </w:r>
          </w:p>
        </w:tc>
        <w:tc>
          <w:tcPr>
            <w:tcW w:w="632"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777"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159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нет</w:t>
            </w:r>
          </w:p>
        </w:tc>
        <w:tc>
          <w:tcPr>
            <w:tcW w:w="146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85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541"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16611" w:type="dxa"/>
            <w:gridSpan w:val="3"/>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r>
      <w:tr w:rsidR="00EF30F3" w:rsidRPr="00F33D7C" w:rsidTr="005D041D">
        <w:trPr>
          <w:trHeight w:val="255"/>
        </w:trPr>
        <w:tc>
          <w:tcPr>
            <w:tcW w:w="162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Болезненность при пальпации придатков</w:t>
            </w:r>
          </w:p>
        </w:tc>
        <w:tc>
          <w:tcPr>
            <w:tcW w:w="1079"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133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632"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777"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1598"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146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да</w:t>
            </w:r>
          </w:p>
        </w:tc>
        <w:tc>
          <w:tcPr>
            <w:tcW w:w="855"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r w:rsidRPr="00F33D7C">
              <w:rPr>
                <w:rFonts w:ascii="Arial" w:hAnsi="Arial"/>
                <w:sz w:val="16"/>
                <w:szCs w:val="16"/>
              </w:rPr>
              <w:t>нет</w:t>
            </w:r>
          </w:p>
        </w:tc>
        <w:tc>
          <w:tcPr>
            <w:tcW w:w="1541"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871"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1580" w:type="dxa"/>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c>
          <w:tcPr>
            <w:tcW w:w="16611" w:type="dxa"/>
            <w:gridSpan w:val="2"/>
            <w:tcBorders>
              <w:top w:val="nil"/>
              <w:left w:val="nil"/>
              <w:bottom w:val="nil"/>
              <w:right w:val="nil"/>
            </w:tcBorders>
            <w:shd w:val="clear" w:color="auto" w:fill="auto"/>
            <w:noWrap/>
            <w:vAlign w:val="bottom"/>
          </w:tcPr>
          <w:p w:rsidR="00EF30F3" w:rsidRPr="00F33D7C" w:rsidRDefault="00EF30F3" w:rsidP="005D041D">
            <w:pPr>
              <w:jc w:val="both"/>
              <w:rPr>
                <w:rFonts w:ascii="Arial" w:hAnsi="Arial"/>
                <w:sz w:val="16"/>
                <w:szCs w:val="16"/>
              </w:rPr>
            </w:pPr>
          </w:p>
        </w:tc>
      </w:tr>
    </w:tbl>
    <w:p w:rsidR="00EF30F3" w:rsidRPr="00F33D7C" w:rsidRDefault="00EF30F3" w:rsidP="00EF30F3">
      <w:pPr>
        <w:tabs>
          <w:tab w:val="left" w:pos="1134"/>
        </w:tabs>
        <w:overflowPunct w:val="0"/>
        <w:autoSpaceDE w:val="0"/>
        <w:autoSpaceDN w:val="0"/>
        <w:adjustRightInd w:val="0"/>
        <w:ind w:left="900"/>
        <w:jc w:val="both"/>
        <w:textAlignment w:val="baseline"/>
        <w:rPr>
          <w:bCs/>
          <w:sz w:val="16"/>
          <w:szCs w:val="16"/>
        </w:rPr>
      </w:pPr>
    </w:p>
    <w:p w:rsidR="00EF30F3" w:rsidRDefault="00EF30F3" w:rsidP="00EF30F3">
      <w:pPr>
        <w:jc w:val="both"/>
        <w:rPr>
          <w:sz w:val="16"/>
          <w:szCs w:val="16"/>
        </w:rPr>
      </w:pPr>
    </w:p>
    <w:p w:rsidR="00EF30F3" w:rsidRDefault="00EF30F3" w:rsidP="00EF30F3">
      <w:pPr>
        <w:jc w:val="both"/>
        <w:rPr>
          <w:b/>
          <w:sz w:val="28"/>
          <w:szCs w:val="28"/>
        </w:rPr>
      </w:pPr>
    </w:p>
    <w:p w:rsidR="00EF30F3" w:rsidRPr="00883DC2" w:rsidRDefault="00EF30F3" w:rsidP="00EF30F3">
      <w:pPr>
        <w:jc w:val="both"/>
        <w:rPr>
          <w:b/>
          <w:sz w:val="28"/>
          <w:szCs w:val="28"/>
        </w:rPr>
      </w:pPr>
      <w:r w:rsidRPr="00883DC2">
        <w:rPr>
          <w:b/>
          <w:sz w:val="28"/>
          <w:szCs w:val="28"/>
        </w:rPr>
        <w:t>Этиология</w:t>
      </w:r>
    </w:p>
    <w:p w:rsidR="00EF30F3" w:rsidRPr="00883DC2" w:rsidRDefault="00EF30F3" w:rsidP="00EF30F3">
      <w:pPr>
        <w:jc w:val="both"/>
        <w:rPr>
          <w:b/>
          <w:sz w:val="28"/>
          <w:szCs w:val="28"/>
        </w:rPr>
      </w:pPr>
    </w:p>
    <w:p w:rsidR="00EF30F3" w:rsidRPr="006E6095" w:rsidRDefault="00EF30F3" w:rsidP="00EF30F3">
      <w:pPr>
        <w:shd w:val="clear" w:color="auto" w:fill="FFFFFF"/>
        <w:spacing w:line="330" w:lineRule="atLeast"/>
        <w:jc w:val="both"/>
        <w:textAlignment w:val="baseline"/>
        <w:rPr>
          <w:sz w:val="28"/>
          <w:szCs w:val="28"/>
          <w:lang w:val="be-BY" w:eastAsia="be-BY"/>
        </w:rPr>
      </w:pPr>
      <w:r w:rsidRPr="00883DC2">
        <w:rPr>
          <w:sz w:val="28"/>
          <w:szCs w:val="28"/>
          <w:lang w:val="be-BY" w:eastAsia="be-BY"/>
        </w:rPr>
        <w:t xml:space="preserve">Причинами развития гидросальпинкса являются </w:t>
      </w:r>
      <w:r w:rsidRPr="006E6095">
        <w:rPr>
          <w:sz w:val="28"/>
          <w:szCs w:val="28"/>
          <w:lang w:val="be-BY" w:eastAsia="be-BY"/>
        </w:rPr>
        <w:t>воспалительные заболевания женских половых органов, перенесенные операции на органах малого таза, которые привели к спаечному процессу и нарушению кровообращения, а таже заболевания, передающиеся половым путем.</w:t>
      </w:r>
    </w:p>
    <w:p w:rsidR="00EF30F3" w:rsidRPr="00883DC2" w:rsidRDefault="00EF30F3" w:rsidP="00EF30F3">
      <w:pPr>
        <w:shd w:val="clear" w:color="auto" w:fill="FFFFFF"/>
        <w:spacing w:after="300" w:line="330" w:lineRule="atLeast"/>
        <w:jc w:val="both"/>
        <w:textAlignment w:val="baseline"/>
        <w:rPr>
          <w:sz w:val="28"/>
          <w:szCs w:val="28"/>
          <w:lang w:val="be-BY" w:eastAsia="be-BY"/>
        </w:rPr>
      </w:pPr>
      <w:r w:rsidRPr="006E6095">
        <w:rPr>
          <w:sz w:val="28"/>
          <w:szCs w:val="28"/>
          <w:lang w:val="be-BY" w:eastAsia="be-BY"/>
        </w:rPr>
        <w:t xml:space="preserve">Маточные трубы являются местом локализации и развития патологического процесса. Гидросальпинкс представляет собой скопление серозной жидкости в полости маточных труб. </w:t>
      </w:r>
      <w:r w:rsidRPr="00883DC2">
        <w:rPr>
          <w:sz w:val="28"/>
          <w:szCs w:val="28"/>
          <w:shd w:val="clear" w:color="auto" w:fill="F5FDFA"/>
        </w:rPr>
        <w:t xml:space="preserve">Жидкость в просвете трубы при </w:t>
      </w:r>
      <w:proofErr w:type="spellStart"/>
      <w:r w:rsidRPr="00883DC2">
        <w:rPr>
          <w:sz w:val="28"/>
          <w:szCs w:val="28"/>
          <w:shd w:val="clear" w:color="auto" w:fill="F5FDFA"/>
        </w:rPr>
        <w:t>гидросальпинксе</w:t>
      </w:r>
      <w:proofErr w:type="spellEnd"/>
      <w:r w:rsidRPr="00883DC2">
        <w:rPr>
          <w:sz w:val="28"/>
          <w:szCs w:val="28"/>
          <w:shd w:val="clear" w:color="auto" w:fill="F5FDFA"/>
        </w:rPr>
        <w:t xml:space="preserve"> имеет </w:t>
      </w:r>
      <w:proofErr w:type="spellStart"/>
      <w:r w:rsidRPr="00883DC2">
        <w:rPr>
          <w:sz w:val="28"/>
          <w:szCs w:val="28"/>
          <w:shd w:val="clear" w:color="auto" w:fill="F5FDFA"/>
        </w:rPr>
        <w:t>невоспалительное</w:t>
      </w:r>
      <w:proofErr w:type="spellEnd"/>
      <w:r w:rsidRPr="00883DC2">
        <w:rPr>
          <w:sz w:val="28"/>
          <w:szCs w:val="28"/>
          <w:shd w:val="clear" w:color="auto" w:fill="F5FDFA"/>
        </w:rPr>
        <w:t xml:space="preserve"> происхождение. Она представляет собой пропотевающую через стенки сосудов плазму крови, внеклеточную жидкость и естественный секрет маточных труб, которые скапливаются в полости трубы из-за невозможности ее опорожнения.</w:t>
      </w:r>
      <w:r w:rsidRPr="00883DC2">
        <w:rPr>
          <w:sz w:val="28"/>
          <w:szCs w:val="28"/>
        </w:rPr>
        <w:br/>
      </w:r>
      <w:r w:rsidRPr="00883DC2">
        <w:rPr>
          <w:sz w:val="28"/>
          <w:szCs w:val="28"/>
          <w:shd w:val="clear" w:color="auto" w:fill="F5FDFA"/>
        </w:rPr>
        <w:t xml:space="preserve">Непосредственными механизмами, вызывающими развитие </w:t>
      </w:r>
      <w:proofErr w:type="spellStart"/>
      <w:r w:rsidRPr="00883DC2">
        <w:rPr>
          <w:sz w:val="28"/>
          <w:szCs w:val="28"/>
          <w:shd w:val="clear" w:color="auto" w:fill="F5FDFA"/>
        </w:rPr>
        <w:t>гидросальпинкса</w:t>
      </w:r>
      <w:proofErr w:type="spellEnd"/>
      <w:r w:rsidRPr="00883DC2">
        <w:rPr>
          <w:sz w:val="28"/>
          <w:szCs w:val="28"/>
          <w:shd w:val="clear" w:color="auto" w:fill="F5FDFA"/>
        </w:rPr>
        <w:t>, являются сужение или полное перекрывание просвета маточной трубы и нарушение кровообращения в ее стенке.</w:t>
      </w:r>
      <w:r w:rsidRPr="00883DC2">
        <w:rPr>
          <w:sz w:val="28"/>
          <w:szCs w:val="28"/>
        </w:rPr>
        <w:br/>
      </w:r>
      <w:r w:rsidRPr="00883DC2">
        <w:rPr>
          <w:sz w:val="28"/>
          <w:szCs w:val="28"/>
          <w:shd w:val="clear" w:color="auto" w:fill="F5FDFA"/>
        </w:rPr>
        <w:t xml:space="preserve">Вызывают сужение просвета маточной трубы, которое и является непосредственной причиной </w:t>
      </w:r>
      <w:proofErr w:type="spellStart"/>
      <w:r w:rsidRPr="00883DC2">
        <w:rPr>
          <w:sz w:val="28"/>
          <w:szCs w:val="28"/>
          <w:shd w:val="clear" w:color="auto" w:fill="F5FDFA"/>
        </w:rPr>
        <w:t>гидросальпинкса</w:t>
      </w:r>
      <w:proofErr w:type="spellEnd"/>
      <w:r w:rsidRPr="00883DC2">
        <w:rPr>
          <w:sz w:val="28"/>
          <w:szCs w:val="28"/>
          <w:shd w:val="clear" w:color="auto" w:fill="F5FDFA"/>
        </w:rPr>
        <w:t xml:space="preserve">, чаще всего перенесенные аднекситы — воспаление придатков матки. При этом просвет трубы может быть полностью закупорен или частично проходим. Кроме того, возможно образование спаек на разных участках маточной трубы, что приводит к полному отграничению определенного ее участка. При наличии нескольких таких участков развивается </w:t>
      </w:r>
      <w:proofErr w:type="gramStart"/>
      <w:r w:rsidRPr="00883DC2">
        <w:rPr>
          <w:sz w:val="28"/>
          <w:szCs w:val="28"/>
          <w:shd w:val="clear" w:color="auto" w:fill="F5FDFA"/>
        </w:rPr>
        <w:t>фолликулярный</w:t>
      </w:r>
      <w:proofErr w:type="gramEnd"/>
      <w:r w:rsidRPr="00883DC2">
        <w:rPr>
          <w:sz w:val="28"/>
          <w:szCs w:val="28"/>
          <w:shd w:val="clear" w:color="auto" w:fill="F5FDFA"/>
        </w:rPr>
        <w:t xml:space="preserve"> </w:t>
      </w:r>
      <w:proofErr w:type="spellStart"/>
      <w:r w:rsidRPr="00883DC2">
        <w:rPr>
          <w:sz w:val="28"/>
          <w:szCs w:val="28"/>
          <w:shd w:val="clear" w:color="auto" w:fill="F5FDFA"/>
        </w:rPr>
        <w:t>гидросальпинкс</w:t>
      </w:r>
      <w:proofErr w:type="spellEnd"/>
      <w:r w:rsidRPr="00883DC2">
        <w:rPr>
          <w:sz w:val="28"/>
          <w:szCs w:val="28"/>
          <w:shd w:val="clear" w:color="auto" w:fill="F5FDFA"/>
        </w:rPr>
        <w:t>, состоящий из нескольких полостей.</w:t>
      </w:r>
      <w:r w:rsidRPr="00883DC2">
        <w:rPr>
          <w:sz w:val="28"/>
          <w:szCs w:val="28"/>
        </w:rPr>
        <w:br/>
      </w:r>
      <w:r w:rsidRPr="00883DC2">
        <w:rPr>
          <w:sz w:val="28"/>
          <w:szCs w:val="28"/>
          <w:shd w:val="clear" w:color="auto" w:fill="F5FDFA"/>
        </w:rPr>
        <w:t xml:space="preserve">Если образовавшиеся спайки перекрывают трубу не полностью, то полость </w:t>
      </w:r>
      <w:proofErr w:type="spellStart"/>
      <w:r w:rsidRPr="00883DC2">
        <w:rPr>
          <w:sz w:val="28"/>
          <w:szCs w:val="28"/>
          <w:shd w:val="clear" w:color="auto" w:fill="F5FDFA"/>
        </w:rPr>
        <w:t>гидросальпинкса</w:t>
      </w:r>
      <w:proofErr w:type="spellEnd"/>
      <w:r w:rsidRPr="00883DC2">
        <w:rPr>
          <w:sz w:val="28"/>
          <w:szCs w:val="28"/>
          <w:shd w:val="clear" w:color="auto" w:fill="F5FDFA"/>
        </w:rPr>
        <w:t xml:space="preserve"> может периодически опорожняться, что проявляется характерной цикличностью симптомов.</w:t>
      </w:r>
    </w:p>
    <w:p w:rsidR="007A6E3D" w:rsidRDefault="007A6E3D" w:rsidP="00883DC2">
      <w:pPr>
        <w:jc w:val="both"/>
        <w:rPr>
          <w:b/>
          <w:sz w:val="28"/>
          <w:szCs w:val="28"/>
          <w:lang w:val="be-BY"/>
        </w:rPr>
      </w:pPr>
    </w:p>
    <w:p w:rsidR="00EF30F3" w:rsidRDefault="00EF30F3" w:rsidP="00883DC2">
      <w:pPr>
        <w:jc w:val="both"/>
        <w:rPr>
          <w:b/>
          <w:sz w:val="28"/>
          <w:szCs w:val="28"/>
          <w:lang w:val="be-BY"/>
        </w:rPr>
      </w:pPr>
      <w:r w:rsidRPr="00EF30F3">
        <w:rPr>
          <w:b/>
          <w:sz w:val="28"/>
          <w:szCs w:val="28"/>
          <w:lang w:val="be-BY"/>
        </w:rPr>
        <w:t>Дневники наблюдения</w:t>
      </w:r>
    </w:p>
    <w:p w:rsidR="00EF30F3" w:rsidRDefault="00EF30F3" w:rsidP="00883DC2">
      <w:pPr>
        <w:jc w:val="both"/>
        <w:rPr>
          <w:b/>
          <w:sz w:val="28"/>
          <w:szCs w:val="28"/>
          <w:lang w:val="be-BY"/>
        </w:rPr>
      </w:pPr>
    </w:p>
    <w:p w:rsidR="00EF30F3" w:rsidRDefault="007A6E3D" w:rsidP="00883DC2">
      <w:pPr>
        <w:jc w:val="both"/>
        <w:rPr>
          <w:b/>
          <w:sz w:val="28"/>
          <w:szCs w:val="28"/>
          <w:lang w:val="be-BY"/>
        </w:rPr>
      </w:pPr>
      <w:r>
        <w:rPr>
          <w:b/>
          <w:sz w:val="28"/>
          <w:szCs w:val="28"/>
          <w:lang w:val="be-BY"/>
        </w:rPr>
        <w:t xml:space="preserve">10.04.2013 </w:t>
      </w:r>
    </w:p>
    <w:p w:rsidR="007A6E3D" w:rsidRDefault="007A6E3D" w:rsidP="00883DC2">
      <w:pPr>
        <w:jc w:val="both"/>
        <w:rPr>
          <w:sz w:val="28"/>
          <w:szCs w:val="28"/>
        </w:rPr>
      </w:pPr>
      <w:r>
        <w:rPr>
          <w:sz w:val="28"/>
          <w:szCs w:val="28"/>
        </w:rPr>
        <w:lastRenderedPageBreak/>
        <w:t>Жалобы на болезненность в области послеоперационной раны</w:t>
      </w:r>
      <w:r w:rsidRPr="007A6E3D">
        <w:rPr>
          <w:sz w:val="28"/>
          <w:szCs w:val="28"/>
        </w:rPr>
        <w:t>. Сост</w:t>
      </w:r>
      <w:r>
        <w:rPr>
          <w:sz w:val="28"/>
          <w:szCs w:val="28"/>
        </w:rPr>
        <w:t>ояние удовлетворительное. Кожный покров чистый</w:t>
      </w:r>
      <w:r w:rsidRPr="007A6E3D">
        <w:rPr>
          <w:sz w:val="28"/>
          <w:szCs w:val="28"/>
        </w:rPr>
        <w:t>. Пульс 74 уд</w:t>
      </w:r>
      <w:proofErr w:type="gramStart"/>
      <w:r w:rsidRPr="007A6E3D">
        <w:rPr>
          <w:sz w:val="28"/>
          <w:szCs w:val="28"/>
        </w:rPr>
        <w:t>.</w:t>
      </w:r>
      <w:proofErr w:type="gramEnd"/>
      <w:r w:rsidRPr="007A6E3D">
        <w:rPr>
          <w:sz w:val="28"/>
          <w:szCs w:val="28"/>
        </w:rPr>
        <w:t xml:space="preserve"> </w:t>
      </w:r>
      <w:proofErr w:type="gramStart"/>
      <w:r w:rsidRPr="007A6E3D">
        <w:rPr>
          <w:sz w:val="28"/>
          <w:szCs w:val="28"/>
        </w:rPr>
        <w:t>в</w:t>
      </w:r>
      <w:proofErr w:type="gramEnd"/>
      <w:r w:rsidRPr="007A6E3D">
        <w:rPr>
          <w:sz w:val="28"/>
          <w:szCs w:val="28"/>
        </w:rPr>
        <w:t xml:space="preserve"> мин. Тон</w:t>
      </w:r>
      <w:r>
        <w:rPr>
          <w:sz w:val="28"/>
          <w:szCs w:val="28"/>
        </w:rPr>
        <w:t>ы сердца ясные, шумов нет. АД 13</w:t>
      </w:r>
      <w:r w:rsidRPr="007A6E3D">
        <w:rPr>
          <w:sz w:val="28"/>
          <w:szCs w:val="28"/>
        </w:rPr>
        <w:t xml:space="preserve">0/90 мм. Рт. </w:t>
      </w:r>
      <w:proofErr w:type="spellStart"/>
      <w:r w:rsidRPr="007A6E3D">
        <w:rPr>
          <w:sz w:val="28"/>
          <w:szCs w:val="28"/>
        </w:rPr>
        <w:t>ст</w:t>
      </w:r>
      <w:proofErr w:type="spellEnd"/>
      <w:proofErr w:type="gramStart"/>
      <w:r w:rsidRPr="007A6E3D">
        <w:rPr>
          <w:sz w:val="28"/>
          <w:szCs w:val="28"/>
        </w:rPr>
        <w:t xml:space="preserve"> .</w:t>
      </w:r>
      <w:proofErr w:type="gramEnd"/>
      <w:r w:rsidRPr="007A6E3D">
        <w:rPr>
          <w:sz w:val="28"/>
          <w:szCs w:val="28"/>
        </w:rPr>
        <w:t>В легких дыхание везикулярное,  хрипов нет. Язык чистый влажный. Живот мягкий, безболезненный. Стул и мочеиспускание в норме. Выделений нет.</w:t>
      </w:r>
    </w:p>
    <w:p w:rsidR="007A6E3D" w:rsidRDefault="007A6E3D" w:rsidP="00883DC2">
      <w:pPr>
        <w:jc w:val="both"/>
        <w:rPr>
          <w:sz w:val="28"/>
          <w:szCs w:val="28"/>
        </w:rPr>
      </w:pPr>
    </w:p>
    <w:p w:rsidR="007A6E3D" w:rsidRDefault="007A6E3D" w:rsidP="00883DC2">
      <w:pPr>
        <w:jc w:val="both"/>
        <w:rPr>
          <w:b/>
          <w:sz w:val="28"/>
          <w:szCs w:val="28"/>
        </w:rPr>
      </w:pPr>
      <w:r w:rsidRPr="007A6E3D">
        <w:rPr>
          <w:b/>
          <w:sz w:val="28"/>
          <w:szCs w:val="28"/>
        </w:rPr>
        <w:t>11.04.2013</w:t>
      </w:r>
    </w:p>
    <w:p w:rsidR="007A6E3D" w:rsidRDefault="007A6E3D" w:rsidP="00883DC2">
      <w:pPr>
        <w:jc w:val="both"/>
        <w:rPr>
          <w:sz w:val="28"/>
          <w:szCs w:val="28"/>
        </w:rPr>
      </w:pPr>
      <w:r w:rsidRPr="007A6E3D">
        <w:rPr>
          <w:sz w:val="28"/>
          <w:szCs w:val="28"/>
        </w:rPr>
        <w:t xml:space="preserve">Жалоб нет. Состояние удовлетворительное. Кожа </w:t>
      </w:r>
      <w:proofErr w:type="spellStart"/>
      <w:r w:rsidRPr="007A6E3D">
        <w:rPr>
          <w:sz w:val="28"/>
          <w:szCs w:val="28"/>
        </w:rPr>
        <w:t>чистая</w:t>
      </w:r>
      <w:proofErr w:type="gramStart"/>
      <w:r w:rsidRPr="007A6E3D">
        <w:rPr>
          <w:sz w:val="28"/>
          <w:szCs w:val="28"/>
        </w:rPr>
        <w:t>.П</w:t>
      </w:r>
      <w:proofErr w:type="gramEnd"/>
      <w:r w:rsidRPr="007A6E3D">
        <w:rPr>
          <w:sz w:val="28"/>
          <w:szCs w:val="28"/>
        </w:rPr>
        <w:t>ульс</w:t>
      </w:r>
      <w:proofErr w:type="spellEnd"/>
      <w:r w:rsidRPr="007A6E3D">
        <w:rPr>
          <w:sz w:val="28"/>
          <w:szCs w:val="28"/>
        </w:rPr>
        <w:t xml:space="preserve"> 70 уд. в мин. Тоны сердца ясные, шумов нет. АД 120/80 мм. Рт. </w:t>
      </w:r>
      <w:proofErr w:type="spellStart"/>
      <w:r w:rsidRPr="007A6E3D">
        <w:rPr>
          <w:sz w:val="28"/>
          <w:szCs w:val="28"/>
        </w:rPr>
        <w:t>ст</w:t>
      </w:r>
      <w:proofErr w:type="spellEnd"/>
      <w:proofErr w:type="gramStart"/>
      <w:r w:rsidRPr="007A6E3D">
        <w:rPr>
          <w:sz w:val="28"/>
          <w:szCs w:val="28"/>
        </w:rPr>
        <w:t xml:space="preserve"> .</w:t>
      </w:r>
      <w:proofErr w:type="gramEnd"/>
      <w:r w:rsidRPr="007A6E3D">
        <w:rPr>
          <w:sz w:val="28"/>
          <w:szCs w:val="28"/>
        </w:rPr>
        <w:t>В легких дыхание везикулярное,  хрипов нет. Язык чистый, влажный. Живот мягкий, безболезненный. Стул без особенностей, мочеиспускание безболезненное, достаточное. Выделений нет.</w:t>
      </w:r>
    </w:p>
    <w:p w:rsidR="00407F2E" w:rsidRPr="007A6E3D" w:rsidRDefault="00407F2E" w:rsidP="00883DC2">
      <w:pPr>
        <w:jc w:val="both"/>
        <w:rPr>
          <w:b/>
          <w:sz w:val="28"/>
          <w:szCs w:val="28"/>
          <w:lang w:val="be-BY"/>
        </w:rPr>
      </w:pPr>
    </w:p>
    <w:p w:rsidR="00EF30F3" w:rsidRDefault="00EF30F3" w:rsidP="00883DC2">
      <w:pPr>
        <w:jc w:val="both"/>
        <w:rPr>
          <w:b/>
          <w:sz w:val="28"/>
          <w:szCs w:val="28"/>
          <w:lang w:val="be-BY"/>
        </w:rPr>
      </w:pPr>
      <w:r>
        <w:rPr>
          <w:b/>
          <w:sz w:val="28"/>
          <w:szCs w:val="28"/>
          <w:lang w:val="be-BY"/>
        </w:rPr>
        <w:t>Эпикриз</w:t>
      </w:r>
    </w:p>
    <w:p w:rsidR="00EF30F3" w:rsidRDefault="00EF30F3" w:rsidP="00883DC2">
      <w:pPr>
        <w:jc w:val="both"/>
        <w:rPr>
          <w:b/>
          <w:sz w:val="28"/>
          <w:szCs w:val="28"/>
          <w:lang w:val="be-BY"/>
        </w:rPr>
      </w:pPr>
    </w:p>
    <w:p w:rsidR="00EF30F3" w:rsidRPr="00EF30F3" w:rsidRDefault="00407F2E" w:rsidP="00883DC2">
      <w:pPr>
        <w:jc w:val="both"/>
        <w:rPr>
          <w:sz w:val="28"/>
          <w:szCs w:val="28"/>
          <w:lang w:val="be-BY"/>
        </w:rPr>
      </w:pPr>
      <w:r>
        <w:rPr>
          <w:sz w:val="28"/>
          <w:szCs w:val="28"/>
          <w:lang w:val="be-BY"/>
        </w:rPr>
        <w:t>_______________</w:t>
      </w:r>
      <w:r w:rsidR="00EF30F3">
        <w:rPr>
          <w:sz w:val="28"/>
          <w:szCs w:val="28"/>
          <w:lang w:val="be-BY"/>
        </w:rPr>
        <w:t xml:space="preserve"> 1972 г.р. была доставлена в стационар родильного дома №2 бригадой скорой помощи с жалобами на резкую схваткообразную боль</w:t>
      </w:r>
      <w:r w:rsidR="007A6E3D">
        <w:rPr>
          <w:sz w:val="28"/>
          <w:szCs w:val="28"/>
          <w:lang w:val="be-BY"/>
        </w:rPr>
        <w:t xml:space="preserve"> в левой подвздошной области. После инструментальных и лабораторных методов обследования был выставлен диагноз:гидросальпинкс слева, киста яичника (?). Проведено хирургическое лечение 6.04.2013 – лапаротомия, удаление придатков слева. Послеоперационный период без особенностей, продолжает лечение в стационаре.</w:t>
      </w:r>
      <w:bookmarkEnd w:id="0"/>
    </w:p>
    <w:sectPr w:rsidR="00EF30F3" w:rsidRPr="00EF30F3" w:rsidSect="00F33D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347D"/>
    <w:multiLevelType w:val="hybridMultilevel"/>
    <w:tmpl w:val="24EA6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595FF6"/>
    <w:multiLevelType w:val="hybridMultilevel"/>
    <w:tmpl w:val="52FC0464"/>
    <w:lvl w:ilvl="0" w:tplc="E74E3C5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nsid w:val="5DA95389"/>
    <w:multiLevelType w:val="hybridMultilevel"/>
    <w:tmpl w:val="DF6A7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6C"/>
    <w:rsid w:val="00037B2F"/>
    <w:rsid w:val="00184CAF"/>
    <w:rsid w:val="00241B0C"/>
    <w:rsid w:val="00407F2E"/>
    <w:rsid w:val="00566F05"/>
    <w:rsid w:val="00590CB6"/>
    <w:rsid w:val="006E6095"/>
    <w:rsid w:val="007A6E3D"/>
    <w:rsid w:val="007C1F1E"/>
    <w:rsid w:val="00821CE0"/>
    <w:rsid w:val="00883DC2"/>
    <w:rsid w:val="00A36976"/>
    <w:rsid w:val="00A419D2"/>
    <w:rsid w:val="00AB2360"/>
    <w:rsid w:val="00B0237E"/>
    <w:rsid w:val="00B551FB"/>
    <w:rsid w:val="00B91B6C"/>
    <w:rsid w:val="00D860D8"/>
    <w:rsid w:val="00EC3C0E"/>
    <w:rsid w:val="00EF30F3"/>
    <w:rsid w:val="00F33D7C"/>
    <w:rsid w:val="00FE5517"/>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6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B91B6C"/>
    <w:pPr>
      <w:keepNext/>
      <w:jc w:val="center"/>
      <w:outlineLvl w:val="2"/>
    </w:pPr>
    <w:rPr>
      <w:rFonts w:ascii="Comic Sans MS" w:hAnsi="Comic Sans MS"/>
      <w:b/>
      <w:bCs/>
      <w:sz w:val="36"/>
    </w:rPr>
  </w:style>
  <w:style w:type="paragraph" w:styleId="4">
    <w:name w:val="heading 4"/>
    <w:basedOn w:val="a"/>
    <w:next w:val="a"/>
    <w:link w:val="40"/>
    <w:qFormat/>
    <w:rsid w:val="00B91B6C"/>
    <w:pPr>
      <w:keepNext/>
      <w:jc w:val="center"/>
      <w:outlineLvl w:val="3"/>
    </w:pPr>
    <w:rPr>
      <w:rFonts w:ascii="Comic Sans MS" w:hAnsi="Comic Sans MS"/>
      <w:i/>
      <w:iCs/>
      <w:sz w:val="32"/>
    </w:rPr>
  </w:style>
  <w:style w:type="paragraph" w:styleId="7">
    <w:name w:val="heading 7"/>
    <w:basedOn w:val="a"/>
    <w:next w:val="a"/>
    <w:link w:val="70"/>
    <w:qFormat/>
    <w:rsid w:val="00B91B6C"/>
    <w:pPr>
      <w:keepNext/>
      <w:jc w:val="right"/>
      <w:outlineLvl w:val="6"/>
    </w:pPr>
    <w:rPr>
      <w:rFonts w:ascii="Comic Sans MS" w:hAnsi="Comic Sans MS"/>
      <w:i/>
      <w:iCs/>
      <w:color w:val="8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1B6C"/>
    <w:rPr>
      <w:rFonts w:ascii="Comic Sans MS" w:eastAsia="Times New Roman" w:hAnsi="Comic Sans MS" w:cs="Times New Roman"/>
      <w:b/>
      <w:bCs/>
      <w:sz w:val="36"/>
      <w:szCs w:val="24"/>
      <w:lang w:val="ru-RU" w:eastAsia="ru-RU"/>
    </w:rPr>
  </w:style>
  <w:style w:type="character" w:customStyle="1" w:styleId="40">
    <w:name w:val="Заголовок 4 Знак"/>
    <w:basedOn w:val="a0"/>
    <w:link w:val="4"/>
    <w:rsid w:val="00B91B6C"/>
    <w:rPr>
      <w:rFonts w:ascii="Comic Sans MS" w:eastAsia="Times New Roman" w:hAnsi="Comic Sans MS" w:cs="Times New Roman"/>
      <w:i/>
      <w:iCs/>
      <w:sz w:val="32"/>
      <w:szCs w:val="24"/>
      <w:lang w:val="ru-RU" w:eastAsia="ru-RU"/>
    </w:rPr>
  </w:style>
  <w:style w:type="character" w:customStyle="1" w:styleId="70">
    <w:name w:val="Заголовок 7 Знак"/>
    <w:basedOn w:val="a0"/>
    <w:link w:val="7"/>
    <w:rsid w:val="00B91B6C"/>
    <w:rPr>
      <w:rFonts w:ascii="Comic Sans MS" w:eastAsia="Times New Roman" w:hAnsi="Comic Sans MS" w:cs="Times New Roman"/>
      <w:i/>
      <w:iCs/>
      <w:color w:val="800000"/>
      <w:sz w:val="28"/>
      <w:szCs w:val="24"/>
      <w:lang w:val="ru-RU" w:eastAsia="ru-RU"/>
    </w:rPr>
  </w:style>
  <w:style w:type="paragraph" w:styleId="a3">
    <w:name w:val="Title"/>
    <w:basedOn w:val="a"/>
    <w:link w:val="a4"/>
    <w:qFormat/>
    <w:rsid w:val="00B91B6C"/>
    <w:pPr>
      <w:jc w:val="center"/>
    </w:pPr>
    <w:rPr>
      <w:rFonts w:ascii="Comic Sans MS" w:hAnsi="Comic Sans MS"/>
      <w:b/>
      <w:bCs/>
      <w:sz w:val="28"/>
    </w:rPr>
  </w:style>
  <w:style w:type="character" w:customStyle="1" w:styleId="a4">
    <w:name w:val="Название Знак"/>
    <w:basedOn w:val="a0"/>
    <w:link w:val="a3"/>
    <w:rsid w:val="00B91B6C"/>
    <w:rPr>
      <w:rFonts w:ascii="Comic Sans MS" w:eastAsia="Times New Roman" w:hAnsi="Comic Sans MS" w:cs="Times New Roman"/>
      <w:b/>
      <w:bCs/>
      <w:sz w:val="28"/>
      <w:szCs w:val="24"/>
      <w:lang w:val="ru-RU" w:eastAsia="ru-RU"/>
    </w:rPr>
  </w:style>
  <w:style w:type="paragraph" w:styleId="a5">
    <w:name w:val="List Paragraph"/>
    <w:basedOn w:val="a"/>
    <w:uiPriority w:val="34"/>
    <w:qFormat/>
    <w:rsid w:val="00B91B6C"/>
    <w:pPr>
      <w:ind w:left="720"/>
      <w:contextualSpacing/>
    </w:pPr>
  </w:style>
  <w:style w:type="paragraph" w:styleId="a6">
    <w:name w:val="Normal (Web)"/>
    <w:basedOn w:val="a"/>
    <w:uiPriority w:val="99"/>
    <w:rsid w:val="007C1F1E"/>
    <w:pPr>
      <w:spacing w:before="100" w:beforeAutospacing="1"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6C"/>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qFormat/>
    <w:rsid w:val="00B91B6C"/>
    <w:pPr>
      <w:keepNext/>
      <w:jc w:val="center"/>
      <w:outlineLvl w:val="2"/>
    </w:pPr>
    <w:rPr>
      <w:rFonts w:ascii="Comic Sans MS" w:hAnsi="Comic Sans MS"/>
      <w:b/>
      <w:bCs/>
      <w:sz w:val="36"/>
    </w:rPr>
  </w:style>
  <w:style w:type="paragraph" w:styleId="4">
    <w:name w:val="heading 4"/>
    <w:basedOn w:val="a"/>
    <w:next w:val="a"/>
    <w:link w:val="40"/>
    <w:qFormat/>
    <w:rsid w:val="00B91B6C"/>
    <w:pPr>
      <w:keepNext/>
      <w:jc w:val="center"/>
      <w:outlineLvl w:val="3"/>
    </w:pPr>
    <w:rPr>
      <w:rFonts w:ascii="Comic Sans MS" w:hAnsi="Comic Sans MS"/>
      <w:i/>
      <w:iCs/>
      <w:sz w:val="32"/>
    </w:rPr>
  </w:style>
  <w:style w:type="paragraph" w:styleId="7">
    <w:name w:val="heading 7"/>
    <w:basedOn w:val="a"/>
    <w:next w:val="a"/>
    <w:link w:val="70"/>
    <w:qFormat/>
    <w:rsid w:val="00B91B6C"/>
    <w:pPr>
      <w:keepNext/>
      <w:jc w:val="right"/>
      <w:outlineLvl w:val="6"/>
    </w:pPr>
    <w:rPr>
      <w:rFonts w:ascii="Comic Sans MS" w:hAnsi="Comic Sans MS"/>
      <w:i/>
      <w:iCs/>
      <w:color w:val="8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1B6C"/>
    <w:rPr>
      <w:rFonts w:ascii="Comic Sans MS" w:eastAsia="Times New Roman" w:hAnsi="Comic Sans MS" w:cs="Times New Roman"/>
      <w:b/>
      <w:bCs/>
      <w:sz w:val="36"/>
      <w:szCs w:val="24"/>
      <w:lang w:val="ru-RU" w:eastAsia="ru-RU"/>
    </w:rPr>
  </w:style>
  <w:style w:type="character" w:customStyle="1" w:styleId="40">
    <w:name w:val="Заголовок 4 Знак"/>
    <w:basedOn w:val="a0"/>
    <w:link w:val="4"/>
    <w:rsid w:val="00B91B6C"/>
    <w:rPr>
      <w:rFonts w:ascii="Comic Sans MS" w:eastAsia="Times New Roman" w:hAnsi="Comic Sans MS" w:cs="Times New Roman"/>
      <w:i/>
      <w:iCs/>
      <w:sz w:val="32"/>
      <w:szCs w:val="24"/>
      <w:lang w:val="ru-RU" w:eastAsia="ru-RU"/>
    </w:rPr>
  </w:style>
  <w:style w:type="character" w:customStyle="1" w:styleId="70">
    <w:name w:val="Заголовок 7 Знак"/>
    <w:basedOn w:val="a0"/>
    <w:link w:val="7"/>
    <w:rsid w:val="00B91B6C"/>
    <w:rPr>
      <w:rFonts w:ascii="Comic Sans MS" w:eastAsia="Times New Roman" w:hAnsi="Comic Sans MS" w:cs="Times New Roman"/>
      <w:i/>
      <w:iCs/>
      <w:color w:val="800000"/>
      <w:sz w:val="28"/>
      <w:szCs w:val="24"/>
      <w:lang w:val="ru-RU" w:eastAsia="ru-RU"/>
    </w:rPr>
  </w:style>
  <w:style w:type="paragraph" w:styleId="a3">
    <w:name w:val="Title"/>
    <w:basedOn w:val="a"/>
    <w:link w:val="a4"/>
    <w:qFormat/>
    <w:rsid w:val="00B91B6C"/>
    <w:pPr>
      <w:jc w:val="center"/>
    </w:pPr>
    <w:rPr>
      <w:rFonts w:ascii="Comic Sans MS" w:hAnsi="Comic Sans MS"/>
      <w:b/>
      <w:bCs/>
      <w:sz w:val="28"/>
    </w:rPr>
  </w:style>
  <w:style w:type="character" w:customStyle="1" w:styleId="a4">
    <w:name w:val="Название Знак"/>
    <w:basedOn w:val="a0"/>
    <w:link w:val="a3"/>
    <w:rsid w:val="00B91B6C"/>
    <w:rPr>
      <w:rFonts w:ascii="Comic Sans MS" w:eastAsia="Times New Roman" w:hAnsi="Comic Sans MS" w:cs="Times New Roman"/>
      <w:b/>
      <w:bCs/>
      <w:sz w:val="28"/>
      <w:szCs w:val="24"/>
      <w:lang w:val="ru-RU" w:eastAsia="ru-RU"/>
    </w:rPr>
  </w:style>
  <w:style w:type="paragraph" w:styleId="a5">
    <w:name w:val="List Paragraph"/>
    <w:basedOn w:val="a"/>
    <w:uiPriority w:val="34"/>
    <w:qFormat/>
    <w:rsid w:val="00B91B6C"/>
    <w:pPr>
      <w:ind w:left="720"/>
      <w:contextualSpacing/>
    </w:pPr>
  </w:style>
  <w:style w:type="paragraph" w:styleId="a6">
    <w:name w:val="Normal (Web)"/>
    <w:basedOn w:val="a"/>
    <w:uiPriority w:val="99"/>
    <w:rsid w:val="007C1F1E"/>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Evgenya</dc:creator>
  <cp:lastModifiedBy>Igor</cp:lastModifiedBy>
  <cp:revision>10</cp:revision>
  <dcterms:created xsi:type="dcterms:W3CDTF">2013-04-14T13:24:00Z</dcterms:created>
  <dcterms:modified xsi:type="dcterms:W3CDTF">2013-08-18T16:45:00Z</dcterms:modified>
</cp:coreProperties>
</file>