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07" w:rsidRPr="00E50E68" w:rsidRDefault="00303407" w:rsidP="0030340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50E68">
        <w:rPr>
          <w:b/>
          <w:bCs/>
          <w:sz w:val="32"/>
          <w:szCs w:val="32"/>
        </w:rPr>
        <w:t>Гиперфункция надпочечников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Синдром Иценко-Кушинга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Чрезмерная продукция адренокортикальных гормонов вызывает различные клинические синдромы. Однако наиболее обычной причиной избытка глюкокортикоидов является назначение лекарственных препаратов. Чрезмерная секреция кортизола надпочечниками (болезнь Иценко-Кушинга) обычно обусловлена двусторонней гиперплазией надпочечников, вторичной к гиперсекреции АКТГ передней долей гипофиза (микро - или макроаденомы) или продуцированию АКТГ неэндокринными опухолями (мелкоклеточной карциномой легкого, медуллярной карциномой щитовидной железы, опухолью тимуса, поджелудочной железы, яичников). Примерно в 25 % случаев выявляют новообразования надпочечников, половина из них имеет злокачественный характер.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Избыток глюкокортикоидов вызывает мышечную слабость, кожные стрии, подкожные кровоизлияния и способствует гипотрофии мышц и жировым отложениям на лице (лунообразное лицо), в межлопаточных областях («горб буйвола») и мезентериальном ложе (ожирение туловища). Типичны артериальная гипертензия, сахарный диабет и эмоциональные расстройства. Повышено содержание кортизола в плазме крови, а также концентрация в моче 17гидроксикортикостероидов. Гипокалиемия, гипохлоремия и метаболический алкалоз чрезвычайно выражены, особенно при эктопической продукции АКТГ.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Диагноз болезни Иценко-Кушинга требует доказательства увеличения продукции кортизола и недостаточной супрессии секреции кортизола с помощью дексаметазона (см. табл. 1462). Адекватным скринингтестом является дексаметазоновая проба, которую проводят в течение ночи, или определение содержания свободной фракции кортизола в моче. Диагноз несомненен при недостаточности супрессии кортизола в моче менее 30 мкг в день или кортизола плазмы крови менее 5 мг/дл, после приема 0,5 мг дексаметазона каждые 6 ч в течение 48 ч. Когда диагноз установлен, дальнейшие исследования направлены на определение причины заболевания (см. табл. 1462). Обнаружение низкого уровня АКТГ в плазме крови - признак аденомы или карциномы надпочечника, а значительная концентрация АКТГ в плазме крови и (или) недостаточность супрессии надпочечников высокой дозой дексаметазона говорит в пользу АКТГпродуцирующей опухоли (гипофизарной или эктопической). Сканирующая КТ черепа применяется для дифференциации гипофизарного источника АКТГ от эктопического.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Хирургическое лечение опухоли надпочечников требует иссечения опухоли и глюкокортикоидной терапии в послеоперационном периоде. Транссфеноидальная хирургия эффективна при гиперсекреции гипофиза (см. гл. 146). При метастатической адренокортикальной карциноме применяют митотан в дозах, постепенно повышающихся до 810 г/сут в 34 приема. Уменьшение массы карциномы легкого может вызвать ремиссию эктопической болезни Кушинга.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Опухоли надпочечников обычно обнаруживают с помощью абдоминальной КТ или МРТ. Первым шагом в изучении таких опухолей является определение функционального статуса. Около 90 % - это нефункционирующие образования. Карциномы составляют менее 1 % от всех доброкачественных аденом надпочечников. При нефункционирующих аденомах диаметром от 3 см и во всех случаях функционирующих аденом показано оперативное лечение. Если от хирургического вмешательства воздерживаются, сканирование повторяют каждые 36 мес. 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Гиперальдостеронизм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Обусловлен гиперсекрецией надпочечниками минералокортикоида альдостерона. Первичный альдостеронизм отражает поражение надпочечников, а происхождение </w:t>
      </w:r>
      <w:r w:rsidRPr="00BC14BA">
        <w:lastRenderedPageBreak/>
        <w:t xml:space="preserve">вторичного с ними не связано. У большинства больных первичным гиперальдостеронизмом выявляют головные боли и мягкую диастолическую гипертензию. Характерны значительная гипокалиемия и гипернатриемия, обусловленная как задержкой Na, так и потерей воды изза полиурии (нарушение концентрации мочи). Метаболический алкалоз и повышение НСО3~ в сыворотке крови вызваны прониканием ионов водорода внутрь клеток и выделением его с мочой. На ЭКГ - признаки недостаточности К в тканях (зубцы U, аритмии, экстрасистолия). Критерии диагноза: 1) диастолическая гипертензия с необъяснимой гипокалиемией; 2) гипосекреция ренина (о ней судят по низкой активности ренина в плазме крови), которая не повышается адекватно при снижении ОЦК (ортостаз, гипонатриемия) и 3) гиперсекреция альдостерона, не снижающаяся при повышении ОЦК (солевая нагрузка). Абдоминальная компьютерная томография и (или) МРТ, а также чрескожная трансфеморальная двусторонняя катетеризация надпочечниковых вены, с одновременной флебографией надпочечников, могут способствовать выявлению аденомы. У больных с аденомой надпочечника эффективен оперативный метод лечения. Ограничение натрия и спиронолактон (25-100 мг/сут) назначают больным с двусторонней гиперплазией надпочечников. Вторичный Гиперальдостеронизм вызван повышением активности ренина плазмы (АРП) (табл. 1491).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Реже у больных с гипокалиемическим алкалозом и артериальной гипертензией обнаруживают дезоксикортикостерон - секретирующие аденомы. У таких больных АРП снижена и нормально или снижено содержание альдостерона. 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Синдромы избытка андрогенов надпочечников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Синдромы, характеризующиеся избытком андрогенов, источником которых является сетчатая зона коры надпочечника, обусловлены гиперпродукцией дегидроэпиандростерона (ДЭА) и андростендиона. Клинические проявления у женщин включают гирсутизм, олигоменорею, акне и вирилизацию. Эти синдромы могут явиться результатами гиперплазии, аденомы или карциномы.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Врожденная гиперплазия надпочечников обусловлена различными ферментными дефектами метаболизма стероидных гормонов, передается по аутосомнорецессивному типу как наследственная особенность. Чаще встречается дефицит С21 гидроксилазы, ведущий к вирилизации детей женского пола и недостаточности кортизола, с наличием или отсутствием тенденции к потере соли. Результатом дефицита других ферментов могут быть различные фенотипические проявления.</w:t>
      </w:r>
      <w:r>
        <w:t xml:space="preserve">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Таблица 1491 Причины вторичного гиперальдостеронизма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Нормотензивные состояния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Беременность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Б. Терапия диуретинами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Гипертензивные состояния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Первичный ренинизм (ренинсекретирующие опухоли)</w:t>
      </w:r>
      <w:r>
        <w:t xml:space="preserve">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Б. Вторичный ренинизм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1. Стеноз почечной артерии (атеросклеротический, фибромышечный тип)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2. Артериолярный нефросклероз (злокачественная АГ)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3. Ускоренная АГ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В. Терапия диуретиками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Синдром Бартера Отечные синдромы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Цирроз печени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lastRenderedPageBreak/>
        <w:t>Б. Нефротический синдром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Таблица 1492 Причины гирсутизма у женщин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Семейный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Идиопатический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Яичниковый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Поликистозные яичники, гилюсноклеточная гиперплазия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Б. Арренобластома, гилюсноклеточная</w:t>
      </w:r>
      <w:r>
        <w:t xml:space="preserve"> 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Надпочечниковый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А. Врожденная гиперплазия надпочечников</w:t>
      </w:r>
    </w:p>
    <w:p w:rsidR="00303407" w:rsidRDefault="00303407" w:rsidP="00303407">
      <w:pPr>
        <w:spacing w:before="120"/>
        <w:ind w:firstLine="567"/>
        <w:jc w:val="both"/>
      </w:pPr>
      <w:r w:rsidRPr="00BC14BA">
        <w:t>Б. Приобретенная гиперплазия надпочечников (синдром Кушинга)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В. Вирилизирующая карцинома или аденома</w:t>
      </w:r>
    </w:p>
    <w:p w:rsidR="00303407" w:rsidRPr="00E50E68" w:rsidRDefault="00303407" w:rsidP="00303407">
      <w:pPr>
        <w:spacing w:before="120"/>
        <w:ind w:firstLine="567"/>
        <w:jc w:val="both"/>
      </w:pPr>
      <w:r w:rsidRPr="00BC14BA">
        <w:t>Источник</w:t>
      </w:r>
      <w:r w:rsidRPr="00E50E68">
        <w:t xml:space="preserve">: </w:t>
      </w:r>
      <w:r w:rsidRPr="00BC14BA">
        <w:rPr>
          <w:lang w:val="en-US"/>
        </w:rPr>
        <w:t>Williams</w:t>
      </w:r>
      <w:r w:rsidRPr="00E50E68">
        <w:t xml:space="preserve"> </w:t>
      </w:r>
      <w:r w:rsidRPr="00BC14BA">
        <w:rPr>
          <w:lang w:val="en-US"/>
        </w:rPr>
        <w:t>L</w:t>
      </w:r>
      <w:r w:rsidRPr="00E50E68">
        <w:t xml:space="preserve">. </w:t>
      </w:r>
      <w:r w:rsidRPr="00BC14BA">
        <w:rPr>
          <w:lang w:val="en-US"/>
        </w:rPr>
        <w:t>H</w:t>
      </w:r>
      <w:r w:rsidRPr="00E50E68">
        <w:t xml:space="preserve">., </w:t>
      </w:r>
      <w:r w:rsidRPr="00BC14BA">
        <w:rPr>
          <w:lang w:val="en-US"/>
        </w:rPr>
        <w:t>Dluhy</w:t>
      </w:r>
      <w:r w:rsidRPr="00E50E68">
        <w:t xml:space="preserve"> </w:t>
      </w:r>
      <w:r w:rsidRPr="00BC14BA">
        <w:rPr>
          <w:lang w:val="en-US"/>
        </w:rPr>
        <w:t>R</w:t>
      </w:r>
      <w:r w:rsidRPr="00E50E68">
        <w:t xml:space="preserve">. </w:t>
      </w:r>
      <w:r w:rsidRPr="00BC14BA">
        <w:rPr>
          <w:lang w:val="en-US"/>
        </w:rPr>
        <w:t>G</w:t>
      </w:r>
      <w:r w:rsidRPr="00E50E68">
        <w:t xml:space="preserve">.: </w:t>
      </w:r>
      <w:r w:rsidRPr="00BC14BA">
        <w:rPr>
          <w:lang w:val="en-US"/>
        </w:rPr>
        <w:t>HPIM</w:t>
      </w:r>
      <w:r w:rsidRPr="00E50E68">
        <w:t xml:space="preserve">13, </w:t>
      </w:r>
      <w:r w:rsidRPr="00BC14BA">
        <w:t>р</w:t>
      </w:r>
      <w:r w:rsidRPr="00E50E68">
        <w:t xml:space="preserve">. 1969.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Диагноз предполагают у грудных детей, отстающих в развитии, особенно, в сочетании с потерей соли или аномалией половых органов. Лечение - ежедневный прием ггреднизона 57,5 мг, иногда с флюдрокортизоном. Поздняя гиперплазия надпочечников (частичная недостаточность С21 гидроксилазы) характеризуется высокой концентрацией 17кетостероидов в моче и ДЭА сульфата в плазме крови. Диагноз предполагают при наличии высокого базального уровня 17гидроксипрогестерона или повышения уровня 17гидроксипрогестерона после стимуляции АКТГ (14 ч инфузия). Терапия заключается в ежедневном приеме глюкокортикоидов (преднизон 2,55 мг на ночь). Лечение при аденоме и карциноме см. выше. Гирсутизм у женщин чаще имеет идиопатический генез. Дифференциальный диагноз представлен в табл. 1492, а диагностика - в табл. 1493. 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Гипофункция надпочечников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Болезнь Аддисона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Развивается, когда &gt; 90 % ткани надпочечников разрушено хирургическим путем, туберкулезным процессом, гистоплазмозом, кокцидиоидомикозом, криптококкозом или аутоиммунными механизмами. Двусторонние метастазы опухолей, амилоидоз и саркоидоз относятся к редким причинам.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Клинические проявления включают утомляемость, слабость, анорексию, тошноту и рвоту, пигментацию кожи и слизистых оболочек, артериальную гипотензию и, периодически, гипогликемию. Рутинные лабораторные показатели могут быть нормальны или характеризуются снижением содержания Na, C1 и НСО3~ в сыворотке крови при повышении содержания К. Истощение объема внеклеточной жидкости усиливает артериальную гипотензию.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Диагностика требует определения способности надпочечников продуцировать стероиды. Быстрым скринингтестом является внутривенное введение 25 ЕД АКТГ (кортикотропина) с определением уровня кортизола в плазме крови в базальных условиях и через 30 мин, и 60 мин после введения препарата. Прирост менее 70 мкг/л от исходного говорит в пользу недостаточности надпочечников. Для дифференциальной диагностики первичной и вторичной недостаточности надпочечников вводят кортикотропин со скоростью 2 ЕД/ч в течение 24 ч. У здоровых экскреция 17гидроксистероидов повышается до 25 мг, а уровень кортизола в плазме крови растет и составляет более 400 мкг/л. При вторичной недостаточности максимальное повышение уровня 17гидроксистероидов в моче составляет 320 мг в день, а концентрация кортизола в плазме крови варьирует в пределах 100400 мкг/л. При первичном заболевании наблюдают менее значительные реакции.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lastRenderedPageBreak/>
        <w:t xml:space="preserve">Лечение - гидрокортизон, в период стресса исходная дозировка - 100-200 мг/сут, при длительной заместительной терапии постепенно снижается до 1537,5 мг/сут. С этой же целью применяют флюдрокортизон (0,1 мг/сут). В неотложных случаях используют болюс гидрокортизона (100 мг внутривенно) с последующим продолжением инфузии по 10 мг/ч. </w:t>
      </w:r>
    </w:p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Гипоальдостеронизм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Изолированная недостаточность альдостерона, сочетающаяся с нормальной продукцией кортизола, которая появляется с гипоренинизмом, как наследственный дефект биосинтеза, в послеоперационный период, после удаления альдостеронсекретирующих аденом, при длительном применении гепарина или гепариноидов, при претектальном заболевании нервной системы и тяжелой постуральной гипотензии. У большинства больных имеется необъяснимая гиперкалиемия, часто обостряющаяся в результате ограничения соли.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Гипоренинный Гипоальдостеронизм чаще встречают у взрослых с легкой почечной недостаточностью и сахарным диабетом в сочетании с гиперкалиемией и метаболическим ацидозом. Ежедневный прием флюдрокортизона (0,10,2 мг) восстанавливает электролитный баланс при адекватном потреблении соли. Некоторые больные нуждаются в более высоких дозах для коррекции гиперкалиемии.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Клиническое применение глюкокортикоидов</w:t>
      </w:r>
    </w:p>
    <w:p w:rsidR="00303407" w:rsidRDefault="00303407" w:rsidP="00303407">
      <w:pPr>
        <w:spacing w:before="120"/>
        <w:ind w:firstLine="567"/>
        <w:jc w:val="both"/>
      </w:pPr>
      <w:r w:rsidRPr="00BC14BA">
        <w:t xml:space="preserve">Глюкокортикоиды - фармакологические препараты, применяемые при различных заболеваниях. Заместительная терапия показана больным с болезнью Аддисона (гидрокортизон 1537,5 мг/сут). Стероиды применяют также при ревматологических (РА, СКВ, васкулиты, височный артериит), гематологических (гемолитическая анемия, лейкозы), неврологических (отек мозга) и пульмональных заболеваниях (саркоидоз, ХОЗЛ) и эндокринной патологии (гиперкальциемия). Даже столь небольшое количество, как 10 мг преднизона в день в течение 3 нед, может вызвать супрессию надпочечников длительностью до 1 года. Стресс усиливает надпочечниковый криз у таких больных, даже спустя месяцы после применения глюкокортикоидов, такие больные должны иметь при себе соответствующую информацию для экстремальных случаев. «Стрессовые дозы» глюкокортикоидов эквивалентны 80160 мг гидрокортизона в день. Длительная терапия глюкокортикоидами в фармакологических дозах ведет к увеличению массы тела, артериальной гипертензии, «кушингоидному» изменению лица, сахарному диабету, остеопорозу, миопатии, повышению внутриглазного давления, ишемическому некрозу костей, инфекции, гиперхолестеринемии, гиперлипопротеидемии IV типа и другим эффектам. Дозы .наиболее распространенных глюкокортикоидов представлены в табл. 1494. 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>Таблица 1494 Препараты глюкокортикоидов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2470"/>
        <w:gridCol w:w="2808"/>
        <w:gridCol w:w="1961"/>
      </w:tblGrid>
      <w:tr w:rsidR="00303407" w:rsidRPr="00BC14BA" w:rsidTr="00881EDB">
        <w:trPr>
          <w:trHeight w:val="975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Название </w:t>
            </w:r>
          </w:p>
        </w:tc>
        <w:tc>
          <w:tcPr>
            <w:tcW w:w="27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Относительная активность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Глюкокортикоидная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Минералокортикоидная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Эквивалентная доза </w:t>
            </w:r>
          </w:p>
        </w:tc>
      </w:tr>
      <w:tr w:rsidR="00303407" w:rsidRPr="00BC14BA" w:rsidTr="00881EDB">
        <w:trPr>
          <w:trHeight w:val="36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Препараты короткого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27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действия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Гидрокортизон (кортизол)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1,0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1,0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20,0 </w:t>
            </w:r>
          </w:p>
        </w:tc>
      </w:tr>
      <w:tr w:rsidR="00303407" w:rsidRPr="00BC14BA" w:rsidTr="00881EDB">
        <w:trPr>
          <w:trHeight w:val="315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Кортизон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0,8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0,8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25,0 </w:t>
            </w:r>
          </w:p>
        </w:tc>
      </w:tr>
      <w:tr w:rsidR="00303407" w:rsidRPr="00BC14BA" w:rsidTr="00881EDB">
        <w:trPr>
          <w:trHeight w:val="33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Препараты средней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255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продолжительности действия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lastRenderedPageBreak/>
              <w:t xml:space="preserve">Преднизон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4,0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0,8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5,0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Метилпреднизолон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5,0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0,5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4,0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Триамсинолон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5,0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4,0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Препараты длительного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27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действия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>
              <w:t xml:space="preserve"> </w:t>
            </w:r>
          </w:p>
        </w:tc>
      </w:tr>
      <w:tr w:rsidR="00303407" w:rsidRPr="00BC14BA" w:rsidTr="00881EDB">
        <w:trPr>
          <w:trHeight w:val="30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Дексаметазон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25,0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0,75 </w:t>
            </w:r>
          </w:p>
        </w:tc>
      </w:tr>
      <w:tr w:rsidR="00303407" w:rsidRPr="00BC14BA" w:rsidTr="00881EDB">
        <w:trPr>
          <w:trHeight w:val="420"/>
          <w:tblCellSpacing w:w="0" w:type="dxa"/>
          <w:jc w:val="center"/>
        </w:trPr>
        <w:tc>
          <w:tcPr>
            <w:tcW w:w="12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Бетаметазон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25,0 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03407" w:rsidRPr="00BC14BA" w:rsidRDefault="00303407" w:rsidP="00881EDB">
            <w:pPr>
              <w:jc w:val="both"/>
            </w:pPr>
            <w:r w:rsidRPr="00BC14BA">
              <w:t xml:space="preserve">0,6 </w:t>
            </w:r>
          </w:p>
        </w:tc>
      </w:tr>
    </w:tbl>
    <w:p w:rsidR="00303407" w:rsidRPr="00E50E68" w:rsidRDefault="00303407" w:rsidP="0030340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Список литературы</w:t>
      </w:r>
    </w:p>
    <w:p w:rsidR="00303407" w:rsidRPr="00BC14BA" w:rsidRDefault="00303407" w:rsidP="00303407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07"/>
    <w:rsid w:val="00002B5A"/>
    <w:rsid w:val="0010437E"/>
    <w:rsid w:val="00303407"/>
    <w:rsid w:val="00316F32"/>
    <w:rsid w:val="00616072"/>
    <w:rsid w:val="006418CB"/>
    <w:rsid w:val="006A5004"/>
    <w:rsid w:val="00710178"/>
    <w:rsid w:val="0081563E"/>
    <w:rsid w:val="00881EDB"/>
    <w:rsid w:val="008B35EE"/>
    <w:rsid w:val="00905CC1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34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3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10388</Characters>
  <Application>Microsoft Office Word</Application>
  <DocSecurity>0</DocSecurity>
  <Lines>86</Lines>
  <Paragraphs>24</Paragraphs>
  <ScaleCrop>false</ScaleCrop>
  <Company>Home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Гиперфункция надпочечников</dc:title>
  <dc:creator>User</dc:creator>
  <cp:lastModifiedBy>Igor</cp:lastModifiedBy>
  <cp:revision>2</cp:revision>
  <dcterms:created xsi:type="dcterms:W3CDTF">2024-09-30T07:04:00Z</dcterms:created>
  <dcterms:modified xsi:type="dcterms:W3CDTF">2024-09-30T07:04:00Z</dcterms:modified>
</cp:coreProperties>
</file>