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25E" w:rsidRPr="00BC14BA" w:rsidRDefault="00A2225E" w:rsidP="00A2225E">
      <w:pPr>
        <w:spacing w:before="120"/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BC14BA">
        <w:rPr>
          <w:b/>
          <w:bCs/>
          <w:sz w:val="32"/>
          <w:szCs w:val="32"/>
        </w:rPr>
        <w:t>Гиперпролактинемия</w:t>
      </w:r>
    </w:p>
    <w:p w:rsidR="00A2225E" w:rsidRPr="00BC14BA" w:rsidRDefault="00A2225E" w:rsidP="00A2225E">
      <w:pPr>
        <w:spacing w:before="120"/>
        <w:ind w:firstLine="567"/>
        <w:jc w:val="both"/>
      </w:pPr>
      <w:r w:rsidRPr="00BC14BA">
        <w:t>Гиперпролактинемия - синдром галактореи-аменореи у женщин и гипогонадизма у мужчин. Возникает при повышении секреции пролактина гипофизом.</w:t>
      </w:r>
    </w:p>
    <w:p w:rsidR="00A2225E" w:rsidRPr="00BC14BA" w:rsidRDefault="00A2225E" w:rsidP="00A2225E">
      <w:pPr>
        <w:spacing w:before="120"/>
        <w:ind w:firstLine="567"/>
        <w:jc w:val="both"/>
      </w:pPr>
      <w:r w:rsidRPr="00BC14BA">
        <w:t>Этиология и патогенез. Опухоль гипофиза (микро- и макроаденома), нарушение секреции пролактина вследствие применения препаратов, блокирующихдействие дофамина (нейролептики, церукал и др.), противозачаточных средств (эстрогены); длительно нелеченный первичный гипотиреоз. Повышенный уровень пролактина приводит к снижению секреции гонадотропинов, возникает бесплодие.</w:t>
      </w:r>
    </w:p>
    <w:p w:rsidR="00A2225E" w:rsidRPr="00BC14BA" w:rsidRDefault="00A2225E" w:rsidP="00A2225E">
      <w:pPr>
        <w:spacing w:before="120"/>
        <w:ind w:firstLine="567"/>
        <w:jc w:val="both"/>
      </w:pPr>
      <w:r w:rsidRPr="00BC14BA">
        <w:t>Симптомы, течение. У женщин галакторея может быть спонтанной или определяется при надавливании. Наблюдаются либо аменорея, либо опсоменорея или отсутствие овуляции; снижение либидо, гипоплазия матки, влагалища, ожирение различной степени. У мужчин - олиго- или азооспермия, импотенция, снижение либидо, нечасто - гинекомастия. Значительные нарушения возникают у лиц, заболевших в пубертатном возрасте.</w:t>
      </w:r>
    </w:p>
    <w:p w:rsidR="00A2225E" w:rsidRPr="00BC14BA" w:rsidRDefault="00A2225E" w:rsidP="00A2225E">
      <w:pPr>
        <w:spacing w:before="120"/>
        <w:ind w:firstLine="567"/>
        <w:jc w:val="both"/>
      </w:pPr>
      <w:r w:rsidRPr="00BC14BA">
        <w:t>Диагноз. Опухоль гипофиза выявляется на боковой краниограмме или при компьютерной томографии. Характерны повышение уровня пролактина, снижение уровня ЛГ, ФСГ, эстрогенов у женщин, тестостерона у мужчин. При всех случаях бесплодия и нарушения менструачьного цикла рекомендуется определение уровня пролактина в плазме крови.</w:t>
      </w:r>
    </w:p>
    <w:p w:rsidR="00A2225E" w:rsidRDefault="00A2225E" w:rsidP="00A2225E">
      <w:pPr>
        <w:spacing w:before="120"/>
        <w:ind w:firstLine="567"/>
        <w:jc w:val="both"/>
      </w:pPr>
      <w:r w:rsidRPr="00BC14BA">
        <w:t>Лечение. При макропролактиномах применяют оперативное лечение, при микропролактиномах назначают парлодел в дозе 2,5-10 мг/сут длительно.</w:t>
      </w:r>
    </w:p>
    <w:p w:rsidR="00A2225E" w:rsidRPr="00BC14BA" w:rsidRDefault="00A2225E" w:rsidP="00A2225E">
      <w:pPr>
        <w:spacing w:before="120"/>
        <w:jc w:val="center"/>
        <w:rPr>
          <w:b/>
          <w:bCs/>
          <w:sz w:val="28"/>
          <w:szCs w:val="28"/>
        </w:rPr>
      </w:pPr>
      <w:r w:rsidRPr="00BC14BA">
        <w:rPr>
          <w:b/>
          <w:bCs/>
          <w:sz w:val="28"/>
          <w:szCs w:val="28"/>
        </w:rPr>
        <w:t>Список литературы</w:t>
      </w:r>
    </w:p>
    <w:p w:rsidR="00A2225E" w:rsidRDefault="00A2225E" w:rsidP="00A2225E">
      <w:pPr>
        <w:spacing w:before="120"/>
        <w:ind w:firstLine="567"/>
        <w:jc w:val="both"/>
        <w:rPr>
          <w:lang w:val="en-US"/>
        </w:rPr>
      </w:pPr>
      <w:r w:rsidRPr="00BC14BA">
        <w:t xml:space="preserve">Для подготовки данной работы были использованы материалы с сайта </w:t>
      </w:r>
      <w:hyperlink r:id="rId5" w:history="1">
        <w:r w:rsidRPr="00BC14BA">
          <w:rPr>
            <w:rStyle w:val="a3"/>
          </w:rPr>
          <w:t>http://max.1gb.ru/</w:t>
        </w:r>
      </w:hyperlink>
    </w:p>
    <w:p w:rsidR="00B42C45" w:rsidRDefault="00B42C45"/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embedSystemFonts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25E"/>
    <w:rsid w:val="00002B5A"/>
    <w:rsid w:val="0010437E"/>
    <w:rsid w:val="00316F32"/>
    <w:rsid w:val="00616072"/>
    <w:rsid w:val="006A5004"/>
    <w:rsid w:val="00710178"/>
    <w:rsid w:val="0081563E"/>
    <w:rsid w:val="008B35EE"/>
    <w:rsid w:val="00905CC1"/>
    <w:rsid w:val="00A2225E"/>
    <w:rsid w:val="00B42C45"/>
    <w:rsid w:val="00B47B6A"/>
    <w:rsid w:val="00BC14BA"/>
    <w:rsid w:val="00FE1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25E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A2225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25E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A222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ax.1gb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1299</Characters>
  <Application>Microsoft Office Word</Application>
  <DocSecurity>0</DocSecurity>
  <Lines>10</Lines>
  <Paragraphs>3</Paragraphs>
  <ScaleCrop>false</ScaleCrop>
  <Company>Home</Company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Гиперпролактинемия</dc:title>
  <dc:creator>User</dc:creator>
  <cp:lastModifiedBy>Igor</cp:lastModifiedBy>
  <cp:revision>2</cp:revision>
  <dcterms:created xsi:type="dcterms:W3CDTF">2024-10-03T07:07:00Z</dcterms:created>
  <dcterms:modified xsi:type="dcterms:W3CDTF">2024-10-03T07:07:00Z</dcterms:modified>
</cp:coreProperties>
</file>