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10A66">
      <w:pPr>
        <w:pStyle w:val="a3"/>
      </w:pPr>
      <w:r>
        <w:t>Гиперпролактинемия</w:t>
      </w:r>
    </w:p>
    <w:p w:rsidR="00000000" w:rsidRDefault="00510A66">
      <w:pPr>
        <w:pStyle w:val="a4"/>
      </w:pPr>
      <w:r>
        <w:t>Общие сведения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Регуляция секреции пролактина.</w:t>
      </w:r>
      <w:r>
        <w:rPr>
          <w:sz w:val="24"/>
        </w:rPr>
        <w:t xml:space="preserve"> Пролактин </w:t>
      </w:r>
      <w:r>
        <w:rPr>
          <w:sz w:val="24"/>
        </w:rPr>
        <w:sym w:font="Symbol" w:char="F0BE"/>
      </w:r>
      <w:r>
        <w:rPr>
          <w:sz w:val="24"/>
        </w:rPr>
        <w:t xml:space="preserve"> полипептидный гормон, состоящий из 198 аминокислот и 3 дисульфидных мостиков. Он синтезируется на мембранах шероховатого ЭПР в лактотропных клетках аденогипофиза и секретируе</w:t>
      </w:r>
      <w:r>
        <w:rPr>
          <w:sz w:val="24"/>
        </w:rPr>
        <w:t xml:space="preserve">тся в кровь в небольших количествах (15 </w:t>
      </w:r>
      <w:proofErr w:type="spellStart"/>
      <w:r>
        <w:rPr>
          <w:sz w:val="24"/>
        </w:rPr>
        <w:t>нг</w:t>
      </w:r>
      <w:proofErr w:type="spellEnd"/>
      <w:r>
        <w:rPr>
          <w:sz w:val="24"/>
        </w:rPr>
        <w:t xml:space="preserve">/мл). секреция пролактина осуществляется в определенном суточном ритме, максимум приходится на </w:t>
      </w:r>
      <w:r>
        <w:rPr>
          <w:sz w:val="24"/>
        </w:rPr>
        <w:t>период</w:t>
      </w:r>
      <w:r>
        <w:rPr>
          <w:sz w:val="24"/>
        </w:rPr>
        <w:t xml:space="preserve"> сна – в 3 – 7 раз выше, чем в течение дня. Считается, что пролактин влияет на собственную секрецию из аденогипоф</w:t>
      </w:r>
      <w:r>
        <w:rPr>
          <w:sz w:val="24"/>
        </w:rPr>
        <w:t>иза, действуя на гипоталамус по короткой петле отрицательной обратной связи и стимулируя высвобождение дофамина. Секреция пролактина постоянно тормозится дофамином, образующимся в нейронах паравентрикулярного и серобугорных ядер гипоталамуса. Дофамин посту</w:t>
      </w:r>
      <w:r>
        <w:rPr>
          <w:sz w:val="24"/>
        </w:rPr>
        <w:t xml:space="preserve">пает в воротную систему гипофиза и связывается с дофаминовыми рецепторами на лактотропных клетках. Он ингибирует секрецию не только пролактина, но и гонадотропинов. </w:t>
      </w:r>
    </w:p>
    <w:p w:rsidR="00000000" w:rsidRDefault="00510A66">
      <w:pPr>
        <w:jc w:val="both"/>
        <w:rPr>
          <w:sz w:val="24"/>
        </w:rPr>
      </w:pP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Факторы, участвующие в регуляции секреции пролактина условно можно разделить на 2 гру</w:t>
      </w:r>
      <w:r>
        <w:rPr>
          <w:sz w:val="24"/>
        </w:rPr>
        <w:t>ппы:</w:t>
      </w:r>
    </w:p>
    <w:p w:rsidR="00000000" w:rsidRDefault="00510A66">
      <w:pPr>
        <w:pStyle w:val="a5"/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rPr>
          <w:b/>
        </w:rPr>
        <w:t>Ингибирующие:</w:t>
      </w:r>
      <w:r>
        <w:t xml:space="preserve"> дофамин, ГАМК, гастрин, гастрин-релизинг-пептид, гистидил-пролил-дикетопиперазин и соматостатин;</w:t>
      </w:r>
    </w:p>
    <w:p w:rsidR="00000000" w:rsidRDefault="00510A66">
      <w:pPr>
        <w:pStyle w:val="a5"/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rPr>
          <w:b/>
        </w:rPr>
        <w:t xml:space="preserve">Стимулирующие: </w:t>
      </w:r>
      <w:r>
        <w:t xml:space="preserve">тиролиберин, серотонин, бомбезин, вазоинтестинальный пептид, опиаты (энкефалин, </w:t>
      </w:r>
      <w:r>
        <w:sym w:font="Symbol" w:char="F062"/>
      </w:r>
      <w:r>
        <w:t>-эндорфин, метэнкефалин), люлиберин, нейроте</w:t>
      </w:r>
      <w:r>
        <w:t>нзин.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Секреция пролактина усиливается под </w:t>
      </w:r>
      <w:r>
        <w:rPr>
          <w:b/>
          <w:sz w:val="24"/>
        </w:rPr>
        <w:t>влиянием эстрогенов, тиролиберина и нервных импульсов</w:t>
      </w:r>
      <w:r>
        <w:rPr>
          <w:sz w:val="24"/>
        </w:rPr>
        <w:t xml:space="preserve"> от сосков. </w:t>
      </w:r>
    </w:p>
    <w:p w:rsidR="00000000" w:rsidRDefault="00510A66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 xml:space="preserve">Во время беременности уровень эстрогенов постоянно возрастает, и в </w:t>
      </w:r>
      <w:r>
        <w:rPr>
          <w:sz w:val="24"/>
          <w:lang w:val="en-US"/>
        </w:rPr>
        <w:t>III</w:t>
      </w:r>
      <w:r>
        <w:rPr>
          <w:sz w:val="24"/>
        </w:rPr>
        <w:t xml:space="preserve"> триместре становится достаточно высоким, чтобы стимулировать секрецию пролакт</w:t>
      </w:r>
      <w:r>
        <w:rPr>
          <w:sz w:val="24"/>
        </w:rPr>
        <w:t>ина. Повышение концентрации пролактина в крови необходимо для подготовки молочных желез к лактации.</w:t>
      </w:r>
    </w:p>
    <w:p w:rsidR="00000000" w:rsidRDefault="00510A66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Нервная регуляция заключается в повышении секреции пролактина при раздражении сосков во время кормления.</w:t>
      </w:r>
    </w:p>
    <w:p w:rsidR="00000000" w:rsidRDefault="00510A66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Тиролиберин также стимулирует продукцию пролактина.</w:t>
      </w:r>
      <w:r>
        <w:rPr>
          <w:sz w:val="24"/>
        </w:rPr>
        <w:t xml:space="preserve"> Считается, что именно избыток тиролиберина служит причиной гиперпролактинемии, галактореи, аменореи, импотенции и бесплодия, которые иногда наблюдаются у больных с первичным гипотиреозом.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 xml:space="preserve">Физиологическая гиперпролактинемия </w:t>
      </w:r>
      <w:r>
        <w:rPr>
          <w:sz w:val="24"/>
        </w:rPr>
        <w:t>наблюдается только во время</w:t>
      </w:r>
      <w:r>
        <w:rPr>
          <w:sz w:val="24"/>
        </w:rPr>
        <w:t xml:space="preserve"> беременности, когда в крови возрастает содержание эстрогенов. Эстрогены действуют на лактотропные клетки аденогипофиза, преодолевая тормозной эффект пролактина. В свою очередь, пролактин действует на клетки ацинусов молочной железы и стимулирует лактацию.</w:t>
      </w:r>
      <w:r>
        <w:rPr>
          <w:sz w:val="24"/>
        </w:rPr>
        <w:t xml:space="preserve"> Физиологическая гиперпролактинемия необходима для грудного вскармливания.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 xml:space="preserve">Патологическая гиперпролактинемия </w:t>
      </w:r>
      <w:r>
        <w:rPr>
          <w:sz w:val="24"/>
        </w:rPr>
        <w:sym w:font="Symbol" w:char="F0BE"/>
      </w:r>
      <w:r>
        <w:rPr>
          <w:sz w:val="24"/>
        </w:rPr>
        <w:t xml:space="preserve"> это повышенный уровень пролактина в сыворотке вне беременности. Симптомы гиперпролактинемии зависят от пола.</w:t>
      </w:r>
    </w:p>
    <w:p w:rsidR="00000000" w:rsidRDefault="00510A66">
      <w:pPr>
        <w:jc w:val="both"/>
        <w:rPr>
          <w:sz w:val="24"/>
        </w:rPr>
      </w:pPr>
    </w:p>
    <w:p w:rsidR="00000000" w:rsidRDefault="00510A66">
      <w:pPr>
        <w:jc w:val="center"/>
        <w:rPr>
          <w:b/>
          <w:sz w:val="24"/>
        </w:rPr>
      </w:pPr>
      <w:r>
        <w:rPr>
          <w:b/>
          <w:sz w:val="24"/>
        </w:rPr>
        <w:t>Гиперпролактинемия.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Причин</w:t>
      </w:r>
      <w:r>
        <w:rPr>
          <w:sz w:val="24"/>
        </w:rPr>
        <w:t>ы гиперпролактинемии.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>Физиологическая или патологическая стимуляция лактотропных клеток</w:t>
      </w:r>
    </w:p>
    <w:p w:rsidR="00000000" w:rsidRDefault="00510A66">
      <w:pPr>
        <w:pStyle w:val="1"/>
      </w:pPr>
      <w:r>
        <w:t>Избыток эстрогенов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Беременность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Пероральные контрацептивы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Другие экзогенные эстрогены</w:t>
      </w:r>
    </w:p>
    <w:p w:rsidR="00000000" w:rsidRDefault="00510A66">
      <w:pPr>
        <w:pStyle w:val="1"/>
      </w:pPr>
      <w:r>
        <w:t>Нервные импульсы</w:t>
      </w:r>
    </w:p>
    <w:p w:rsidR="00000000" w:rsidRDefault="00510A66">
      <w:pPr>
        <w:pStyle w:val="2"/>
      </w:pPr>
      <w:r>
        <w:t>Раздражение сосков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Травма или операция на грудной клетке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Опоясыва</w:t>
      </w:r>
      <w:r>
        <w:rPr>
          <w:sz w:val="24"/>
        </w:rPr>
        <w:t>ющий лишай</w:t>
      </w:r>
    </w:p>
    <w:p w:rsidR="00000000" w:rsidRDefault="00510A66">
      <w:pPr>
        <w:pStyle w:val="1"/>
      </w:pPr>
      <w:r>
        <w:t>Избыток тиролиберина</w:t>
      </w:r>
    </w:p>
    <w:p w:rsidR="00000000" w:rsidRDefault="00510A66">
      <w:pPr>
        <w:pStyle w:val="2"/>
      </w:pPr>
      <w:r>
        <w:t>Первичный гипотериоз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>Нарушение торможения секреции пролактина дофамином</w:t>
      </w:r>
    </w:p>
    <w:p w:rsidR="00000000" w:rsidRDefault="00510A66">
      <w:pPr>
        <w:pStyle w:val="1"/>
      </w:pPr>
      <w:r>
        <w:lastRenderedPageBreak/>
        <w:t>Истощение запасов дофамина в гипоталамусе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Резерпин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Метилдофа</w:t>
      </w:r>
    </w:p>
    <w:p w:rsidR="00000000" w:rsidRDefault="00510A66">
      <w:pPr>
        <w:pStyle w:val="1"/>
      </w:pPr>
      <w:r>
        <w:t>Блокада дофаминовых рецепторов лактотропных клеток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Фенотиазины и другие нейролептики (галоп</w:t>
      </w:r>
      <w:r>
        <w:rPr>
          <w:sz w:val="24"/>
        </w:rPr>
        <w:t>еридол, хлорпромазин)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Блокаторы дофаминовых рецепторов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Метоклопромид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Сульпирид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>Первичные заболевания гипоталамуса и аденогипофиза</w:t>
      </w:r>
    </w:p>
    <w:p w:rsidR="00000000" w:rsidRDefault="00510A66">
      <w:pPr>
        <w:ind w:left="720"/>
        <w:jc w:val="both"/>
        <w:rPr>
          <w:sz w:val="24"/>
        </w:rPr>
      </w:pPr>
      <w:r>
        <w:rPr>
          <w:sz w:val="24"/>
        </w:rPr>
        <w:t>Гипоталамус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Краниофарингеома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Саркоидоз и другие гранулематозы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Инфекции (менингит, энцефалит)</w:t>
      </w:r>
    </w:p>
    <w:p w:rsidR="00000000" w:rsidRDefault="00510A66">
      <w:pPr>
        <w:ind w:left="720"/>
        <w:jc w:val="both"/>
        <w:rPr>
          <w:sz w:val="24"/>
        </w:rPr>
      </w:pPr>
      <w:r>
        <w:rPr>
          <w:sz w:val="24"/>
        </w:rPr>
        <w:t>Гипофиз</w:t>
      </w:r>
    </w:p>
    <w:p w:rsidR="00000000" w:rsidRDefault="00510A66">
      <w:pPr>
        <w:pStyle w:val="2"/>
      </w:pPr>
      <w:r>
        <w:t>Идиопатическая гиперпрола</w:t>
      </w:r>
      <w:r>
        <w:t>ктинемия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Микроаденома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Макроаденома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Разрыв или перерезка ножки гипофиза</w:t>
      </w:r>
    </w:p>
    <w:p w:rsidR="00000000" w:rsidRDefault="00510A66">
      <w:pPr>
        <w:ind w:left="1440"/>
        <w:jc w:val="both"/>
        <w:rPr>
          <w:sz w:val="24"/>
        </w:rPr>
      </w:pPr>
      <w:r>
        <w:rPr>
          <w:sz w:val="24"/>
        </w:rPr>
        <w:t>Синдром пустого турецкого седла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>Иные причины</w:t>
      </w:r>
    </w:p>
    <w:p w:rsidR="00000000" w:rsidRDefault="00510A66">
      <w:pPr>
        <w:pStyle w:val="1"/>
      </w:pPr>
      <w:r>
        <w:t>Хроническая почечная недостаточность</w:t>
      </w:r>
    </w:p>
    <w:p w:rsidR="00000000" w:rsidRDefault="00510A66">
      <w:pPr>
        <w:pStyle w:val="3"/>
      </w:pPr>
    </w:p>
    <w:p w:rsidR="00000000" w:rsidRDefault="00510A66">
      <w:pPr>
        <w:pStyle w:val="3"/>
      </w:pPr>
      <w:r>
        <w:t>Клиника</w:t>
      </w:r>
    </w:p>
    <w:p w:rsidR="00000000" w:rsidRDefault="00510A66">
      <w:pPr>
        <w:pStyle w:val="a6"/>
      </w:pPr>
    </w:p>
    <w:p w:rsidR="00000000" w:rsidRDefault="00510A66">
      <w:pPr>
        <w:pStyle w:val="a6"/>
      </w:pPr>
      <w:r>
        <w:t xml:space="preserve">     Гиперпролактинемия приводит к нарушениям половой функции. У женщин наблюдаются нарушения м</w:t>
      </w:r>
      <w:r>
        <w:t>енструального цикла (аменорея, олигоменорея, ановуляторные циклы, укорочение лютеиновой фазы, бесплодие); у мужчин снижается половое влечение и потенция, развивается олигозооспермия и бесплодие. Хроническая гиперпролактинемия нарушает циклическое выделение</w:t>
      </w:r>
      <w:r>
        <w:t xml:space="preserve"> гонадотропинов, уменьшает частоту и амплитуду </w:t>
      </w:r>
      <w:r>
        <w:sym w:font="Symbol" w:char="F0B2"/>
      </w:r>
      <w:r>
        <w:t>пиков</w:t>
      </w:r>
      <w:r>
        <w:sym w:font="Symbol" w:char="F0B2"/>
      </w:r>
      <w:r>
        <w:t xml:space="preserve"> секреции ЛГ, ингибирует действие гонадотропинов на половые железы, что приводит к формированию синдрома гипогонадизма. Одним из наиболее частых проявлений синдрома гиперпролактинемии у женщин является </w:t>
      </w:r>
      <w:r>
        <w:t>галакторея.</w:t>
      </w:r>
    </w:p>
    <w:p w:rsidR="00000000" w:rsidRDefault="00510A66">
      <w:pPr>
        <w:jc w:val="both"/>
        <w:rPr>
          <w:sz w:val="24"/>
        </w:rPr>
      </w:pP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Галакторея</w:t>
      </w:r>
      <w:r>
        <w:rPr>
          <w:sz w:val="24"/>
        </w:rPr>
        <w:t xml:space="preserve"> </w:t>
      </w:r>
      <w:r>
        <w:rPr>
          <w:sz w:val="24"/>
        </w:rPr>
        <w:sym w:font="Symbol" w:char="F0BE"/>
      </w:r>
      <w:r>
        <w:rPr>
          <w:sz w:val="24"/>
        </w:rPr>
        <w:t xml:space="preserve"> истечение молока из молочных желез, не связанное с беременностью, родами и кормлением, </w:t>
      </w:r>
      <w:r>
        <w:rPr>
          <w:sz w:val="24"/>
        </w:rPr>
        <w:sym w:font="Symbol" w:char="F0BE"/>
      </w:r>
      <w:r>
        <w:rPr>
          <w:sz w:val="24"/>
        </w:rPr>
        <w:t xml:space="preserve"> наблюдается примерно у 70% женщин с гиперпролактинемией. Необходимое условие галактореи: увеличение уровня пролактина на фоне нормального</w:t>
      </w:r>
      <w:r>
        <w:rPr>
          <w:sz w:val="24"/>
        </w:rPr>
        <w:t xml:space="preserve"> или повышенного содержания эстрогенов. Истечение жидкости из сосков, напоминающее галакторею, может наблюдаться и в отсутствие гиперпролактинемии </w:t>
      </w:r>
      <w:r>
        <w:rPr>
          <w:sz w:val="24"/>
        </w:rPr>
        <w:sym w:font="Symbol" w:char="F0BE"/>
      </w:r>
      <w:r>
        <w:rPr>
          <w:sz w:val="24"/>
        </w:rPr>
        <w:t xml:space="preserve"> при папилломатозе и раке молочной железы, а также у женщин, сознательно раздражающих соски.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В</w:t>
      </w:r>
      <w:r>
        <w:rPr>
          <w:sz w:val="24"/>
        </w:rPr>
        <w:t xml:space="preserve">ыделение </w:t>
      </w:r>
      <w:r>
        <w:rPr>
          <w:sz w:val="24"/>
        </w:rPr>
        <w:t>из молочных желез редко бывает первым симптом</w:t>
      </w:r>
      <w:r>
        <w:rPr>
          <w:sz w:val="24"/>
        </w:rPr>
        <w:t>ом си</w:t>
      </w:r>
      <w:r>
        <w:rPr>
          <w:sz w:val="24"/>
        </w:rPr>
        <w:t>ндрома гиперпролактинемии (в 20%) и еще реже основной жалобой, иногда отсутствуя при значительном уровне пролактина.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тепень</w:t>
      </w:r>
      <w:r>
        <w:rPr>
          <w:sz w:val="24"/>
        </w:rPr>
        <w:t xml:space="preserve"> </w:t>
      </w:r>
      <w:r>
        <w:rPr>
          <w:sz w:val="24"/>
        </w:rPr>
        <w:t xml:space="preserve">галактореи варьирует от </w:t>
      </w:r>
      <w:r>
        <w:rPr>
          <w:sz w:val="24"/>
        </w:rPr>
        <w:t>обильной</w:t>
      </w:r>
      <w:r>
        <w:rPr>
          <w:sz w:val="24"/>
        </w:rPr>
        <w:t>,</w:t>
      </w:r>
      <w:r>
        <w:rPr>
          <w:sz w:val="24"/>
        </w:rPr>
        <w:t xml:space="preserve"> спонт</w:t>
      </w:r>
      <w:r>
        <w:rPr>
          <w:sz w:val="24"/>
        </w:rPr>
        <w:t>анной до</w:t>
      </w:r>
      <w:r>
        <w:rPr>
          <w:sz w:val="24"/>
        </w:rPr>
        <w:t xml:space="preserve"> </w:t>
      </w:r>
      <w:r>
        <w:rPr>
          <w:sz w:val="24"/>
        </w:rPr>
        <w:t xml:space="preserve">отдельных капель </w:t>
      </w:r>
      <w:r>
        <w:rPr>
          <w:sz w:val="24"/>
        </w:rPr>
        <w:t>при сильном надавливании.</w:t>
      </w:r>
    </w:p>
    <w:p w:rsidR="00000000" w:rsidRDefault="00510A66">
      <w:pPr>
        <w:jc w:val="both"/>
        <w:rPr>
          <w:sz w:val="24"/>
        </w:rPr>
      </w:pP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Диапазон</w:t>
      </w:r>
      <w:r>
        <w:rPr>
          <w:b/>
          <w:sz w:val="24"/>
        </w:rPr>
        <w:t xml:space="preserve"> </w:t>
      </w:r>
      <w:r>
        <w:rPr>
          <w:b/>
          <w:sz w:val="24"/>
        </w:rPr>
        <w:t>нарушений менструального цикла</w:t>
      </w:r>
      <w:r>
        <w:rPr>
          <w:sz w:val="24"/>
        </w:rPr>
        <w:t xml:space="preserve"> при гиперпролактинемии достаточно велик: отсутствие первой </w:t>
      </w:r>
      <w:r>
        <w:rPr>
          <w:sz w:val="24"/>
        </w:rPr>
        <w:t>менструации</w:t>
      </w:r>
      <w:r>
        <w:rPr>
          <w:sz w:val="24"/>
        </w:rPr>
        <w:t>, недостаточность функции желтого тела, укороченная лютеиновая фаза, ановуляторные циклы</w:t>
      </w:r>
      <w:r>
        <w:rPr>
          <w:sz w:val="24"/>
        </w:rPr>
        <w:t>, опсоменорея, олигоменорея, аменорея, менометро</w:t>
      </w:r>
      <w:r>
        <w:rPr>
          <w:sz w:val="24"/>
        </w:rPr>
        <w:t>рагия</w:t>
      </w:r>
      <w:r>
        <w:rPr>
          <w:sz w:val="24"/>
        </w:rPr>
        <w:t xml:space="preserve"> (редко, иногда предшествуя аменорее).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Б</w:t>
      </w:r>
      <w:r>
        <w:rPr>
          <w:sz w:val="24"/>
        </w:rPr>
        <w:t>есплодие,</w:t>
      </w:r>
      <w:r>
        <w:rPr>
          <w:sz w:val="24"/>
        </w:rPr>
        <w:t xml:space="preserve"> как первичное, так и вторичное, является для женщин одним из основных поводов обращения к врачу. </w:t>
      </w:r>
      <w:r>
        <w:rPr>
          <w:sz w:val="24"/>
        </w:rPr>
        <w:t>У</w:t>
      </w:r>
      <w:r>
        <w:rPr>
          <w:sz w:val="24"/>
        </w:rPr>
        <w:t xml:space="preserve">странение </w:t>
      </w:r>
      <w:r>
        <w:rPr>
          <w:sz w:val="24"/>
        </w:rPr>
        <w:t>бесплодия является для многих пациентов</w:t>
      </w:r>
      <w:r>
        <w:rPr>
          <w:sz w:val="24"/>
        </w:rPr>
        <w:t xml:space="preserve"> </w:t>
      </w:r>
      <w:r>
        <w:rPr>
          <w:sz w:val="24"/>
        </w:rPr>
        <w:t>главно</w:t>
      </w:r>
      <w:r>
        <w:rPr>
          <w:sz w:val="24"/>
        </w:rPr>
        <w:t>й целью</w:t>
      </w:r>
      <w:r>
        <w:rPr>
          <w:sz w:val="24"/>
        </w:rPr>
        <w:t xml:space="preserve"> лечения. </w:t>
      </w:r>
    </w:p>
    <w:p w:rsidR="00000000" w:rsidRDefault="00510A66">
      <w:pPr>
        <w:jc w:val="both"/>
        <w:rPr>
          <w:sz w:val="24"/>
        </w:rPr>
      </w:pP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Гиперпрола</w:t>
      </w:r>
      <w:r>
        <w:rPr>
          <w:b/>
          <w:sz w:val="24"/>
        </w:rPr>
        <w:t>ктинемия и остеопороз.</w:t>
      </w:r>
      <w:r>
        <w:rPr>
          <w:sz w:val="24"/>
        </w:rPr>
        <w:t xml:space="preserve"> У больных с нелеченой гиперпролактинемией постепенно уменьшается минеральная плотность костной ткани и развивается остеопороз, </w:t>
      </w:r>
      <w:r>
        <w:rPr>
          <w:sz w:val="24"/>
        </w:rPr>
        <w:lastRenderedPageBreak/>
        <w:t>сопровождающийся болями. После нормализации уровней пролактина и половых гормонов состояние больных улучша</w:t>
      </w:r>
      <w:r>
        <w:rPr>
          <w:sz w:val="24"/>
        </w:rPr>
        <w:t>ется.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Временное умеренное повышение уровня пролактина наблюдается после венепункции, физических нагрузок, эпилептических припадков, а также при стрессах. Чтобы исключить случайное повышение уровня пролактина и подтвердить патологическую гиперпролактин</w:t>
      </w:r>
      <w:r>
        <w:rPr>
          <w:sz w:val="24"/>
        </w:rPr>
        <w:t>емию, измерения концентрации гормона проводятся многократно.</w:t>
      </w:r>
    </w:p>
    <w:p w:rsidR="00000000" w:rsidRDefault="00510A66">
      <w:pPr>
        <w:jc w:val="both"/>
        <w:rPr>
          <w:sz w:val="24"/>
        </w:rPr>
      </w:pPr>
    </w:p>
    <w:p w:rsidR="00000000" w:rsidRDefault="00510A66">
      <w:pPr>
        <w:jc w:val="both"/>
        <w:rPr>
          <w:sz w:val="24"/>
        </w:rPr>
      </w:pPr>
    </w:p>
    <w:p w:rsidR="00000000" w:rsidRDefault="00510A66">
      <w:pPr>
        <w:jc w:val="center"/>
        <w:rPr>
          <w:b/>
          <w:sz w:val="24"/>
        </w:rPr>
      </w:pPr>
      <w:r>
        <w:rPr>
          <w:b/>
          <w:sz w:val="24"/>
        </w:rPr>
        <w:t>Диагностика.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Д</w:t>
      </w:r>
      <w:r>
        <w:rPr>
          <w:sz w:val="24"/>
        </w:rPr>
        <w:t xml:space="preserve">иагностика </w:t>
      </w:r>
      <w:r>
        <w:rPr>
          <w:sz w:val="24"/>
        </w:rPr>
        <w:t>основывается на сборе анамнеза, физического обследования и лабораторных методах.</w:t>
      </w:r>
      <w:r>
        <w:rPr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 xml:space="preserve">еобходимо </w:t>
      </w:r>
      <w:r>
        <w:rPr>
          <w:sz w:val="24"/>
        </w:rPr>
        <w:t xml:space="preserve">исключить ятрогенные и неспецифические причины гиперпролактинемии. </w:t>
      </w:r>
      <w:r>
        <w:rPr>
          <w:sz w:val="24"/>
        </w:rPr>
        <w:t>П</w:t>
      </w:r>
      <w:r>
        <w:rPr>
          <w:sz w:val="24"/>
        </w:rPr>
        <w:t xml:space="preserve">ри </w:t>
      </w:r>
      <w:r>
        <w:rPr>
          <w:sz w:val="24"/>
        </w:rPr>
        <w:t>подозрении на первичное заболевание ги</w:t>
      </w:r>
      <w:r>
        <w:rPr>
          <w:sz w:val="24"/>
        </w:rPr>
        <w:t xml:space="preserve">поталамуса </w:t>
      </w:r>
      <w:r>
        <w:rPr>
          <w:sz w:val="24"/>
        </w:rPr>
        <w:t>или гипофиза проводят визуализацию и оценивают функцию этих органов.</w:t>
      </w:r>
    </w:p>
    <w:p w:rsidR="00000000" w:rsidRDefault="00510A66">
      <w:pPr>
        <w:jc w:val="both"/>
        <w:rPr>
          <w:sz w:val="24"/>
        </w:rPr>
      </w:pPr>
    </w:p>
    <w:p w:rsidR="00000000" w:rsidRDefault="00510A66">
      <w:pPr>
        <w:jc w:val="center"/>
        <w:rPr>
          <w:b/>
          <w:sz w:val="24"/>
        </w:rPr>
      </w:pPr>
      <w:r>
        <w:rPr>
          <w:b/>
          <w:sz w:val="24"/>
        </w:rPr>
        <w:t>Лечение.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К</w:t>
      </w:r>
      <w:r>
        <w:rPr>
          <w:sz w:val="24"/>
        </w:rPr>
        <w:t xml:space="preserve">огда </w:t>
      </w:r>
      <w:r>
        <w:rPr>
          <w:sz w:val="24"/>
        </w:rPr>
        <w:t xml:space="preserve">еще не были изучены человеческий пролактин и его дофаминергическая регуляция. </w:t>
      </w:r>
      <w:r>
        <w:rPr>
          <w:sz w:val="24"/>
        </w:rPr>
        <w:t>К</w:t>
      </w:r>
      <w:r>
        <w:rPr>
          <w:sz w:val="24"/>
        </w:rPr>
        <w:t xml:space="preserve">линицисты </w:t>
      </w:r>
      <w:r>
        <w:rPr>
          <w:sz w:val="24"/>
        </w:rPr>
        <w:t>пытались опосредованно влиять на его секрецию, вводя гонадотропины д</w:t>
      </w:r>
      <w:r>
        <w:rPr>
          <w:sz w:val="24"/>
        </w:rPr>
        <w:t>ля восполнения их дефи</w:t>
      </w:r>
      <w:r>
        <w:rPr>
          <w:sz w:val="24"/>
        </w:rPr>
        <w:t xml:space="preserve">цита, антагонисты эстрогенов (кломифен) </w:t>
      </w:r>
      <w:r>
        <w:rPr>
          <w:sz w:val="24"/>
        </w:rPr>
        <w:t>–</w:t>
      </w:r>
      <w:r>
        <w:rPr>
          <w:sz w:val="24"/>
        </w:rPr>
        <w:t xml:space="preserve"> для </w:t>
      </w:r>
      <w:r>
        <w:rPr>
          <w:sz w:val="24"/>
        </w:rPr>
        <w:t>торможения по</w:t>
      </w:r>
      <w:r>
        <w:rPr>
          <w:sz w:val="24"/>
        </w:rPr>
        <w:t>л</w:t>
      </w:r>
      <w:r>
        <w:rPr>
          <w:sz w:val="24"/>
        </w:rPr>
        <w:t>ож</w:t>
      </w:r>
      <w:r>
        <w:rPr>
          <w:sz w:val="24"/>
        </w:rPr>
        <w:t>ительной обратной связи эстрогенов и пролактина, пиридоксин (</w:t>
      </w:r>
      <w:proofErr w:type="spellStart"/>
      <w:r>
        <w:rPr>
          <w:sz w:val="24"/>
          <w:lang w:val="en-US"/>
        </w:rPr>
        <w:t>Vit</w:t>
      </w:r>
      <w:proofErr w:type="spellEnd"/>
      <w:r>
        <w:rPr>
          <w:sz w:val="24"/>
          <w:lang w:val="en-US"/>
        </w:rPr>
        <w:t xml:space="preserve"> B</w:t>
      </w:r>
      <w:r>
        <w:rPr>
          <w:sz w:val="24"/>
        </w:rPr>
        <w:t xml:space="preserve">6), являющийся кофактором в реакции превращения </w:t>
      </w:r>
      <w:r>
        <w:rPr>
          <w:sz w:val="24"/>
          <w:lang w:val="en-US"/>
        </w:rPr>
        <w:t>L</w:t>
      </w:r>
      <w:r>
        <w:rPr>
          <w:sz w:val="24"/>
        </w:rPr>
        <w:t>-</w:t>
      </w:r>
      <w:proofErr w:type="spellStart"/>
      <w:r>
        <w:rPr>
          <w:sz w:val="24"/>
        </w:rPr>
        <w:t>дофа</w:t>
      </w:r>
      <w:proofErr w:type="spellEnd"/>
      <w:r>
        <w:rPr>
          <w:sz w:val="24"/>
        </w:rPr>
        <w:t xml:space="preserve"> в дофамин.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настоящее время лечение гиперпрол</w:t>
      </w:r>
      <w:r>
        <w:rPr>
          <w:sz w:val="24"/>
        </w:rPr>
        <w:t>актинемии направлено на достижение восстановления нормальной концентрации пролактина, восстановление овуляторных мен</w:t>
      </w:r>
      <w:r>
        <w:rPr>
          <w:sz w:val="24"/>
        </w:rPr>
        <w:t>с</w:t>
      </w:r>
      <w:r>
        <w:rPr>
          <w:sz w:val="24"/>
        </w:rPr>
        <w:t xml:space="preserve">труальных </w:t>
      </w:r>
      <w:r>
        <w:rPr>
          <w:sz w:val="24"/>
        </w:rPr>
        <w:t xml:space="preserve">циклов и фертильности, а при наличии пролактиномы </w:t>
      </w:r>
      <w:r>
        <w:rPr>
          <w:sz w:val="24"/>
        </w:rPr>
        <w:t>–</w:t>
      </w:r>
      <w:r>
        <w:rPr>
          <w:sz w:val="24"/>
        </w:rPr>
        <w:t xml:space="preserve"> уменьшение </w:t>
      </w:r>
      <w:r>
        <w:rPr>
          <w:sz w:val="24"/>
        </w:rPr>
        <w:t xml:space="preserve">мессы опухоли. </w:t>
      </w:r>
      <w:r>
        <w:rPr>
          <w:sz w:val="24"/>
        </w:rPr>
        <w:t>М</w:t>
      </w:r>
      <w:r>
        <w:rPr>
          <w:sz w:val="24"/>
        </w:rPr>
        <w:t xml:space="preserve">едикаментозная </w:t>
      </w:r>
      <w:r>
        <w:rPr>
          <w:sz w:val="24"/>
        </w:rPr>
        <w:t>терапия дофаминергическими агониста</w:t>
      </w:r>
      <w:r>
        <w:rPr>
          <w:sz w:val="24"/>
        </w:rPr>
        <w:t>ми применяется: в качестве первичного метода лечения больных с пролактин</w:t>
      </w:r>
      <w:r>
        <w:rPr>
          <w:sz w:val="24"/>
        </w:rPr>
        <w:t>-</w:t>
      </w:r>
      <w:r>
        <w:rPr>
          <w:sz w:val="24"/>
        </w:rPr>
        <w:t>секретирующими опухолями; для быстрой коррекции неврол</w:t>
      </w:r>
      <w:r>
        <w:rPr>
          <w:sz w:val="24"/>
        </w:rPr>
        <w:t>о</w:t>
      </w:r>
      <w:r>
        <w:rPr>
          <w:sz w:val="24"/>
        </w:rPr>
        <w:t xml:space="preserve">гических </w:t>
      </w:r>
      <w:r>
        <w:rPr>
          <w:sz w:val="24"/>
        </w:rPr>
        <w:t>последствий крупных</w:t>
      </w:r>
      <w:r>
        <w:rPr>
          <w:sz w:val="24"/>
        </w:rPr>
        <w:t xml:space="preserve"> </w:t>
      </w:r>
      <w:r>
        <w:rPr>
          <w:sz w:val="24"/>
        </w:rPr>
        <w:t>пролактин-секретирующих опухолей; для уменьшения размеров пролактин-секретирующих опухолей</w:t>
      </w:r>
      <w:r>
        <w:rPr>
          <w:sz w:val="24"/>
        </w:rPr>
        <w:t xml:space="preserve"> с целью </w:t>
      </w:r>
      <w:r>
        <w:rPr>
          <w:sz w:val="24"/>
        </w:rPr>
        <w:t xml:space="preserve"> облегчения радикальных </w:t>
      </w:r>
      <w:r>
        <w:rPr>
          <w:sz w:val="24"/>
        </w:rPr>
        <w:t>вмешательств</w:t>
      </w:r>
      <w:r>
        <w:rPr>
          <w:sz w:val="24"/>
        </w:rPr>
        <w:t>; у беременных женщин</w:t>
      </w:r>
      <w:r>
        <w:rPr>
          <w:sz w:val="24"/>
        </w:rPr>
        <w:t xml:space="preserve"> с увеличивающимися в процессе беременности пролактин-секретирующими опухолями; в качестве дополнительного средства у больных со смешанной аденомой гипофиза; для угнетения лактации, при начинающемся </w:t>
      </w:r>
      <w:r>
        <w:rPr>
          <w:sz w:val="24"/>
        </w:rPr>
        <w:t xml:space="preserve">послеродовом мастите; при нарушениях менструального цикла и бесплодии, обусловленных повышением </w:t>
      </w:r>
      <w:r>
        <w:rPr>
          <w:sz w:val="24"/>
        </w:rPr>
        <w:t>пролактина</w:t>
      </w:r>
      <w:r>
        <w:rPr>
          <w:sz w:val="24"/>
        </w:rPr>
        <w:t xml:space="preserve"> в сыворотке крови; при идиопатической гиперпролактинемии.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П</w:t>
      </w:r>
      <w:r>
        <w:rPr>
          <w:sz w:val="24"/>
        </w:rPr>
        <w:t>репараты,</w:t>
      </w:r>
      <w:r>
        <w:rPr>
          <w:sz w:val="24"/>
        </w:rPr>
        <w:t xml:space="preserve"> используемые для лечения гиперпролактинемии, должны обладать следующими сво</w:t>
      </w:r>
      <w:r>
        <w:rPr>
          <w:sz w:val="24"/>
        </w:rPr>
        <w:t xml:space="preserve">йствами: эффективностью, позволяющей снижать синтез и выделение пролактина; селективностью, поскольку в организме человека существуют различные подтипы дофаминовых рецепторов (вещества, снижающие уровень </w:t>
      </w:r>
      <w:r>
        <w:rPr>
          <w:sz w:val="24"/>
        </w:rPr>
        <w:t>пролактина</w:t>
      </w:r>
      <w:r>
        <w:rPr>
          <w:sz w:val="24"/>
        </w:rPr>
        <w:t xml:space="preserve"> должны </w:t>
      </w:r>
      <w:r>
        <w:rPr>
          <w:sz w:val="24"/>
        </w:rPr>
        <w:t>воз</w:t>
      </w:r>
      <w:r>
        <w:rPr>
          <w:sz w:val="24"/>
        </w:rPr>
        <w:t xml:space="preserve">действовать </w:t>
      </w:r>
      <w:r>
        <w:rPr>
          <w:sz w:val="24"/>
        </w:rPr>
        <w:t xml:space="preserve">на </w:t>
      </w:r>
      <w:r>
        <w:rPr>
          <w:sz w:val="24"/>
          <w:lang w:val="en-US"/>
        </w:rPr>
        <w:t>D</w:t>
      </w:r>
      <w:r>
        <w:rPr>
          <w:sz w:val="24"/>
        </w:rPr>
        <w:t>2</w:t>
      </w:r>
      <w:r>
        <w:rPr>
          <w:sz w:val="24"/>
        </w:rPr>
        <w:t>-</w:t>
      </w:r>
      <w:r>
        <w:rPr>
          <w:sz w:val="24"/>
        </w:rPr>
        <w:t>рецепторы</w:t>
      </w:r>
      <w:r>
        <w:rPr>
          <w:sz w:val="24"/>
        </w:rPr>
        <w:t>, на</w:t>
      </w:r>
      <w:r>
        <w:rPr>
          <w:sz w:val="24"/>
        </w:rPr>
        <w:t>ходящиеся на лактотрофах</w:t>
      </w:r>
      <w:r>
        <w:rPr>
          <w:sz w:val="24"/>
        </w:rPr>
        <w:t>)</w:t>
      </w:r>
      <w:r>
        <w:rPr>
          <w:sz w:val="24"/>
        </w:rPr>
        <w:t>; пролонгированностью действия,</w:t>
      </w:r>
      <w:r>
        <w:rPr>
          <w:sz w:val="24"/>
        </w:rPr>
        <w:t xml:space="preserve"> так как гиперпролактинемия является состоянием, требующим </w:t>
      </w:r>
      <w:r>
        <w:rPr>
          <w:sz w:val="24"/>
        </w:rPr>
        <w:t>длительного</w:t>
      </w:r>
      <w:r>
        <w:rPr>
          <w:sz w:val="24"/>
        </w:rPr>
        <w:t xml:space="preserve"> лечения</w:t>
      </w:r>
      <w:r>
        <w:rPr>
          <w:sz w:val="24"/>
        </w:rPr>
        <w:t>.</w:t>
      </w:r>
    </w:p>
    <w:p w:rsidR="00000000" w:rsidRDefault="00510A66">
      <w:pPr>
        <w:jc w:val="both"/>
        <w:rPr>
          <w:sz w:val="24"/>
        </w:rPr>
      </w:pP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настоящее</w:t>
      </w:r>
      <w:r>
        <w:rPr>
          <w:sz w:val="24"/>
        </w:rPr>
        <w:t xml:space="preserve"> время в клинической </w:t>
      </w:r>
      <w:r>
        <w:rPr>
          <w:sz w:val="24"/>
        </w:rPr>
        <w:t>практ</w:t>
      </w:r>
      <w:r>
        <w:rPr>
          <w:sz w:val="24"/>
        </w:rPr>
        <w:t xml:space="preserve">ике широко </w:t>
      </w:r>
      <w:r>
        <w:rPr>
          <w:sz w:val="24"/>
        </w:rPr>
        <w:t xml:space="preserve">применяется </w:t>
      </w:r>
      <w:r>
        <w:rPr>
          <w:b/>
          <w:sz w:val="24"/>
        </w:rPr>
        <w:t>бромокриптин</w:t>
      </w:r>
      <w:r>
        <w:rPr>
          <w:sz w:val="24"/>
        </w:rPr>
        <w:t>, являющийся средством выбора на начальных</w:t>
      </w:r>
      <w:r>
        <w:rPr>
          <w:sz w:val="24"/>
        </w:rPr>
        <w:t xml:space="preserve"> этапах лечения. </w:t>
      </w:r>
      <w:r>
        <w:rPr>
          <w:sz w:val="24"/>
        </w:rPr>
        <w:t>П</w:t>
      </w:r>
      <w:r>
        <w:rPr>
          <w:sz w:val="24"/>
        </w:rPr>
        <w:t xml:space="preserve">роводятся </w:t>
      </w:r>
      <w:r>
        <w:rPr>
          <w:sz w:val="24"/>
        </w:rPr>
        <w:t>так же разработки новых лекарственных препаратов</w:t>
      </w:r>
      <w:r>
        <w:rPr>
          <w:sz w:val="24"/>
        </w:rPr>
        <w:t>:</w:t>
      </w:r>
    </w:p>
    <w:p w:rsidR="00000000" w:rsidRDefault="00510A6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</w:rPr>
        <w:t>бергин</w:t>
      </w:r>
      <w:r>
        <w:rPr>
          <w:sz w:val="24"/>
        </w:rPr>
        <w:t xml:space="preserve"> </w:t>
      </w:r>
      <w:r>
        <w:rPr>
          <w:sz w:val="24"/>
        </w:rPr>
        <w:sym w:font="Symbol" w:char="F0BE"/>
      </w:r>
      <w:r>
        <w:rPr>
          <w:sz w:val="24"/>
        </w:rPr>
        <w:t xml:space="preserve"> </w:t>
      </w:r>
      <w:r>
        <w:rPr>
          <w:sz w:val="24"/>
        </w:rPr>
        <w:t xml:space="preserve">препарат из группы агонистов дофамина, являющийся единственным отечественным средством, стимулирующим </w:t>
      </w:r>
      <w:r>
        <w:rPr>
          <w:sz w:val="24"/>
        </w:rPr>
        <w:t>дофаминовые рецепторы гипоталаму</w:t>
      </w:r>
      <w:r>
        <w:rPr>
          <w:sz w:val="24"/>
        </w:rPr>
        <w:t>са</w:t>
      </w:r>
      <w:r>
        <w:rPr>
          <w:sz w:val="24"/>
        </w:rPr>
        <w:t xml:space="preserve">. </w:t>
      </w:r>
      <w:r>
        <w:rPr>
          <w:sz w:val="24"/>
        </w:rPr>
        <w:t>А</w:t>
      </w:r>
      <w:r>
        <w:rPr>
          <w:sz w:val="24"/>
        </w:rPr>
        <w:t>бергин</w:t>
      </w:r>
      <w:r>
        <w:rPr>
          <w:sz w:val="24"/>
        </w:rPr>
        <w:t xml:space="preserve"> оказывает тормозное дей</w:t>
      </w:r>
      <w:r>
        <w:rPr>
          <w:sz w:val="24"/>
        </w:rPr>
        <w:t>ствие на секрецию гормонов передней доли гипофиза</w:t>
      </w:r>
      <w:r>
        <w:rPr>
          <w:sz w:val="24"/>
        </w:rPr>
        <w:t xml:space="preserve">, прежде всего пролактина, не влияя на нормальные концентрации других гормонов гипофиза. </w:t>
      </w:r>
      <w:r>
        <w:rPr>
          <w:sz w:val="24"/>
        </w:rPr>
        <w:t>П</w:t>
      </w:r>
      <w:r>
        <w:rPr>
          <w:sz w:val="24"/>
        </w:rPr>
        <w:t xml:space="preserve">репарат </w:t>
      </w:r>
      <w:r>
        <w:rPr>
          <w:sz w:val="24"/>
        </w:rPr>
        <w:t xml:space="preserve">показан к применению при опухолях гипофиза, ановуляторных циклах, нарушении менструального цикла, бесплодии, </w:t>
      </w:r>
      <w:r>
        <w:rPr>
          <w:sz w:val="24"/>
        </w:rPr>
        <w:t>склерокистозе яичников, для профилактики или подавления лактации, масталгиях</w:t>
      </w:r>
    </w:p>
    <w:p w:rsidR="00000000" w:rsidRDefault="00510A6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 xml:space="preserve">орпролак </w:t>
      </w:r>
      <w:r>
        <w:rPr>
          <w:sz w:val="24"/>
        </w:rPr>
        <w:sym w:font="Symbol" w:char="F0BE"/>
      </w:r>
      <w:r>
        <w:rPr>
          <w:sz w:val="24"/>
        </w:rPr>
        <w:t xml:space="preserve"> новый эффективный препарат, ингибирующий секрецию пролактина. </w:t>
      </w:r>
      <w:r>
        <w:rPr>
          <w:sz w:val="24"/>
        </w:rPr>
        <w:t>Я</w:t>
      </w:r>
      <w:r>
        <w:rPr>
          <w:sz w:val="24"/>
        </w:rPr>
        <w:t xml:space="preserve">вляется </w:t>
      </w:r>
      <w:r>
        <w:rPr>
          <w:sz w:val="24"/>
        </w:rPr>
        <w:t xml:space="preserve">пролонгированным пероральным неэрголиновым агонистом дофамина со специфической активностью к </w:t>
      </w:r>
      <w:r>
        <w:rPr>
          <w:sz w:val="24"/>
          <w:lang w:val="en-US"/>
        </w:rPr>
        <w:t>D</w:t>
      </w:r>
      <w:r>
        <w:rPr>
          <w:sz w:val="24"/>
        </w:rPr>
        <w:t>2</w:t>
      </w:r>
      <w:r>
        <w:rPr>
          <w:sz w:val="24"/>
        </w:rPr>
        <w:t>-</w:t>
      </w:r>
      <w:r>
        <w:rPr>
          <w:sz w:val="24"/>
        </w:rPr>
        <w:t>рецептор</w:t>
      </w:r>
      <w:r>
        <w:rPr>
          <w:sz w:val="24"/>
        </w:rPr>
        <w:t xml:space="preserve">ам, оказывающим </w:t>
      </w:r>
      <w:r>
        <w:rPr>
          <w:sz w:val="24"/>
        </w:rPr>
        <w:t xml:space="preserve">подавляющее воздействие на </w:t>
      </w:r>
      <w:r>
        <w:rPr>
          <w:sz w:val="24"/>
        </w:rPr>
        <w:t xml:space="preserve">уровень пролактина, но не </w:t>
      </w:r>
      <w:r>
        <w:rPr>
          <w:sz w:val="24"/>
        </w:rPr>
        <w:t xml:space="preserve">влияющим на </w:t>
      </w:r>
      <w:r>
        <w:rPr>
          <w:sz w:val="24"/>
        </w:rPr>
        <w:t>уровни других гормонов</w:t>
      </w:r>
    </w:p>
    <w:p w:rsidR="00000000" w:rsidRDefault="00510A6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Д</w:t>
      </w:r>
      <w:r>
        <w:rPr>
          <w:sz w:val="24"/>
        </w:rPr>
        <w:t xml:space="preserve">остинекс </w:t>
      </w:r>
      <w:r>
        <w:rPr>
          <w:sz w:val="24"/>
        </w:rPr>
        <w:sym w:font="Symbol" w:char="F0BE"/>
      </w:r>
      <w:r>
        <w:rPr>
          <w:sz w:val="24"/>
        </w:rPr>
        <w:t xml:space="preserve"> новый препарат каберголина. </w:t>
      </w:r>
      <w:r>
        <w:rPr>
          <w:sz w:val="24"/>
        </w:rPr>
        <w:t>Я</w:t>
      </w:r>
      <w:r>
        <w:rPr>
          <w:sz w:val="24"/>
        </w:rPr>
        <w:t xml:space="preserve">вляется </w:t>
      </w:r>
      <w:r>
        <w:rPr>
          <w:sz w:val="24"/>
        </w:rPr>
        <w:t>дофаминергическим эрголиновым производным, обладает выраженным и длительным пролактин-снижающим</w:t>
      </w:r>
      <w:r>
        <w:rPr>
          <w:sz w:val="24"/>
        </w:rPr>
        <w:t xml:space="preserve"> эффектом. </w:t>
      </w:r>
      <w:r>
        <w:rPr>
          <w:sz w:val="24"/>
        </w:rPr>
        <w:t>П</w:t>
      </w:r>
      <w:r>
        <w:rPr>
          <w:sz w:val="24"/>
        </w:rPr>
        <w:t xml:space="preserve">репарат </w:t>
      </w:r>
      <w:r>
        <w:rPr>
          <w:sz w:val="24"/>
        </w:rPr>
        <w:t xml:space="preserve">ингибирует секрецию </w:t>
      </w:r>
      <w:r>
        <w:rPr>
          <w:sz w:val="24"/>
          <w:lang w:val="en-US"/>
        </w:rPr>
        <w:t>D</w:t>
      </w:r>
      <w:r>
        <w:rPr>
          <w:sz w:val="24"/>
        </w:rPr>
        <w:t>2</w:t>
      </w:r>
      <w:r>
        <w:rPr>
          <w:sz w:val="24"/>
        </w:rPr>
        <w:t>-</w:t>
      </w:r>
      <w:r>
        <w:rPr>
          <w:sz w:val="24"/>
        </w:rPr>
        <w:t xml:space="preserve">дофаминовых </w:t>
      </w:r>
      <w:r>
        <w:rPr>
          <w:sz w:val="24"/>
        </w:rPr>
        <w:t>рецепторов лактотропных клеток гипофиза</w:t>
      </w:r>
    </w:p>
    <w:p w:rsidR="00000000" w:rsidRDefault="00510A66">
      <w:pPr>
        <w:jc w:val="both"/>
        <w:rPr>
          <w:sz w:val="24"/>
        </w:rPr>
      </w:pP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Н</w:t>
      </w:r>
      <w:r>
        <w:rPr>
          <w:sz w:val="24"/>
        </w:rPr>
        <w:t xml:space="preserve">есмотря </w:t>
      </w:r>
      <w:r>
        <w:rPr>
          <w:sz w:val="24"/>
        </w:rPr>
        <w:t xml:space="preserve">на успехи медикаментозной терапии в лечении пролактином, в ряде случаев требуется </w:t>
      </w:r>
      <w:r>
        <w:rPr>
          <w:b/>
          <w:sz w:val="24"/>
        </w:rPr>
        <w:t>хирургическое лечение</w:t>
      </w:r>
      <w:r>
        <w:rPr>
          <w:sz w:val="24"/>
        </w:rPr>
        <w:t xml:space="preserve">. </w:t>
      </w:r>
      <w:r>
        <w:rPr>
          <w:sz w:val="24"/>
        </w:rPr>
        <w:t>С</w:t>
      </w:r>
      <w:r>
        <w:rPr>
          <w:sz w:val="24"/>
        </w:rPr>
        <w:t xml:space="preserve">уществует </w:t>
      </w:r>
      <w:r>
        <w:rPr>
          <w:sz w:val="24"/>
        </w:rPr>
        <w:t>2 осн</w:t>
      </w:r>
      <w:r>
        <w:rPr>
          <w:sz w:val="24"/>
        </w:rPr>
        <w:t>о</w:t>
      </w:r>
      <w:r>
        <w:rPr>
          <w:sz w:val="24"/>
        </w:rPr>
        <w:t>вных мето</w:t>
      </w:r>
      <w:r>
        <w:rPr>
          <w:sz w:val="24"/>
        </w:rPr>
        <w:t>да удаления опух</w:t>
      </w:r>
      <w:r>
        <w:rPr>
          <w:sz w:val="24"/>
        </w:rPr>
        <w:t>олей гипофиза: транссфеноидольный и трансфронтальный.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П</w:t>
      </w:r>
      <w:r>
        <w:rPr>
          <w:sz w:val="24"/>
        </w:rPr>
        <w:t xml:space="preserve">оказаниями </w:t>
      </w:r>
      <w:r>
        <w:rPr>
          <w:sz w:val="24"/>
        </w:rPr>
        <w:t>к оперативному лечению пролактин-секретирующих аденом гипофиза</w:t>
      </w:r>
      <w:r>
        <w:rPr>
          <w:sz w:val="24"/>
        </w:rPr>
        <w:t xml:space="preserve"> </w:t>
      </w:r>
      <w:r>
        <w:rPr>
          <w:sz w:val="24"/>
        </w:rPr>
        <w:t>транссфеноидальным способом являются:</w:t>
      </w:r>
    </w:p>
    <w:p w:rsidR="00000000" w:rsidRDefault="00510A66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Микроаденомы рефрактерные к терапии агонистами дофамина</w:t>
      </w:r>
    </w:p>
    <w:p w:rsidR="00000000" w:rsidRDefault="00510A66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 xml:space="preserve">епереносимость </w:t>
      </w:r>
      <w:r>
        <w:rPr>
          <w:sz w:val="24"/>
        </w:rPr>
        <w:t>агонистов дофа</w:t>
      </w:r>
      <w:r>
        <w:rPr>
          <w:sz w:val="24"/>
        </w:rPr>
        <w:t>мина</w:t>
      </w:r>
    </w:p>
    <w:p w:rsidR="00000000" w:rsidRDefault="00510A66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пухоли,</w:t>
      </w:r>
      <w:r>
        <w:rPr>
          <w:sz w:val="24"/>
        </w:rPr>
        <w:t xml:space="preserve"> прорастающие сфеноида</w:t>
      </w:r>
      <w:r>
        <w:rPr>
          <w:sz w:val="24"/>
        </w:rPr>
        <w:t>льный синус</w:t>
      </w:r>
      <w:r>
        <w:rPr>
          <w:sz w:val="24"/>
        </w:rPr>
        <w:t xml:space="preserve"> или сопровождающиеся ликвореей</w:t>
      </w:r>
    </w:p>
    <w:p w:rsidR="00000000" w:rsidRDefault="00510A66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пухоли,</w:t>
      </w:r>
      <w:r>
        <w:rPr>
          <w:sz w:val="24"/>
        </w:rPr>
        <w:t xml:space="preserve"> сопровождающиеся апоплексией гипофиза</w:t>
      </w:r>
    </w:p>
    <w:p w:rsidR="00000000" w:rsidRDefault="00510A66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</w:rPr>
        <w:t xml:space="preserve">акроаденомы </w:t>
      </w:r>
      <w:r>
        <w:rPr>
          <w:sz w:val="24"/>
        </w:rPr>
        <w:t>с минимальным или умеренным супрацеллюлярным распространением</w:t>
      </w:r>
    </w:p>
    <w:p w:rsidR="00000000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Показаниями к оперативному лечению пролактин</w:t>
      </w:r>
      <w:r>
        <w:rPr>
          <w:sz w:val="24"/>
        </w:rPr>
        <w:t>-</w:t>
      </w:r>
      <w:r>
        <w:rPr>
          <w:sz w:val="24"/>
        </w:rPr>
        <w:t>секрети</w:t>
      </w:r>
      <w:r>
        <w:rPr>
          <w:sz w:val="24"/>
        </w:rPr>
        <w:t xml:space="preserve">рующих </w:t>
      </w:r>
      <w:r>
        <w:rPr>
          <w:sz w:val="24"/>
        </w:rPr>
        <w:t>аденом гипофиза трансфронтальным доступом служат:</w:t>
      </w:r>
    </w:p>
    <w:p w:rsidR="00000000" w:rsidRDefault="00510A66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З</w:t>
      </w:r>
      <w:r>
        <w:rPr>
          <w:sz w:val="24"/>
        </w:rPr>
        <w:t xml:space="preserve">начительное </w:t>
      </w:r>
      <w:r>
        <w:rPr>
          <w:sz w:val="24"/>
        </w:rPr>
        <w:t>супрацеллюлярное распространение опухоли</w:t>
      </w:r>
    </w:p>
    <w:p w:rsidR="00000000" w:rsidRDefault="00510A66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пухоли,</w:t>
      </w:r>
      <w:r>
        <w:rPr>
          <w:sz w:val="24"/>
        </w:rPr>
        <w:t xml:space="preserve"> при которых транссфеноидальный подход к турецкому седлу относительно противопоказан (наличие хронического синусита или не полностью пневм</w:t>
      </w:r>
      <w:r>
        <w:rPr>
          <w:sz w:val="24"/>
        </w:rPr>
        <w:t>атизированного сфеноидального синуса)</w:t>
      </w:r>
    </w:p>
    <w:p w:rsidR="00510A66" w:rsidRDefault="00510A66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В</w:t>
      </w:r>
      <w:r>
        <w:rPr>
          <w:sz w:val="24"/>
        </w:rPr>
        <w:t xml:space="preserve">озможно </w:t>
      </w:r>
      <w:r>
        <w:rPr>
          <w:sz w:val="24"/>
        </w:rPr>
        <w:t>также применение лучевой терапии.</w:t>
      </w:r>
    </w:p>
    <w:sectPr w:rsidR="00510A66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619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0806D5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76B3D2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74C03F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C8B59A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98"/>
    <w:rsid w:val="00510A66"/>
    <w:rsid w:val="005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B1695-FDFF-4B1E-BA16-5F02B714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144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left="720"/>
      <w:jc w:val="both"/>
    </w:pPr>
    <w:rPr>
      <w:sz w:val="24"/>
    </w:rPr>
  </w:style>
  <w:style w:type="paragraph" w:styleId="a6">
    <w:name w:val="Body Text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ММА им И.М.Сеченова</Company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Ю.А.</dc:creator>
  <cp:keywords/>
  <cp:lastModifiedBy>Igor</cp:lastModifiedBy>
  <cp:revision>3</cp:revision>
  <dcterms:created xsi:type="dcterms:W3CDTF">2024-10-12T19:07:00Z</dcterms:created>
  <dcterms:modified xsi:type="dcterms:W3CDTF">2024-10-12T19:07:00Z</dcterms:modified>
</cp:coreProperties>
</file>