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6DB" w:rsidRPr="00DC62D1" w:rsidRDefault="00F126DB" w:rsidP="00F126DB">
      <w:bookmarkStart w:id="0" w:name="_GoBack"/>
      <w:bookmarkEnd w:id="0"/>
      <w:r w:rsidRPr="00DC62D1">
        <w:t>ГЛИКОЛИЗ</w:t>
      </w:r>
    </w:p>
    <w:p w:rsidR="0022375A" w:rsidRPr="0022375A" w:rsidRDefault="0022375A" w:rsidP="0022375A">
      <w:r w:rsidRPr="0022375A">
        <w:t>Основной функцией митохондрий принято считать выработку энергии в виде молекул АТФ, образующихся в ходе окислительного фосфорилирования</w:t>
      </w:r>
    </w:p>
    <w:p w:rsidR="00F126DB" w:rsidRPr="00DC62D1" w:rsidRDefault="00F126DB" w:rsidP="00F126DB">
      <w:r w:rsidRPr="00DC62D1">
        <w:t xml:space="preserve">Ферментативное расщепление глюкозы называется гликолиз. Глюкоза может расщепляться в аэробных (в присутствии кислорода) и анаэробных условиях (в отсутствии кислорода), соответственно распад глюкозы в аэробных условиях называется аэробный гликолиз, а распад глюкозы в анаэробных условиях называется анаэробный гликолиз. </w:t>
      </w:r>
    </w:p>
    <w:p w:rsidR="00F126DB" w:rsidRPr="00DC62D1" w:rsidRDefault="00F126DB" w:rsidP="00F126DB"/>
    <w:p w:rsidR="00F126DB" w:rsidRPr="00DC62D1" w:rsidRDefault="002A583C" w:rsidP="00F126DB">
      <w:pPr>
        <w:ind w:firstLine="0"/>
      </w:pPr>
      <w:r>
        <w:rPr>
          <w:noProof/>
        </w:rPr>
        <w:drawing>
          <wp:inline distT="0" distB="0" distL="0" distR="0">
            <wp:extent cx="4924425" cy="442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D1" w:rsidRPr="00DC62D1" w:rsidRDefault="00DC62D1" w:rsidP="00F126DB"/>
    <w:p w:rsidR="00DC62D1" w:rsidRPr="00DC62D1" w:rsidRDefault="00DC62D1" w:rsidP="00F126DB"/>
    <w:p w:rsidR="00DC62D1" w:rsidRPr="00DC62D1" w:rsidRDefault="002A583C" w:rsidP="00DC62D1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3600" cy="4695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D1" w:rsidRPr="00DC62D1" w:rsidRDefault="00DC62D1" w:rsidP="00DC62D1">
      <w:pPr>
        <w:ind w:firstLine="0"/>
      </w:pPr>
    </w:p>
    <w:p w:rsidR="00DC62D1" w:rsidRPr="00DC62D1" w:rsidRDefault="00F126DB" w:rsidP="00DC62D1">
      <w:pPr>
        <w:ind w:firstLine="708"/>
      </w:pPr>
      <w:r w:rsidRPr="00DC62D1">
        <w:t xml:space="preserve">В аэробных условий схема полного распада глюкозы выглядит так: </w:t>
      </w:r>
    </w:p>
    <w:p w:rsidR="00F126DB" w:rsidRPr="00DC62D1" w:rsidRDefault="00F126DB" w:rsidP="00DC62D1">
      <w:pPr>
        <w:ind w:firstLine="0"/>
      </w:pPr>
      <w:r w:rsidRPr="00DC62D1">
        <w:t>Глюкоза + 2</w:t>
      </w:r>
      <w:hyperlink r:id="rId8" w:tooltip="НАД" w:history="1">
        <w:r w:rsidRPr="00DC62D1">
          <w:rPr>
            <w:rStyle w:val="aff6"/>
            <w:color w:val="auto"/>
          </w:rPr>
          <w:t>НАД</w:t>
        </w:r>
      </w:hyperlink>
      <w:r w:rsidRPr="00DC62D1">
        <w:rPr>
          <w:vertAlign w:val="superscript"/>
        </w:rPr>
        <w:t>+</w:t>
      </w:r>
      <w:r w:rsidRPr="00DC62D1">
        <w:t> + 2</w:t>
      </w:r>
      <w:hyperlink r:id="rId9" w:tooltip="АДФ" w:history="1">
        <w:r w:rsidRPr="00DC62D1">
          <w:rPr>
            <w:rStyle w:val="aff6"/>
            <w:color w:val="auto"/>
          </w:rPr>
          <w:t>АДФ</w:t>
        </w:r>
      </w:hyperlink>
      <w:r w:rsidRPr="00DC62D1">
        <w:t> + 2</w:t>
      </w:r>
      <w:hyperlink r:id="rId10" w:tooltip="Фосфат" w:history="1">
        <w:r w:rsidRPr="00DC62D1">
          <w:rPr>
            <w:rStyle w:val="aff6"/>
            <w:color w:val="auto"/>
          </w:rPr>
          <w:t>Pi</w:t>
        </w:r>
      </w:hyperlink>
      <w:r w:rsidRPr="00DC62D1">
        <w:t> → 2 пируват + 2НАДH + 2</w:t>
      </w:r>
      <w:hyperlink r:id="rId11" w:tooltip="Водород" w:history="1">
        <w:r w:rsidRPr="00DC62D1">
          <w:rPr>
            <w:rStyle w:val="aff6"/>
            <w:color w:val="auto"/>
          </w:rPr>
          <w:t>Н</w:t>
        </w:r>
        <w:r w:rsidRPr="00DC62D1">
          <w:rPr>
            <w:rStyle w:val="aff6"/>
            <w:color w:val="auto"/>
            <w:vertAlign w:val="superscript"/>
          </w:rPr>
          <w:t>+</w:t>
        </w:r>
      </w:hyperlink>
      <w:r w:rsidRPr="00DC62D1">
        <w:t> + 2</w:t>
      </w:r>
      <w:hyperlink r:id="rId12" w:tooltip="АТФ" w:history="1">
        <w:r w:rsidRPr="00DC62D1">
          <w:rPr>
            <w:rStyle w:val="aff6"/>
            <w:color w:val="auto"/>
          </w:rPr>
          <w:t>АТФ</w:t>
        </w:r>
      </w:hyperlink>
      <w:r w:rsidRPr="00DC62D1">
        <w:t> + 2</w:t>
      </w:r>
      <w:hyperlink r:id="rId13" w:tooltip="Вода" w:history="1">
        <w:r w:rsidRPr="00DC62D1">
          <w:rPr>
            <w:rStyle w:val="aff6"/>
            <w:color w:val="auto"/>
          </w:rPr>
          <w:t>Н</w:t>
        </w:r>
        <w:r w:rsidRPr="00DC62D1">
          <w:rPr>
            <w:rStyle w:val="aff6"/>
            <w:color w:val="auto"/>
            <w:vertAlign w:val="subscript"/>
          </w:rPr>
          <w:t>2</w:t>
        </w:r>
        <w:r w:rsidRPr="00DC62D1">
          <w:rPr>
            <w:rStyle w:val="aff6"/>
            <w:color w:val="auto"/>
          </w:rPr>
          <w:t>O</w:t>
        </w:r>
      </w:hyperlink>
      <w:r w:rsidRPr="00DC62D1">
        <w:t>.</w:t>
      </w:r>
    </w:p>
    <w:p w:rsidR="00F126DB" w:rsidRPr="00DC62D1" w:rsidRDefault="0022375A" w:rsidP="00DC62D1">
      <w:pPr>
        <w:spacing w:line="240" w:lineRule="auto"/>
      </w:pPr>
      <w:hyperlink r:id="rId14" w:tooltip="Кислород" w:history="1">
        <w:r w:rsidR="00F126DB" w:rsidRPr="00DC62D1">
          <w:rPr>
            <w:rStyle w:val="aff6"/>
            <w:color w:val="auto"/>
          </w:rPr>
          <w:t>Кислород</w:t>
        </w:r>
      </w:hyperlink>
      <w:r w:rsidR="00F126DB" w:rsidRPr="00DC62D1">
        <w:t> не требуется для протекания гликолиза.</w:t>
      </w:r>
    </w:p>
    <w:p w:rsidR="00F126DB" w:rsidRPr="00DC62D1" w:rsidRDefault="00F126DB" w:rsidP="00DC62D1">
      <w:pPr>
        <w:spacing w:line="240" w:lineRule="auto"/>
      </w:pPr>
    </w:p>
    <w:p w:rsidR="00D3107D" w:rsidRPr="00DC62D1" w:rsidRDefault="00DC62D1" w:rsidP="00DC62D1">
      <w:pPr>
        <w:spacing w:line="240" w:lineRule="auto"/>
      </w:pPr>
      <w:r w:rsidRPr="00DC62D1">
        <w:t>Схема превращений от глюкозы до пирувата (1 этап) одинакова при анаэробных и аэробных условиях и называется также аэробный гликолиз. </w:t>
      </w:r>
      <w:r w:rsidR="00F126DB" w:rsidRPr="00DC62D1">
        <w:t>В случае анаэробных условий (-О</w:t>
      </w:r>
      <w:r w:rsidR="00F126DB" w:rsidRPr="00DC62D1">
        <w:rPr>
          <w:vertAlign w:val="subscript"/>
        </w:rPr>
        <w:t>2</w:t>
      </w:r>
      <w:r w:rsidR="00F126DB" w:rsidRPr="00DC62D1">
        <w:t>) гликолиз протекает с образованием 2 молекул лактата</w:t>
      </w:r>
      <w:r w:rsidRPr="00DC62D1">
        <w:t xml:space="preserve"> (2 этап)</w:t>
      </w:r>
      <w:r w:rsidR="00F126DB" w:rsidRPr="00DC62D1">
        <w:t xml:space="preserve">. </w:t>
      </w:r>
    </w:p>
    <w:p w:rsidR="00DC62D1" w:rsidRPr="00DC62D1" w:rsidRDefault="00F126DB" w:rsidP="00DC62D1">
      <w:pPr>
        <w:spacing w:line="240" w:lineRule="auto"/>
      </w:pPr>
      <w:r w:rsidRPr="00DC62D1">
        <w:t>В </w:t>
      </w:r>
      <w:hyperlink r:id="rId15" w:tooltip="Аэроб" w:history="1">
        <w:r w:rsidRPr="00DC62D1">
          <w:rPr>
            <w:rStyle w:val="aff6"/>
            <w:color w:val="auto"/>
            <w:u w:val="none"/>
          </w:rPr>
          <w:t>аэробных</w:t>
        </w:r>
      </w:hyperlink>
      <w:r w:rsidRPr="00DC62D1">
        <w:t> условиях пировиноградная кислота далее </w:t>
      </w:r>
      <w:hyperlink r:id="rId16" w:tooltip="Декарбоксилирование" w:history="1">
        <w:r w:rsidRPr="00DC62D1">
          <w:rPr>
            <w:rStyle w:val="aff6"/>
            <w:color w:val="auto"/>
            <w:u w:val="none"/>
          </w:rPr>
          <w:t>декарбоксилируется</w:t>
        </w:r>
      </w:hyperlink>
      <w:r w:rsidRPr="00DC62D1">
        <w:t>, соединяется с </w:t>
      </w:r>
      <w:hyperlink r:id="rId17" w:tooltip="Кофермент А" w:history="1">
        <w:r w:rsidRPr="00DC62D1">
          <w:rPr>
            <w:rStyle w:val="aff6"/>
            <w:color w:val="auto"/>
            <w:u w:val="none"/>
          </w:rPr>
          <w:t>коферментом А</w:t>
        </w:r>
      </w:hyperlink>
      <w:r w:rsidRPr="00DC62D1">
        <w:t> и вовлекается в </w:t>
      </w:r>
      <w:hyperlink r:id="rId18" w:tooltip="Цикл Кребса" w:history="1">
        <w:r w:rsidRPr="00DC62D1">
          <w:rPr>
            <w:rStyle w:val="aff6"/>
            <w:color w:val="auto"/>
            <w:u w:val="none"/>
          </w:rPr>
          <w:t>цикл Кребса</w:t>
        </w:r>
      </w:hyperlink>
      <w:r w:rsidR="00DC62D1" w:rsidRPr="00DC62D1">
        <w:t xml:space="preserve"> (3 этап).</w:t>
      </w:r>
    </w:p>
    <w:p w:rsidR="00F126DB" w:rsidRDefault="00DC62D1" w:rsidP="00DC62D1">
      <w:pPr>
        <w:spacing w:line="240" w:lineRule="auto"/>
        <w:rPr>
          <w:vertAlign w:val="superscript"/>
        </w:rPr>
      </w:pPr>
      <w:r w:rsidRPr="00DC62D1">
        <w:t>В</w:t>
      </w:r>
      <w:r w:rsidR="00F126DB" w:rsidRPr="00DC62D1">
        <w:t> </w:t>
      </w:r>
      <w:hyperlink r:id="rId19" w:tooltip="Анаэроб" w:history="1">
        <w:r w:rsidR="00F126DB" w:rsidRPr="00DC62D1">
          <w:rPr>
            <w:rStyle w:val="aff6"/>
            <w:color w:val="auto"/>
            <w:u w:val="none"/>
          </w:rPr>
          <w:t>анаэробных</w:t>
        </w:r>
      </w:hyperlink>
      <w:r w:rsidR="00F126DB" w:rsidRPr="00DC62D1">
        <w:t> условиях или при </w:t>
      </w:r>
      <w:hyperlink r:id="rId20" w:tooltip="Гипоксия" w:history="1">
        <w:r w:rsidR="00F126DB" w:rsidRPr="00DC62D1">
          <w:rPr>
            <w:rStyle w:val="aff6"/>
            <w:color w:val="auto"/>
            <w:u w:val="none"/>
          </w:rPr>
          <w:t>гипоксии</w:t>
        </w:r>
      </w:hyperlink>
      <w:r w:rsidR="00F126DB" w:rsidRPr="00DC62D1">
        <w:t> претерпевает дальнейшие превращения в ходе </w:t>
      </w:r>
      <w:hyperlink r:id="rId21" w:tooltip="Брожение" w:history="1">
        <w:r w:rsidR="00F126DB" w:rsidRPr="00DC62D1">
          <w:rPr>
            <w:rStyle w:val="aff6"/>
            <w:color w:val="auto"/>
            <w:u w:val="none"/>
          </w:rPr>
          <w:t>брожения</w:t>
        </w:r>
      </w:hyperlink>
      <w:r w:rsidRPr="00DC62D1">
        <w:t>.</w:t>
      </w:r>
      <w:r w:rsidRPr="00DC62D1">
        <w:rPr>
          <w:vertAlign w:val="superscript"/>
        </w:rPr>
        <w:t>.</w:t>
      </w:r>
    </w:p>
    <w:p w:rsidR="00E70BDC" w:rsidRDefault="00E70BDC" w:rsidP="00DC62D1">
      <w:pPr>
        <w:spacing w:line="240" w:lineRule="auto"/>
        <w:rPr>
          <w:vertAlign w:val="superscript"/>
        </w:rPr>
      </w:pPr>
    </w:p>
    <w:p w:rsidR="00E70BDC" w:rsidRDefault="002A583C" w:rsidP="00DC62D1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4876800" cy="447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75A" w:rsidRDefault="00E70BDC" w:rsidP="0022375A">
      <w:pPr>
        <w:spacing w:line="240" w:lineRule="auto"/>
      </w:pPr>
      <w:r>
        <w:t>Полный аэробный гликолиз с образованием 38 молекул АТФ и 12 воды</w:t>
      </w:r>
      <w:r w:rsidR="0022375A">
        <w:br/>
      </w:r>
      <w:r w:rsidR="0022375A">
        <w:br/>
      </w:r>
      <w:r w:rsidR="0022375A">
        <w:br/>
        <w:t>Термины:</w:t>
      </w:r>
      <w:r w:rsidR="0022375A">
        <w:br/>
      </w:r>
      <w:r w:rsidR="0022375A">
        <w:br/>
        <w:t>TCA (tcycle ricarboxylic acid cycle)</w:t>
      </w:r>
    </w:p>
    <w:p w:rsidR="0022375A" w:rsidRDefault="0022375A" w:rsidP="0022375A">
      <w:pPr>
        <w:spacing w:line="240" w:lineRule="auto"/>
      </w:pPr>
      <w:r>
        <w:t>PDK  - пируватдегидрокиназа</w:t>
      </w:r>
    </w:p>
    <w:p w:rsidR="0022375A" w:rsidRDefault="0022375A" w:rsidP="0022375A">
      <w:pPr>
        <w:spacing w:line="240" w:lineRule="auto"/>
      </w:pPr>
      <w:r>
        <w:t>PDH (pyruvate dehydrogenase)  - пируватдегидрогеназа</w:t>
      </w:r>
    </w:p>
    <w:p w:rsidR="0022375A" w:rsidRDefault="0022375A" w:rsidP="0022375A">
      <w:pPr>
        <w:spacing w:line="240" w:lineRule="auto"/>
      </w:pPr>
      <w:r>
        <w:t>GSK  - гликоген синтез киназа</w:t>
      </w:r>
    </w:p>
    <w:p w:rsidR="0022375A" w:rsidRDefault="0022375A" w:rsidP="0022375A">
      <w:pPr>
        <w:spacing w:line="240" w:lineRule="auto"/>
      </w:pPr>
    </w:p>
    <w:p w:rsidR="00E70BDC" w:rsidRDefault="0022375A" w:rsidP="0022375A">
      <w:pPr>
        <w:spacing w:line="240" w:lineRule="auto"/>
      </w:pPr>
      <w:r>
        <w:t>HIF-1 (hypoxia-inducible factor)  - индуцируемый гипоксией фактор. При гипоксии происходит накопление HIF-1A.Сверхэкспрессия HIF-1 в значительной степени связана с продвижением роста опухоли и метастазов, посредством участии в инициировании ангиогенеза и регулировании клеточного метаболизма для преодоления гипоксии.</w:t>
      </w:r>
    </w:p>
    <w:p w:rsidR="0022375A" w:rsidRDefault="0022375A" w:rsidP="0022375A">
      <w:pPr>
        <w:spacing w:line="240" w:lineRule="auto"/>
      </w:pPr>
    </w:p>
    <w:p w:rsidR="0022375A" w:rsidRDefault="0022375A" w:rsidP="0022375A">
      <w:pPr>
        <w:spacing w:line="240" w:lineRule="auto"/>
      </w:pPr>
      <w:r>
        <w:t>NAD (nicotinamide-adenine-dinukleotide - никотинамидадениндинуклеоти́д, акцептор водорода</w:t>
      </w:r>
    </w:p>
    <w:p w:rsidR="0022375A" w:rsidRDefault="0022375A" w:rsidP="0022375A">
      <w:pPr>
        <w:spacing w:line="240" w:lineRule="auto"/>
      </w:pPr>
      <w:r>
        <w:t>NADH (nicotinamide-adenine-dinukleotidehidride) никотиамид-аденин-динуклеодегидрад, донор водорода</w:t>
      </w:r>
    </w:p>
    <w:p w:rsidR="0022375A" w:rsidRDefault="0022375A" w:rsidP="0022375A">
      <w:pPr>
        <w:spacing w:line="240" w:lineRule="auto"/>
      </w:pPr>
      <w:r>
        <w:t xml:space="preserve">В метаболических процессах NAD участвует в окислительно-восстановительных реакциях, принимая или отдавая электроны. Такие реакции, общее уравнение которых приводится ниже, включают формальную </w:t>
      </w:r>
      <w:r>
        <w:lastRenderedPageBreak/>
        <w:t>передачу гидрид-иона от исходного вещества (субстрата, RН2) к молекуле NAD+. При этом происходит нуклеофильное присоединение гидрида к никотинамидному фрагменту. Таким образом, исходное соединение RН2 окисляется до R, а NAD+ восстанавливается до NADH.</w:t>
      </w:r>
    </w:p>
    <w:p w:rsidR="0022375A" w:rsidRDefault="0022375A" w:rsidP="0022375A">
      <w:pPr>
        <w:spacing w:line="240" w:lineRule="auto"/>
      </w:pPr>
      <w:r w:rsidRPr="0022375A">
        <w:rPr>
          <w:lang w:val="en-US"/>
        </w:rPr>
        <w:t>RH2 + NAD+ → NADH + H+ + R.</w:t>
      </w:r>
    </w:p>
    <w:p w:rsidR="0022375A" w:rsidRPr="0022375A" w:rsidRDefault="0022375A" w:rsidP="0022375A">
      <w:pPr>
        <w:spacing w:line="240" w:lineRule="auto"/>
        <w:rPr>
          <w:lang w:val="en-US"/>
        </w:rPr>
      </w:pPr>
      <w:r w:rsidRPr="0022375A">
        <w:rPr>
          <w:lang w:val="en-US"/>
        </w:rPr>
        <w:t>acetyl-CoA  (</w:t>
      </w:r>
      <w:r>
        <w:t>а</w:t>
      </w:r>
      <w:r w:rsidRPr="0022375A">
        <w:rPr>
          <w:lang w:val="en-US"/>
        </w:rPr>
        <w:t xml:space="preserve">cetyl coenzyme A)  </w:t>
      </w:r>
    </w:p>
    <w:p w:rsidR="0022375A" w:rsidRPr="0022375A" w:rsidRDefault="0022375A" w:rsidP="0022375A">
      <w:pPr>
        <w:spacing w:line="240" w:lineRule="auto"/>
        <w:rPr>
          <w:lang w:val="en-US"/>
        </w:rPr>
      </w:pPr>
    </w:p>
    <w:sectPr w:rsidR="0022375A" w:rsidRPr="0022375A" w:rsidSect="00F126DB">
      <w:pgSz w:w="11906" w:h="16838"/>
      <w:pgMar w:top="1134" w:right="850" w:bottom="1134" w:left="1701" w:header="720" w:footer="720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5C30"/>
    <w:multiLevelType w:val="hybridMultilevel"/>
    <w:tmpl w:val="BE648674"/>
    <w:lvl w:ilvl="0" w:tplc="97FAF648">
      <w:start w:val="1"/>
      <w:numFmt w:val="bullet"/>
      <w:pStyle w:val="a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D22796E"/>
    <w:multiLevelType w:val="multilevel"/>
    <w:tmpl w:val="F6688E76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9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64" w:hanging="1800"/>
      </w:pPr>
      <w:rPr>
        <w:rFonts w:hint="default"/>
      </w:rPr>
    </w:lvl>
  </w:abstractNum>
  <w:abstractNum w:abstractNumId="2">
    <w:nsid w:val="3DA93E83"/>
    <w:multiLevelType w:val="hybridMultilevel"/>
    <w:tmpl w:val="AFCA59FE"/>
    <w:lvl w:ilvl="0" w:tplc="9C54DFE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40085B"/>
    <w:multiLevelType w:val="hybridMultilevel"/>
    <w:tmpl w:val="856623E8"/>
    <w:lvl w:ilvl="0" w:tplc="641882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451395"/>
    <w:multiLevelType w:val="hybridMultilevel"/>
    <w:tmpl w:val="974CAB4C"/>
    <w:lvl w:ilvl="0" w:tplc="852C875E">
      <w:start w:val="1"/>
      <w:numFmt w:val="decimal"/>
      <w:pStyle w:val="a0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79A15F18"/>
    <w:multiLevelType w:val="hybridMultilevel"/>
    <w:tmpl w:val="CC28B614"/>
    <w:lvl w:ilvl="0" w:tplc="6D0CFC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E359F4"/>
    <w:multiLevelType w:val="hybridMultilevel"/>
    <w:tmpl w:val="7340F4EC"/>
    <w:lvl w:ilvl="0" w:tplc="3CE446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A06971"/>
    <w:multiLevelType w:val="hybridMultilevel"/>
    <w:tmpl w:val="1DAA68AC"/>
    <w:lvl w:ilvl="0" w:tplc="0FFC7C0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7EDF1206"/>
    <w:multiLevelType w:val="hybridMultilevel"/>
    <w:tmpl w:val="655ACE32"/>
    <w:lvl w:ilvl="0" w:tplc="D2D86A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3"/>
  </w:num>
  <w:num w:numId="7">
    <w:abstractNumId w:val="0"/>
  </w:num>
  <w:num w:numId="8">
    <w:abstractNumId w:val="0"/>
  </w:num>
  <w:num w:numId="9">
    <w:abstractNumId w:val="2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defaultTabStop w:val="708"/>
  <w:drawingGridHorizontalSpacing w:val="140"/>
  <w:drawingGridVerticalSpacing w:val="381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6DB"/>
    <w:rsid w:val="00074957"/>
    <w:rsid w:val="000B1D39"/>
    <w:rsid w:val="001110C6"/>
    <w:rsid w:val="001E3A76"/>
    <w:rsid w:val="0022375A"/>
    <w:rsid w:val="002918BE"/>
    <w:rsid w:val="002A583C"/>
    <w:rsid w:val="002B6AFE"/>
    <w:rsid w:val="00317CE6"/>
    <w:rsid w:val="003E5BF5"/>
    <w:rsid w:val="005508C9"/>
    <w:rsid w:val="0067756A"/>
    <w:rsid w:val="00781974"/>
    <w:rsid w:val="007F576A"/>
    <w:rsid w:val="00937102"/>
    <w:rsid w:val="009432B7"/>
    <w:rsid w:val="009802E9"/>
    <w:rsid w:val="009C0316"/>
    <w:rsid w:val="009C17A9"/>
    <w:rsid w:val="00A52A60"/>
    <w:rsid w:val="00AB2C95"/>
    <w:rsid w:val="00AF3AC2"/>
    <w:rsid w:val="00C619BC"/>
    <w:rsid w:val="00D3107D"/>
    <w:rsid w:val="00DA36B3"/>
    <w:rsid w:val="00DC62D1"/>
    <w:rsid w:val="00E70BDC"/>
    <w:rsid w:val="00ED1F2A"/>
    <w:rsid w:val="00F126DB"/>
    <w:rsid w:val="00F81662"/>
    <w:rsid w:val="00FF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autoRedefine/>
    <w:qFormat/>
    <w:rsid w:val="001110C6"/>
    <w:pPr>
      <w:spacing w:line="360" w:lineRule="auto"/>
      <w:ind w:firstLine="709"/>
      <w:contextualSpacing/>
      <w:jc w:val="both"/>
    </w:pPr>
    <w:rPr>
      <w:rFonts w:ascii="Times New Roman" w:eastAsia="Times New Roman" w:hAnsi="Times New Roman"/>
      <w:bCs/>
      <w:iCs/>
      <w:sz w:val="28"/>
      <w:szCs w:val="28"/>
    </w:rPr>
  </w:style>
  <w:style w:type="paragraph" w:styleId="1">
    <w:name w:val="heading 1"/>
    <w:basedOn w:val="a1"/>
    <w:next w:val="a1"/>
    <w:link w:val="10"/>
    <w:autoRedefine/>
    <w:uiPriority w:val="9"/>
    <w:qFormat/>
    <w:rsid w:val="009C17A9"/>
    <w:pPr>
      <w:keepNext/>
      <w:keepLines/>
      <w:pageBreakBefore/>
      <w:spacing w:after="360"/>
      <w:ind w:firstLine="0"/>
      <w:jc w:val="center"/>
      <w:outlineLvl w:val="0"/>
    </w:pPr>
    <w:rPr>
      <w:b/>
      <w:spacing w:val="-4"/>
    </w:rPr>
  </w:style>
  <w:style w:type="paragraph" w:styleId="2">
    <w:name w:val="heading 2"/>
    <w:basedOn w:val="a1"/>
    <w:next w:val="a1"/>
    <w:link w:val="20"/>
    <w:autoRedefine/>
    <w:uiPriority w:val="9"/>
    <w:qFormat/>
    <w:rsid w:val="001E3A76"/>
    <w:pPr>
      <w:keepNext/>
      <w:keepLines/>
      <w:suppressAutoHyphens/>
      <w:spacing w:before="360" w:after="360"/>
      <w:ind w:firstLine="0"/>
      <w:jc w:val="center"/>
      <w:outlineLvl w:val="1"/>
    </w:pPr>
    <w:rPr>
      <w:bCs w:val="0"/>
      <w:color w:val="000000"/>
      <w:lang w:eastAsia="en-US"/>
    </w:rPr>
  </w:style>
  <w:style w:type="paragraph" w:styleId="3">
    <w:name w:val="heading 3"/>
    <w:basedOn w:val="a1"/>
    <w:link w:val="30"/>
    <w:autoRedefine/>
    <w:uiPriority w:val="9"/>
    <w:qFormat/>
    <w:rsid w:val="002B6AFE"/>
    <w:pPr>
      <w:keepNext/>
      <w:keepLines/>
      <w:spacing w:before="480" w:after="360" w:line="240" w:lineRule="auto"/>
      <w:outlineLvl w:val="2"/>
    </w:pPr>
    <w:rPr>
      <w:spacing w:val="-4"/>
      <w:szCs w:val="27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Табл сп нум"/>
    <w:basedOn w:val="a1"/>
    <w:link w:val="a6"/>
    <w:autoRedefine/>
    <w:qFormat/>
    <w:rsid w:val="007F576A"/>
    <w:pPr>
      <w:widowControl w:val="0"/>
      <w:tabs>
        <w:tab w:val="center" w:pos="57"/>
      </w:tabs>
      <w:jc w:val="center"/>
      <w:outlineLvl w:val="0"/>
    </w:pPr>
    <w:rPr>
      <w:sz w:val="24"/>
    </w:rPr>
  </w:style>
  <w:style w:type="character" w:customStyle="1" w:styleId="a6">
    <w:name w:val="Табл сп нум Знак"/>
    <w:link w:val="a5"/>
    <w:rsid w:val="007F576A"/>
    <w:rPr>
      <w:rFonts w:ascii="Times New Roman" w:hAnsi="Times New Roman"/>
      <w:sz w:val="24"/>
      <w:szCs w:val="28"/>
    </w:rPr>
  </w:style>
  <w:style w:type="paragraph" w:customStyle="1" w:styleId="a7">
    <w:name w:val="Табл загол"/>
    <w:basedOn w:val="a1"/>
    <w:link w:val="a8"/>
    <w:autoRedefine/>
    <w:qFormat/>
    <w:rsid w:val="007F576A"/>
    <w:pPr>
      <w:widowControl w:val="0"/>
      <w:jc w:val="center"/>
    </w:pPr>
    <w:rPr>
      <w:sz w:val="24"/>
    </w:rPr>
  </w:style>
  <w:style w:type="character" w:customStyle="1" w:styleId="a8">
    <w:name w:val="Табл загол Знак"/>
    <w:link w:val="a7"/>
    <w:rsid w:val="007F576A"/>
    <w:rPr>
      <w:rFonts w:ascii="Times New Roman" w:hAnsi="Times New Roman"/>
      <w:sz w:val="24"/>
      <w:szCs w:val="28"/>
    </w:rPr>
  </w:style>
  <w:style w:type="paragraph" w:customStyle="1" w:styleId="a0">
    <w:name w:val="список не нумер"/>
    <w:basedOn w:val="a1"/>
    <w:link w:val="a9"/>
    <w:autoRedefine/>
    <w:qFormat/>
    <w:rsid w:val="00317CE6"/>
    <w:pPr>
      <w:numPr>
        <w:numId w:val="2"/>
      </w:numPr>
      <w:tabs>
        <w:tab w:val="left" w:pos="284"/>
        <w:tab w:val="left" w:pos="993"/>
      </w:tabs>
      <w:ind w:left="0" w:firstLine="709"/>
    </w:pPr>
  </w:style>
  <w:style w:type="character" w:customStyle="1" w:styleId="a9">
    <w:name w:val="список не нумер Знак"/>
    <w:link w:val="a0"/>
    <w:rsid w:val="00317CE6"/>
    <w:rPr>
      <w:rFonts w:ascii="Times New Roman" w:eastAsia="Times New Roman" w:hAnsi="Times New Roman" w:cs="Times New Roman"/>
      <w:bCs/>
      <w:color w:val="000000"/>
      <w:sz w:val="28"/>
      <w:szCs w:val="28"/>
    </w:rPr>
  </w:style>
  <w:style w:type="paragraph" w:customStyle="1" w:styleId="aa">
    <w:name w:val="Название оборот титула"/>
    <w:basedOn w:val="a1"/>
    <w:link w:val="ab"/>
    <w:autoRedefine/>
    <w:qFormat/>
    <w:rsid w:val="009802E9"/>
    <w:pPr>
      <w:spacing w:line="240" w:lineRule="auto"/>
      <w:ind w:firstLine="0"/>
      <w:jc w:val="center"/>
    </w:pPr>
    <w:rPr>
      <w:szCs w:val="22"/>
      <w:lang w:val="x-none"/>
    </w:rPr>
  </w:style>
  <w:style w:type="character" w:customStyle="1" w:styleId="ab">
    <w:name w:val="Название оборот титула Знак"/>
    <w:link w:val="aa"/>
    <w:rsid w:val="009802E9"/>
    <w:rPr>
      <w:rFonts w:ascii="Times New Roman" w:hAnsi="Times New Roman"/>
      <w:sz w:val="28"/>
      <w:lang w:val="x-none"/>
    </w:rPr>
  </w:style>
  <w:style w:type="paragraph" w:customStyle="1" w:styleId="ac">
    <w:name w:val="Табл текст"/>
    <w:basedOn w:val="a1"/>
    <w:link w:val="ad"/>
    <w:autoRedefine/>
    <w:qFormat/>
    <w:rsid w:val="00074957"/>
    <w:pPr>
      <w:spacing w:line="240" w:lineRule="auto"/>
      <w:ind w:firstLine="0"/>
      <w:jc w:val="left"/>
    </w:pPr>
    <w:rPr>
      <w:spacing w:val="-4"/>
      <w:sz w:val="24"/>
    </w:rPr>
  </w:style>
  <w:style w:type="character" w:customStyle="1" w:styleId="ad">
    <w:name w:val="Табл текст Знак"/>
    <w:link w:val="ac"/>
    <w:rsid w:val="00074957"/>
    <w:rPr>
      <w:rFonts w:ascii="Times New Roman" w:hAnsi="Times New Roman" w:cs="Times New Roman"/>
      <w:bCs/>
      <w:color w:val="000000"/>
      <w:spacing w:val="-4"/>
      <w:sz w:val="24"/>
      <w:szCs w:val="28"/>
    </w:rPr>
  </w:style>
  <w:style w:type="paragraph" w:customStyle="1" w:styleId="ae">
    <w:name w:val="таблицы заголовки"/>
    <w:basedOn w:val="21"/>
    <w:link w:val="af"/>
    <w:autoRedefine/>
    <w:qFormat/>
    <w:rsid w:val="002918BE"/>
    <w:pPr>
      <w:spacing w:line="240" w:lineRule="auto"/>
      <w:ind w:left="0" w:firstLine="0"/>
      <w:contextualSpacing w:val="0"/>
      <w:jc w:val="center"/>
    </w:pPr>
    <w:rPr>
      <w:sz w:val="24"/>
    </w:rPr>
  </w:style>
  <w:style w:type="character" w:customStyle="1" w:styleId="af">
    <w:name w:val="таблицы заголовки Знак"/>
    <w:link w:val="ae"/>
    <w:rsid w:val="002918BE"/>
    <w:rPr>
      <w:rFonts w:ascii="Times New Roman" w:hAnsi="Times New Roman"/>
      <w:sz w:val="24"/>
      <w:szCs w:val="24"/>
    </w:rPr>
  </w:style>
  <w:style w:type="paragraph" w:styleId="21">
    <w:name w:val="List 2"/>
    <w:basedOn w:val="a1"/>
    <w:uiPriority w:val="99"/>
    <w:semiHidden/>
    <w:unhideWhenUsed/>
    <w:rsid w:val="002918BE"/>
    <w:pPr>
      <w:ind w:left="566" w:hanging="283"/>
    </w:pPr>
  </w:style>
  <w:style w:type="paragraph" w:customStyle="1" w:styleId="af0">
    <w:name w:val="Название оборот"/>
    <w:link w:val="af1"/>
    <w:autoRedefine/>
    <w:qFormat/>
    <w:rsid w:val="002918BE"/>
    <w:pPr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af1">
    <w:name w:val="Название оборот Знак"/>
    <w:link w:val="af0"/>
    <w:rsid w:val="002918BE"/>
    <w:rPr>
      <w:rFonts w:ascii="Times New Roman" w:hAnsi="Times New Roman"/>
      <w:sz w:val="28"/>
      <w:szCs w:val="24"/>
    </w:rPr>
  </w:style>
  <w:style w:type="character" w:customStyle="1" w:styleId="20">
    <w:name w:val="Заголовок 2 Знак"/>
    <w:link w:val="2"/>
    <w:uiPriority w:val="9"/>
    <w:rsid w:val="001E3A76"/>
    <w:rPr>
      <w:rFonts w:ascii="Times New Roman" w:eastAsia="Times New Roman" w:hAnsi="Times New Roman" w:cs="Times New Roman"/>
      <w:iCs/>
      <w:color w:val="000000"/>
      <w:sz w:val="28"/>
      <w:szCs w:val="28"/>
    </w:rPr>
  </w:style>
  <w:style w:type="paragraph" w:customStyle="1" w:styleId="af2">
    <w:name w:val="Список нум"/>
    <w:basedOn w:val="a1"/>
    <w:link w:val="af3"/>
    <w:autoRedefine/>
    <w:qFormat/>
    <w:rsid w:val="00937102"/>
    <w:pPr>
      <w:widowControl w:val="0"/>
      <w:ind w:left="643" w:hanging="360"/>
      <w:contextualSpacing w:val="0"/>
      <w:outlineLvl w:val="0"/>
    </w:pPr>
    <w:rPr>
      <w:rFonts w:ascii="Calibri" w:hAnsi="Calibri"/>
    </w:rPr>
  </w:style>
  <w:style w:type="character" w:customStyle="1" w:styleId="af3">
    <w:name w:val="Список нум Знак"/>
    <w:link w:val="af2"/>
    <w:rsid w:val="00937102"/>
    <w:rPr>
      <w:sz w:val="28"/>
      <w:szCs w:val="28"/>
    </w:rPr>
  </w:style>
  <w:style w:type="character" w:customStyle="1" w:styleId="10">
    <w:name w:val="Заголовок 1 Знак"/>
    <w:link w:val="1"/>
    <w:uiPriority w:val="9"/>
    <w:rsid w:val="009C17A9"/>
    <w:rPr>
      <w:rFonts w:ascii="Times New Roman" w:eastAsia="Times New Roman" w:hAnsi="Times New Roman" w:cs="Times New Roman"/>
      <w:b/>
      <w:bCs/>
      <w:color w:val="000000"/>
      <w:spacing w:val="-4"/>
      <w:sz w:val="28"/>
      <w:szCs w:val="28"/>
    </w:rPr>
  </w:style>
  <w:style w:type="paragraph" w:styleId="11">
    <w:name w:val="toc 1"/>
    <w:next w:val="a1"/>
    <w:autoRedefine/>
    <w:uiPriority w:val="39"/>
    <w:unhideWhenUsed/>
    <w:rsid w:val="009C17A9"/>
    <w:pPr>
      <w:spacing w:line="360" w:lineRule="auto"/>
    </w:pPr>
    <w:rPr>
      <w:rFonts w:ascii="Times New Roman" w:eastAsia="Times New Roman" w:hAnsi="Times New Roman"/>
      <w:bCs/>
      <w:color w:val="000000"/>
      <w:spacing w:val="-4"/>
      <w:sz w:val="28"/>
      <w:szCs w:val="28"/>
    </w:rPr>
  </w:style>
  <w:style w:type="paragraph" w:customStyle="1" w:styleId="af4">
    <w:name w:val="Табл название"/>
    <w:basedOn w:val="a1"/>
    <w:link w:val="af5"/>
    <w:autoRedefine/>
    <w:qFormat/>
    <w:rsid w:val="00C619BC"/>
    <w:pPr>
      <w:keepNext/>
      <w:spacing w:before="360" w:after="240" w:line="240" w:lineRule="auto"/>
      <w:ind w:firstLine="0"/>
    </w:pPr>
    <w:rPr>
      <w:bCs w:val="0"/>
      <w:spacing w:val="-2"/>
    </w:rPr>
  </w:style>
  <w:style w:type="character" w:customStyle="1" w:styleId="af5">
    <w:name w:val="Табл название Знак"/>
    <w:link w:val="af4"/>
    <w:rsid w:val="00C619BC"/>
    <w:rPr>
      <w:rFonts w:ascii="Times New Roman" w:eastAsia="Times New Roman" w:hAnsi="Times New Roman" w:cs="Times New Roman"/>
      <w:bCs/>
      <w:color w:val="000000"/>
      <w:spacing w:val="-2"/>
      <w:sz w:val="28"/>
      <w:szCs w:val="28"/>
    </w:rPr>
  </w:style>
  <w:style w:type="character" w:customStyle="1" w:styleId="30">
    <w:name w:val="Заголовок 3 Знак"/>
    <w:link w:val="3"/>
    <w:uiPriority w:val="9"/>
    <w:rsid w:val="002B6AFE"/>
    <w:rPr>
      <w:rFonts w:ascii="Times New Roman" w:hAnsi="Times New Roman" w:cs="Times New Roman"/>
      <w:color w:val="000000"/>
      <w:spacing w:val="-4"/>
      <w:sz w:val="28"/>
      <w:szCs w:val="27"/>
    </w:rPr>
  </w:style>
  <w:style w:type="paragraph" w:customStyle="1" w:styleId="af6">
    <w:name w:val="Список нумер табл"/>
    <w:basedOn w:val="a1"/>
    <w:link w:val="af7"/>
    <w:autoRedefine/>
    <w:qFormat/>
    <w:rsid w:val="00C619BC"/>
    <w:pPr>
      <w:spacing w:line="240" w:lineRule="auto"/>
      <w:ind w:firstLine="0"/>
      <w:jc w:val="left"/>
    </w:pPr>
    <w:rPr>
      <w:sz w:val="24"/>
    </w:rPr>
  </w:style>
  <w:style w:type="character" w:customStyle="1" w:styleId="af7">
    <w:name w:val="Список нумер табл Знак"/>
    <w:link w:val="af6"/>
    <w:rsid w:val="00C619BC"/>
    <w:rPr>
      <w:rFonts w:ascii="Times New Roman" w:hAnsi="Times New Roman" w:cs="Times New Roman"/>
      <w:bCs/>
      <w:color w:val="000000"/>
      <w:sz w:val="24"/>
      <w:szCs w:val="28"/>
    </w:rPr>
  </w:style>
  <w:style w:type="paragraph" w:customStyle="1" w:styleId="af8">
    <w:name w:val="Заголовок приложения"/>
    <w:basedOn w:val="a1"/>
    <w:link w:val="af9"/>
    <w:autoRedefine/>
    <w:qFormat/>
    <w:rsid w:val="00A52A60"/>
    <w:pPr>
      <w:keepNext/>
      <w:keepLines/>
      <w:pageBreakBefore/>
      <w:ind w:firstLine="0"/>
      <w:jc w:val="center"/>
    </w:pPr>
    <w:rPr>
      <w:rFonts w:eastAsia="Calibri"/>
      <w:caps/>
      <w:spacing w:val="-4"/>
    </w:rPr>
  </w:style>
  <w:style w:type="character" w:customStyle="1" w:styleId="af9">
    <w:name w:val="Заголовок приложения Знак"/>
    <w:link w:val="af8"/>
    <w:rsid w:val="00A52A60"/>
    <w:rPr>
      <w:rFonts w:ascii="Times New Roman" w:hAnsi="Times New Roman" w:cs="Times New Roman"/>
      <w:bCs/>
      <w:caps/>
      <w:color w:val="000000"/>
      <w:spacing w:val="-4"/>
      <w:sz w:val="28"/>
      <w:szCs w:val="28"/>
    </w:rPr>
  </w:style>
  <w:style w:type="paragraph" w:customStyle="1" w:styleId="afa">
    <w:name w:val="Табл спис нумер"/>
    <w:link w:val="afb"/>
    <w:autoRedefine/>
    <w:qFormat/>
    <w:rsid w:val="009C0316"/>
    <w:pPr>
      <w:spacing w:after="200" w:line="276" w:lineRule="auto"/>
      <w:jc w:val="right"/>
    </w:pPr>
    <w:rPr>
      <w:rFonts w:ascii="Times New Roman" w:hAnsi="Times New Roman"/>
      <w:bCs/>
      <w:color w:val="000000"/>
      <w:spacing w:val="-4"/>
      <w:sz w:val="24"/>
      <w:szCs w:val="28"/>
      <w:lang w:eastAsia="en-US"/>
    </w:rPr>
  </w:style>
  <w:style w:type="character" w:customStyle="1" w:styleId="afb">
    <w:name w:val="Табл спис нумер Знак"/>
    <w:link w:val="afa"/>
    <w:rsid w:val="009C0316"/>
    <w:rPr>
      <w:rFonts w:ascii="Times New Roman" w:hAnsi="Times New Roman" w:cs="Times New Roman"/>
      <w:bCs/>
      <w:color w:val="000000"/>
      <w:spacing w:val="-4"/>
      <w:sz w:val="24"/>
      <w:szCs w:val="28"/>
    </w:rPr>
  </w:style>
  <w:style w:type="paragraph" w:customStyle="1" w:styleId="afc">
    <w:name w:val="Список источников"/>
    <w:basedOn w:val="afd"/>
    <w:link w:val="afe"/>
    <w:autoRedefine/>
    <w:qFormat/>
    <w:rsid w:val="001110C6"/>
    <w:pPr>
      <w:keepLines/>
      <w:ind w:left="0"/>
    </w:pPr>
    <w:rPr>
      <w:iCs w:val="0"/>
      <w:lang w:eastAsia="en-US"/>
    </w:rPr>
  </w:style>
  <w:style w:type="character" w:customStyle="1" w:styleId="afe">
    <w:name w:val="Список источников Знак"/>
    <w:link w:val="afc"/>
    <w:rsid w:val="001110C6"/>
    <w:rPr>
      <w:rFonts w:ascii="Times New Roman" w:eastAsia="Times New Roman" w:hAnsi="Times New Roman" w:cs="Times New Roman"/>
      <w:bCs/>
      <w:sz w:val="28"/>
      <w:szCs w:val="28"/>
    </w:rPr>
  </w:style>
  <w:style w:type="paragraph" w:styleId="afd">
    <w:name w:val="List Paragraph"/>
    <w:basedOn w:val="a1"/>
    <w:uiPriority w:val="34"/>
    <w:qFormat/>
    <w:rsid w:val="00317CE6"/>
    <w:pPr>
      <w:ind w:left="720"/>
    </w:pPr>
  </w:style>
  <w:style w:type="paragraph" w:styleId="22">
    <w:name w:val="toc 2"/>
    <w:next w:val="a1"/>
    <w:autoRedefine/>
    <w:uiPriority w:val="39"/>
    <w:unhideWhenUsed/>
    <w:rsid w:val="009C17A9"/>
    <w:pPr>
      <w:tabs>
        <w:tab w:val="right" w:leader="dot" w:pos="9345"/>
      </w:tabs>
      <w:spacing w:line="360" w:lineRule="auto"/>
    </w:pPr>
    <w:rPr>
      <w:rFonts w:ascii="Times New Roman" w:eastAsia="Times New Roman" w:hAnsi="Times New Roman"/>
      <w:bCs/>
      <w:color w:val="000000"/>
      <w:spacing w:val="-4"/>
      <w:sz w:val="28"/>
      <w:szCs w:val="28"/>
    </w:rPr>
  </w:style>
  <w:style w:type="paragraph" w:styleId="31">
    <w:name w:val="toc 3"/>
    <w:basedOn w:val="a1"/>
    <w:next w:val="a1"/>
    <w:autoRedefine/>
    <w:uiPriority w:val="39"/>
    <w:unhideWhenUsed/>
    <w:rsid w:val="009C17A9"/>
    <w:pPr>
      <w:ind w:firstLine="0"/>
    </w:pPr>
    <w:rPr>
      <w:spacing w:val="-4"/>
    </w:rPr>
  </w:style>
  <w:style w:type="paragraph" w:customStyle="1" w:styleId="aff">
    <w:name w:val="Титул прописные"/>
    <w:basedOn w:val="aff0"/>
    <w:link w:val="aff1"/>
    <w:qFormat/>
    <w:rsid w:val="009C17A9"/>
    <w:pPr>
      <w:jc w:val="left"/>
    </w:pPr>
  </w:style>
  <w:style w:type="character" w:customStyle="1" w:styleId="aff1">
    <w:name w:val="Титул прописные Знак"/>
    <w:link w:val="aff"/>
    <w:rsid w:val="009C17A9"/>
    <w:rPr>
      <w:rFonts w:ascii="Times New Roman" w:eastAsia="Times New Roman" w:hAnsi="Times New Roman" w:cs="Times New Roman"/>
      <w:bCs/>
      <w:iCs/>
      <w:color w:val="000000"/>
      <w:spacing w:val="-4"/>
      <w:sz w:val="28"/>
      <w:szCs w:val="28"/>
    </w:rPr>
  </w:style>
  <w:style w:type="paragraph" w:styleId="4">
    <w:name w:val="toc 4"/>
    <w:basedOn w:val="a1"/>
    <w:next w:val="a1"/>
    <w:autoRedefine/>
    <w:uiPriority w:val="39"/>
    <w:unhideWhenUsed/>
    <w:rsid w:val="009C17A9"/>
    <w:pPr>
      <w:ind w:firstLine="0"/>
    </w:pPr>
    <w:rPr>
      <w:spacing w:val="-4"/>
    </w:rPr>
  </w:style>
  <w:style w:type="paragraph" w:customStyle="1" w:styleId="a">
    <w:name w:val="Список нумер"/>
    <w:link w:val="aff2"/>
    <w:autoRedefine/>
    <w:qFormat/>
    <w:rsid w:val="00A52A60"/>
    <w:pPr>
      <w:numPr>
        <w:numId w:val="10"/>
      </w:numPr>
      <w:spacing w:line="360" w:lineRule="auto"/>
      <w:ind w:left="0" w:firstLine="709"/>
    </w:pPr>
    <w:rPr>
      <w:rFonts w:ascii="Times New Roman" w:hAnsi="Times New Roman"/>
      <w:bCs/>
      <w:color w:val="000000"/>
      <w:spacing w:val="-4"/>
      <w:sz w:val="28"/>
      <w:szCs w:val="28"/>
      <w:lang w:eastAsia="en-US"/>
    </w:rPr>
  </w:style>
  <w:style w:type="character" w:customStyle="1" w:styleId="aff2">
    <w:name w:val="Список нумер Знак"/>
    <w:link w:val="a"/>
    <w:rsid w:val="00A52A60"/>
    <w:rPr>
      <w:rFonts w:ascii="Times New Roman" w:hAnsi="Times New Roman" w:cs="Times New Roman"/>
      <w:bCs/>
      <w:color w:val="000000"/>
      <w:spacing w:val="-4"/>
      <w:sz w:val="28"/>
      <w:szCs w:val="28"/>
    </w:rPr>
  </w:style>
  <w:style w:type="paragraph" w:customStyle="1" w:styleId="aff3">
    <w:name w:val="Рисунок название"/>
    <w:basedOn w:val="a1"/>
    <w:link w:val="aff4"/>
    <w:autoRedefine/>
    <w:qFormat/>
    <w:rsid w:val="009C17A9"/>
    <w:pPr>
      <w:keepLines/>
      <w:spacing w:after="360"/>
      <w:ind w:firstLine="0"/>
      <w:jc w:val="center"/>
    </w:pPr>
    <w:rPr>
      <w:spacing w:val="-4"/>
    </w:rPr>
  </w:style>
  <w:style w:type="character" w:customStyle="1" w:styleId="aff4">
    <w:name w:val="Рисунок название Знак"/>
    <w:link w:val="aff3"/>
    <w:rsid w:val="009C17A9"/>
    <w:rPr>
      <w:rFonts w:ascii="Times New Roman" w:eastAsia="Times New Roman" w:hAnsi="Times New Roman" w:cs="Times New Roman"/>
      <w:bCs/>
      <w:color w:val="000000"/>
      <w:spacing w:val="-4"/>
      <w:sz w:val="28"/>
      <w:szCs w:val="28"/>
    </w:rPr>
  </w:style>
  <w:style w:type="paragraph" w:customStyle="1" w:styleId="aff0">
    <w:name w:val="Титул Заглавн по центру"/>
    <w:basedOn w:val="a1"/>
    <w:next w:val="a1"/>
    <w:link w:val="aff5"/>
    <w:autoRedefine/>
    <w:qFormat/>
    <w:rsid w:val="001110C6"/>
    <w:rPr>
      <w:iCs w:val="0"/>
      <w:spacing w:val="-4"/>
      <w:lang w:eastAsia="en-US"/>
    </w:rPr>
  </w:style>
  <w:style w:type="character" w:customStyle="1" w:styleId="aff5">
    <w:name w:val="Титул Заглавн по центру Знак"/>
    <w:link w:val="aff0"/>
    <w:rsid w:val="001110C6"/>
    <w:rPr>
      <w:rFonts w:ascii="Times New Roman" w:eastAsia="Times New Roman" w:hAnsi="Times New Roman" w:cs="Times New Roman"/>
      <w:bCs/>
      <w:iCs/>
      <w:spacing w:val="-4"/>
      <w:sz w:val="28"/>
      <w:szCs w:val="28"/>
    </w:rPr>
  </w:style>
  <w:style w:type="character" w:styleId="aff6">
    <w:name w:val="Hyperlink"/>
    <w:uiPriority w:val="99"/>
    <w:unhideWhenUsed/>
    <w:rsid w:val="00F126DB"/>
    <w:rPr>
      <w:color w:val="0000FF"/>
      <w:u w:val="single"/>
    </w:rPr>
  </w:style>
  <w:style w:type="paragraph" w:styleId="aff7">
    <w:name w:val="Balloon Text"/>
    <w:basedOn w:val="a1"/>
    <w:link w:val="aff8"/>
    <w:uiPriority w:val="99"/>
    <w:semiHidden/>
    <w:unhideWhenUsed/>
    <w:rsid w:val="00F126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link w:val="aff7"/>
    <w:uiPriority w:val="99"/>
    <w:semiHidden/>
    <w:rsid w:val="00F126DB"/>
    <w:rPr>
      <w:rFonts w:ascii="Tahoma" w:eastAsia="Times New Roman" w:hAnsi="Tahoma" w:cs="Tahoma"/>
      <w:bCs/>
      <w:i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autoRedefine/>
    <w:qFormat/>
    <w:rsid w:val="001110C6"/>
    <w:pPr>
      <w:spacing w:line="360" w:lineRule="auto"/>
      <w:ind w:firstLine="709"/>
      <w:contextualSpacing/>
      <w:jc w:val="both"/>
    </w:pPr>
    <w:rPr>
      <w:rFonts w:ascii="Times New Roman" w:eastAsia="Times New Roman" w:hAnsi="Times New Roman"/>
      <w:bCs/>
      <w:iCs/>
      <w:sz w:val="28"/>
      <w:szCs w:val="28"/>
    </w:rPr>
  </w:style>
  <w:style w:type="paragraph" w:styleId="1">
    <w:name w:val="heading 1"/>
    <w:basedOn w:val="a1"/>
    <w:next w:val="a1"/>
    <w:link w:val="10"/>
    <w:autoRedefine/>
    <w:uiPriority w:val="9"/>
    <w:qFormat/>
    <w:rsid w:val="009C17A9"/>
    <w:pPr>
      <w:keepNext/>
      <w:keepLines/>
      <w:pageBreakBefore/>
      <w:spacing w:after="360"/>
      <w:ind w:firstLine="0"/>
      <w:jc w:val="center"/>
      <w:outlineLvl w:val="0"/>
    </w:pPr>
    <w:rPr>
      <w:b/>
      <w:spacing w:val="-4"/>
    </w:rPr>
  </w:style>
  <w:style w:type="paragraph" w:styleId="2">
    <w:name w:val="heading 2"/>
    <w:basedOn w:val="a1"/>
    <w:next w:val="a1"/>
    <w:link w:val="20"/>
    <w:autoRedefine/>
    <w:uiPriority w:val="9"/>
    <w:qFormat/>
    <w:rsid w:val="001E3A76"/>
    <w:pPr>
      <w:keepNext/>
      <w:keepLines/>
      <w:suppressAutoHyphens/>
      <w:spacing w:before="360" w:after="360"/>
      <w:ind w:firstLine="0"/>
      <w:jc w:val="center"/>
      <w:outlineLvl w:val="1"/>
    </w:pPr>
    <w:rPr>
      <w:bCs w:val="0"/>
      <w:color w:val="000000"/>
      <w:lang w:eastAsia="en-US"/>
    </w:rPr>
  </w:style>
  <w:style w:type="paragraph" w:styleId="3">
    <w:name w:val="heading 3"/>
    <w:basedOn w:val="a1"/>
    <w:link w:val="30"/>
    <w:autoRedefine/>
    <w:uiPriority w:val="9"/>
    <w:qFormat/>
    <w:rsid w:val="002B6AFE"/>
    <w:pPr>
      <w:keepNext/>
      <w:keepLines/>
      <w:spacing w:before="480" w:after="360" w:line="240" w:lineRule="auto"/>
      <w:outlineLvl w:val="2"/>
    </w:pPr>
    <w:rPr>
      <w:spacing w:val="-4"/>
      <w:szCs w:val="27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Табл сп нум"/>
    <w:basedOn w:val="a1"/>
    <w:link w:val="a6"/>
    <w:autoRedefine/>
    <w:qFormat/>
    <w:rsid w:val="007F576A"/>
    <w:pPr>
      <w:widowControl w:val="0"/>
      <w:tabs>
        <w:tab w:val="center" w:pos="57"/>
      </w:tabs>
      <w:jc w:val="center"/>
      <w:outlineLvl w:val="0"/>
    </w:pPr>
    <w:rPr>
      <w:sz w:val="24"/>
    </w:rPr>
  </w:style>
  <w:style w:type="character" w:customStyle="1" w:styleId="a6">
    <w:name w:val="Табл сп нум Знак"/>
    <w:link w:val="a5"/>
    <w:rsid w:val="007F576A"/>
    <w:rPr>
      <w:rFonts w:ascii="Times New Roman" w:hAnsi="Times New Roman"/>
      <w:sz w:val="24"/>
      <w:szCs w:val="28"/>
    </w:rPr>
  </w:style>
  <w:style w:type="paragraph" w:customStyle="1" w:styleId="a7">
    <w:name w:val="Табл загол"/>
    <w:basedOn w:val="a1"/>
    <w:link w:val="a8"/>
    <w:autoRedefine/>
    <w:qFormat/>
    <w:rsid w:val="007F576A"/>
    <w:pPr>
      <w:widowControl w:val="0"/>
      <w:jc w:val="center"/>
    </w:pPr>
    <w:rPr>
      <w:sz w:val="24"/>
    </w:rPr>
  </w:style>
  <w:style w:type="character" w:customStyle="1" w:styleId="a8">
    <w:name w:val="Табл загол Знак"/>
    <w:link w:val="a7"/>
    <w:rsid w:val="007F576A"/>
    <w:rPr>
      <w:rFonts w:ascii="Times New Roman" w:hAnsi="Times New Roman"/>
      <w:sz w:val="24"/>
      <w:szCs w:val="28"/>
    </w:rPr>
  </w:style>
  <w:style w:type="paragraph" w:customStyle="1" w:styleId="a0">
    <w:name w:val="список не нумер"/>
    <w:basedOn w:val="a1"/>
    <w:link w:val="a9"/>
    <w:autoRedefine/>
    <w:qFormat/>
    <w:rsid w:val="00317CE6"/>
    <w:pPr>
      <w:numPr>
        <w:numId w:val="2"/>
      </w:numPr>
      <w:tabs>
        <w:tab w:val="left" w:pos="284"/>
        <w:tab w:val="left" w:pos="993"/>
      </w:tabs>
      <w:ind w:left="0" w:firstLine="709"/>
    </w:pPr>
  </w:style>
  <w:style w:type="character" w:customStyle="1" w:styleId="a9">
    <w:name w:val="список не нумер Знак"/>
    <w:link w:val="a0"/>
    <w:rsid w:val="00317CE6"/>
    <w:rPr>
      <w:rFonts w:ascii="Times New Roman" w:eastAsia="Times New Roman" w:hAnsi="Times New Roman" w:cs="Times New Roman"/>
      <w:bCs/>
      <w:color w:val="000000"/>
      <w:sz w:val="28"/>
      <w:szCs w:val="28"/>
    </w:rPr>
  </w:style>
  <w:style w:type="paragraph" w:customStyle="1" w:styleId="aa">
    <w:name w:val="Название оборот титула"/>
    <w:basedOn w:val="a1"/>
    <w:link w:val="ab"/>
    <w:autoRedefine/>
    <w:qFormat/>
    <w:rsid w:val="009802E9"/>
    <w:pPr>
      <w:spacing w:line="240" w:lineRule="auto"/>
      <w:ind w:firstLine="0"/>
      <w:jc w:val="center"/>
    </w:pPr>
    <w:rPr>
      <w:szCs w:val="22"/>
      <w:lang w:val="x-none"/>
    </w:rPr>
  </w:style>
  <w:style w:type="character" w:customStyle="1" w:styleId="ab">
    <w:name w:val="Название оборот титула Знак"/>
    <w:link w:val="aa"/>
    <w:rsid w:val="009802E9"/>
    <w:rPr>
      <w:rFonts w:ascii="Times New Roman" w:hAnsi="Times New Roman"/>
      <w:sz w:val="28"/>
      <w:lang w:val="x-none"/>
    </w:rPr>
  </w:style>
  <w:style w:type="paragraph" w:customStyle="1" w:styleId="ac">
    <w:name w:val="Табл текст"/>
    <w:basedOn w:val="a1"/>
    <w:link w:val="ad"/>
    <w:autoRedefine/>
    <w:qFormat/>
    <w:rsid w:val="00074957"/>
    <w:pPr>
      <w:spacing w:line="240" w:lineRule="auto"/>
      <w:ind w:firstLine="0"/>
      <w:jc w:val="left"/>
    </w:pPr>
    <w:rPr>
      <w:spacing w:val="-4"/>
      <w:sz w:val="24"/>
    </w:rPr>
  </w:style>
  <w:style w:type="character" w:customStyle="1" w:styleId="ad">
    <w:name w:val="Табл текст Знак"/>
    <w:link w:val="ac"/>
    <w:rsid w:val="00074957"/>
    <w:rPr>
      <w:rFonts w:ascii="Times New Roman" w:hAnsi="Times New Roman" w:cs="Times New Roman"/>
      <w:bCs/>
      <w:color w:val="000000"/>
      <w:spacing w:val="-4"/>
      <w:sz w:val="24"/>
      <w:szCs w:val="28"/>
    </w:rPr>
  </w:style>
  <w:style w:type="paragraph" w:customStyle="1" w:styleId="ae">
    <w:name w:val="таблицы заголовки"/>
    <w:basedOn w:val="21"/>
    <w:link w:val="af"/>
    <w:autoRedefine/>
    <w:qFormat/>
    <w:rsid w:val="002918BE"/>
    <w:pPr>
      <w:spacing w:line="240" w:lineRule="auto"/>
      <w:ind w:left="0" w:firstLine="0"/>
      <w:contextualSpacing w:val="0"/>
      <w:jc w:val="center"/>
    </w:pPr>
    <w:rPr>
      <w:sz w:val="24"/>
    </w:rPr>
  </w:style>
  <w:style w:type="character" w:customStyle="1" w:styleId="af">
    <w:name w:val="таблицы заголовки Знак"/>
    <w:link w:val="ae"/>
    <w:rsid w:val="002918BE"/>
    <w:rPr>
      <w:rFonts w:ascii="Times New Roman" w:hAnsi="Times New Roman"/>
      <w:sz w:val="24"/>
      <w:szCs w:val="24"/>
    </w:rPr>
  </w:style>
  <w:style w:type="paragraph" w:styleId="21">
    <w:name w:val="List 2"/>
    <w:basedOn w:val="a1"/>
    <w:uiPriority w:val="99"/>
    <w:semiHidden/>
    <w:unhideWhenUsed/>
    <w:rsid w:val="002918BE"/>
    <w:pPr>
      <w:ind w:left="566" w:hanging="283"/>
    </w:pPr>
  </w:style>
  <w:style w:type="paragraph" w:customStyle="1" w:styleId="af0">
    <w:name w:val="Название оборот"/>
    <w:link w:val="af1"/>
    <w:autoRedefine/>
    <w:qFormat/>
    <w:rsid w:val="002918BE"/>
    <w:pPr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af1">
    <w:name w:val="Название оборот Знак"/>
    <w:link w:val="af0"/>
    <w:rsid w:val="002918BE"/>
    <w:rPr>
      <w:rFonts w:ascii="Times New Roman" w:hAnsi="Times New Roman"/>
      <w:sz w:val="28"/>
      <w:szCs w:val="24"/>
    </w:rPr>
  </w:style>
  <w:style w:type="character" w:customStyle="1" w:styleId="20">
    <w:name w:val="Заголовок 2 Знак"/>
    <w:link w:val="2"/>
    <w:uiPriority w:val="9"/>
    <w:rsid w:val="001E3A76"/>
    <w:rPr>
      <w:rFonts w:ascii="Times New Roman" w:eastAsia="Times New Roman" w:hAnsi="Times New Roman" w:cs="Times New Roman"/>
      <w:iCs/>
      <w:color w:val="000000"/>
      <w:sz w:val="28"/>
      <w:szCs w:val="28"/>
    </w:rPr>
  </w:style>
  <w:style w:type="paragraph" w:customStyle="1" w:styleId="af2">
    <w:name w:val="Список нум"/>
    <w:basedOn w:val="a1"/>
    <w:link w:val="af3"/>
    <w:autoRedefine/>
    <w:qFormat/>
    <w:rsid w:val="00937102"/>
    <w:pPr>
      <w:widowControl w:val="0"/>
      <w:ind w:left="643" w:hanging="360"/>
      <w:contextualSpacing w:val="0"/>
      <w:outlineLvl w:val="0"/>
    </w:pPr>
    <w:rPr>
      <w:rFonts w:ascii="Calibri" w:hAnsi="Calibri"/>
    </w:rPr>
  </w:style>
  <w:style w:type="character" w:customStyle="1" w:styleId="af3">
    <w:name w:val="Список нум Знак"/>
    <w:link w:val="af2"/>
    <w:rsid w:val="00937102"/>
    <w:rPr>
      <w:sz w:val="28"/>
      <w:szCs w:val="28"/>
    </w:rPr>
  </w:style>
  <w:style w:type="character" w:customStyle="1" w:styleId="10">
    <w:name w:val="Заголовок 1 Знак"/>
    <w:link w:val="1"/>
    <w:uiPriority w:val="9"/>
    <w:rsid w:val="009C17A9"/>
    <w:rPr>
      <w:rFonts w:ascii="Times New Roman" w:eastAsia="Times New Roman" w:hAnsi="Times New Roman" w:cs="Times New Roman"/>
      <w:b/>
      <w:bCs/>
      <w:color w:val="000000"/>
      <w:spacing w:val="-4"/>
      <w:sz w:val="28"/>
      <w:szCs w:val="28"/>
    </w:rPr>
  </w:style>
  <w:style w:type="paragraph" w:styleId="11">
    <w:name w:val="toc 1"/>
    <w:next w:val="a1"/>
    <w:autoRedefine/>
    <w:uiPriority w:val="39"/>
    <w:unhideWhenUsed/>
    <w:rsid w:val="009C17A9"/>
    <w:pPr>
      <w:spacing w:line="360" w:lineRule="auto"/>
    </w:pPr>
    <w:rPr>
      <w:rFonts w:ascii="Times New Roman" w:eastAsia="Times New Roman" w:hAnsi="Times New Roman"/>
      <w:bCs/>
      <w:color w:val="000000"/>
      <w:spacing w:val="-4"/>
      <w:sz w:val="28"/>
      <w:szCs w:val="28"/>
    </w:rPr>
  </w:style>
  <w:style w:type="paragraph" w:customStyle="1" w:styleId="af4">
    <w:name w:val="Табл название"/>
    <w:basedOn w:val="a1"/>
    <w:link w:val="af5"/>
    <w:autoRedefine/>
    <w:qFormat/>
    <w:rsid w:val="00C619BC"/>
    <w:pPr>
      <w:keepNext/>
      <w:spacing w:before="360" w:after="240" w:line="240" w:lineRule="auto"/>
      <w:ind w:firstLine="0"/>
    </w:pPr>
    <w:rPr>
      <w:bCs w:val="0"/>
      <w:spacing w:val="-2"/>
    </w:rPr>
  </w:style>
  <w:style w:type="character" w:customStyle="1" w:styleId="af5">
    <w:name w:val="Табл название Знак"/>
    <w:link w:val="af4"/>
    <w:rsid w:val="00C619BC"/>
    <w:rPr>
      <w:rFonts w:ascii="Times New Roman" w:eastAsia="Times New Roman" w:hAnsi="Times New Roman" w:cs="Times New Roman"/>
      <w:bCs/>
      <w:color w:val="000000"/>
      <w:spacing w:val="-2"/>
      <w:sz w:val="28"/>
      <w:szCs w:val="28"/>
    </w:rPr>
  </w:style>
  <w:style w:type="character" w:customStyle="1" w:styleId="30">
    <w:name w:val="Заголовок 3 Знак"/>
    <w:link w:val="3"/>
    <w:uiPriority w:val="9"/>
    <w:rsid w:val="002B6AFE"/>
    <w:rPr>
      <w:rFonts w:ascii="Times New Roman" w:hAnsi="Times New Roman" w:cs="Times New Roman"/>
      <w:color w:val="000000"/>
      <w:spacing w:val="-4"/>
      <w:sz w:val="28"/>
      <w:szCs w:val="27"/>
    </w:rPr>
  </w:style>
  <w:style w:type="paragraph" w:customStyle="1" w:styleId="af6">
    <w:name w:val="Список нумер табл"/>
    <w:basedOn w:val="a1"/>
    <w:link w:val="af7"/>
    <w:autoRedefine/>
    <w:qFormat/>
    <w:rsid w:val="00C619BC"/>
    <w:pPr>
      <w:spacing w:line="240" w:lineRule="auto"/>
      <w:ind w:firstLine="0"/>
      <w:jc w:val="left"/>
    </w:pPr>
    <w:rPr>
      <w:sz w:val="24"/>
    </w:rPr>
  </w:style>
  <w:style w:type="character" w:customStyle="1" w:styleId="af7">
    <w:name w:val="Список нумер табл Знак"/>
    <w:link w:val="af6"/>
    <w:rsid w:val="00C619BC"/>
    <w:rPr>
      <w:rFonts w:ascii="Times New Roman" w:hAnsi="Times New Roman" w:cs="Times New Roman"/>
      <w:bCs/>
      <w:color w:val="000000"/>
      <w:sz w:val="24"/>
      <w:szCs w:val="28"/>
    </w:rPr>
  </w:style>
  <w:style w:type="paragraph" w:customStyle="1" w:styleId="af8">
    <w:name w:val="Заголовок приложения"/>
    <w:basedOn w:val="a1"/>
    <w:link w:val="af9"/>
    <w:autoRedefine/>
    <w:qFormat/>
    <w:rsid w:val="00A52A60"/>
    <w:pPr>
      <w:keepNext/>
      <w:keepLines/>
      <w:pageBreakBefore/>
      <w:ind w:firstLine="0"/>
      <w:jc w:val="center"/>
    </w:pPr>
    <w:rPr>
      <w:rFonts w:eastAsia="Calibri"/>
      <w:caps/>
      <w:spacing w:val="-4"/>
    </w:rPr>
  </w:style>
  <w:style w:type="character" w:customStyle="1" w:styleId="af9">
    <w:name w:val="Заголовок приложения Знак"/>
    <w:link w:val="af8"/>
    <w:rsid w:val="00A52A60"/>
    <w:rPr>
      <w:rFonts w:ascii="Times New Roman" w:hAnsi="Times New Roman" w:cs="Times New Roman"/>
      <w:bCs/>
      <w:caps/>
      <w:color w:val="000000"/>
      <w:spacing w:val="-4"/>
      <w:sz w:val="28"/>
      <w:szCs w:val="28"/>
    </w:rPr>
  </w:style>
  <w:style w:type="paragraph" w:customStyle="1" w:styleId="afa">
    <w:name w:val="Табл спис нумер"/>
    <w:link w:val="afb"/>
    <w:autoRedefine/>
    <w:qFormat/>
    <w:rsid w:val="009C0316"/>
    <w:pPr>
      <w:spacing w:after="200" w:line="276" w:lineRule="auto"/>
      <w:jc w:val="right"/>
    </w:pPr>
    <w:rPr>
      <w:rFonts w:ascii="Times New Roman" w:hAnsi="Times New Roman"/>
      <w:bCs/>
      <w:color w:val="000000"/>
      <w:spacing w:val="-4"/>
      <w:sz w:val="24"/>
      <w:szCs w:val="28"/>
      <w:lang w:eastAsia="en-US"/>
    </w:rPr>
  </w:style>
  <w:style w:type="character" w:customStyle="1" w:styleId="afb">
    <w:name w:val="Табл спис нумер Знак"/>
    <w:link w:val="afa"/>
    <w:rsid w:val="009C0316"/>
    <w:rPr>
      <w:rFonts w:ascii="Times New Roman" w:hAnsi="Times New Roman" w:cs="Times New Roman"/>
      <w:bCs/>
      <w:color w:val="000000"/>
      <w:spacing w:val="-4"/>
      <w:sz w:val="24"/>
      <w:szCs w:val="28"/>
    </w:rPr>
  </w:style>
  <w:style w:type="paragraph" w:customStyle="1" w:styleId="afc">
    <w:name w:val="Список источников"/>
    <w:basedOn w:val="afd"/>
    <w:link w:val="afe"/>
    <w:autoRedefine/>
    <w:qFormat/>
    <w:rsid w:val="001110C6"/>
    <w:pPr>
      <w:keepLines/>
      <w:ind w:left="0"/>
    </w:pPr>
    <w:rPr>
      <w:iCs w:val="0"/>
      <w:lang w:eastAsia="en-US"/>
    </w:rPr>
  </w:style>
  <w:style w:type="character" w:customStyle="1" w:styleId="afe">
    <w:name w:val="Список источников Знак"/>
    <w:link w:val="afc"/>
    <w:rsid w:val="001110C6"/>
    <w:rPr>
      <w:rFonts w:ascii="Times New Roman" w:eastAsia="Times New Roman" w:hAnsi="Times New Roman" w:cs="Times New Roman"/>
      <w:bCs/>
      <w:sz w:val="28"/>
      <w:szCs w:val="28"/>
    </w:rPr>
  </w:style>
  <w:style w:type="paragraph" w:styleId="afd">
    <w:name w:val="List Paragraph"/>
    <w:basedOn w:val="a1"/>
    <w:uiPriority w:val="34"/>
    <w:qFormat/>
    <w:rsid w:val="00317CE6"/>
    <w:pPr>
      <w:ind w:left="720"/>
    </w:pPr>
  </w:style>
  <w:style w:type="paragraph" w:styleId="22">
    <w:name w:val="toc 2"/>
    <w:next w:val="a1"/>
    <w:autoRedefine/>
    <w:uiPriority w:val="39"/>
    <w:unhideWhenUsed/>
    <w:rsid w:val="009C17A9"/>
    <w:pPr>
      <w:tabs>
        <w:tab w:val="right" w:leader="dot" w:pos="9345"/>
      </w:tabs>
      <w:spacing w:line="360" w:lineRule="auto"/>
    </w:pPr>
    <w:rPr>
      <w:rFonts w:ascii="Times New Roman" w:eastAsia="Times New Roman" w:hAnsi="Times New Roman"/>
      <w:bCs/>
      <w:color w:val="000000"/>
      <w:spacing w:val="-4"/>
      <w:sz w:val="28"/>
      <w:szCs w:val="28"/>
    </w:rPr>
  </w:style>
  <w:style w:type="paragraph" w:styleId="31">
    <w:name w:val="toc 3"/>
    <w:basedOn w:val="a1"/>
    <w:next w:val="a1"/>
    <w:autoRedefine/>
    <w:uiPriority w:val="39"/>
    <w:unhideWhenUsed/>
    <w:rsid w:val="009C17A9"/>
    <w:pPr>
      <w:ind w:firstLine="0"/>
    </w:pPr>
    <w:rPr>
      <w:spacing w:val="-4"/>
    </w:rPr>
  </w:style>
  <w:style w:type="paragraph" w:customStyle="1" w:styleId="aff">
    <w:name w:val="Титул прописные"/>
    <w:basedOn w:val="aff0"/>
    <w:link w:val="aff1"/>
    <w:qFormat/>
    <w:rsid w:val="009C17A9"/>
    <w:pPr>
      <w:jc w:val="left"/>
    </w:pPr>
  </w:style>
  <w:style w:type="character" w:customStyle="1" w:styleId="aff1">
    <w:name w:val="Титул прописные Знак"/>
    <w:link w:val="aff"/>
    <w:rsid w:val="009C17A9"/>
    <w:rPr>
      <w:rFonts w:ascii="Times New Roman" w:eastAsia="Times New Roman" w:hAnsi="Times New Roman" w:cs="Times New Roman"/>
      <w:bCs/>
      <w:iCs/>
      <w:color w:val="000000"/>
      <w:spacing w:val="-4"/>
      <w:sz w:val="28"/>
      <w:szCs w:val="28"/>
    </w:rPr>
  </w:style>
  <w:style w:type="paragraph" w:styleId="4">
    <w:name w:val="toc 4"/>
    <w:basedOn w:val="a1"/>
    <w:next w:val="a1"/>
    <w:autoRedefine/>
    <w:uiPriority w:val="39"/>
    <w:unhideWhenUsed/>
    <w:rsid w:val="009C17A9"/>
    <w:pPr>
      <w:ind w:firstLine="0"/>
    </w:pPr>
    <w:rPr>
      <w:spacing w:val="-4"/>
    </w:rPr>
  </w:style>
  <w:style w:type="paragraph" w:customStyle="1" w:styleId="a">
    <w:name w:val="Список нумер"/>
    <w:link w:val="aff2"/>
    <w:autoRedefine/>
    <w:qFormat/>
    <w:rsid w:val="00A52A60"/>
    <w:pPr>
      <w:numPr>
        <w:numId w:val="10"/>
      </w:numPr>
      <w:spacing w:line="360" w:lineRule="auto"/>
      <w:ind w:left="0" w:firstLine="709"/>
    </w:pPr>
    <w:rPr>
      <w:rFonts w:ascii="Times New Roman" w:hAnsi="Times New Roman"/>
      <w:bCs/>
      <w:color w:val="000000"/>
      <w:spacing w:val="-4"/>
      <w:sz w:val="28"/>
      <w:szCs w:val="28"/>
      <w:lang w:eastAsia="en-US"/>
    </w:rPr>
  </w:style>
  <w:style w:type="character" w:customStyle="1" w:styleId="aff2">
    <w:name w:val="Список нумер Знак"/>
    <w:link w:val="a"/>
    <w:rsid w:val="00A52A60"/>
    <w:rPr>
      <w:rFonts w:ascii="Times New Roman" w:hAnsi="Times New Roman" w:cs="Times New Roman"/>
      <w:bCs/>
      <w:color w:val="000000"/>
      <w:spacing w:val="-4"/>
      <w:sz w:val="28"/>
      <w:szCs w:val="28"/>
    </w:rPr>
  </w:style>
  <w:style w:type="paragraph" w:customStyle="1" w:styleId="aff3">
    <w:name w:val="Рисунок название"/>
    <w:basedOn w:val="a1"/>
    <w:link w:val="aff4"/>
    <w:autoRedefine/>
    <w:qFormat/>
    <w:rsid w:val="009C17A9"/>
    <w:pPr>
      <w:keepLines/>
      <w:spacing w:after="360"/>
      <w:ind w:firstLine="0"/>
      <w:jc w:val="center"/>
    </w:pPr>
    <w:rPr>
      <w:spacing w:val="-4"/>
    </w:rPr>
  </w:style>
  <w:style w:type="character" w:customStyle="1" w:styleId="aff4">
    <w:name w:val="Рисунок название Знак"/>
    <w:link w:val="aff3"/>
    <w:rsid w:val="009C17A9"/>
    <w:rPr>
      <w:rFonts w:ascii="Times New Roman" w:eastAsia="Times New Roman" w:hAnsi="Times New Roman" w:cs="Times New Roman"/>
      <w:bCs/>
      <w:color w:val="000000"/>
      <w:spacing w:val="-4"/>
      <w:sz w:val="28"/>
      <w:szCs w:val="28"/>
    </w:rPr>
  </w:style>
  <w:style w:type="paragraph" w:customStyle="1" w:styleId="aff0">
    <w:name w:val="Титул Заглавн по центру"/>
    <w:basedOn w:val="a1"/>
    <w:next w:val="a1"/>
    <w:link w:val="aff5"/>
    <w:autoRedefine/>
    <w:qFormat/>
    <w:rsid w:val="001110C6"/>
    <w:rPr>
      <w:iCs w:val="0"/>
      <w:spacing w:val="-4"/>
      <w:lang w:eastAsia="en-US"/>
    </w:rPr>
  </w:style>
  <w:style w:type="character" w:customStyle="1" w:styleId="aff5">
    <w:name w:val="Титул Заглавн по центру Знак"/>
    <w:link w:val="aff0"/>
    <w:rsid w:val="001110C6"/>
    <w:rPr>
      <w:rFonts w:ascii="Times New Roman" w:eastAsia="Times New Roman" w:hAnsi="Times New Roman" w:cs="Times New Roman"/>
      <w:bCs/>
      <w:iCs/>
      <w:spacing w:val="-4"/>
      <w:sz w:val="28"/>
      <w:szCs w:val="28"/>
    </w:rPr>
  </w:style>
  <w:style w:type="character" w:styleId="aff6">
    <w:name w:val="Hyperlink"/>
    <w:uiPriority w:val="99"/>
    <w:unhideWhenUsed/>
    <w:rsid w:val="00F126DB"/>
    <w:rPr>
      <w:color w:val="0000FF"/>
      <w:u w:val="single"/>
    </w:rPr>
  </w:style>
  <w:style w:type="paragraph" w:styleId="aff7">
    <w:name w:val="Balloon Text"/>
    <w:basedOn w:val="a1"/>
    <w:link w:val="aff8"/>
    <w:uiPriority w:val="99"/>
    <w:semiHidden/>
    <w:unhideWhenUsed/>
    <w:rsid w:val="00F126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link w:val="aff7"/>
    <w:uiPriority w:val="99"/>
    <w:semiHidden/>
    <w:rsid w:val="00F126DB"/>
    <w:rPr>
      <w:rFonts w:ascii="Tahoma" w:eastAsia="Times New Roman" w:hAnsi="Tahoma" w:cs="Tahoma"/>
      <w:bCs/>
      <w:i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D%D0%90%D0%94" TargetMode="External"/><Relationship Id="rId13" Type="http://schemas.openxmlformats.org/officeDocument/2006/relationships/hyperlink" Target="https://ru.wikipedia.org/wiki/%D0%92%D0%BE%D0%B4%D0%B0" TargetMode="External"/><Relationship Id="rId18" Type="http://schemas.openxmlformats.org/officeDocument/2006/relationships/hyperlink" Target="https://ru.wikipedia.org/wiki/%D0%A6%D0%B8%D0%BA%D0%BB_%D0%9A%D1%80%D0%B5%D0%B1%D1%81%D0%B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1%D1%80%D0%BE%D0%B6%D0%B5%D0%BD%D0%B8%D0%B5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90%D0%A2%D0%A4" TargetMode="External"/><Relationship Id="rId17" Type="http://schemas.openxmlformats.org/officeDocument/2006/relationships/hyperlink" Target="https://ru.wikipedia.org/wiki/%D0%9A%D0%BE%D1%84%D0%B5%D1%80%D0%BC%D0%B5%D0%BD%D1%82_%D0%9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4%D0%B5%D0%BA%D0%B0%D1%80%D0%B1%D0%BE%D0%BA%D1%81%D0%B8%D0%BB%D0%B8%D1%80%D0%BE%D0%B2%D0%B0%D0%BD%D0%B8%D0%B5" TargetMode="External"/><Relationship Id="rId20" Type="http://schemas.openxmlformats.org/officeDocument/2006/relationships/hyperlink" Target="https://ru.wikipedia.org/wiki/%D0%93%D0%B8%D0%BF%D0%BE%D0%BA%D1%81%D0%B8%D1%8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2%D0%BE%D0%B4%D0%BE%D1%80%D0%BE%D0%B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1%8D%D1%80%D0%BE%D0%B1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A4%D0%BE%D1%81%D1%84%D0%B0%D1%82" TargetMode="External"/><Relationship Id="rId19" Type="http://schemas.openxmlformats.org/officeDocument/2006/relationships/hyperlink" Target="https://ru.wikipedia.org/wiki/%D0%90%D0%BD%D0%B0%D1%8D%D1%80%D0%BE%D0%B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94%D0%A4" TargetMode="External"/><Relationship Id="rId14" Type="http://schemas.openxmlformats.org/officeDocument/2006/relationships/hyperlink" Target="https://ru.wikipedia.org/wiki/%D0%9A%D0%B8%D1%81%D0%BB%D0%BE%D1%80%D0%BE%D0%B4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3805</CharactersWithSpaces>
  <SharedDoc>false</SharedDoc>
  <HLinks>
    <vt:vector size="84" baseType="variant">
      <vt:variant>
        <vt:i4>3670115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https://ru.wikipedia.org/wiki/%D0%91%D1%80%D0%BE%D0%B6%D0%B5%D0%BD%D0%B8%D0%B5</vt:lpwstr>
      </vt:variant>
      <vt:variant>
        <vt:lpwstr/>
      </vt:variant>
      <vt:variant>
        <vt:i4>3145784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https://ru.wikipedia.org/wiki/%D0%93%D0%B8%D0%BF%D0%BE%D0%BA%D1%81%D0%B8%D1%8F</vt:lpwstr>
      </vt:variant>
      <vt:variant>
        <vt:lpwstr/>
      </vt:variant>
      <vt:variant>
        <vt:i4>1245263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https://ru.wikipedia.org/wiki/%D0%90%D0%BD%D0%B0%D1%8D%D1%80%D0%BE%D0%B1</vt:lpwstr>
      </vt:variant>
      <vt:variant>
        <vt:lpwstr/>
      </vt:variant>
      <vt:variant>
        <vt:i4>6291547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https://ru.wikipedia.org/wiki/%D0%A6%D0%B8%D0%BA%D0%BB_%D0%9A%D1%80%D0%B5%D0%B1%D1%81%D0%B0</vt:lpwstr>
      </vt:variant>
      <vt:variant>
        <vt:lpwstr/>
      </vt:variant>
      <vt:variant>
        <vt:i4>7208970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https://ru.wikipedia.org/wiki/%D0%9A%D0%BE%D1%84%D0%B5%D1%80%D0%BC%D0%B5%D0%BD%D1%82_%D0%90</vt:lpwstr>
      </vt:variant>
      <vt:variant>
        <vt:lpwstr/>
      </vt:variant>
      <vt:variant>
        <vt:i4>5177364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https://ru.wikipedia.org/wiki/%D0%94%D0%B5%D0%BA%D0%B0%D1%80%D0%B1%D0%BE%D0%BA%D1%81%D0%B8%D0%BB%D0%B8%D1%80%D0%BE%D0%B2%D0%B0%D0%BD%D0%B8%D0%B5</vt:lpwstr>
      </vt:variant>
      <vt:variant>
        <vt:lpwstr/>
      </vt:variant>
      <vt:variant>
        <vt:i4>4653135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https://ru.wikipedia.org/wiki/%D0%90%D1%8D%D1%80%D0%BE%D0%B1</vt:lpwstr>
      </vt:variant>
      <vt:variant>
        <vt:lpwstr/>
      </vt:variant>
      <vt:variant>
        <vt:i4>3670072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https://ru.wikipedia.org/wiki/%D0%9A%D0%B8%D1%81%D0%BB%D0%BE%D1%80%D0%BE%D0%B4</vt:lpwstr>
      </vt:variant>
      <vt:variant>
        <vt:lpwstr/>
      </vt:variant>
      <vt:variant>
        <vt:i4>6619192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https://ru.wikipedia.org/wiki/%D0%92%D0%BE%D0%B4%D0%B0</vt:lpwstr>
      </vt:variant>
      <vt:variant>
        <vt:lpwstr/>
      </vt:variant>
      <vt:variant>
        <vt:i4>4259919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https://ru.wikipedia.org/wiki/%D0%90%D0%A2%D0%A4</vt:lpwstr>
      </vt:variant>
      <vt:variant>
        <vt:lpwstr/>
      </vt:variant>
      <vt:variant>
        <vt:i4>1048596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https://ru.wikipedia.org/wiki/%D0%92%D0%BE%D0%B4%D0%BE%D1%80%D0%BE%D0%B4</vt:lpwstr>
      </vt:variant>
      <vt:variant>
        <vt:lpwstr/>
      </vt:variant>
      <vt:variant>
        <vt:i4>6291515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https://ru.wikipedia.org/wiki/%D0%A4%D0%BE%D1%81%D1%84%D0%B0%D1%82</vt:lpwstr>
      </vt:variant>
      <vt:variant>
        <vt:lpwstr/>
      </vt:variant>
      <vt:variant>
        <vt:i4>4653079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https://ru.wikipedia.org/wiki/%D0%90%D0%94%D0%A4</vt:lpwstr>
      </vt:variant>
      <vt:variant>
        <vt:lpwstr/>
      </vt:variant>
      <vt:variant>
        <vt:i4>1507407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https://ru.wikipedia.org/wiki/%D0%9D%D0%90%D0%94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Igor</cp:lastModifiedBy>
  <cp:revision>2</cp:revision>
  <dcterms:created xsi:type="dcterms:W3CDTF">2024-04-24T12:11:00Z</dcterms:created>
  <dcterms:modified xsi:type="dcterms:W3CDTF">2024-04-24T12:11:00Z</dcterms:modified>
</cp:coreProperties>
</file>