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87" w:rsidRPr="0011707C" w:rsidRDefault="00FF2487" w:rsidP="0011707C">
      <w:pPr>
        <w:ind w:firstLine="709"/>
        <w:rPr>
          <w:b/>
          <w:sz w:val="28"/>
          <w:szCs w:val="28"/>
          <w:lang w:eastAsia="ru-RU"/>
        </w:rPr>
      </w:pPr>
      <w:bookmarkStart w:id="0" w:name="_GoBack"/>
      <w:bookmarkEnd w:id="0"/>
      <w:r w:rsidRPr="0011707C">
        <w:rPr>
          <w:b/>
          <w:sz w:val="28"/>
          <w:szCs w:val="28"/>
          <w:lang w:eastAsia="ru-RU"/>
        </w:rPr>
        <w:t>СОДЕРЖАНИЕ</w:t>
      </w:r>
    </w:p>
    <w:p w:rsidR="00FF2487" w:rsidRPr="0011707C" w:rsidRDefault="00FF2487" w:rsidP="0011707C">
      <w:pPr>
        <w:ind w:firstLine="709"/>
        <w:rPr>
          <w:b/>
          <w:sz w:val="28"/>
          <w:szCs w:val="28"/>
          <w:lang w:eastAsia="ru-RU"/>
        </w:rPr>
      </w:pPr>
    </w:p>
    <w:p w:rsidR="00FF2487" w:rsidRPr="0011707C" w:rsidRDefault="00FF2487" w:rsidP="0011707C">
      <w:pPr>
        <w:pStyle w:val="11"/>
        <w:rPr>
          <w:noProof/>
          <w:sz w:val="28"/>
          <w:szCs w:val="28"/>
        </w:rPr>
      </w:pPr>
      <w:r w:rsidRPr="0011707C">
        <w:rPr>
          <w:sz w:val="28"/>
          <w:szCs w:val="28"/>
        </w:rPr>
        <w:fldChar w:fldCharType="begin"/>
      </w:r>
      <w:r w:rsidRPr="0011707C">
        <w:rPr>
          <w:sz w:val="28"/>
          <w:szCs w:val="28"/>
        </w:rPr>
        <w:instrText xml:space="preserve"> TOC \o "1-3" \h \z \u </w:instrText>
      </w:r>
      <w:r w:rsidRPr="0011707C">
        <w:rPr>
          <w:sz w:val="28"/>
          <w:szCs w:val="28"/>
        </w:rPr>
        <w:fldChar w:fldCharType="separate"/>
      </w:r>
      <w:hyperlink w:anchor="_Toc324783669" w:history="1">
        <w:r w:rsidRPr="0011707C">
          <w:rPr>
            <w:rStyle w:val="a5"/>
            <w:noProof/>
            <w:color w:val="auto"/>
            <w:sz w:val="28"/>
            <w:szCs w:val="28"/>
            <w:u w:val="none"/>
          </w:rPr>
          <w:t>ВВЕДЕНИЕ</w:t>
        </w:r>
      </w:hyperlink>
    </w:p>
    <w:p w:rsidR="00FF2487" w:rsidRPr="0011707C" w:rsidRDefault="00FF2487" w:rsidP="0011707C">
      <w:pPr>
        <w:pStyle w:val="11"/>
        <w:rPr>
          <w:noProof/>
          <w:sz w:val="28"/>
          <w:szCs w:val="28"/>
        </w:rPr>
      </w:pPr>
      <w:hyperlink w:anchor="_Toc324783670" w:history="1">
        <w:r w:rsidRPr="0011707C">
          <w:rPr>
            <w:rStyle w:val="a5"/>
            <w:noProof/>
            <w:color w:val="auto"/>
            <w:sz w:val="28"/>
            <w:szCs w:val="28"/>
            <w:u w:val="none"/>
          </w:rPr>
          <w:t>ИСТОРИЯ РАЗВИТИЯ ГОРМОНАЛЬНОЙ КОНТРАЦЕПЦИИ</w:t>
        </w:r>
      </w:hyperlink>
    </w:p>
    <w:p w:rsidR="00FF2487" w:rsidRPr="0011707C" w:rsidRDefault="00FF2487" w:rsidP="0011707C">
      <w:pPr>
        <w:pStyle w:val="11"/>
        <w:rPr>
          <w:noProof/>
          <w:sz w:val="28"/>
          <w:szCs w:val="28"/>
        </w:rPr>
      </w:pPr>
      <w:hyperlink w:anchor="_Toc324783671" w:history="1">
        <w:r w:rsidRPr="0011707C">
          <w:rPr>
            <w:rStyle w:val="a5"/>
            <w:noProof/>
            <w:color w:val="auto"/>
            <w:sz w:val="28"/>
            <w:szCs w:val="28"/>
            <w:u w:val="none"/>
          </w:rPr>
          <w:t>КЛАССИФИКАЦИЯ ГОРМОНАЛЬНЫХ КОНТРАЦЕПТИВОВ</w:t>
        </w:r>
      </w:hyperlink>
    </w:p>
    <w:p w:rsidR="00FF2487" w:rsidRPr="0011707C" w:rsidRDefault="00FF2487" w:rsidP="0011707C">
      <w:pPr>
        <w:pStyle w:val="11"/>
        <w:rPr>
          <w:noProof/>
          <w:sz w:val="28"/>
          <w:szCs w:val="28"/>
        </w:rPr>
      </w:pPr>
      <w:hyperlink w:anchor="_Toc324783672" w:history="1">
        <w:r w:rsidRPr="0011707C">
          <w:rPr>
            <w:rStyle w:val="a5"/>
            <w:noProof/>
            <w:color w:val="auto"/>
            <w:sz w:val="28"/>
            <w:szCs w:val="28"/>
            <w:u w:val="none"/>
          </w:rPr>
          <w:t>ВИДЫ ГОРМОНАЛЬНЫХ КОНТРАЦЕПТИВОВ</w:t>
        </w:r>
      </w:hyperlink>
    </w:p>
    <w:p w:rsidR="00FF2487" w:rsidRPr="0011707C" w:rsidRDefault="00FF2487" w:rsidP="0011707C">
      <w:pPr>
        <w:pStyle w:val="11"/>
        <w:rPr>
          <w:noProof/>
          <w:sz w:val="28"/>
          <w:szCs w:val="28"/>
        </w:rPr>
      </w:pPr>
      <w:hyperlink w:anchor="_Toc324783673" w:history="1">
        <w:r w:rsidRPr="0011707C">
          <w:rPr>
            <w:rStyle w:val="a5"/>
            <w:noProof/>
            <w:color w:val="auto"/>
            <w:sz w:val="28"/>
            <w:szCs w:val="28"/>
            <w:u w:val="none"/>
          </w:rPr>
          <w:t>ПОСТКОИТАЛЬНАЯ КОНТРАЦЕПЦИЯ</w:t>
        </w:r>
      </w:hyperlink>
    </w:p>
    <w:p w:rsidR="00FF2487" w:rsidRPr="0011707C" w:rsidRDefault="00FF2487" w:rsidP="0011707C">
      <w:pPr>
        <w:pStyle w:val="21"/>
        <w:ind w:left="0"/>
        <w:rPr>
          <w:noProof/>
          <w:sz w:val="28"/>
          <w:szCs w:val="28"/>
        </w:rPr>
      </w:pPr>
      <w:hyperlink w:anchor="_Toc324783674" w:history="1">
        <w:r w:rsidRPr="0011707C">
          <w:rPr>
            <w:rStyle w:val="a5"/>
            <w:noProof/>
            <w:color w:val="auto"/>
            <w:sz w:val="28"/>
            <w:szCs w:val="28"/>
            <w:u w:val="none"/>
          </w:rPr>
          <w:t>ПОСТКОИТАЛЬНАЯ КОНТРАЦЕПЦИЯ ВЫСОКИМИ ДОЗАМИ ЭСТРОГЕНОВ</w:t>
        </w:r>
      </w:hyperlink>
    </w:p>
    <w:p w:rsidR="00FF2487" w:rsidRPr="0011707C" w:rsidRDefault="00FF2487" w:rsidP="0011707C">
      <w:pPr>
        <w:pStyle w:val="21"/>
        <w:ind w:left="0"/>
        <w:rPr>
          <w:noProof/>
          <w:sz w:val="28"/>
          <w:szCs w:val="28"/>
        </w:rPr>
      </w:pPr>
      <w:hyperlink w:anchor="_Toc324783675" w:history="1">
        <w:r w:rsidRPr="0011707C">
          <w:rPr>
            <w:rStyle w:val="a5"/>
            <w:noProof/>
            <w:color w:val="auto"/>
            <w:sz w:val="28"/>
            <w:szCs w:val="28"/>
            <w:u w:val="none"/>
          </w:rPr>
          <w:t>ПОСТКОИТАЛЬНАЯ КОНТРАЦЕПЦИЯ КОМБИНАЦИЕЙ ЭСТРОГЕНОВ И ГЕСТАГЕНОВ (МЕТОД ЮЗПЕ)</w:t>
        </w:r>
      </w:hyperlink>
    </w:p>
    <w:p w:rsidR="00FF2487" w:rsidRPr="0011707C" w:rsidRDefault="00FF2487" w:rsidP="0011707C">
      <w:pPr>
        <w:pStyle w:val="21"/>
        <w:ind w:left="0"/>
        <w:rPr>
          <w:noProof/>
          <w:sz w:val="28"/>
          <w:szCs w:val="28"/>
        </w:rPr>
      </w:pPr>
      <w:hyperlink w:anchor="_Toc324783676" w:history="1">
        <w:r w:rsidRPr="0011707C">
          <w:rPr>
            <w:rStyle w:val="a5"/>
            <w:noProof/>
            <w:color w:val="auto"/>
            <w:sz w:val="28"/>
            <w:szCs w:val="28"/>
            <w:u w:val="none"/>
          </w:rPr>
          <w:t>ПОСТКОИТАЛЬНАЯ КОНТРАЦЕПЦИЯ ЧИСТЫМИ ГЕСТАГЕНАМИ</w:t>
        </w:r>
      </w:hyperlink>
    </w:p>
    <w:p w:rsidR="00FF2487" w:rsidRPr="0011707C" w:rsidRDefault="00FF2487" w:rsidP="0011707C">
      <w:pPr>
        <w:pStyle w:val="21"/>
        <w:ind w:left="0"/>
        <w:rPr>
          <w:noProof/>
          <w:sz w:val="28"/>
          <w:szCs w:val="28"/>
        </w:rPr>
      </w:pPr>
      <w:hyperlink w:anchor="_Toc324783677" w:history="1">
        <w:r w:rsidRPr="0011707C">
          <w:rPr>
            <w:rStyle w:val="a5"/>
            <w:noProof/>
            <w:color w:val="auto"/>
            <w:sz w:val="28"/>
            <w:szCs w:val="28"/>
            <w:u w:val="none"/>
          </w:rPr>
          <w:t>ПОСТКОИТАЛЬНАЯ КОНТРАЦЕПЦИЯ АНТИГОНАДОТРОПИНАМИ</w:t>
        </w:r>
      </w:hyperlink>
    </w:p>
    <w:p w:rsidR="00FF2487" w:rsidRPr="0011707C" w:rsidRDefault="00FF2487" w:rsidP="0011707C">
      <w:pPr>
        <w:pStyle w:val="11"/>
        <w:rPr>
          <w:noProof/>
          <w:sz w:val="28"/>
          <w:szCs w:val="28"/>
        </w:rPr>
      </w:pPr>
      <w:hyperlink w:anchor="_Toc324783679" w:history="1">
        <w:r w:rsidRPr="0011707C">
          <w:rPr>
            <w:rStyle w:val="a5"/>
            <w:noProof/>
            <w:color w:val="auto"/>
            <w:sz w:val="28"/>
            <w:szCs w:val="28"/>
            <w:u w:val="none"/>
            <w:lang w:eastAsia="ru-RU"/>
          </w:rPr>
          <w:t>ЗАКЛЮЧЕНИЕ</w:t>
        </w:r>
      </w:hyperlink>
    </w:p>
    <w:p w:rsidR="00FF2487" w:rsidRPr="0011707C" w:rsidRDefault="00FF2487" w:rsidP="0011707C">
      <w:pPr>
        <w:pStyle w:val="11"/>
        <w:rPr>
          <w:noProof/>
          <w:sz w:val="28"/>
          <w:szCs w:val="28"/>
        </w:rPr>
      </w:pPr>
      <w:hyperlink w:anchor="_Toc324783680" w:history="1">
        <w:r w:rsidRPr="0011707C">
          <w:rPr>
            <w:rStyle w:val="a5"/>
            <w:noProof/>
            <w:color w:val="auto"/>
            <w:sz w:val="28"/>
            <w:szCs w:val="28"/>
            <w:u w:val="none"/>
            <w:lang w:eastAsia="ru-RU"/>
          </w:rPr>
          <w:t>СПИСОК ЛИТЕРАТУРЫ</w:t>
        </w:r>
      </w:hyperlink>
    </w:p>
    <w:p w:rsidR="00FF2487" w:rsidRPr="0011707C" w:rsidRDefault="00FF2487" w:rsidP="0011707C">
      <w:pPr>
        <w:rPr>
          <w:sz w:val="28"/>
          <w:szCs w:val="28"/>
          <w:lang w:eastAsia="ru-RU"/>
        </w:rPr>
      </w:pPr>
      <w:r w:rsidRPr="0011707C">
        <w:rPr>
          <w:sz w:val="28"/>
          <w:szCs w:val="28"/>
        </w:rPr>
        <w:fldChar w:fldCharType="end"/>
      </w:r>
    </w:p>
    <w:p w:rsidR="00E37153" w:rsidRPr="0011707C" w:rsidRDefault="00FF2487" w:rsidP="0011707C">
      <w:pPr>
        <w:pStyle w:val="1"/>
        <w:spacing w:before="0" w:after="0"/>
        <w:ind w:firstLine="709"/>
        <w:rPr>
          <w:rFonts w:ascii="Times New Roman" w:hAnsi="Times New Roman"/>
          <w:sz w:val="28"/>
          <w:szCs w:val="28"/>
        </w:rPr>
      </w:pPr>
      <w:r w:rsidRPr="0011707C">
        <w:rPr>
          <w:rFonts w:ascii="Times New Roman" w:hAnsi="Times New Roman"/>
          <w:sz w:val="28"/>
          <w:szCs w:val="28"/>
          <w:lang w:eastAsia="ru-RU"/>
        </w:rPr>
        <w:br w:type="page"/>
      </w:r>
      <w:bookmarkStart w:id="1" w:name="_Toc324783669"/>
      <w:r w:rsidR="00E37153" w:rsidRPr="0011707C">
        <w:rPr>
          <w:rFonts w:ascii="Times New Roman" w:hAnsi="Times New Roman"/>
          <w:sz w:val="28"/>
          <w:szCs w:val="28"/>
        </w:rPr>
        <w:lastRenderedPageBreak/>
        <w:t>ВВЕДЕНИЕ</w:t>
      </w:r>
      <w:bookmarkEnd w:id="1"/>
    </w:p>
    <w:p w:rsidR="00E37153" w:rsidRPr="0011707C" w:rsidRDefault="00E37153" w:rsidP="0011707C">
      <w:pPr>
        <w:pStyle w:val="a3"/>
        <w:spacing w:line="360" w:lineRule="auto"/>
        <w:ind w:firstLine="709"/>
        <w:jc w:val="both"/>
        <w:rPr>
          <w:rFonts w:ascii="Times New Roman" w:hAnsi="Times New Roman"/>
          <w:sz w:val="28"/>
          <w:szCs w:val="28"/>
        </w:rPr>
      </w:pPr>
    </w:p>
    <w:p w:rsidR="00C90C3E" w:rsidRPr="0011707C" w:rsidRDefault="00C90C3E"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Гормональная контрацепция — метод контрацепции, заключающийся в гормональном подавлении овуляции, основанной на использовании синтетических аналогов женских половых гормонов. Различают оральную контрацепцию (ОК) и пролонгированную контрацепцию (имплантаты и инъекции).</w:t>
      </w:r>
    </w:p>
    <w:p w:rsidR="00C90C3E" w:rsidRPr="0011707C" w:rsidRDefault="00C90C3E"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Этот вид контрацепции, по определению экспертов Всемирной организации здравоохранения, является самым эффективным на сегодняшний день (степень надежности составляет почти 99%). Поэтому не удивительно, что гормональными контрацептивами пользуются более 70 миллионов женщин во всем мире.</w:t>
      </w:r>
    </w:p>
    <w:p w:rsidR="00E37153" w:rsidRPr="0011707C" w:rsidRDefault="00E37153" w:rsidP="0011707C">
      <w:pPr>
        <w:pStyle w:val="a3"/>
        <w:spacing w:line="360" w:lineRule="auto"/>
        <w:ind w:firstLine="709"/>
        <w:jc w:val="both"/>
        <w:rPr>
          <w:rFonts w:ascii="Times New Roman" w:hAnsi="Times New Roman"/>
          <w:b/>
          <w:sz w:val="28"/>
          <w:szCs w:val="28"/>
        </w:rPr>
      </w:pPr>
    </w:p>
    <w:p w:rsidR="00E37153" w:rsidRPr="0011707C" w:rsidRDefault="00E37153" w:rsidP="0011707C">
      <w:pPr>
        <w:pStyle w:val="1"/>
        <w:spacing w:before="0" w:after="0"/>
        <w:ind w:firstLine="709"/>
        <w:rPr>
          <w:rFonts w:ascii="Times New Roman" w:hAnsi="Times New Roman"/>
          <w:sz w:val="28"/>
          <w:szCs w:val="28"/>
        </w:rPr>
      </w:pPr>
      <w:r w:rsidRPr="0011707C">
        <w:rPr>
          <w:rFonts w:ascii="Times New Roman" w:hAnsi="Times New Roman"/>
          <w:b w:val="0"/>
          <w:sz w:val="28"/>
          <w:szCs w:val="28"/>
        </w:rPr>
        <w:br w:type="page"/>
      </w:r>
      <w:bookmarkStart w:id="2" w:name="_Toc324783670"/>
      <w:r w:rsidRPr="0011707C">
        <w:rPr>
          <w:rFonts w:ascii="Times New Roman" w:hAnsi="Times New Roman"/>
          <w:sz w:val="28"/>
          <w:szCs w:val="28"/>
        </w:rPr>
        <w:lastRenderedPageBreak/>
        <w:t>ИСТОРИЯ РАЗВИТИЯ ГОРМОНАЛЬНОЙ КОНТРАЦЕПЦИИ</w:t>
      </w:r>
      <w:bookmarkEnd w:id="2"/>
    </w:p>
    <w:p w:rsidR="00E37153" w:rsidRPr="0011707C" w:rsidRDefault="00E37153" w:rsidP="0011707C">
      <w:pPr>
        <w:pStyle w:val="a3"/>
        <w:spacing w:line="360" w:lineRule="auto"/>
        <w:ind w:firstLine="709"/>
        <w:jc w:val="both"/>
        <w:rPr>
          <w:rFonts w:ascii="Times New Roman" w:hAnsi="Times New Roman"/>
          <w:sz w:val="28"/>
          <w:szCs w:val="28"/>
        </w:rPr>
      </w:pPr>
    </w:p>
    <w:p w:rsidR="00E37153" w:rsidRPr="0011707C" w:rsidRDefault="00E3715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Создание, производство и внедрение в широкую практику методов гормональной контрацепции явилось важным достижением медицины XX века. Современные гормональные контрацептивы при правильном применении отличаются высокой эффективностью и относительно безопасны. Они позволяют не только регулировать рождаемость, но и снижают частоту гинекологических заболеваний, причем не только за счет уменьшения осложнений, связанных с абортом.</w:t>
      </w:r>
    </w:p>
    <w:p w:rsidR="00E37153" w:rsidRDefault="00E3715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По данным Международной Федерации по планированию семьи в настоящее время в развитых странах в среднем около 50% женщин, решая вопрос предохранения от нежелательной беременности, выбирают гормональные препараты. Установлена обратная зависимость количеством женщин, применяющих гормональные контрацептивы, и количеством абортов. В России в начале 90-х годов лишь 3-5% женщин репродуктивного возраста принимали гормональные контрацептивы, сейчас эта цифра увеличилась до 22-25%, но, к сожалению, пока основным средством регуляции рождаемости в нашей стране остаются аборты (181 на 1000 женщин фертильного возраста).</w:t>
      </w:r>
    </w:p>
    <w:p w:rsidR="0011707C" w:rsidRPr="0011707C" w:rsidRDefault="0011707C" w:rsidP="0011707C">
      <w:pPr>
        <w:pStyle w:val="a3"/>
        <w:spacing w:line="360" w:lineRule="auto"/>
        <w:ind w:firstLine="709"/>
        <w:jc w:val="both"/>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933"/>
      </w:tblGrid>
      <w:tr w:rsidR="0011707C" w:rsidRPr="0011707C" w:rsidTr="00AD7421">
        <w:tc>
          <w:tcPr>
            <w:tcW w:w="2300" w:type="pct"/>
            <w:shd w:val="clear" w:color="auto" w:fill="auto"/>
            <w:hideMark/>
          </w:tcPr>
          <w:p w:rsidR="00E37153" w:rsidRPr="00AD7421" w:rsidRDefault="00E37153" w:rsidP="0011707C">
            <w:pPr>
              <w:rPr>
                <w:lang w:val="uk-UA"/>
              </w:rPr>
            </w:pPr>
            <w:proofErr w:type="spellStart"/>
            <w:r w:rsidRPr="00AD7421">
              <w:rPr>
                <w:b/>
                <w:bCs/>
                <w:lang w:val="uk-UA"/>
              </w:rPr>
              <w:t>Конец</w:t>
            </w:r>
            <w:proofErr w:type="spellEnd"/>
            <w:r w:rsidRPr="00AD7421">
              <w:rPr>
                <w:b/>
                <w:bCs/>
                <w:lang w:val="uk-UA"/>
              </w:rPr>
              <w:t xml:space="preserve"> XIX века</w:t>
            </w:r>
            <w:r w:rsidRPr="00AD7421">
              <w:rPr>
                <w:lang w:val="uk-UA"/>
              </w:rPr>
              <w:t xml:space="preserve"> - </w:t>
            </w:r>
            <w:proofErr w:type="spellStart"/>
            <w:r w:rsidRPr="00AD7421">
              <w:rPr>
                <w:lang w:val="uk-UA"/>
              </w:rPr>
              <w:t>впервые</w:t>
            </w:r>
            <w:proofErr w:type="spellEnd"/>
            <w:r w:rsidRPr="00AD7421">
              <w:rPr>
                <w:lang w:val="uk-UA"/>
              </w:rPr>
              <w:t xml:space="preserve"> </w:t>
            </w:r>
            <w:proofErr w:type="spellStart"/>
            <w:r w:rsidRPr="00AD7421">
              <w:rPr>
                <w:lang w:val="uk-UA"/>
              </w:rPr>
              <w:t>высказано</w:t>
            </w:r>
            <w:proofErr w:type="spellEnd"/>
            <w:r w:rsidRPr="00AD7421">
              <w:rPr>
                <w:lang w:val="uk-UA"/>
              </w:rPr>
              <w:t xml:space="preserve"> </w:t>
            </w:r>
            <w:proofErr w:type="spellStart"/>
            <w:r w:rsidRPr="00AD7421">
              <w:rPr>
                <w:lang w:val="uk-UA"/>
              </w:rPr>
              <w:t>предположение</w:t>
            </w:r>
            <w:proofErr w:type="spellEnd"/>
            <w:r w:rsidRPr="00AD7421">
              <w:rPr>
                <w:lang w:val="uk-UA"/>
              </w:rPr>
              <w:t xml:space="preserve">, </w:t>
            </w:r>
            <w:proofErr w:type="spellStart"/>
            <w:r w:rsidRPr="00AD7421">
              <w:rPr>
                <w:lang w:val="uk-UA"/>
              </w:rPr>
              <w:t>что</w:t>
            </w:r>
            <w:proofErr w:type="spellEnd"/>
            <w:r w:rsidRPr="00AD7421">
              <w:rPr>
                <w:lang w:val="uk-UA"/>
              </w:rPr>
              <w:t xml:space="preserve"> </w:t>
            </w:r>
            <w:proofErr w:type="spellStart"/>
            <w:r w:rsidRPr="00AD7421">
              <w:rPr>
                <w:lang w:val="uk-UA"/>
              </w:rPr>
              <w:t>желтое</w:t>
            </w:r>
            <w:proofErr w:type="spellEnd"/>
            <w:r w:rsidRPr="00AD7421">
              <w:rPr>
                <w:lang w:val="uk-UA"/>
              </w:rPr>
              <w:t xml:space="preserve"> </w:t>
            </w:r>
            <w:proofErr w:type="spellStart"/>
            <w:r w:rsidRPr="00AD7421">
              <w:rPr>
                <w:lang w:val="uk-UA"/>
              </w:rPr>
              <w:t>тело</w:t>
            </w:r>
            <w:proofErr w:type="spellEnd"/>
            <w:r w:rsidRPr="00AD7421">
              <w:rPr>
                <w:lang w:val="uk-UA"/>
              </w:rPr>
              <w:t xml:space="preserve"> </w:t>
            </w:r>
            <w:proofErr w:type="spellStart"/>
            <w:r w:rsidRPr="00AD7421">
              <w:rPr>
                <w:lang w:val="uk-UA"/>
              </w:rPr>
              <w:t>подавляет</w:t>
            </w:r>
            <w:proofErr w:type="spellEnd"/>
            <w:r w:rsidRPr="00AD7421">
              <w:rPr>
                <w:lang w:val="uk-UA"/>
              </w:rPr>
              <w:t xml:space="preserve"> </w:t>
            </w:r>
            <w:proofErr w:type="spellStart"/>
            <w:r w:rsidRPr="00AD7421">
              <w:rPr>
                <w:lang w:val="uk-UA"/>
              </w:rPr>
              <w:t>овуляцию</w:t>
            </w:r>
            <w:proofErr w:type="spellEnd"/>
            <w:r w:rsidRPr="00AD7421">
              <w:rPr>
                <w:lang w:val="uk-UA"/>
              </w:rPr>
              <w:t>.</w:t>
            </w:r>
          </w:p>
          <w:p w:rsidR="00E37153" w:rsidRPr="00AD7421" w:rsidRDefault="00E37153" w:rsidP="0011707C">
            <w:pPr>
              <w:rPr>
                <w:lang w:val="uk-UA"/>
              </w:rPr>
            </w:pPr>
            <w:r w:rsidRPr="00AD7421">
              <w:rPr>
                <w:b/>
                <w:bCs/>
                <w:lang w:val="uk-UA"/>
              </w:rPr>
              <w:t>1921 год</w:t>
            </w:r>
            <w:r w:rsidRPr="00AD7421">
              <w:rPr>
                <w:lang w:val="uk-UA"/>
              </w:rPr>
              <w:t xml:space="preserve"> - </w:t>
            </w:r>
            <w:proofErr w:type="spellStart"/>
            <w:r w:rsidRPr="00AD7421">
              <w:rPr>
                <w:lang w:val="uk-UA"/>
              </w:rPr>
              <w:t>физиолог</w:t>
            </w:r>
            <w:proofErr w:type="spellEnd"/>
            <w:r w:rsidRPr="00AD7421">
              <w:rPr>
                <w:lang w:val="uk-UA"/>
              </w:rPr>
              <w:t xml:space="preserve"> Л.</w:t>
            </w:r>
            <w:r w:rsidR="0011707C" w:rsidRPr="00AD7421">
              <w:rPr>
                <w:lang w:val="uk-UA"/>
              </w:rPr>
              <w:t xml:space="preserve"> </w:t>
            </w:r>
            <w:proofErr w:type="spellStart"/>
            <w:r w:rsidRPr="00AD7421">
              <w:rPr>
                <w:lang w:val="uk-UA"/>
              </w:rPr>
              <w:t>Хаберландт</w:t>
            </w:r>
            <w:proofErr w:type="spellEnd"/>
            <w:r w:rsidRPr="00AD7421">
              <w:rPr>
                <w:lang w:val="uk-UA"/>
              </w:rPr>
              <w:t xml:space="preserve"> </w:t>
            </w:r>
            <w:proofErr w:type="spellStart"/>
            <w:r w:rsidRPr="00AD7421">
              <w:rPr>
                <w:lang w:val="uk-UA"/>
              </w:rPr>
              <w:t>осуществил</w:t>
            </w:r>
            <w:proofErr w:type="spellEnd"/>
            <w:r w:rsidRPr="00AD7421">
              <w:rPr>
                <w:lang w:val="uk-UA"/>
              </w:rPr>
              <w:t xml:space="preserve"> </w:t>
            </w:r>
            <w:proofErr w:type="spellStart"/>
            <w:r w:rsidRPr="00AD7421">
              <w:rPr>
                <w:lang w:val="uk-UA"/>
              </w:rPr>
              <w:t>торможение</w:t>
            </w:r>
            <w:proofErr w:type="spellEnd"/>
            <w:r w:rsidRPr="00AD7421">
              <w:rPr>
                <w:lang w:val="uk-UA"/>
              </w:rPr>
              <w:t xml:space="preserve"> </w:t>
            </w:r>
            <w:proofErr w:type="spellStart"/>
            <w:r w:rsidRPr="00AD7421">
              <w:rPr>
                <w:lang w:val="uk-UA"/>
              </w:rPr>
              <w:t>овуляции</w:t>
            </w:r>
            <w:proofErr w:type="spellEnd"/>
            <w:r w:rsidRPr="00AD7421">
              <w:rPr>
                <w:lang w:val="uk-UA"/>
              </w:rPr>
              <w:t xml:space="preserve"> в </w:t>
            </w:r>
            <w:proofErr w:type="spellStart"/>
            <w:r w:rsidRPr="00AD7421">
              <w:rPr>
                <w:lang w:val="uk-UA"/>
              </w:rPr>
              <w:t>эксперименте</w:t>
            </w:r>
            <w:proofErr w:type="spellEnd"/>
            <w:r w:rsidRPr="00AD7421">
              <w:rPr>
                <w:lang w:val="uk-UA"/>
              </w:rPr>
              <w:t xml:space="preserve">, </w:t>
            </w:r>
            <w:proofErr w:type="spellStart"/>
            <w:r w:rsidRPr="00AD7421">
              <w:rPr>
                <w:lang w:val="uk-UA"/>
              </w:rPr>
              <w:t>ввел</w:t>
            </w:r>
            <w:proofErr w:type="spellEnd"/>
            <w:r w:rsidRPr="00AD7421">
              <w:rPr>
                <w:lang w:val="uk-UA"/>
              </w:rPr>
              <w:t xml:space="preserve"> </w:t>
            </w:r>
            <w:proofErr w:type="spellStart"/>
            <w:r w:rsidRPr="00AD7421">
              <w:rPr>
                <w:lang w:val="uk-UA"/>
              </w:rPr>
              <w:t>понятие</w:t>
            </w:r>
            <w:proofErr w:type="spellEnd"/>
            <w:r w:rsidRPr="00AD7421">
              <w:rPr>
                <w:lang w:val="uk-UA"/>
              </w:rPr>
              <w:t xml:space="preserve"> "</w:t>
            </w:r>
            <w:proofErr w:type="spellStart"/>
            <w:r w:rsidRPr="00AD7421">
              <w:rPr>
                <w:lang w:val="uk-UA"/>
              </w:rPr>
              <w:t>гормональная</w:t>
            </w:r>
            <w:proofErr w:type="spellEnd"/>
            <w:r w:rsidRPr="00AD7421">
              <w:rPr>
                <w:lang w:val="uk-UA"/>
              </w:rPr>
              <w:t xml:space="preserve"> </w:t>
            </w:r>
            <w:proofErr w:type="spellStart"/>
            <w:r w:rsidRPr="00AD7421">
              <w:rPr>
                <w:lang w:val="uk-UA"/>
              </w:rPr>
              <w:t>стерилизация</w:t>
            </w:r>
            <w:proofErr w:type="spellEnd"/>
            <w:r w:rsidRPr="00AD7421">
              <w:rPr>
                <w:lang w:val="uk-UA"/>
              </w:rPr>
              <w:t>"</w:t>
            </w:r>
          </w:p>
          <w:p w:rsidR="00E37153" w:rsidRPr="00AD7421" w:rsidRDefault="00E37153" w:rsidP="0011707C">
            <w:pPr>
              <w:rPr>
                <w:lang w:val="uk-UA"/>
              </w:rPr>
            </w:pPr>
            <w:proofErr w:type="spellStart"/>
            <w:r w:rsidRPr="00AD7421">
              <w:rPr>
                <w:b/>
                <w:bCs/>
                <w:lang w:val="uk-UA"/>
              </w:rPr>
              <w:t>Конец</w:t>
            </w:r>
            <w:proofErr w:type="spellEnd"/>
            <w:r w:rsidRPr="00AD7421">
              <w:rPr>
                <w:b/>
                <w:bCs/>
                <w:lang w:val="uk-UA"/>
              </w:rPr>
              <w:t xml:space="preserve"> 20-х</w:t>
            </w:r>
            <w:r w:rsidRPr="00AD7421">
              <w:rPr>
                <w:bCs/>
                <w:lang w:val="uk-UA"/>
              </w:rPr>
              <w:t xml:space="preserve"> - середина 30-х гг.</w:t>
            </w:r>
            <w:r w:rsidRPr="00AD7421">
              <w:rPr>
                <w:lang w:val="uk-UA"/>
              </w:rPr>
              <w:t xml:space="preserve"> - </w:t>
            </w:r>
            <w:proofErr w:type="spellStart"/>
            <w:r w:rsidRPr="00AD7421">
              <w:rPr>
                <w:lang w:val="uk-UA"/>
              </w:rPr>
              <w:t>выделяют</w:t>
            </w:r>
            <w:proofErr w:type="spellEnd"/>
            <w:r w:rsidRPr="00AD7421">
              <w:rPr>
                <w:lang w:val="uk-UA"/>
              </w:rPr>
              <w:t xml:space="preserve"> </w:t>
            </w:r>
            <w:proofErr w:type="spellStart"/>
            <w:r w:rsidRPr="00AD7421">
              <w:rPr>
                <w:lang w:val="uk-UA"/>
              </w:rPr>
              <w:t>первые</w:t>
            </w:r>
            <w:proofErr w:type="spellEnd"/>
            <w:r w:rsidRPr="00AD7421">
              <w:rPr>
                <w:lang w:val="uk-UA"/>
              </w:rPr>
              <w:t xml:space="preserve"> </w:t>
            </w:r>
            <w:proofErr w:type="spellStart"/>
            <w:r w:rsidRPr="00AD7421">
              <w:rPr>
                <w:lang w:val="uk-UA"/>
              </w:rPr>
              <w:t>эстрогены</w:t>
            </w:r>
            <w:proofErr w:type="spellEnd"/>
            <w:r w:rsidRPr="00AD7421">
              <w:rPr>
                <w:lang w:val="uk-UA"/>
              </w:rPr>
              <w:t xml:space="preserve"> (1929 г.) и </w:t>
            </w:r>
            <w:proofErr w:type="spellStart"/>
            <w:r w:rsidRPr="00AD7421">
              <w:rPr>
                <w:lang w:val="uk-UA"/>
              </w:rPr>
              <w:t>прогестерон</w:t>
            </w:r>
            <w:proofErr w:type="spellEnd"/>
            <w:r w:rsidRPr="00AD7421">
              <w:rPr>
                <w:lang w:val="uk-UA"/>
              </w:rPr>
              <w:t xml:space="preserve"> (1934 г.) </w:t>
            </w:r>
            <w:proofErr w:type="spellStart"/>
            <w:r w:rsidRPr="00AD7421">
              <w:rPr>
                <w:lang w:val="uk-UA"/>
              </w:rPr>
              <w:t>из</w:t>
            </w:r>
            <w:proofErr w:type="spellEnd"/>
            <w:r w:rsidRPr="00AD7421">
              <w:rPr>
                <w:lang w:val="uk-UA"/>
              </w:rPr>
              <w:t xml:space="preserve"> </w:t>
            </w:r>
            <w:proofErr w:type="spellStart"/>
            <w:r w:rsidRPr="00AD7421">
              <w:rPr>
                <w:lang w:val="uk-UA"/>
              </w:rPr>
              <w:t>экстрактов</w:t>
            </w:r>
            <w:proofErr w:type="spellEnd"/>
            <w:r w:rsidRPr="00AD7421">
              <w:rPr>
                <w:lang w:val="uk-UA"/>
              </w:rPr>
              <w:t xml:space="preserve"> тканей </w:t>
            </w:r>
            <w:proofErr w:type="spellStart"/>
            <w:r w:rsidRPr="00AD7421">
              <w:rPr>
                <w:lang w:val="uk-UA"/>
              </w:rPr>
              <w:t>животных</w:t>
            </w:r>
            <w:proofErr w:type="spellEnd"/>
            <w:r w:rsidRPr="00AD7421">
              <w:rPr>
                <w:lang w:val="uk-UA"/>
              </w:rPr>
              <w:t xml:space="preserve">, мочи </w:t>
            </w:r>
            <w:proofErr w:type="spellStart"/>
            <w:r w:rsidRPr="00AD7421">
              <w:rPr>
                <w:lang w:val="uk-UA"/>
              </w:rPr>
              <w:t>беременных</w:t>
            </w:r>
            <w:proofErr w:type="spellEnd"/>
            <w:r w:rsidRPr="00AD7421">
              <w:rPr>
                <w:lang w:val="uk-UA"/>
              </w:rPr>
              <w:t xml:space="preserve"> </w:t>
            </w:r>
            <w:proofErr w:type="spellStart"/>
            <w:r w:rsidRPr="00AD7421">
              <w:rPr>
                <w:lang w:val="uk-UA"/>
              </w:rPr>
              <w:t>женщин</w:t>
            </w:r>
            <w:proofErr w:type="spellEnd"/>
            <w:r w:rsidRPr="00AD7421">
              <w:rPr>
                <w:lang w:val="uk-UA"/>
              </w:rPr>
              <w:t xml:space="preserve">; </w:t>
            </w:r>
            <w:proofErr w:type="spellStart"/>
            <w:r w:rsidRPr="00AD7421">
              <w:rPr>
                <w:lang w:val="uk-UA"/>
              </w:rPr>
              <w:t>выясняют</w:t>
            </w:r>
            <w:proofErr w:type="spellEnd"/>
            <w:r w:rsidRPr="00AD7421">
              <w:rPr>
                <w:lang w:val="uk-UA"/>
              </w:rPr>
              <w:t xml:space="preserve"> </w:t>
            </w:r>
            <w:proofErr w:type="spellStart"/>
            <w:r w:rsidRPr="00AD7421">
              <w:rPr>
                <w:lang w:val="uk-UA"/>
              </w:rPr>
              <w:t>молекулярную</w:t>
            </w:r>
            <w:proofErr w:type="spellEnd"/>
            <w:r w:rsidRPr="00AD7421">
              <w:rPr>
                <w:lang w:val="uk-UA"/>
              </w:rPr>
              <w:t xml:space="preserve"> структуру </w:t>
            </w:r>
            <w:proofErr w:type="spellStart"/>
            <w:r w:rsidRPr="00AD7421">
              <w:rPr>
                <w:lang w:val="uk-UA"/>
              </w:rPr>
              <w:t>половых</w:t>
            </w:r>
            <w:proofErr w:type="spellEnd"/>
            <w:r w:rsidRPr="00AD7421">
              <w:rPr>
                <w:lang w:val="uk-UA"/>
              </w:rPr>
              <w:t xml:space="preserve"> </w:t>
            </w:r>
            <w:proofErr w:type="spellStart"/>
            <w:r w:rsidRPr="00AD7421">
              <w:rPr>
                <w:lang w:val="uk-UA"/>
              </w:rPr>
              <w:t>гормонов</w:t>
            </w:r>
            <w:proofErr w:type="spellEnd"/>
            <w:r w:rsidRPr="00AD7421">
              <w:rPr>
                <w:lang w:val="uk-UA"/>
              </w:rPr>
              <w:t>.</w:t>
            </w:r>
          </w:p>
          <w:p w:rsidR="00E37153" w:rsidRPr="00AD7421" w:rsidRDefault="00E37153" w:rsidP="0011707C">
            <w:pPr>
              <w:rPr>
                <w:lang w:val="uk-UA"/>
              </w:rPr>
            </w:pPr>
            <w:r w:rsidRPr="00AD7421">
              <w:rPr>
                <w:b/>
                <w:bCs/>
                <w:lang w:val="uk-UA"/>
              </w:rPr>
              <w:lastRenderedPageBreak/>
              <w:t>1939 г.</w:t>
            </w:r>
            <w:r w:rsidRPr="00AD7421">
              <w:rPr>
                <w:lang w:val="uk-UA"/>
              </w:rPr>
              <w:t> - А.</w:t>
            </w:r>
            <w:r w:rsidR="0011707C" w:rsidRPr="00AD7421">
              <w:rPr>
                <w:lang w:val="uk-UA"/>
              </w:rPr>
              <w:t xml:space="preserve"> </w:t>
            </w:r>
            <w:proofErr w:type="spellStart"/>
            <w:r w:rsidRPr="00AD7421">
              <w:rPr>
                <w:lang w:val="uk-UA"/>
              </w:rPr>
              <w:t>Бутенандт</w:t>
            </w:r>
            <w:proofErr w:type="spellEnd"/>
            <w:r w:rsidRPr="00AD7421">
              <w:rPr>
                <w:lang w:val="uk-UA"/>
              </w:rPr>
              <w:t xml:space="preserve"> </w:t>
            </w:r>
            <w:proofErr w:type="spellStart"/>
            <w:r w:rsidRPr="00AD7421">
              <w:rPr>
                <w:lang w:val="uk-UA"/>
              </w:rPr>
              <w:t>получает</w:t>
            </w:r>
            <w:proofErr w:type="spellEnd"/>
            <w:r w:rsidRPr="00AD7421">
              <w:rPr>
                <w:lang w:val="uk-UA"/>
              </w:rPr>
              <w:t xml:space="preserve"> </w:t>
            </w:r>
            <w:proofErr w:type="spellStart"/>
            <w:r w:rsidRPr="00AD7421">
              <w:rPr>
                <w:lang w:val="uk-UA"/>
              </w:rPr>
              <w:t>Нобелевскую</w:t>
            </w:r>
            <w:proofErr w:type="spellEnd"/>
            <w:r w:rsidRPr="00AD7421">
              <w:rPr>
                <w:lang w:val="uk-UA"/>
              </w:rPr>
              <w:t xml:space="preserve"> </w:t>
            </w:r>
            <w:proofErr w:type="spellStart"/>
            <w:r w:rsidRPr="00AD7421">
              <w:rPr>
                <w:lang w:val="uk-UA"/>
              </w:rPr>
              <w:t>премию</w:t>
            </w:r>
            <w:proofErr w:type="spellEnd"/>
            <w:r w:rsidRPr="00AD7421">
              <w:rPr>
                <w:lang w:val="uk-UA"/>
              </w:rPr>
              <w:t xml:space="preserve"> за </w:t>
            </w:r>
            <w:proofErr w:type="spellStart"/>
            <w:r w:rsidRPr="00AD7421">
              <w:rPr>
                <w:lang w:val="uk-UA"/>
              </w:rPr>
              <w:t>работы</w:t>
            </w:r>
            <w:proofErr w:type="spellEnd"/>
            <w:r w:rsidRPr="00AD7421">
              <w:rPr>
                <w:lang w:val="uk-UA"/>
              </w:rPr>
              <w:t xml:space="preserve"> в </w:t>
            </w:r>
            <w:proofErr w:type="spellStart"/>
            <w:r w:rsidRPr="00AD7421">
              <w:rPr>
                <w:lang w:val="uk-UA"/>
              </w:rPr>
              <w:t>области</w:t>
            </w:r>
            <w:proofErr w:type="spellEnd"/>
            <w:r w:rsidRPr="00AD7421">
              <w:rPr>
                <w:lang w:val="uk-UA"/>
              </w:rPr>
              <w:t xml:space="preserve"> </w:t>
            </w:r>
            <w:proofErr w:type="spellStart"/>
            <w:r w:rsidRPr="00AD7421">
              <w:rPr>
                <w:lang w:val="uk-UA"/>
              </w:rPr>
              <w:t>половых</w:t>
            </w:r>
            <w:proofErr w:type="spellEnd"/>
            <w:r w:rsidRPr="00AD7421">
              <w:rPr>
                <w:lang w:val="uk-UA"/>
              </w:rPr>
              <w:t xml:space="preserve"> </w:t>
            </w:r>
            <w:proofErr w:type="spellStart"/>
            <w:r w:rsidRPr="00AD7421">
              <w:rPr>
                <w:lang w:val="uk-UA"/>
              </w:rPr>
              <w:t>гормонов</w:t>
            </w:r>
            <w:proofErr w:type="spellEnd"/>
            <w:r w:rsidRPr="00AD7421">
              <w:rPr>
                <w:lang w:val="uk-UA"/>
              </w:rPr>
              <w:t>.</w:t>
            </w:r>
          </w:p>
          <w:p w:rsidR="004817F2" w:rsidRPr="00AD7421" w:rsidRDefault="00E37153" w:rsidP="0011707C">
            <w:pPr>
              <w:rPr>
                <w:lang w:val="uk-UA"/>
              </w:rPr>
            </w:pPr>
            <w:r w:rsidRPr="00AD7421">
              <w:rPr>
                <w:b/>
                <w:bCs/>
                <w:lang w:val="uk-UA"/>
              </w:rPr>
              <w:t>50-е годы</w:t>
            </w:r>
            <w:r w:rsidRPr="00AD7421">
              <w:rPr>
                <w:b/>
                <w:lang w:val="uk-UA"/>
              </w:rPr>
              <w:t> -</w:t>
            </w:r>
            <w:r w:rsidRPr="00AD7421">
              <w:rPr>
                <w:lang w:val="uk-UA"/>
              </w:rPr>
              <w:t xml:space="preserve"> </w:t>
            </w:r>
            <w:proofErr w:type="spellStart"/>
            <w:r w:rsidRPr="00AD7421">
              <w:rPr>
                <w:lang w:val="uk-UA"/>
              </w:rPr>
              <w:t>появляются</w:t>
            </w:r>
            <w:proofErr w:type="spellEnd"/>
            <w:r w:rsidRPr="00AD7421">
              <w:rPr>
                <w:lang w:val="uk-UA"/>
              </w:rPr>
              <w:t xml:space="preserve"> </w:t>
            </w:r>
            <w:proofErr w:type="spellStart"/>
            <w:r w:rsidRPr="00AD7421">
              <w:rPr>
                <w:lang w:val="uk-UA"/>
              </w:rPr>
              <w:t>синтетические</w:t>
            </w:r>
            <w:proofErr w:type="spellEnd"/>
            <w:r w:rsidRPr="00AD7421">
              <w:rPr>
                <w:lang w:val="uk-UA"/>
              </w:rPr>
              <w:t xml:space="preserve"> </w:t>
            </w:r>
            <w:proofErr w:type="spellStart"/>
            <w:r w:rsidRPr="00AD7421">
              <w:rPr>
                <w:lang w:val="uk-UA"/>
              </w:rPr>
              <w:t>гестагены</w:t>
            </w:r>
            <w:proofErr w:type="spellEnd"/>
            <w:r w:rsidRPr="00AD7421">
              <w:rPr>
                <w:lang w:val="uk-UA"/>
              </w:rPr>
              <w:t xml:space="preserve">; 1950 г. - </w:t>
            </w:r>
            <w:proofErr w:type="spellStart"/>
            <w:r w:rsidRPr="00AD7421">
              <w:rPr>
                <w:lang w:val="uk-UA"/>
              </w:rPr>
              <w:t>норэтистерон</w:t>
            </w:r>
            <w:proofErr w:type="spellEnd"/>
            <w:r w:rsidRPr="00AD7421">
              <w:rPr>
                <w:lang w:val="uk-UA"/>
              </w:rPr>
              <w:t xml:space="preserve"> (К.</w:t>
            </w:r>
            <w:proofErr w:type="spellStart"/>
            <w:r w:rsidRPr="00AD7421">
              <w:rPr>
                <w:lang w:val="uk-UA"/>
              </w:rPr>
              <w:t>Дьерасси</w:t>
            </w:r>
            <w:proofErr w:type="spellEnd"/>
            <w:r w:rsidRPr="00AD7421">
              <w:rPr>
                <w:lang w:val="uk-UA"/>
              </w:rPr>
              <w:t xml:space="preserve">), 1952 г. - </w:t>
            </w:r>
            <w:proofErr w:type="spellStart"/>
            <w:r w:rsidRPr="00AD7421">
              <w:rPr>
                <w:lang w:val="uk-UA"/>
              </w:rPr>
              <w:t>норэтинодрел</w:t>
            </w:r>
            <w:proofErr w:type="spellEnd"/>
            <w:r w:rsidRPr="00AD7421">
              <w:rPr>
                <w:lang w:val="uk-UA"/>
              </w:rPr>
              <w:t xml:space="preserve"> (Ф.Б.</w:t>
            </w:r>
            <w:proofErr w:type="spellStart"/>
            <w:r w:rsidRPr="00AD7421">
              <w:rPr>
                <w:lang w:val="uk-UA"/>
              </w:rPr>
              <w:t>Колтон</w:t>
            </w:r>
            <w:proofErr w:type="spellEnd"/>
            <w:r w:rsidRPr="00AD7421">
              <w:rPr>
                <w:lang w:val="uk-UA"/>
              </w:rPr>
              <w:t>).</w:t>
            </w:r>
          </w:p>
        </w:tc>
        <w:tc>
          <w:tcPr>
            <w:tcW w:w="2700" w:type="pct"/>
            <w:shd w:val="clear" w:color="auto" w:fill="auto"/>
            <w:hideMark/>
          </w:tcPr>
          <w:p w:rsidR="00E37153" w:rsidRPr="00AD7421" w:rsidRDefault="00E37153" w:rsidP="0011707C">
            <w:pPr>
              <w:rPr>
                <w:lang w:val="uk-UA"/>
              </w:rPr>
            </w:pPr>
            <w:r w:rsidRPr="00AD7421">
              <w:rPr>
                <w:b/>
                <w:bCs/>
                <w:lang w:val="uk-UA"/>
              </w:rPr>
              <w:lastRenderedPageBreak/>
              <w:t>Середина 50-х годов</w:t>
            </w:r>
            <w:r w:rsidRPr="00AD7421">
              <w:rPr>
                <w:lang w:val="uk-UA"/>
              </w:rPr>
              <w:t xml:space="preserve"> - </w:t>
            </w:r>
            <w:proofErr w:type="spellStart"/>
            <w:r w:rsidRPr="00AD7421">
              <w:rPr>
                <w:lang w:val="uk-UA"/>
              </w:rPr>
              <w:t>американский</w:t>
            </w:r>
            <w:proofErr w:type="spellEnd"/>
            <w:r w:rsidRPr="00AD7421">
              <w:rPr>
                <w:lang w:val="uk-UA"/>
              </w:rPr>
              <w:t xml:space="preserve"> </w:t>
            </w:r>
            <w:proofErr w:type="spellStart"/>
            <w:r w:rsidRPr="00AD7421">
              <w:rPr>
                <w:lang w:val="uk-UA"/>
              </w:rPr>
              <w:t>биолог</w:t>
            </w:r>
            <w:proofErr w:type="spellEnd"/>
            <w:r w:rsidRPr="00AD7421">
              <w:rPr>
                <w:lang w:val="uk-UA"/>
              </w:rPr>
              <w:t xml:space="preserve"> </w:t>
            </w:r>
            <w:proofErr w:type="spellStart"/>
            <w:r w:rsidRPr="00AD7421">
              <w:rPr>
                <w:lang w:val="uk-UA"/>
              </w:rPr>
              <w:t>Грегори</w:t>
            </w:r>
            <w:proofErr w:type="spellEnd"/>
            <w:r w:rsidRPr="00AD7421">
              <w:rPr>
                <w:lang w:val="uk-UA"/>
              </w:rPr>
              <w:t xml:space="preserve"> </w:t>
            </w:r>
            <w:proofErr w:type="spellStart"/>
            <w:r w:rsidRPr="00AD7421">
              <w:rPr>
                <w:lang w:val="uk-UA"/>
              </w:rPr>
              <w:t>Пинкус</w:t>
            </w:r>
            <w:proofErr w:type="spellEnd"/>
            <w:r w:rsidRPr="00AD7421">
              <w:rPr>
                <w:lang w:val="uk-UA"/>
              </w:rPr>
              <w:t xml:space="preserve"> </w:t>
            </w:r>
            <w:proofErr w:type="spellStart"/>
            <w:r w:rsidRPr="00AD7421">
              <w:rPr>
                <w:lang w:val="uk-UA"/>
              </w:rPr>
              <w:t>впервые</w:t>
            </w:r>
            <w:proofErr w:type="spellEnd"/>
            <w:r w:rsidRPr="00AD7421">
              <w:rPr>
                <w:lang w:val="uk-UA"/>
              </w:rPr>
              <w:t xml:space="preserve"> </w:t>
            </w:r>
            <w:proofErr w:type="spellStart"/>
            <w:r w:rsidRPr="00AD7421">
              <w:rPr>
                <w:lang w:val="uk-UA"/>
              </w:rPr>
              <w:t>использовал</w:t>
            </w:r>
            <w:proofErr w:type="spellEnd"/>
            <w:r w:rsidRPr="00AD7421">
              <w:rPr>
                <w:lang w:val="uk-UA"/>
              </w:rPr>
              <w:t xml:space="preserve"> </w:t>
            </w:r>
            <w:proofErr w:type="spellStart"/>
            <w:r w:rsidRPr="00AD7421">
              <w:rPr>
                <w:lang w:val="uk-UA"/>
              </w:rPr>
              <w:t>комбинацию</w:t>
            </w:r>
            <w:proofErr w:type="spellEnd"/>
            <w:r w:rsidRPr="00AD7421">
              <w:rPr>
                <w:lang w:val="uk-UA"/>
              </w:rPr>
              <w:t xml:space="preserve"> </w:t>
            </w:r>
            <w:proofErr w:type="spellStart"/>
            <w:r w:rsidRPr="00AD7421">
              <w:rPr>
                <w:lang w:val="uk-UA"/>
              </w:rPr>
              <w:t>эстрогена</w:t>
            </w:r>
            <w:proofErr w:type="spellEnd"/>
            <w:r w:rsidRPr="00AD7421">
              <w:rPr>
                <w:lang w:val="uk-UA"/>
              </w:rPr>
              <w:t xml:space="preserve"> и </w:t>
            </w:r>
            <w:proofErr w:type="spellStart"/>
            <w:r w:rsidRPr="00AD7421">
              <w:rPr>
                <w:lang w:val="uk-UA"/>
              </w:rPr>
              <w:t>гестагена</w:t>
            </w:r>
            <w:proofErr w:type="spellEnd"/>
            <w:r w:rsidRPr="00AD7421">
              <w:rPr>
                <w:lang w:val="uk-UA"/>
              </w:rPr>
              <w:t xml:space="preserve"> в </w:t>
            </w:r>
            <w:proofErr w:type="spellStart"/>
            <w:r w:rsidRPr="00AD7421">
              <w:rPr>
                <w:lang w:val="uk-UA"/>
              </w:rPr>
              <w:t>гормональных</w:t>
            </w:r>
            <w:proofErr w:type="spellEnd"/>
            <w:r w:rsidRPr="00AD7421">
              <w:rPr>
                <w:lang w:val="uk-UA"/>
              </w:rPr>
              <w:t xml:space="preserve"> контрацептивах, </w:t>
            </w:r>
            <w:proofErr w:type="spellStart"/>
            <w:r w:rsidRPr="00AD7421">
              <w:rPr>
                <w:lang w:val="uk-UA"/>
              </w:rPr>
              <w:t>принимал</w:t>
            </w:r>
            <w:proofErr w:type="spellEnd"/>
            <w:r w:rsidRPr="00AD7421">
              <w:rPr>
                <w:lang w:val="uk-UA"/>
              </w:rPr>
              <w:t xml:space="preserve"> </w:t>
            </w:r>
            <w:proofErr w:type="spellStart"/>
            <w:r w:rsidRPr="00AD7421">
              <w:rPr>
                <w:lang w:val="uk-UA"/>
              </w:rPr>
              <w:t>участие</w:t>
            </w:r>
            <w:proofErr w:type="spellEnd"/>
            <w:r w:rsidRPr="00AD7421">
              <w:rPr>
                <w:lang w:val="uk-UA"/>
              </w:rPr>
              <w:t xml:space="preserve"> в </w:t>
            </w:r>
            <w:proofErr w:type="spellStart"/>
            <w:r w:rsidRPr="00AD7421">
              <w:rPr>
                <w:lang w:val="uk-UA"/>
              </w:rPr>
              <w:t>клинических</w:t>
            </w:r>
            <w:proofErr w:type="spellEnd"/>
            <w:r w:rsidRPr="00AD7421">
              <w:rPr>
                <w:lang w:val="uk-UA"/>
              </w:rPr>
              <w:t xml:space="preserve"> </w:t>
            </w:r>
            <w:proofErr w:type="spellStart"/>
            <w:r w:rsidRPr="00AD7421">
              <w:rPr>
                <w:lang w:val="uk-UA"/>
              </w:rPr>
              <w:t>исследованиях</w:t>
            </w:r>
            <w:proofErr w:type="spellEnd"/>
            <w:r w:rsidRPr="00AD7421">
              <w:rPr>
                <w:lang w:val="uk-UA"/>
              </w:rPr>
              <w:t xml:space="preserve"> на </w:t>
            </w:r>
            <w:proofErr w:type="spellStart"/>
            <w:r w:rsidRPr="00AD7421">
              <w:rPr>
                <w:lang w:val="uk-UA"/>
              </w:rPr>
              <w:t>животных</w:t>
            </w:r>
            <w:proofErr w:type="spellEnd"/>
            <w:r w:rsidRPr="00AD7421">
              <w:rPr>
                <w:lang w:val="uk-UA"/>
              </w:rPr>
              <w:t xml:space="preserve"> и </w:t>
            </w:r>
            <w:proofErr w:type="spellStart"/>
            <w:r w:rsidRPr="00AD7421">
              <w:rPr>
                <w:lang w:val="uk-UA"/>
              </w:rPr>
              <w:t>первых</w:t>
            </w:r>
            <w:proofErr w:type="spellEnd"/>
            <w:r w:rsidRPr="00AD7421">
              <w:rPr>
                <w:lang w:val="uk-UA"/>
              </w:rPr>
              <w:t xml:space="preserve"> </w:t>
            </w:r>
            <w:proofErr w:type="spellStart"/>
            <w:r w:rsidRPr="00AD7421">
              <w:rPr>
                <w:lang w:val="uk-UA"/>
              </w:rPr>
              <w:t>крупномасштабных</w:t>
            </w:r>
            <w:proofErr w:type="spellEnd"/>
            <w:r w:rsidRPr="00AD7421">
              <w:rPr>
                <w:lang w:val="uk-UA"/>
              </w:rPr>
              <w:t xml:space="preserve"> </w:t>
            </w:r>
            <w:proofErr w:type="spellStart"/>
            <w:r w:rsidRPr="00AD7421">
              <w:rPr>
                <w:lang w:val="uk-UA"/>
              </w:rPr>
              <w:t>исследованиях</w:t>
            </w:r>
            <w:proofErr w:type="spellEnd"/>
            <w:r w:rsidRPr="00AD7421">
              <w:rPr>
                <w:lang w:val="uk-UA"/>
              </w:rPr>
              <w:t xml:space="preserve"> на </w:t>
            </w:r>
            <w:proofErr w:type="spellStart"/>
            <w:r w:rsidRPr="00AD7421">
              <w:rPr>
                <w:lang w:val="uk-UA"/>
              </w:rPr>
              <w:t>женщинах</w:t>
            </w:r>
            <w:proofErr w:type="spellEnd"/>
            <w:r w:rsidRPr="00AD7421">
              <w:rPr>
                <w:lang w:val="uk-UA"/>
              </w:rPr>
              <w:t xml:space="preserve"> в </w:t>
            </w:r>
            <w:proofErr w:type="spellStart"/>
            <w:r w:rsidRPr="00AD7421">
              <w:rPr>
                <w:lang w:val="uk-UA"/>
              </w:rPr>
              <w:t>Пуэрто-Рико</w:t>
            </w:r>
            <w:proofErr w:type="spellEnd"/>
            <w:r w:rsidRPr="00AD7421">
              <w:rPr>
                <w:lang w:val="uk-UA"/>
              </w:rPr>
              <w:t xml:space="preserve"> (1958 г.).</w:t>
            </w:r>
          </w:p>
          <w:p w:rsidR="00E37153" w:rsidRPr="00AD7421" w:rsidRDefault="00E37153" w:rsidP="0011707C">
            <w:pPr>
              <w:rPr>
                <w:lang w:val="uk-UA"/>
              </w:rPr>
            </w:pPr>
            <w:r w:rsidRPr="00AD7421">
              <w:rPr>
                <w:b/>
                <w:bCs/>
                <w:lang w:val="uk-UA"/>
              </w:rPr>
              <w:t>1960 г.</w:t>
            </w:r>
            <w:r w:rsidRPr="00AD7421">
              <w:rPr>
                <w:lang w:val="uk-UA"/>
              </w:rPr>
              <w:t xml:space="preserve"> - в США </w:t>
            </w:r>
            <w:proofErr w:type="spellStart"/>
            <w:r w:rsidRPr="00AD7421">
              <w:rPr>
                <w:lang w:val="uk-UA"/>
              </w:rPr>
              <w:t>появляется</w:t>
            </w:r>
            <w:proofErr w:type="spellEnd"/>
            <w:r w:rsidRPr="00AD7421">
              <w:rPr>
                <w:lang w:val="uk-UA"/>
              </w:rPr>
              <w:t xml:space="preserve"> </w:t>
            </w:r>
            <w:proofErr w:type="spellStart"/>
            <w:r w:rsidRPr="00AD7421">
              <w:rPr>
                <w:lang w:val="uk-UA"/>
              </w:rPr>
              <w:t>первый</w:t>
            </w:r>
            <w:proofErr w:type="spellEnd"/>
            <w:r w:rsidRPr="00AD7421">
              <w:rPr>
                <w:lang w:val="uk-UA"/>
              </w:rPr>
              <w:t xml:space="preserve"> </w:t>
            </w:r>
            <w:proofErr w:type="spellStart"/>
            <w:r w:rsidRPr="00AD7421">
              <w:rPr>
                <w:lang w:val="uk-UA"/>
              </w:rPr>
              <w:t>гормональный</w:t>
            </w:r>
            <w:proofErr w:type="spellEnd"/>
            <w:r w:rsidRPr="00AD7421">
              <w:rPr>
                <w:lang w:val="uk-UA"/>
              </w:rPr>
              <w:t xml:space="preserve"> контрацептив - ЭНОВИД (150 </w:t>
            </w:r>
            <w:proofErr w:type="spellStart"/>
            <w:r w:rsidRPr="00AD7421">
              <w:rPr>
                <w:lang w:val="uk-UA"/>
              </w:rPr>
              <w:t>мкг</w:t>
            </w:r>
            <w:proofErr w:type="spellEnd"/>
            <w:r w:rsidRPr="00AD7421">
              <w:rPr>
                <w:lang w:val="uk-UA"/>
              </w:rPr>
              <w:t xml:space="preserve"> </w:t>
            </w:r>
            <w:proofErr w:type="spellStart"/>
            <w:r w:rsidRPr="00AD7421">
              <w:rPr>
                <w:lang w:val="uk-UA"/>
              </w:rPr>
              <w:t>местранола</w:t>
            </w:r>
            <w:proofErr w:type="spellEnd"/>
            <w:r w:rsidRPr="00AD7421">
              <w:rPr>
                <w:lang w:val="uk-UA"/>
              </w:rPr>
              <w:t xml:space="preserve"> и 10 мг </w:t>
            </w:r>
            <w:proofErr w:type="spellStart"/>
            <w:r w:rsidRPr="00AD7421">
              <w:rPr>
                <w:lang w:val="uk-UA"/>
              </w:rPr>
              <w:t>норэтинодрела</w:t>
            </w:r>
            <w:proofErr w:type="spellEnd"/>
            <w:r w:rsidRPr="00AD7421">
              <w:rPr>
                <w:lang w:val="uk-UA"/>
              </w:rPr>
              <w:t>).</w:t>
            </w:r>
          </w:p>
          <w:p w:rsidR="00E37153" w:rsidRPr="00AD7421" w:rsidRDefault="00E37153" w:rsidP="0011707C">
            <w:pPr>
              <w:rPr>
                <w:lang w:val="uk-UA"/>
              </w:rPr>
            </w:pPr>
            <w:r w:rsidRPr="00AD7421">
              <w:rPr>
                <w:b/>
                <w:bCs/>
                <w:lang w:val="uk-UA"/>
              </w:rPr>
              <w:t>60-е годы</w:t>
            </w:r>
            <w:r w:rsidRPr="00AD7421">
              <w:rPr>
                <w:lang w:val="uk-UA"/>
              </w:rPr>
              <w:t xml:space="preserve"> - </w:t>
            </w:r>
            <w:proofErr w:type="spellStart"/>
            <w:r w:rsidRPr="00AD7421">
              <w:rPr>
                <w:lang w:val="uk-UA"/>
              </w:rPr>
              <w:t>широкое</w:t>
            </w:r>
            <w:proofErr w:type="spellEnd"/>
            <w:r w:rsidRPr="00AD7421">
              <w:rPr>
                <w:lang w:val="uk-UA"/>
              </w:rPr>
              <w:t xml:space="preserve"> </w:t>
            </w:r>
            <w:proofErr w:type="spellStart"/>
            <w:r w:rsidRPr="00AD7421">
              <w:rPr>
                <w:lang w:val="uk-UA"/>
              </w:rPr>
              <w:t>использование</w:t>
            </w:r>
            <w:proofErr w:type="spellEnd"/>
            <w:r w:rsidRPr="00AD7421">
              <w:rPr>
                <w:lang w:val="uk-UA"/>
              </w:rPr>
              <w:t xml:space="preserve"> </w:t>
            </w:r>
            <w:proofErr w:type="spellStart"/>
            <w:r w:rsidRPr="00AD7421">
              <w:rPr>
                <w:lang w:val="uk-UA"/>
              </w:rPr>
              <w:t>гормональных</w:t>
            </w:r>
            <w:proofErr w:type="spellEnd"/>
            <w:r w:rsidRPr="00AD7421">
              <w:rPr>
                <w:lang w:val="uk-UA"/>
              </w:rPr>
              <w:t xml:space="preserve"> </w:t>
            </w:r>
            <w:proofErr w:type="spellStart"/>
            <w:r w:rsidRPr="00AD7421">
              <w:rPr>
                <w:lang w:val="uk-UA"/>
              </w:rPr>
              <w:t>контрацептивов</w:t>
            </w:r>
            <w:proofErr w:type="spellEnd"/>
            <w:r w:rsidRPr="00AD7421">
              <w:rPr>
                <w:lang w:val="uk-UA"/>
              </w:rPr>
              <w:t xml:space="preserve"> (200 млн. </w:t>
            </w:r>
            <w:proofErr w:type="spellStart"/>
            <w:r w:rsidRPr="00AD7421">
              <w:rPr>
                <w:lang w:val="uk-UA"/>
              </w:rPr>
              <w:t>женщин</w:t>
            </w:r>
            <w:proofErr w:type="spellEnd"/>
            <w:r w:rsidRPr="00AD7421">
              <w:rPr>
                <w:lang w:val="uk-UA"/>
              </w:rPr>
              <w:t xml:space="preserve"> в </w:t>
            </w:r>
            <w:proofErr w:type="spellStart"/>
            <w:r w:rsidRPr="00AD7421">
              <w:rPr>
                <w:lang w:val="uk-UA"/>
              </w:rPr>
              <w:t>год</w:t>
            </w:r>
            <w:proofErr w:type="spellEnd"/>
            <w:r w:rsidRPr="00AD7421">
              <w:rPr>
                <w:lang w:val="uk-UA"/>
              </w:rPr>
              <w:t xml:space="preserve">); </w:t>
            </w:r>
            <w:proofErr w:type="spellStart"/>
            <w:r w:rsidRPr="00AD7421">
              <w:rPr>
                <w:lang w:val="uk-UA"/>
              </w:rPr>
              <w:t>накопление</w:t>
            </w:r>
            <w:proofErr w:type="spellEnd"/>
            <w:r w:rsidRPr="00AD7421">
              <w:rPr>
                <w:lang w:val="uk-UA"/>
              </w:rPr>
              <w:t xml:space="preserve"> </w:t>
            </w:r>
            <w:proofErr w:type="spellStart"/>
            <w:r w:rsidRPr="00AD7421">
              <w:rPr>
                <w:lang w:val="uk-UA"/>
              </w:rPr>
              <w:t>сведений</w:t>
            </w:r>
            <w:proofErr w:type="spellEnd"/>
            <w:r w:rsidRPr="00AD7421">
              <w:rPr>
                <w:lang w:val="uk-UA"/>
              </w:rPr>
              <w:t xml:space="preserve"> о </w:t>
            </w:r>
            <w:proofErr w:type="spellStart"/>
            <w:r w:rsidRPr="00AD7421">
              <w:rPr>
                <w:lang w:val="uk-UA"/>
              </w:rPr>
              <w:t>побочных</w:t>
            </w:r>
            <w:proofErr w:type="spellEnd"/>
            <w:r w:rsidRPr="00AD7421">
              <w:rPr>
                <w:lang w:val="uk-UA"/>
              </w:rPr>
              <w:t xml:space="preserve"> </w:t>
            </w:r>
            <w:proofErr w:type="spellStart"/>
            <w:r w:rsidRPr="00AD7421">
              <w:rPr>
                <w:lang w:val="uk-UA"/>
              </w:rPr>
              <w:t>эффектах</w:t>
            </w:r>
            <w:proofErr w:type="spellEnd"/>
            <w:r w:rsidRPr="00AD7421">
              <w:rPr>
                <w:lang w:val="uk-UA"/>
              </w:rPr>
              <w:t xml:space="preserve">, </w:t>
            </w:r>
            <w:proofErr w:type="spellStart"/>
            <w:r w:rsidRPr="00AD7421">
              <w:rPr>
                <w:lang w:val="uk-UA"/>
              </w:rPr>
              <w:t>повышающих</w:t>
            </w:r>
            <w:proofErr w:type="spellEnd"/>
            <w:r w:rsidRPr="00AD7421">
              <w:rPr>
                <w:lang w:val="uk-UA"/>
              </w:rPr>
              <w:t xml:space="preserve"> риск </w:t>
            </w:r>
            <w:proofErr w:type="spellStart"/>
            <w:r w:rsidRPr="00AD7421">
              <w:rPr>
                <w:lang w:val="uk-UA"/>
              </w:rPr>
              <w:t>тромбоэмболии</w:t>
            </w:r>
            <w:proofErr w:type="spellEnd"/>
            <w:r w:rsidRPr="00AD7421">
              <w:rPr>
                <w:lang w:val="uk-UA"/>
              </w:rPr>
              <w:t xml:space="preserve">, </w:t>
            </w:r>
            <w:proofErr w:type="spellStart"/>
            <w:r w:rsidRPr="00AD7421">
              <w:rPr>
                <w:lang w:val="uk-UA"/>
              </w:rPr>
              <w:t>инфаркта</w:t>
            </w:r>
            <w:proofErr w:type="spellEnd"/>
            <w:r w:rsidRPr="00AD7421">
              <w:rPr>
                <w:lang w:val="uk-UA"/>
              </w:rPr>
              <w:t xml:space="preserve"> </w:t>
            </w:r>
            <w:proofErr w:type="spellStart"/>
            <w:r w:rsidRPr="00AD7421">
              <w:rPr>
                <w:lang w:val="uk-UA"/>
              </w:rPr>
              <w:t>миокарда</w:t>
            </w:r>
            <w:proofErr w:type="spellEnd"/>
            <w:r w:rsidRPr="00AD7421">
              <w:rPr>
                <w:lang w:val="uk-UA"/>
              </w:rPr>
              <w:t xml:space="preserve"> и </w:t>
            </w:r>
            <w:proofErr w:type="spellStart"/>
            <w:r w:rsidRPr="00AD7421">
              <w:rPr>
                <w:lang w:val="uk-UA"/>
              </w:rPr>
              <w:t>заболеваний</w:t>
            </w:r>
            <w:proofErr w:type="spellEnd"/>
            <w:r w:rsidRPr="00AD7421">
              <w:rPr>
                <w:lang w:val="uk-UA"/>
              </w:rPr>
              <w:t xml:space="preserve"> </w:t>
            </w:r>
            <w:proofErr w:type="spellStart"/>
            <w:r w:rsidRPr="00AD7421">
              <w:rPr>
                <w:lang w:val="uk-UA"/>
              </w:rPr>
              <w:t>печени</w:t>
            </w:r>
            <w:proofErr w:type="spellEnd"/>
            <w:r w:rsidRPr="00AD7421">
              <w:rPr>
                <w:lang w:val="uk-UA"/>
              </w:rPr>
              <w:t>.</w:t>
            </w:r>
          </w:p>
          <w:p w:rsidR="00E37153" w:rsidRPr="00AD7421" w:rsidRDefault="00E37153" w:rsidP="0011707C">
            <w:pPr>
              <w:rPr>
                <w:lang w:val="uk-UA"/>
              </w:rPr>
            </w:pPr>
            <w:r w:rsidRPr="00AD7421">
              <w:rPr>
                <w:b/>
                <w:bCs/>
                <w:lang w:val="uk-UA"/>
              </w:rPr>
              <w:lastRenderedPageBreak/>
              <w:t>70-е годы</w:t>
            </w:r>
            <w:r w:rsidRPr="00AD7421">
              <w:rPr>
                <w:lang w:val="uk-UA"/>
              </w:rPr>
              <w:t xml:space="preserve"> - </w:t>
            </w:r>
            <w:proofErr w:type="spellStart"/>
            <w:r w:rsidRPr="00AD7421">
              <w:rPr>
                <w:lang w:val="uk-UA"/>
              </w:rPr>
              <w:t>уменьшается</w:t>
            </w:r>
            <w:proofErr w:type="spellEnd"/>
            <w:r w:rsidRPr="00AD7421">
              <w:rPr>
                <w:lang w:val="uk-UA"/>
              </w:rPr>
              <w:t xml:space="preserve"> доза </w:t>
            </w:r>
            <w:proofErr w:type="spellStart"/>
            <w:r w:rsidRPr="00AD7421">
              <w:rPr>
                <w:lang w:val="uk-UA"/>
              </w:rPr>
              <w:t>стероидов</w:t>
            </w:r>
            <w:proofErr w:type="spellEnd"/>
            <w:r w:rsidRPr="00AD7421">
              <w:rPr>
                <w:lang w:val="uk-UA"/>
              </w:rPr>
              <w:t xml:space="preserve"> в таблетках. 1974 г. - </w:t>
            </w:r>
            <w:proofErr w:type="spellStart"/>
            <w:r w:rsidRPr="00AD7421">
              <w:rPr>
                <w:lang w:val="uk-UA"/>
              </w:rPr>
              <w:t>появляются</w:t>
            </w:r>
            <w:proofErr w:type="spellEnd"/>
            <w:r w:rsidRPr="00AD7421">
              <w:rPr>
                <w:lang w:val="uk-UA"/>
              </w:rPr>
              <w:t xml:space="preserve"> </w:t>
            </w:r>
            <w:proofErr w:type="spellStart"/>
            <w:r w:rsidRPr="00AD7421">
              <w:rPr>
                <w:lang w:val="uk-UA"/>
              </w:rPr>
              <w:t>двухфазные</w:t>
            </w:r>
            <w:proofErr w:type="spellEnd"/>
            <w:r w:rsidRPr="00AD7421">
              <w:rPr>
                <w:lang w:val="uk-UA"/>
              </w:rPr>
              <w:t xml:space="preserve"> </w:t>
            </w:r>
            <w:proofErr w:type="spellStart"/>
            <w:r w:rsidRPr="00AD7421">
              <w:rPr>
                <w:lang w:val="uk-UA"/>
              </w:rPr>
              <w:t>препараты</w:t>
            </w:r>
            <w:proofErr w:type="spellEnd"/>
            <w:r w:rsidRPr="00AD7421">
              <w:rPr>
                <w:lang w:val="uk-UA"/>
              </w:rPr>
              <w:t xml:space="preserve">. 1979 г. - </w:t>
            </w:r>
            <w:proofErr w:type="spellStart"/>
            <w:r w:rsidRPr="00AD7421">
              <w:rPr>
                <w:lang w:val="uk-UA"/>
              </w:rPr>
              <w:t>первые</w:t>
            </w:r>
            <w:proofErr w:type="spellEnd"/>
            <w:r w:rsidRPr="00AD7421">
              <w:rPr>
                <w:lang w:val="uk-UA"/>
              </w:rPr>
              <w:t xml:space="preserve"> </w:t>
            </w:r>
            <w:proofErr w:type="spellStart"/>
            <w:r w:rsidRPr="00AD7421">
              <w:rPr>
                <w:lang w:val="uk-UA"/>
              </w:rPr>
              <w:t>трехфазные</w:t>
            </w:r>
            <w:proofErr w:type="spellEnd"/>
            <w:r w:rsidRPr="00AD7421">
              <w:rPr>
                <w:lang w:val="uk-UA"/>
              </w:rPr>
              <w:t xml:space="preserve"> </w:t>
            </w:r>
            <w:proofErr w:type="spellStart"/>
            <w:r w:rsidRPr="00AD7421">
              <w:rPr>
                <w:lang w:val="uk-UA"/>
              </w:rPr>
              <w:t>препараты</w:t>
            </w:r>
            <w:proofErr w:type="spellEnd"/>
            <w:r w:rsidRPr="00AD7421">
              <w:rPr>
                <w:lang w:val="uk-UA"/>
              </w:rPr>
              <w:t>.</w:t>
            </w:r>
          </w:p>
          <w:p w:rsidR="004817F2" w:rsidRPr="00AD7421" w:rsidRDefault="00E37153" w:rsidP="0011707C">
            <w:pPr>
              <w:rPr>
                <w:lang w:val="uk-UA"/>
              </w:rPr>
            </w:pPr>
            <w:r w:rsidRPr="00AD7421">
              <w:rPr>
                <w:b/>
                <w:bCs/>
                <w:lang w:val="uk-UA"/>
              </w:rPr>
              <w:t>80-е годы</w:t>
            </w:r>
            <w:r w:rsidRPr="00AD7421">
              <w:rPr>
                <w:lang w:val="uk-UA"/>
              </w:rPr>
              <w:t xml:space="preserve"> - </w:t>
            </w:r>
            <w:proofErr w:type="spellStart"/>
            <w:r w:rsidRPr="00AD7421">
              <w:rPr>
                <w:lang w:val="uk-UA"/>
              </w:rPr>
              <w:t>однофазные</w:t>
            </w:r>
            <w:proofErr w:type="spellEnd"/>
            <w:r w:rsidRPr="00AD7421">
              <w:rPr>
                <w:lang w:val="uk-UA"/>
              </w:rPr>
              <w:t xml:space="preserve"> </w:t>
            </w:r>
            <w:proofErr w:type="spellStart"/>
            <w:r w:rsidRPr="00AD7421">
              <w:rPr>
                <w:lang w:val="uk-UA"/>
              </w:rPr>
              <w:t>препараты</w:t>
            </w:r>
            <w:proofErr w:type="spellEnd"/>
            <w:r w:rsidRPr="00AD7421">
              <w:rPr>
                <w:lang w:val="uk-UA"/>
              </w:rPr>
              <w:t xml:space="preserve"> с </w:t>
            </w:r>
            <w:proofErr w:type="spellStart"/>
            <w:r w:rsidRPr="00AD7421">
              <w:rPr>
                <w:lang w:val="uk-UA"/>
              </w:rPr>
              <w:t>гестагенами</w:t>
            </w:r>
            <w:proofErr w:type="spellEnd"/>
            <w:r w:rsidRPr="00AD7421">
              <w:rPr>
                <w:lang w:val="uk-UA"/>
              </w:rPr>
              <w:t xml:space="preserve"> 3-его </w:t>
            </w:r>
            <w:proofErr w:type="spellStart"/>
            <w:r w:rsidRPr="00AD7421">
              <w:rPr>
                <w:lang w:val="uk-UA"/>
              </w:rPr>
              <w:t>поколения</w:t>
            </w:r>
            <w:proofErr w:type="spellEnd"/>
            <w:r w:rsidRPr="00AD7421">
              <w:rPr>
                <w:lang w:val="uk-UA"/>
              </w:rPr>
              <w:t>.</w:t>
            </w:r>
          </w:p>
        </w:tc>
      </w:tr>
    </w:tbl>
    <w:p w:rsidR="0011707C" w:rsidRDefault="0011707C" w:rsidP="0011707C">
      <w:pPr>
        <w:pStyle w:val="1"/>
        <w:spacing w:before="0" w:after="0"/>
        <w:ind w:firstLine="709"/>
        <w:rPr>
          <w:rFonts w:ascii="Times New Roman" w:hAnsi="Times New Roman"/>
          <w:sz w:val="28"/>
          <w:szCs w:val="28"/>
        </w:rPr>
      </w:pPr>
      <w:bookmarkStart w:id="3" w:name="_Toc324783671"/>
    </w:p>
    <w:p w:rsidR="00C90C3E" w:rsidRPr="0011707C" w:rsidRDefault="00C90C3E" w:rsidP="0011707C">
      <w:pPr>
        <w:pStyle w:val="1"/>
        <w:spacing w:before="0" w:after="0"/>
        <w:ind w:firstLine="709"/>
        <w:rPr>
          <w:rFonts w:ascii="Times New Roman" w:hAnsi="Times New Roman"/>
          <w:sz w:val="28"/>
          <w:szCs w:val="28"/>
        </w:rPr>
      </w:pPr>
      <w:r w:rsidRPr="0011707C">
        <w:rPr>
          <w:rFonts w:ascii="Times New Roman" w:hAnsi="Times New Roman"/>
          <w:sz w:val="28"/>
          <w:szCs w:val="28"/>
        </w:rPr>
        <w:t>КЛАССИФИКАЦИЯ ГОРМОНАЛЬНЫХ КОНТРАЦЕПТИВОВ</w:t>
      </w:r>
      <w:bookmarkEnd w:id="3"/>
    </w:p>
    <w:p w:rsidR="00E37153" w:rsidRPr="0011707C" w:rsidRDefault="00E37153" w:rsidP="0011707C">
      <w:pPr>
        <w:pStyle w:val="a3"/>
        <w:spacing w:line="360" w:lineRule="auto"/>
        <w:ind w:firstLine="709"/>
        <w:jc w:val="both"/>
        <w:rPr>
          <w:rFonts w:ascii="Times New Roman" w:hAnsi="Times New Roman"/>
          <w:b/>
          <w:sz w:val="28"/>
          <w:szCs w:val="28"/>
        </w:rPr>
      </w:pPr>
    </w:p>
    <w:p w:rsidR="00C90C3E" w:rsidRPr="0011707C" w:rsidRDefault="00C90C3E"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В зависимости от состава и способа использования современные гормональные контрацептивы подразделяются на следующие группы:</w:t>
      </w:r>
    </w:p>
    <w:p w:rsidR="00C90C3E" w:rsidRPr="0011707C" w:rsidRDefault="00C90C3E" w:rsidP="0011707C">
      <w:pPr>
        <w:pStyle w:val="a3"/>
        <w:numPr>
          <w:ilvl w:val="0"/>
          <w:numId w:val="22"/>
        </w:numPr>
        <w:spacing w:line="360" w:lineRule="auto"/>
        <w:ind w:left="0" w:firstLine="709"/>
        <w:jc w:val="both"/>
        <w:rPr>
          <w:rFonts w:ascii="Times New Roman" w:hAnsi="Times New Roman"/>
          <w:sz w:val="28"/>
          <w:szCs w:val="28"/>
        </w:rPr>
      </w:pPr>
      <w:r w:rsidRPr="0011707C">
        <w:rPr>
          <w:rFonts w:ascii="Times New Roman" w:hAnsi="Times New Roman"/>
          <w:sz w:val="28"/>
          <w:szCs w:val="28"/>
        </w:rPr>
        <w:t>Комбинированные эстроген-</w:t>
      </w:r>
      <w:proofErr w:type="spellStart"/>
      <w:r w:rsidRPr="0011707C">
        <w:rPr>
          <w:rFonts w:ascii="Times New Roman" w:hAnsi="Times New Roman"/>
          <w:sz w:val="28"/>
          <w:szCs w:val="28"/>
        </w:rPr>
        <w:t>гестагенные</w:t>
      </w:r>
      <w:proofErr w:type="spellEnd"/>
      <w:r w:rsidRPr="0011707C">
        <w:rPr>
          <w:rFonts w:ascii="Times New Roman" w:hAnsi="Times New Roman"/>
          <w:sz w:val="28"/>
          <w:szCs w:val="28"/>
        </w:rPr>
        <w:t xml:space="preserve"> контрацептивы</w:t>
      </w:r>
    </w:p>
    <w:p w:rsidR="00C90C3E" w:rsidRPr="0011707C" w:rsidRDefault="00C90C3E" w:rsidP="0011707C">
      <w:pPr>
        <w:pStyle w:val="a3"/>
        <w:numPr>
          <w:ilvl w:val="0"/>
          <w:numId w:val="25"/>
        </w:numPr>
        <w:spacing w:line="360" w:lineRule="auto"/>
        <w:ind w:left="0" w:firstLine="709"/>
        <w:jc w:val="both"/>
        <w:rPr>
          <w:rFonts w:ascii="Times New Roman" w:hAnsi="Times New Roman"/>
          <w:sz w:val="28"/>
          <w:szCs w:val="28"/>
        </w:rPr>
      </w:pPr>
      <w:r w:rsidRPr="0011707C">
        <w:rPr>
          <w:rFonts w:ascii="Times New Roman" w:hAnsi="Times New Roman"/>
          <w:sz w:val="28"/>
          <w:szCs w:val="28"/>
        </w:rPr>
        <w:t>Оральные:</w:t>
      </w:r>
    </w:p>
    <w:p w:rsidR="00C90C3E" w:rsidRPr="0011707C" w:rsidRDefault="00F05CB8" w:rsidP="0011707C">
      <w:pPr>
        <w:pStyle w:val="a3"/>
        <w:numPr>
          <w:ilvl w:val="0"/>
          <w:numId w:val="2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М</w:t>
      </w:r>
      <w:r w:rsidR="00C90C3E" w:rsidRPr="0011707C">
        <w:rPr>
          <w:rFonts w:ascii="Times New Roman" w:hAnsi="Times New Roman"/>
          <w:sz w:val="28"/>
          <w:szCs w:val="28"/>
        </w:rPr>
        <w:t>онофазные</w:t>
      </w:r>
      <w:r w:rsidRPr="0011707C">
        <w:rPr>
          <w:rFonts w:ascii="Times New Roman" w:hAnsi="Times New Roman"/>
          <w:sz w:val="28"/>
          <w:szCs w:val="28"/>
        </w:rPr>
        <w:t>;</w:t>
      </w:r>
    </w:p>
    <w:p w:rsidR="00C90C3E" w:rsidRPr="0011707C" w:rsidRDefault="00F05CB8" w:rsidP="0011707C">
      <w:pPr>
        <w:pStyle w:val="a3"/>
        <w:numPr>
          <w:ilvl w:val="0"/>
          <w:numId w:val="2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М</w:t>
      </w:r>
      <w:r w:rsidR="00C90C3E" w:rsidRPr="0011707C">
        <w:rPr>
          <w:rFonts w:ascii="Times New Roman" w:hAnsi="Times New Roman"/>
          <w:sz w:val="28"/>
          <w:szCs w:val="28"/>
        </w:rPr>
        <w:t>ногофазные</w:t>
      </w:r>
      <w:r w:rsidRPr="0011707C">
        <w:rPr>
          <w:rFonts w:ascii="Times New Roman" w:hAnsi="Times New Roman"/>
          <w:sz w:val="28"/>
          <w:szCs w:val="28"/>
        </w:rPr>
        <w:t>.</w:t>
      </w:r>
    </w:p>
    <w:p w:rsidR="00C90C3E" w:rsidRPr="0011707C" w:rsidRDefault="00C90C3E" w:rsidP="0011707C">
      <w:pPr>
        <w:pStyle w:val="a3"/>
        <w:numPr>
          <w:ilvl w:val="0"/>
          <w:numId w:val="25"/>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Парентеральные:</w:t>
      </w:r>
    </w:p>
    <w:p w:rsidR="00C90C3E" w:rsidRPr="0011707C" w:rsidRDefault="00F05CB8" w:rsidP="0011707C">
      <w:pPr>
        <w:pStyle w:val="a3"/>
        <w:numPr>
          <w:ilvl w:val="0"/>
          <w:numId w:val="2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И</w:t>
      </w:r>
      <w:r w:rsidR="00C90C3E" w:rsidRPr="0011707C">
        <w:rPr>
          <w:rFonts w:ascii="Times New Roman" w:hAnsi="Times New Roman"/>
          <w:sz w:val="28"/>
          <w:szCs w:val="28"/>
        </w:rPr>
        <w:t>нъекции</w:t>
      </w:r>
      <w:r w:rsidRPr="0011707C">
        <w:rPr>
          <w:rFonts w:ascii="Times New Roman" w:hAnsi="Times New Roman"/>
          <w:sz w:val="28"/>
          <w:szCs w:val="28"/>
        </w:rPr>
        <w:t>;</w:t>
      </w:r>
    </w:p>
    <w:p w:rsidR="00C90C3E" w:rsidRPr="0011707C" w:rsidRDefault="00C90C3E" w:rsidP="0011707C">
      <w:pPr>
        <w:pStyle w:val="a3"/>
        <w:numPr>
          <w:ilvl w:val="0"/>
          <w:numId w:val="2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влагалищное кольцо</w:t>
      </w:r>
      <w:r w:rsidR="00F05CB8" w:rsidRPr="0011707C">
        <w:rPr>
          <w:rFonts w:ascii="Times New Roman" w:hAnsi="Times New Roman"/>
          <w:sz w:val="28"/>
          <w:szCs w:val="28"/>
        </w:rPr>
        <w:t>;</w:t>
      </w:r>
    </w:p>
    <w:p w:rsidR="00C90C3E" w:rsidRPr="0011707C" w:rsidRDefault="00C90C3E" w:rsidP="0011707C">
      <w:pPr>
        <w:pStyle w:val="a3"/>
        <w:numPr>
          <w:ilvl w:val="0"/>
          <w:numId w:val="2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пластыри</w:t>
      </w:r>
      <w:r w:rsidR="00F05CB8" w:rsidRPr="0011707C">
        <w:rPr>
          <w:rFonts w:ascii="Times New Roman" w:hAnsi="Times New Roman"/>
          <w:sz w:val="28"/>
          <w:szCs w:val="28"/>
        </w:rPr>
        <w:t>.</w:t>
      </w:r>
    </w:p>
    <w:p w:rsidR="00C90C3E" w:rsidRPr="0011707C" w:rsidRDefault="00C90C3E" w:rsidP="0011707C">
      <w:pPr>
        <w:pStyle w:val="a3"/>
        <w:numPr>
          <w:ilvl w:val="0"/>
          <w:numId w:val="22"/>
        </w:numPr>
        <w:spacing w:line="360" w:lineRule="auto"/>
        <w:ind w:left="0" w:firstLine="709"/>
        <w:jc w:val="both"/>
        <w:rPr>
          <w:rFonts w:ascii="Times New Roman" w:hAnsi="Times New Roman"/>
          <w:sz w:val="28"/>
          <w:szCs w:val="28"/>
        </w:rPr>
      </w:pPr>
      <w:r w:rsidRPr="0011707C">
        <w:rPr>
          <w:rFonts w:ascii="Times New Roman" w:hAnsi="Times New Roman"/>
          <w:sz w:val="28"/>
          <w:szCs w:val="28"/>
        </w:rPr>
        <w:t xml:space="preserve">Чисто </w:t>
      </w:r>
      <w:proofErr w:type="spellStart"/>
      <w:r w:rsidRPr="0011707C">
        <w:rPr>
          <w:rFonts w:ascii="Times New Roman" w:hAnsi="Times New Roman"/>
          <w:sz w:val="28"/>
          <w:szCs w:val="28"/>
        </w:rPr>
        <w:t>прогестагенные</w:t>
      </w:r>
      <w:proofErr w:type="spellEnd"/>
      <w:r w:rsidRPr="0011707C">
        <w:rPr>
          <w:rFonts w:ascii="Times New Roman" w:hAnsi="Times New Roman"/>
          <w:sz w:val="28"/>
          <w:szCs w:val="28"/>
        </w:rPr>
        <w:t xml:space="preserve"> контрацептивы</w:t>
      </w:r>
    </w:p>
    <w:p w:rsidR="00C90C3E" w:rsidRPr="0011707C" w:rsidRDefault="00C90C3E" w:rsidP="0011707C">
      <w:pPr>
        <w:pStyle w:val="a3"/>
        <w:numPr>
          <w:ilvl w:val="0"/>
          <w:numId w:val="45"/>
        </w:numPr>
        <w:spacing w:line="360" w:lineRule="auto"/>
        <w:ind w:left="0" w:firstLine="709"/>
        <w:jc w:val="both"/>
        <w:rPr>
          <w:rFonts w:ascii="Times New Roman" w:hAnsi="Times New Roman"/>
          <w:sz w:val="28"/>
          <w:szCs w:val="28"/>
        </w:rPr>
      </w:pPr>
      <w:r w:rsidRPr="0011707C">
        <w:rPr>
          <w:rFonts w:ascii="Times New Roman" w:hAnsi="Times New Roman"/>
          <w:sz w:val="28"/>
          <w:szCs w:val="28"/>
        </w:rPr>
        <w:t>Оральные:</w:t>
      </w:r>
    </w:p>
    <w:p w:rsidR="00C90C3E" w:rsidRPr="0011707C" w:rsidRDefault="00C90C3E" w:rsidP="0011707C">
      <w:pPr>
        <w:pStyle w:val="a3"/>
        <w:numPr>
          <w:ilvl w:val="0"/>
          <w:numId w:val="2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«мини-пили»</w:t>
      </w:r>
      <w:r w:rsidR="00F05CB8" w:rsidRPr="0011707C">
        <w:rPr>
          <w:rFonts w:ascii="Times New Roman" w:hAnsi="Times New Roman"/>
          <w:sz w:val="28"/>
          <w:szCs w:val="28"/>
        </w:rPr>
        <w:t>.</w:t>
      </w:r>
    </w:p>
    <w:p w:rsidR="00C90C3E" w:rsidRPr="0011707C" w:rsidRDefault="00C90C3E" w:rsidP="0011707C">
      <w:pPr>
        <w:pStyle w:val="a3"/>
        <w:numPr>
          <w:ilvl w:val="0"/>
          <w:numId w:val="45"/>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Парентеральные:</w:t>
      </w:r>
    </w:p>
    <w:p w:rsidR="00C90C3E" w:rsidRPr="0011707C" w:rsidRDefault="00F05CB8" w:rsidP="0011707C">
      <w:pPr>
        <w:pStyle w:val="a3"/>
        <w:numPr>
          <w:ilvl w:val="0"/>
          <w:numId w:val="24"/>
        </w:numPr>
        <w:spacing w:line="360" w:lineRule="auto"/>
        <w:ind w:left="0" w:firstLine="709"/>
        <w:jc w:val="both"/>
        <w:rPr>
          <w:rFonts w:ascii="Times New Roman" w:hAnsi="Times New Roman"/>
          <w:sz w:val="28"/>
          <w:szCs w:val="28"/>
        </w:rPr>
      </w:pPr>
      <w:proofErr w:type="spellStart"/>
      <w:r w:rsidRPr="0011707C">
        <w:rPr>
          <w:rFonts w:ascii="Times New Roman" w:hAnsi="Times New Roman"/>
          <w:sz w:val="28"/>
          <w:szCs w:val="28"/>
        </w:rPr>
        <w:t>И</w:t>
      </w:r>
      <w:r w:rsidR="00C90C3E" w:rsidRPr="0011707C">
        <w:rPr>
          <w:rFonts w:ascii="Times New Roman" w:hAnsi="Times New Roman"/>
          <w:sz w:val="28"/>
          <w:szCs w:val="28"/>
        </w:rPr>
        <w:t>мпланты</w:t>
      </w:r>
      <w:proofErr w:type="spellEnd"/>
      <w:r w:rsidRPr="0011707C">
        <w:rPr>
          <w:rFonts w:ascii="Times New Roman" w:hAnsi="Times New Roman"/>
          <w:sz w:val="28"/>
          <w:szCs w:val="28"/>
        </w:rPr>
        <w:t>;</w:t>
      </w:r>
    </w:p>
    <w:p w:rsidR="00C90C3E" w:rsidRPr="0011707C" w:rsidRDefault="00F05CB8" w:rsidP="0011707C">
      <w:pPr>
        <w:pStyle w:val="a3"/>
        <w:numPr>
          <w:ilvl w:val="0"/>
          <w:numId w:val="2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И</w:t>
      </w:r>
      <w:r w:rsidR="00C90C3E" w:rsidRPr="0011707C">
        <w:rPr>
          <w:rFonts w:ascii="Times New Roman" w:hAnsi="Times New Roman"/>
          <w:sz w:val="28"/>
          <w:szCs w:val="28"/>
        </w:rPr>
        <w:t>нъекции</w:t>
      </w:r>
      <w:r w:rsidRPr="0011707C">
        <w:rPr>
          <w:rFonts w:ascii="Times New Roman" w:hAnsi="Times New Roman"/>
          <w:sz w:val="28"/>
          <w:szCs w:val="28"/>
        </w:rPr>
        <w:t>;</w:t>
      </w:r>
    </w:p>
    <w:p w:rsidR="00C90C3E" w:rsidRPr="0011707C" w:rsidRDefault="00C90C3E" w:rsidP="0011707C">
      <w:pPr>
        <w:pStyle w:val="a3"/>
        <w:numPr>
          <w:ilvl w:val="0"/>
          <w:numId w:val="2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внутриматочная гормональная система (</w:t>
      </w:r>
      <w:proofErr w:type="spellStart"/>
      <w:r w:rsidRPr="0011707C">
        <w:rPr>
          <w:rFonts w:ascii="Times New Roman" w:hAnsi="Times New Roman"/>
          <w:sz w:val="28"/>
          <w:szCs w:val="28"/>
        </w:rPr>
        <w:t>Мирена</w:t>
      </w:r>
      <w:proofErr w:type="spellEnd"/>
      <w:r w:rsidRPr="0011707C">
        <w:rPr>
          <w:rFonts w:ascii="Times New Roman" w:hAnsi="Times New Roman"/>
          <w:sz w:val="28"/>
          <w:szCs w:val="28"/>
        </w:rPr>
        <w:t>)</w:t>
      </w:r>
      <w:r w:rsidR="00F05CB8" w:rsidRPr="0011707C">
        <w:rPr>
          <w:rFonts w:ascii="Times New Roman" w:hAnsi="Times New Roman"/>
          <w:sz w:val="28"/>
          <w:szCs w:val="28"/>
        </w:rPr>
        <w:t>;</w:t>
      </w:r>
    </w:p>
    <w:p w:rsidR="00C90C3E" w:rsidRPr="0011707C" w:rsidRDefault="00C90C3E" w:rsidP="0011707C">
      <w:pPr>
        <w:pStyle w:val="a3"/>
        <w:numPr>
          <w:ilvl w:val="0"/>
          <w:numId w:val="24"/>
        </w:numPr>
        <w:spacing w:line="360" w:lineRule="auto"/>
        <w:ind w:left="0" w:firstLine="709"/>
        <w:jc w:val="both"/>
        <w:rPr>
          <w:rFonts w:ascii="Times New Roman" w:hAnsi="Times New Roman"/>
          <w:sz w:val="28"/>
          <w:szCs w:val="28"/>
        </w:rPr>
      </w:pPr>
      <w:r w:rsidRPr="0011707C">
        <w:rPr>
          <w:rFonts w:ascii="Times New Roman" w:hAnsi="Times New Roman"/>
          <w:sz w:val="28"/>
          <w:szCs w:val="28"/>
        </w:rPr>
        <w:t xml:space="preserve">влагалищные кольца с </w:t>
      </w:r>
      <w:proofErr w:type="spellStart"/>
      <w:r w:rsidRPr="0011707C">
        <w:rPr>
          <w:rFonts w:ascii="Times New Roman" w:hAnsi="Times New Roman"/>
          <w:sz w:val="28"/>
          <w:szCs w:val="28"/>
        </w:rPr>
        <w:t>прогестагеном</w:t>
      </w:r>
      <w:proofErr w:type="spellEnd"/>
      <w:r w:rsidR="00F05CB8" w:rsidRPr="0011707C">
        <w:rPr>
          <w:rFonts w:ascii="Times New Roman" w:hAnsi="Times New Roman"/>
          <w:sz w:val="28"/>
          <w:szCs w:val="28"/>
        </w:rPr>
        <w:t>.</w:t>
      </w:r>
    </w:p>
    <w:p w:rsidR="00CF3FC3" w:rsidRPr="0011707C" w:rsidRDefault="00C90C3E" w:rsidP="0011707C">
      <w:pPr>
        <w:pStyle w:val="a3"/>
        <w:spacing w:line="360" w:lineRule="auto"/>
        <w:ind w:firstLine="709"/>
        <w:jc w:val="both"/>
        <w:rPr>
          <w:rFonts w:ascii="Times New Roman" w:hAnsi="Times New Roman"/>
          <w:sz w:val="28"/>
          <w:szCs w:val="28"/>
        </w:rPr>
      </w:pPr>
      <w:r w:rsidRPr="0011707C">
        <w:rPr>
          <w:rFonts w:ascii="Times New Roman" w:hAnsi="Times New Roman"/>
          <w:b/>
          <w:sz w:val="28"/>
          <w:szCs w:val="28"/>
        </w:rPr>
        <w:t>Механизм действия любого гормонального препарата таков:</w:t>
      </w:r>
    </w:p>
    <w:p w:rsidR="00CF3FC3" w:rsidRPr="0011707C" w:rsidRDefault="00CF3FC3" w:rsidP="0011707C">
      <w:pPr>
        <w:pStyle w:val="a3"/>
        <w:numPr>
          <w:ilvl w:val="0"/>
          <w:numId w:val="29"/>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подавляют овуляцию (созревание и выход яйцеклетки);</w:t>
      </w:r>
    </w:p>
    <w:p w:rsidR="00CF3FC3" w:rsidRPr="0011707C" w:rsidRDefault="00CF3FC3" w:rsidP="0011707C">
      <w:pPr>
        <w:pStyle w:val="a3"/>
        <w:numPr>
          <w:ilvl w:val="0"/>
          <w:numId w:val="29"/>
        </w:numPr>
        <w:spacing w:line="360" w:lineRule="auto"/>
        <w:ind w:left="0" w:firstLine="709"/>
        <w:jc w:val="both"/>
        <w:rPr>
          <w:rFonts w:ascii="Times New Roman" w:hAnsi="Times New Roman"/>
          <w:sz w:val="28"/>
          <w:szCs w:val="28"/>
        </w:rPr>
      </w:pPr>
      <w:r w:rsidRPr="0011707C">
        <w:rPr>
          <w:rFonts w:ascii="Times New Roman" w:hAnsi="Times New Roman"/>
          <w:sz w:val="28"/>
          <w:szCs w:val="28"/>
        </w:rPr>
        <w:t>способствует сгущению слизи в шейке матки, делая ее непроходимой для сперматозоидов.</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lastRenderedPageBreak/>
        <w:t>Перед тем, как начать принимать гормональные контрацептивы, желательно пройти гинекологическое обследование и проконсультироваться с лечащим врачом. Необходимо также предупреждать врача о применении гормональной контрацепции при назначении любых других лекарств.</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При выборе средства контрацепции немаловажное значение играет и образ жизни . Если вы нерегулярно занимаетесь сексом, или если у вас много партнеров, возможно, противозачаточные пилюли — не лучший вариант. Предпочтительнее будет метод, которым вы сможете воспользоваться по мере необходимости, или метод, который обеспечит защиту от передаваемых при половых сношениях болезней — СПИДа, сифилиса, </w:t>
      </w:r>
      <w:proofErr w:type="spellStart"/>
      <w:r w:rsidRPr="0011707C">
        <w:rPr>
          <w:rFonts w:ascii="Times New Roman" w:hAnsi="Times New Roman"/>
          <w:sz w:val="28"/>
          <w:szCs w:val="28"/>
        </w:rPr>
        <w:t>хломидиоза</w:t>
      </w:r>
      <w:proofErr w:type="spellEnd"/>
      <w:r w:rsidRPr="0011707C">
        <w:rPr>
          <w:rFonts w:ascii="Times New Roman" w:hAnsi="Times New Roman"/>
          <w:sz w:val="28"/>
          <w:szCs w:val="28"/>
        </w:rPr>
        <w:t>, герпеса и других (барьерный метод: презервативы). Если вы все же выберете гормональные контрацептивы, то для защиты от передаваемых половым путем болезней вам следует использовать презервативы. Но если вы замужем и некоторое время не хотите иметь детей, то пероральные контрацептивы — это как раз то, что вам нужно. Но все равно выбор остается за вами.</w:t>
      </w:r>
    </w:p>
    <w:p w:rsidR="0011707C" w:rsidRDefault="0011707C" w:rsidP="0011707C">
      <w:pPr>
        <w:pStyle w:val="1"/>
        <w:spacing w:before="0" w:after="0"/>
        <w:ind w:firstLine="709"/>
        <w:rPr>
          <w:rFonts w:ascii="Times New Roman" w:hAnsi="Times New Roman"/>
          <w:sz w:val="28"/>
          <w:szCs w:val="28"/>
        </w:rPr>
      </w:pPr>
      <w:bookmarkStart w:id="4" w:name="_Toc324783672"/>
    </w:p>
    <w:p w:rsidR="00CF3FC3" w:rsidRPr="0011707C" w:rsidRDefault="00C90C3E" w:rsidP="0011707C">
      <w:pPr>
        <w:pStyle w:val="1"/>
        <w:spacing w:before="0" w:after="0"/>
        <w:ind w:firstLine="709"/>
        <w:rPr>
          <w:rFonts w:ascii="Times New Roman" w:hAnsi="Times New Roman"/>
          <w:sz w:val="28"/>
          <w:szCs w:val="28"/>
        </w:rPr>
      </w:pPr>
      <w:r w:rsidRPr="0011707C">
        <w:rPr>
          <w:rFonts w:ascii="Times New Roman" w:hAnsi="Times New Roman"/>
          <w:sz w:val="28"/>
          <w:szCs w:val="28"/>
        </w:rPr>
        <w:t>ВИДЫ ГОРМОНАЛЬНЫХ КОНТРАЦЕПТИВОВ</w:t>
      </w:r>
      <w:bookmarkEnd w:id="4"/>
    </w:p>
    <w:p w:rsidR="00F05CB8" w:rsidRPr="0011707C" w:rsidRDefault="00F05CB8" w:rsidP="0011707C">
      <w:pPr>
        <w:pStyle w:val="a3"/>
        <w:spacing w:line="360" w:lineRule="auto"/>
        <w:ind w:firstLine="709"/>
        <w:jc w:val="both"/>
        <w:rPr>
          <w:rFonts w:ascii="Times New Roman" w:hAnsi="Times New Roman"/>
          <w:b/>
          <w:sz w:val="28"/>
          <w:szCs w:val="28"/>
        </w:rPr>
      </w:pPr>
    </w:p>
    <w:p w:rsidR="00F05CB8" w:rsidRPr="0011707C" w:rsidRDefault="00F05CB8"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Выделяют следующие виды гормональных контрацептивов:</w:t>
      </w:r>
    </w:p>
    <w:p w:rsidR="00CF3FC3" w:rsidRPr="0011707C" w:rsidRDefault="00CF3FC3" w:rsidP="0011707C">
      <w:pPr>
        <w:pStyle w:val="a3"/>
        <w:numPr>
          <w:ilvl w:val="0"/>
          <w:numId w:val="30"/>
        </w:numPr>
        <w:spacing w:line="360" w:lineRule="auto"/>
        <w:ind w:left="0" w:firstLine="709"/>
        <w:jc w:val="both"/>
        <w:rPr>
          <w:rFonts w:ascii="Times New Roman" w:hAnsi="Times New Roman"/>
          <w:sz w:val="28"/>
          <w:szCs w:val="28"/>
        </w:rPr>
      </w:pPr>
      <w:r w:rsidRPr="0011707C">
        <w:rPr>
          <w:rFonts w:ascii="Times New Roman" w:hAnsi="Times New Roman"/>
          <w:sz w:val="28"/>
          <w:szCs w:val="28"/>
        </w:rPr>
        <w:t xml:space="preserve">Комбинированные </w:t>
      </w:r>
      <w:proofErr w:type="spellStart"/>
      <w:r w:rsidRPr="0011707C">
        <w:rPr>
          <w:rFonts w:ascii="Times New Roman" w:hAnsi="Times New Roman"/>
          <w:sz w:val="28"/>
          <w:szCs w:val="28"/>
        </w:rPr>
        <w:t>эстрогенно-гестагенные</w:t>
      </w:r>
      <w:proofErr w:type="spellEnd"/>
      <w:r w:rsidRPr="0011707C">
        <w:rPr>
          <w:rFonts w:ascii="Times New Roman" w:hAnsi="Times New Roman"/>
          <w:sz w:val="28"/>
          <w:szCs w:val="28"/>
        </w:rPr>
        <w:t xml:space="preserve"> препараты.</w:t>
      </w:r>
    </w:p>
    <w:p w:rsidR="00CF3FC3" w:rsidRPr="0011707C" w:rsidRDefault="00CF3FC3" w:rsidP="0011707C">
      <w:pPr>
        <w:pStyle w:val="a3"/>
        <w:numPr>
          <w:ilvl w:val="0"/>
          <w:numId w:val="30"/>
        </w:numPr>
        <w:spacing w:line="360" w:lineRule="auto"/>
        <w:ind w:left="0" w:firstLine="709"/>
        <w:jc w:val="both"/>
        <w:rPr>
          <w:rFonts w:ascii="Times New Roman" w:hAnsi="Times New Roman"/>
          <w:sz w:val="28"/>
          <w:szCs w:val="28"/>
        </w:rPr>
      </w:pPr>
      <w:r w:rsidRPr="0011707C">
        <w:rPr>
          <w:rFonts w:ascii="Times New Roman" w:hAnsi="Times New Roman"/>
          <w:sz w:val="28"/>
          <w:szCs w:val="28"/>
        </w:rPr>
        <w:t>Мини-пили.</w:t>
      </w:r>
    </w:p>
    <w:p w:rsidR="00CF3FC3" w:rsidRPr="0011707C" w:rsidRDefault="00CF3FC3" w:rsidP="0011707C">
      <w:pPr>
        <w:pStyle w:val="a3"/>
        <w:numPr>
          <w:ilvl w:val="0"/>
          <w:numId w:val="30"/>
        </w:numPr>
        <w:spacing w:line="360" w:lineRule="auto"/>
        <w:ind w:left="0" w:firstLine="709"/>
        <w:jc w:val="both"/>
        <w:rPr>
          <w:rFonts w:ascii="Times New Roman" w:hAnsi="Times New Roman"/>
          <w:sz w:val="28"/>
          <w:szCs w:val="28"/>
        </w:rPr>
      </w:pPr>
      <w:r w:rsidRPr="0011707C">
        <w:rPr>
          <w:rFonts w:ascii="Times New Roman" w:hAnsi="Times New Roman"/>
          <w:sz w:val="28"/>
          <w:szCs w:val="28"/>
        </w:rPr>
        <w:t>Инъекционные препараты.</w:t>
      </w:r>
    </w:p>
    <w:p w:rsidR="00CF3FC3" w:rsidRPr="0011707C" w:rsidRDefault="00CF3FC3" w:rsidP="0011707C">
      <w:pPr>
        <w:pStyle w:val="a3"/>
        <w:numPr>
          <w:ilvl w:val="0"/>
          <w:numId w:val="30"/>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Подкожные имплантаты.</w:t>
      </w:r>
    </w:p>
    <w:p w:rsidR="00CF3FC3" w:rsidRPr="0011707C" w:rsidRDefault="00CF3FC3" w:rsidP="0011707C">
      <w:pPr>
        <w:pStyle w:val="a3"/>
        <w:numPr>
          <w:ilvl w:val="0"/>
          <w:numId w:val="30"/>
        </w:numPr>
        <w:spacing w:line="360" w:lineRule="auto"/>
        <w:ind w:left="0" w:firstLine="709"/>
        <w:jc w:val="both"/>
        <w:rPr>
          <w:rFonts w:ascii="Times New Roman" w:hAnsi="Times New Roman"/>
          <w:sz w:val="28"/>
          <w:szCs w:val="28"/>
        </w:rPr>
      </w:pPr>
      <w:r w:rsidRPr="0011707C">
        <w:rPr>
          <w:rFonts w:ascii="Times New Roman" w:hAnsi="Times New Roman"/>
          <w:sz w:val="28"/>
          <w:szCs w:val="28"/>
        </w:rPr>
        <w:t>Гормональное кольцо для вагинального применения.</w:t>
      </w:r>
    </w:p>
    <w:p w:rsidR="00CF3FC3" w:rsidRPr="0011707C" w:rsidRDefault="00CF3FC3" w:rsidP="0011707C">
      <w:pPr>
        <w:pStyle w:val="a3"/>
        <w:numPr>
          <w:ilvl w:val="0"/>
          <w:numId w:val="30"/>
        </w:numPr>
        <w:spacing w:line="360" w:lineRule="auto"/>
        <w:ind w:left="0" w:firstLine="709"/>
        <w:jc w:val="both"/>
        <w:rPr>
          <w:rFonts w:ascii="Times New Roman" w:hAnsi="Times New Roman"/>
          <w:sz w:val="28"/>
          <w:szCs w:val="28"/>
        </w:rPr>
      </w:pPr>
      <w:r w:rsidRPr="0011707C">
        <w:rPr>
          <w:rFonts w:ascii="Times New Roman" w:hAnsi="Times New Roman"/>
          <w:sz w:val="28"/>
          <w:szCs w:val="28"/>
        </w:rPr>
        <w:t>Контрацептивный пластырь.</w:t>
      </w:r>
    </w:p>
    <w:p w:rsidR="00CF3FC3" w:rsidRPr="0011707C" w:rsidRDefault="00CF3FC3" w:rsidP="0011707C">
      <w:pPr>
        <w:pStyle w:val="a3"/>
        <w:numPr>
          <w:ilvl w:val="0"/>
          <w:numId w:val="30"/>
        </w:numPr>
        <w:spacing w:line="360" w:lineRule="auto"/>
        <w:ind w:left="0" w:firstLine="709"/>
        <w:jc w:val="both"/>
        <w:rPr>
          <w:rFonts w:ascii="Times New Roman" w:hAnsi="Times New Roman"/>
          <w:sz w:val="28"/>
          <w:szCs w:val="28"/>
        </w:rPr>
      </w:pPr>
      <w:proofErr w:type="spellStart"/>
      <w:r w:rsidRPr="0011707C">
        <w:rPr>
          <w:rFonts w:ascii="Times New Roman" w:hAnsi="Times New Roman"/>
          <w:sz w:val="28"/>
          <w:szCs w:val="28"/>
        </w:rPr>
        <w:t>Посткоитальные</w:t>
      </w:r>
      <w:proofErr w:type="spellEnd"/>
      <w:r w:rsidRPr="0011707C">
        <w:rPr>
          <w:rFonts w:ascii="Times New Roman" w:hAnsi="Times New Roman"/>
          <w:sz w:val="28"/>
          <w:szCs w:val="28"/>
        </w:rPr>
        <w:t xml:space="preserve"> препараты.</w:t>
      </w:r>
    </w:p>
    <w:p w:rsidR="00CF3FC3" w:rsidRPr="0011707C" w:rsidRDefault="00CF3FC3" w:rsidP="0011707C">
      <w:pPr>
        <w:pStyle w:val="a3"/>
        <w:numPr>
          <w:ilvl w:val="0"/>
          <w:numId w:val="30"/>
        </w:numPr>
        <w:spacing w:line="360" w:lineRule="auto"/>
        <w:ind w:left="0" w:firstLine="709"/>
        <w:jc w:val="both"/>
        <w:rPr>
          <w:rFonts w:ascii="Times New Roman" w:hAnsi="Times New Roman"/>
          <w:sz w:val="28"/>
          <w:szCs w:val="28"/>
        </w:rPr>
      </w:pPr>
      <w:r w:rsidRPr="0011707C">
        <w:rPr>
          <w:rFonts w:ascii="Times New Roman" w:hAnsi="Times New Roman"/>
          <w:sz w:val="28"/>
          <w:szCs w:val="28"/>
        </w:rPr>
        <w:t>Комбинированные препараты</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b/>
          <w:sz w:val="28"/>
          <w:szCs w:val="28"/>
        </w:rPr>
        <w:t>Комбинированные препараты</w:t>
      </w:r>
      <w:r w:rsidRPr="0011707C">
        <w:rPr>
          <w:rFonts w:ascii="Times New Roman" w:hAnsi="Times New Roman"/>
          <w:sz w:val="28"/>
          <w:szCs w:val="28"/>
        </w:rPr>
        <w:t xml:space="preserve"> – это противозачаточные таблетки, содержащие вещества сходные с женскими гормонами, которые </w:t>
      </w:r>
      <w:r w:rsidRPr="0011707C">
        <w:rPr>
          <w:rFonts w:ascii="Times New Roman" w:hAnsi="Times New Roman"/>
          <w:sz w:val="28"/>
          <w:szCs w:val="28"/>
        </w:rPr>
        <w:lastRenderedPageBreak/>
        <w:t xml:space="preserve">вырабатывают яичники – </w:t>
      </w:r>
      <w:proofErr w:type="spellStart"/>
      <w:r w:rsidRPr="0011707C">
        <w:rPr>
          <w:rFonts w:ascii="Times New Roman" w:hAnsi="Times New Roman"/>
          <w:sz w:val="28"/>
          <w:szCs w:val="28"/>
        </w:rPr>
        <w:t>эстрагенами</w:t>
      </w:r>
      <w:proofErr w:type="spellEnd"/>
      <w:r w:rsidRPr="0011707C">
        <w:rPr>
          <w:rFonts w:ascii="Times New Roman" w:hAnsi="Times New Roman"/>
          <w:sz w:val="28"/>
          <w:szCs w:val="28"/>
        </w:rPr>
        <w:t xml:space="preserve"> и гестагенами (</w:t>
      </w:r>
      <w:proofErr w:type="spellStart"/>
      <w:r w:rsidRPr="0011707C">
        <w:rPr>
          <w:rFonts w:ascii="Times New Roman" w:hAnsi="Times New Roman"/>
          <w:sz w:val="28"/>
          <w:szCs w:val="28"/>
        </w:rPr>
        <w:t>прогестинами</w:t>
      </w:r>
      <w:proofErr w:type="spellEnd"/>
      <w:r w:rsidRPr="0011707C">
        <w:rPr>
          <w:rFonts w:ascii="Times New Roman" w:hAnsi="Times New Roman"/>
          <w:sz w:val="28"/>
          <w:szCs w:val="28"/>
        </w:rPr>
        <w:t>). В зависимости от пропорции этих веществ бывают:</w:t>
      </w:r>
    </w:p>
    <w:p w:rsidR="00CF3FC3" w:rsidRPr="0011707C" w:rsidRDefault="00CF3FC3" w:rsidP="0011707C">
      <w:pPr>
        <w:pStyle w:val="a3"/>
        <w:numPr>
          <w:ilvl w:val="0"/>
          <w:numId w:val="31"/>
        </w:numPr>
        <w:spacing w:line="360" w:lineRule="auto"/>
        <w:ind w:left="0" w:firstLine="709"/>
        <w:jc w:val="both"/>
        <w:rPr>
          <w:rFonts w:ascii="Times New Roman" w:hAnsi="Times New Roman"/>
          <w:sz w:val="28"/>
          <w:szCs w:val="28"/>
        </w:rPr>
      </w:pPr>
      <w:r w:rsidRPr="0011707C">
        <w:rPr>
          <w:rFonts w:ascii="Times New Roman" w:hAnsi="Times New Roman"/>
          <w:sz w:val="28"/>
          <w:szCs w:val="28"/>
        </w:rPr>
        <w:t>монофазные: содержат 21 таблетку с одинаковым количеством эстрогена и гестаген.</w:t>
      </w:r>
    </w:p>
    <w:p w:rsidR="00CF3FC3" w:rsidRPr="0011707C" w:rsidRDefault="00CF3FC3" w:rsidP="0011707C">
      <w:pPr>
        <w:pStyle w:val="a3"/>
        <w:numPr>
          <w:ilvl w:val="0"/>
          <w:numId w:val="31"/>
        </w:numPr>
        <w:spacing w:line="360" w:lineRule="auto"/>
        <w:ind w:left="0" w:firstLine="709"/>
        <w:jc w:val="both"/>
        <w:rPr>
          <w:rFonts w:ascii="Times New Roman" w:hAnsi="Times New Roman"/>
          <w:sz w:val="28"/>
          <w:szCs w:val="28"/>
        </w:rPr>
      </w:pPr>
      <w:r w:rsidRPr="0011707C">
        <w:rPr>
          <w:rFonts w:ascii="Times New Roman" w:hAnsi="Times New Roman"/>
          <w:sz w:val="28"/>
          <w:szCs w:val="28"/>
        </w:rPr>
        <w:t>двухфазные: содержат 21 таблетку с двумя различными комбинациями эстрогена и гестаген.</w:t>
      </w:r>
    </w:p>
    <w:p w:rsidR="00CF3FC3" w:rsidRPr="0011707C" w:rsidRDefault="00CF3FC3" w:rsidP="0011707C">
      <w:pPr>
        <w:pStyle w:val="a3"/>
        <w:numPr>
          <w:ilvl w:val="0"/>
          <w:numId w:val="31"/>
        </w:numPr>
        <w:spacing w:line="360" w:lineRule="auto"/>
        <w:ind w:left="0" w:firstLine="709"/>
        <w:jc w:val="both"/>
        <w:rPr>
          <w:rFonts w:ascii="Times New Roman" w:hAnsi="Times New Roman"/>
          <w:sz w:val="28"/>
          <w:szCs w:val="28"/>
        </w:rPr>
      </w:pPr>
      <w:r w:rsidRPr="0011707C">
        <w:rPr>
          <w:rFonts w:ascii="Times New Roman" w:hAnsi="Times New Roman"/>
          <w:sz w:val="28"/>
          <w:szCs w:val="28"/>
        </w:rPr>
        <w:t>трехфазные: содержат 21 таблетку с тремя различными комбинациями эстрогена и гестаген и отличаются по цвету. Их прием полностью имитирует секрецию женских гормонов в течение нормального менструального цикла женщины.</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Таблетки нужно принимать ежедневно, желательно в одно и то же время в течение 21 или 28 дней (в зависимости от препарата).</w:t>
      </w:r>
    </w:p>
    <w:p w:rsidR="00CF3FC3" w:rsidRPr="0011707C" w:rsidRDefault="00CF3FC3" w:rsidP="0011707C">
      <w:pPr>
        <w:pStyle w:val="a3"/>
        <w:spacing w:line="360" w:lineRule="auto"/>
        <w:ind w:firstLine="709"/>
        <w:jc w:val="both"/>
        <w:rPr>
          <w:rFonts w:ascii="Times New Roman" w:hAnsi="Times New Roman"/>
          <w:b/>
          <w:sz w:val="28"/>
          <w:szCs w:val="28"/>
        </w:rPr>
      </w:pPr>
      <w:r w:rsidRPr="0011707C">
        <w:rPr>
          <w:rFonts w:ascii="Times New Roman" w:hAnsi="Times New Roman"/>
          <w:b/>
          <w:sz w:val="28"/>
          <w:szCs w:val="28"/>
        </w:rPr>
        <w:t>Побочные эффекты:</w:t>
      </w:r>
    </w:p>
    <w:p w:rsidR="00CF3FC3" w:rsidRPr="0011707C" w:rsidRDefault="00CF3FC3" w:rsidP="0011707C">
      <w:pPr>
        <w:pStyle w:val="a3"/>
        <w:numPr>
          <w:ilvl w:val="0"/>
          <w:numId w:val="32"/>
        </w:numPr>
        <w:spacing w:line="360" w:lineRule="auto"/>
        <w:ind w:left="0" w:firstLine="709"/>
        <w:jc w:val="both"/>
        <w:rPr>
          <w:rFonts w:ascii="Times New Roman" w:hAnsi="Times New Roman"/>
          <w:sz w:val="28"/>
          <w:szCs w:val="28"/>
        </w:rPr>
      </w:pPr>
      <w:r w:rsidRPr="0011707C">
        <w:rPr>
          <w:rFonts w:ascii="Times New Roman" w:hAnsi="Times New Roman"/>
          <w:sz w:val="28"/>
          <w:szCs w:val="28"/>
        </w:rPr>
        <w:t xml:space="preserve">аменорея (отсутствие </w:t>
      </w:r>
      <w:proofErr w:type="spellStart"/>
      <w:r w:rsidRPr="0011707C">
        <w:rPr>
          <w:rFonts w:ascii="Times New Roman" w:hAnsi="Times New Roman"/>
          <w:sz w:val="28"/>
          <w:szCs w:val="28"/>
        </w:rPr>
        <w:t>менструальноподобных</w:t>
      </w:r>
      <w:proofErr w:type="spellEnd"/>
      <w:r w:rsidRPr="0011707C">
        <w:rPr>
          <w:rFonts w:ascii="Times New Roman" w:hAnsi="Times New Roman"/>
          <w:sz w:val="28"/>
          <w:szCs w:val="28"/>
        </w:rPr>
        <w:t xml:space="preserve"> кровотечений в конце цикла);</w:t>
      </w:r>
    </w:p>
    <w:p w:rsidR="00CF3FC3" w:rsidRPr="0011707C" w:rsidRDefault="00CF3FC3" w:rsidP="0011707C">
      <w:pPr>
        <w:pStyle w:val="a3"/>
        <w:numPr>
          <w:ilvl w:val="0"/>
          <w:numId w:val="32"/>
        </w:numPr>
        <w:spacing w:line="360" w:lineRule="auto"/>
        <w:ind w:left="0" w:firstLine="709"/>
        <w:jc w:val="both"/>
        <w:rPr>
          <w:rFonts w:ascii="Times New Roman" w:hAnsi="Times New Roman"/>
          <w:sz w:val="28"/>
          <w:szCs w:val="28"/>
        </w:rPr>
      </w:pPr>
      <w:proofErr w:type="spellStart"/>
      <w:r w:rsidRPr="0011707C">
        <w:rPr>
          <w:rFonts w:ascii="Times New Roman" w:hAnsi="Times New Roman"/>
          <w:sz w:val="28"/>
          <w:szCs w:val="28"/>
        </w:rPr>
        <w:t>межменструальные</w:t>
      </w:r>
      <w:proofErr w:type="spellEnd"/>
      <w:r w:rsidRPr="0011707C">
        <w:rPr>
          <w:rFonts w:ascii="Times New Roman" w:hAnsi="Times New Roman"/>
          <w:sz w:val="28"/>
          <w:szCs w:val="28"/>
        </w:rPr>
        <w:t xml:space="preserve"> кровотечения и кровянистые выделения;</w:t>
      </w:r>
    </w:p>
    <w:p w:rsidR="00CF3FC3" w:rsidRPr="0011707C" w:rsidRDefault="00CF3FC3" w:rsidP="0011707C">
      <w:pPr>
        <w:pStyle w:val="a3"/>
        <w:numPr>
          <w:ilvl w:val="0"/>
          <w:numId w:val="32"/>
        </w:numPr>
        <w:spacing w:line="360" w:lineRule="auto"/>
        <w:ind w:left="0" w:firstLine="709"/>
        <w:jc w:val="both"/>
        <w:rPr>
          <w:rFonts w:ascii="Times New Roman" w:hAnsi="Times New Roman"/>
          <w:sz w:val="28"/>
          <w:szCs w:val="28"/>
        </w:rPr>
      </w:pPr>
      <w:r w:rsidRPr="0011707C">
        <w:rPr>
          <w:rFonts w:ascii="Times New Roman" w:hAnsi="Times New Roman"/>
          <w:sz w:val="28"/>
          <w:szCs w:val="28"/>
        </w:rPr>
        <w:t>депрессия (изменение настроения или потеря полового влечения);</w:t>
      </w:r>
    </w:p>
    <w:p w:rsidR="00CF3FC3" w:rsidRPr="0011707C" w:rsidRDefault="00CF3FC3" w:rsidP="0011707C">
      <w:pPr>
        <w:pStyle w:val="a3"/>
        <w:numPr>
          <w:ilvl w:val="0"/>
          <w:numId w:val="32"/>
        </w:numPr>
        <w:spacing w:line="360" w:lineRule="auto"/>
        <w:ind w:left="0" w:firstLine="709"/>
        <w:jc w:val="both"/>
        <w:rPr>
          <w:rFonts w:ascii="Times New Roman" w:hAnsi="Times New Roman"/>
          <w:sz w:val="28"/>
          <w:szCs w:val="28"/>
        </w:rPr>
      </w:pPr>
      <w:r w:rsidRPr="0011707C">
        <w:rPr>
          <w:rFonts w:ascii="Times New Roman" w:hAnsi="Times New Roman"/>
          <w:sz w:val="28"/>
          <w:szCs w:val="28"/>
        </w:rPr>
        <w:t>головные боли (возможны в сочетании с нарушением зрения);</w:t>
      </w:r>
    </w:p>
    <w:p w:rsidR="00CF3FC3" w:rsidRPr="0011707C" w:rsidRDefault="00CF3FC3" w:rsidP="0011707C">
      <w:pPr>
        <w:pStyle w:val="a3"/>
        <w:numPr>
          <w:ilvl w:val="0"/>
          <w:numId w:val="32"/>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повышение кровяного давления;</w:t>
      </w:r>
    </w:p>
    <w:p w:rsidR="00CF3FC3" w:rsidRPr="0011707C" w:rsidRDefault="00CF3FC3" w:rsidP="0011707C">
      <w:pPr>
        <w:pStyle w:val="a3"/>
        <w:numPr>
          <w:ilvl w:val="0"/>
          <w:numId w:val="32"/>
        </w:numPr>
        <w:spacing w:line="360" w:lineRule="auto"/>
        <w:ind w:left="0" w:firstLine="709"/>
        <w:jc w:val="both"/>
        <w:rPr>
          <w:rFonts w:ascii="Times New Roman" w:hAnsi="Times New Roman"/>
          <w:sz w:val="28"/>
          <w:szCs w:val="28"/>
        </w:rPr>
      </w:pPr>
      <w:r w:rsidRPr="0011707C">
        <w:rPr>
          <w:rFonts w:ascii="Times New Roman" w:hAnsi="Times New Roman"/>
          <w:sz w:val="28"/>
          <w:szCs w:val="28"/>
        </w:rPr>
        <w:t>болезненность молочных желез;</w:t>
      </w:r>
    </w:p>
    <w:p w:rsidR="00CF3FC3" w:rsidRPr="0011707C" w:rsidRDefault="00CF3FC3" w:rsidP="0011707C">
      <w:pPr>
        <w:pStyle w:val="a3"/>
        <w:numPr>
          <w:ilvl w:val="0"/>
          <w:numId w:val="32"/>
        </w:numPr>
        <w:spacing w:line="360" w:lineRule="auto"/>
        <w:ind w:left="0" w:firstLine="709"/>
        <w:jc w:val="both"/>
        <w:rPr>
          <w:rFonts w:ascii="Times New Roman" w:hAnsi="Times New Roman"/>
          <w:sz w:val="28"/>
          <w:szCs w:val="28"/>
        </w:rPr>
      </w:pPr>
      <w:r w:rsidRPr="0011707C">
        <w:rPr>
          <w:rFonts w:ascii="Times New Roman" w:hAnsi="Times New Roman"/>
          <w:sz w:val="28"/>
          <w:szCs w:val="28"/>
        </w:rPr>
        <w:t>увеличение массы тела;</w:t>
      </w:r>
    </w:p>
    <w:p w:rsidR="00CF3FC3" w:rsidRPr="0011707C" w:rsidRDefault="00CF3FC3" w:rsidP="0011707C">
      <w:pPr>
        <w:pStyle w:val="a3"/>
        <w:numPr>
          <w:ilvl w:val="0"/>
          <w:numId w:val="32"/>
        </w:numPr>
        <w:spacing w:line="360" w:lineRule="auto"/>
        <w:ind w:left="0" w:firstLine="709"/>
        <w:jc w:val="both"/>
        <w:rPr>
          <w:rFonts w:ascii="Times New Roman" w:hAnsi="Times New Roman"/>
          <w:sz w:val="28"/>
          <w:szCs w:val="28"/>
        </w:rPr>
      </w:pPr>
      <w:r w:rsidRPr="0011707C">
        <w:rPr>
          <w:rFonts w:ascii="Times New Roman" w:hAnsi="Times New Roman"/>
          <w:sz w:val="28"/>
          <w:szCs w:val="28"/>
        </w:rPr>
        <w:t>снижение полового влечения.</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Комбинированные контрацептивные препараты не рекомендуется принимать курящим женщинам старше 35 лет, гипертоникам (повышенное давление), женщинам с сердечно-сосудистыми заболеваниями, с заболеваниями печени, с раком молочной железы и в период лактации.</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b/>
          <w:sz w:val="28"/>
          <w:szCs w:val="28"/>
        </w:rPr>
        <w:t>Мини-пили</w:t>
      </w:r>
      <w:r w:rsidR="00921374" w:rsidRPr="0011707C">
        <w:rPr>
          <w:rFonts w:ascii="Times New Roman" w:hAnsi="Times New Roman"/>
          <w:b/>
          <w:sz w:val="28"/>
          <w:szCs w:val="28"/>
        </w:rPr>
        <w:t>.</w:t>
      </w:r>
      <w:r w:rsidRPr="0011707C">
        <w:rPr>
          <w:rFonts w:ascii="Times New Roman" w:hAnsi="Times New Roman"/>
          <w:sz w:val="28"/>
          <w:szCs w:val="28"/>
        </w:rPr>
        <w:t xml:space="preserve"> </w:t>
      </w:r>
      <w:r w:rsidR="00921374" w:rsidRPr="0011707C">
        <w:rPr>
          <w:rFonts w:ascii="Times New Roman" w:hAnsi="Times New Roman"/>
          <w:sz w:val="28"/>
          <w:szCs w:val="28"/>
        </w:rPr>
        <w:t>С</w:t>
      </w:r>
      <w:r w:rsidRPr="0011707C">
        <w:rPr>
          <w:rFonts w:ascii="Times New Roman" w:hAnsi="Times New Roman"/>
          <w:sz w:val="28"/>
          <w:szCs w:val="28"/>
        </w:rPr>
        <w:t xml:space="preserve">одержат только микродозы </w:t>
      </w:r>
      <w:proofErr w:type="spellStart"/>
      <w:r w:rsidRPr="0011707C">
        <w:rPr>
          <w:rFonts w:ascii="Times New Roman" w:hAnsi="Times New Roman"/>
          <w:sz w:val="28"/>
          <w:szCs w:val="28"/>
        </w:rPr>
        <w:t>прогестагенов</w:t>
      </w:r>
      <w:proofErr w:type="spellEnd"/>
      <w:r w:rsidRPr="0011707C">
        <w:rPr>
          <w:rFonts w:ascii="Times New Roman" w:hAnsi="Times New Roman"/>
          <w:sz w:val="28"/>
          <w:szCs w:val="28"/>
        </w:rPr>
        <w:t xml:space="preserve"> (300 — 500 мкг), что составляет 15-30% дозы </w:t>
      </w:r>
      <w:proofErr w:type="spellStart"/>
      <w:r w:rsidRPr="0011707C">
        <w:rPr>
          <w:rFonts w:ascii="Times New Roman" w:hAnsi="Times New Roman"/>
          <w:sz w:val="28"/>
          <w:szCs w:val="28"/>
        </w:rPr>
        <w:t>прогестагена</w:t>
      </w:r>
      <w:proofErr w:type="spellEnd"/>
      <w:r w:rsidRPr="0011707C">
        <w:rPr>
          <w:rFonts w:ascii="Times New Roman" w:hAnsi="Times New Roman"/>
          <w:sz w:val="28"/>
          <w:szCs w:val="28"/>
        </w:rPr>
        <w:t xml:space="preserve"> в комбинированных эстроген-</w:t>
      </w:r>
      <w:proofErr w:type="spellStart"/>
      <w:r w:rsidRPr="0011707C">
        <w:rPr>
          <w:rFonts w:ascii="Times New Roman" w:hAnsi="Times New Roman"/>
          <w:sz w:val="28"/>
          <w:szCs w:val="28"/>
        </w:rPr>
        <w:t>гестагенных</w:t>
      </w:r>
      <w:proofErr w:type="spellEnd"/>
      <w:r w:rsidRPr="0011707C">
        <w:rPr>
          <w:rFonts w:ascii="Times New Roman" w:hAnsi="Times New Roman"/>
          <w:sz w:val="28"/>
          <w:szCs w:val="28"/>
        </w:rPr>
        <w:t xml:space="preserve"> препаратах.</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lastRenderedPageBreak/>
        <w:t xml:space="preserve">Изменения в печени при приеме мини-пили крайне незначительны. Исходя из особенностей мини-пили, их можно рекомендовать в качестве метода контрацепции женщинам с </w:t>
      </w:r>
      <w:proofErr w:type="spellStart"/>
      <w:r w:rsidRPr="0011707C">
        <w:rPr>
          <w:rFonts w:ascii="Times New Roman" w:hAnsi="Times New Roman"/>
          <w:sz w:val="28"/>
          <w:szCs w:val="28"/>
        </w:rPr>
        <w:t>экстрагенитальными</w:t>
      </w:r>
      <w:proofErr w:type="spellEnd"/>
      <w:r w:rsidRPr="0011707C">
        <w:rPr>
          <w:rFonts w:ascii="Times New Roman" w:hAnsi="Times New Roman"/>
          <w:sz w:val="28"/>
          <w:szCs w:val="28"/>
        </w:rPr>
        <w:t xml:space="preserve"> заболеваниями (заболеваниями печени, гипертензией, </w:t>
      </w:r>
      <w:proofErr w:type="spellStart"/>
      <w:r w:rsidRPr="0011707C">
        <w:rPr>
          <w:rFonts w:ascii="Times New Roman" w:hAnsi="Times New Roman"/>
          <w:sz w:val="28"/>
          <w:szCs w:val="28"/>
        </w:rPr>
        <w:t>тромбофлебитическими</w:t>
      </w:r>
      <w:proofErr w:type="spellEnd"/>
      <w:r w:rsidRPr="0011707C">
        <w:rPr>
          <w:rFonts w:ascii="Times New Roman" w:hAnsi="Times New Roman"/>
          <w:sz w:val="28"/>
          <w:szCs w:val="28"/>
        </w:rPr>
        <w:t xml:space="preserve"> состояниями, ожирением).</w:t>
      </w:r>
    </w:p>
    <w:p w:rsidR="00CF3FC3" w:rsidRPr="0011707C" w:rsidRDefault="00CF3FC3" w:rsidP="0011707C">
      <w:pPr>
        <w:pStyle w:val="a3"/>
        <w:spacing w:line="360" w:lineRule="auto"/>
        <w:ind w:firstLine="709"/>
        <w:jc w:val="both"/>
        <w:rPr>
          <w:rFonts w:ascii="Times New Roman" w:hAnsi="Times New Roman"/>
          <w:b/>
          <w:sz w:val="28"/>
          <w:szCs w:val="28"/>
        </w:rPr>
      </w:pPr>
      <w:r w:rsidRPr="0011707C">
        <w:rPr>
          <w:rFonts w:ascii="Times New Roman" w:hAnsi="Times New Roman"/>
          <w:b/>
          <w:sz w:val="28"/>
          <w:szCs w:val="28"/>
        </w:rPr>
        <w:t>Мини-пили также рекомендуются:</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женщинам, жалующимся на частые головные боли или повышение артериального давления при использовании комбинированных оральных контрацептивах;</w:t>
      </w:r>
    </w:p>
    <w:p w:rsidR="00CF3FC3" w:rsidRPr="0011707C" w:rsidRDefault="00CF3FC3" w:rsidP="0011707C">
      <w:pPr>
        <w:pStyle w:val="a3"/>
        <w:numPr>
          <w:ilvl w:val="0"/>
          <w:numId w:val="33"/>
        </w:numPr>
        <w:spacing w:line="360" w:lineRule="auto"/>
        <w:ind w:left="0" w:firstLine="709"/>
        <w:jc w:val="both"/>
        <w:rPr>
          <w:rFonts w:ascii="Times New Roman" w:hAnsi="Times New Roman"/>
          <w:sz w:val="28"/>
          <w:szCs w:val="28"/>
        </w:rPr>
      </w:pPr>
      <w:r w:rsidRPr="0011707C">
        <w:rPr>
          <w:rFonts w:ascii="Times New Roman" w:hAnsi="Times New Roman"/>
          <w:sz w:val="28"/>
          <w:szCs w:val="28"/>
        </w:rPr>
        <w:t xml:space="preserve">в период лактации через 6-8 </w:t>
      </w:r>
      <w:proofErr w:type="spellStart"/>
      <w:r w:rsidRPr="0011707C">
        <w:rPr>
          <w:rFonts w:ascii="Times New Roman" w:hAnsi="Times New Roman"/>
          <w:sz w:val="28"/>
          <w:szCs w:val="28"/>
        </w:rPr>
        <w:t>нед</w:t>
      </w:r>
      <w:proofErr w:type="spellEnd"/>
      <w:r w:rsidRPr="0011707C">
        <w:rPr>
          <w:rFonts w:ascii="Times New Roman" w:hAnsi="Times New Roman"/>
          <w:sz w:val="28"/>
          <w:szCs w:val="28"/>
        </w:rPr>
        <w:t xml:space="preserve"> после родов;</w:t>
      </w:r>
    </w:p>
    <w:p w:rsidR="00CF3FC3" w:rsidRPr="0011707C" w:rsidRDefault="00CF3FC3" w:rsidP="0011707C">
      <w:pPr>
        <w:pStyle w:val="a3"/>
        <w:numPr>
          <w:ilvl w:val="0"/>
          <w:numId w:val="33"/>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при диабете;</w:t>
      </w:r>
    </w:p>
    <w:p w:rsidR="00CF3FC3" w:rsidRPr="0011707C" w:rsidRDefault="00CF3FC3" w:rsidP="0011707C">
      <w:pPr>
        <w:pStyle w:val="a3"/>
        <w:numPr>
          <w:ilvl w:val="0"/>
          <w:numId w:val="33"/>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при варикозном расширении вен;</w:t>
      </w:r>
    </w:p>
    <w:p w:rsidR="00CF3FC3" w:rsidRPr="0011707C" w:rsidRDefault="00CF3FC3" w:rsidP="0011707C">
      <w:pPr>
        <w:pStyle w:val="a3"/>
        <w:numPr>
          <w:ilvl w:val="0"/>
          <w:numId w:val="33"/>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при заболеваниях печени;</w:t>
      </w:r>
    </w:p>
    <w:p w:rsidR="00CF3FC3" w:rsidRPr="0011707C" w:rsidRDefault="00CF3FC3" w:rsidP="0011707C">
      <w:pPr>
        <w:pStyle w:val="a3"/>
        <w:numPr>
          <w:ilvl w:val="0"/>
          <w:numId w:val="33"/>
        </w:numPr>
        <w:spacing w:line="360" w:lineRule="auto"/>
        <w:ind w:left="0" w:firstLine="709"/>
        <w:jc w:val="both"/>
        <w:rPr>
          <w:rFonts w:ascii="Times New Roman" w:hAnsi="Times New Roman"/>
          <w:sz w:val="28"/>
          <w:szCs w:val="28"/>
        </w:rPr>
      </w:pPr>
      <w:r w:rsidRPr="0011707C">
        <w:rPr>
          <w:rFonts w:ascii="Times New Roman" w:hAnsi="Times New Roman"/>
          <w:sz w:val="28"/>
          <w:szCs w:val="28"/>
        </w:rPr>
        <w:t>женщинам старше 35 лет.</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Мини-пили принимают в постоянном режиме, начиная с 1-го дня цикла ежедневно, в течение 6-12 мес. Как правило, в начале использования мини-пили отмечаются кровянистые выделения, частота которых постепенно уменьшается и к 3-му месяцу приема полностью прекращается.</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b/>
          <w:sz w:val="28"/>
          <w:szCs w:val="28"/>
        </w:rPr>
        <w:t>Гормональные инъекционные контрацептивы</w:t>
      </w:r>
      <w:r w:rsidRPr="0011707C">
        <w:rPr>
          <w:rFonts w:ascii="Times New Roman" w:hAnsi="Times New Roman"/>
          <w:sz w:val="28"/>
          <w:szCs w:val="28"/>
        </w:rPr>
        <w:t xml:space="preserve"> — это высокоэффективный метод длительного действия, содержащий один гормон — гестаген. Он вводится внутримышечно с помощью шприца. Одна инъекция обеспечивает контрацепцию в течение 3 месяцев.</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Вопрос об использовании гормональных инъекционных контрацептивов обязательно решается с врачом.</w:t>
      </w:r>
    </w:p>
    <w:p w:rsidR="00CF3FC3" w:rsidRPr="0011707C" w:rsidRDefault="00CF3FC3" w:rsidP="0011707C">
      <w:pPr>
        <w:pStyle w:val="a3"/>
        <w:spacing w:line="360" w:lineRule="auto"/>
        <w:ind w:firstLine="709"/>
        <w:jc w:val="both"/>
        <w:rPr>
          <w:rFonts w:ascii="Times New Roman" w:hAnsi="Times New Roman"/>
          <w:b/>
          <w:sz w:val="28"/>
          <w:szCs w:val="28"/>
        </w:rPr>
      </w:pPr>
      <w:r w:rsidRPr="0011707C">
        <w:rPr>
          <w:rFonts w:ascii="Times New Roman" w:hAnsi="Times New Roman"/>
          <w:b/>
          <w:sz w:val="28"/>
          <w:szCs w:val="28"/>
        </w:rPr>
        <w:t>Не рекомендуется применять инъекционные контрацептивы:</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если имеются злокачественные заболевания женских половых органов или молочных желез;</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раньше чем через шесть недель после родов;</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при заболеваниях печени;</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при диабете.</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lastRenderedPageBreak/>
        <w:t>В нашей стране подобный вид контрацепции не получил широкого распространения.</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b/>
          <w:sz w:val="28"/>
          <w:szCs w:val="28"/>
        </w:rPr>
        <w:t>Подкожные имплантаты</w:t>
      </w:r>
      <w:r w:rsidRPr="0011707C">
        <w:rPr>
          <w:rFonts w:ascii="Times New Roman" w:hAnsi="Times New Roman"/>
          <w:sz w:val="28"/>
          <w:szCs w:val="28"/>
        </w:rPr>
        <w:t xml:space="preserve"> представляют собой силиконовые капсулы, содержащие гормоны – гестагены. Шесть капсул вводятся под кожу внутренней поверхности предплечья через небольшой надрез под местным обезболиванием. Капсулы выделяют каждый день небольшое количество гормона, и он, постепенно всасываясь в кровь, создает надежный контрацептивный эффект в течение 5 лет.</w:t>
      </w:r>
    </w:p>
    <w:p w:rsidR="00CF3FC3" w:rsidRPr="0011707C" w:rsidRDefault="00CF3FC3" w:rsidP="0011707C">
      <w:pPr>
        <w:pStyle w:val="a3"/>
        <w:spacing w:line="360" w:lineRule="auto"/>
        <w:ind w:firstLine="709"/>
        <w:jc w:val="both"/>
        <w:rPr>
          <w:rFonts w:ascii="Times New Roman" w:hAnsi="Times New Roman"/>
          <w:b/>
          <w:sz w:val="28"/>
          <w:szCs w:val="28"/>
        </w:rPr>
      </w:pPr>
      <w:r w:rsidRPr="0011707C">
        <w:rPr>
          <w:rFonts w:ascii="Times New Roman" w:hAnsi="Times New Roman"/>
          <w:b/>
          <w:sz w:val="28"/>
          <w:szCs w:val="28"/>
        </w:rPr>
        <w:t>Имплантат может быть введен:</w:t>
      </w:r>
    </w:p>
    <w:p w:rsidR="00CF3FC3" w:rsidRPr="0011707C" w:rsidRDefault="00CF3FC3" w:rsidP="0011707C">
      <w:pPr>
        <w:pStyle w:val="a3"/>
        <w:numPr>
          <w:ilvl w:val="0"/>
          <w:numId w:val="3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в первые 7 дней менструального цикла;</w:t>
      </w:r>
    </w:p>
    <w:p w:rsidR="00CF3FC3" w:rsidRPr="0011707C" w:rsidRDefault="00CF3FC3" w:rsidP="0011707C">
      <w:pPr>
        <w:pStyle w:val="a3"/>
        <w:numPr>
          <w:ilvl w:val="0"/>
          <w:numId w:val="3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непосредственно после аборта;</w:t>
      </w:r>
    </w:p>
    <w:p w:rsidR="00CF3FC3" w:rsidRPr="0011707C" w:rsidRDefault="00CF3FC3" w:rsidP="0011707C">
      <w:pPr>
        <w:pStyle w:val="a3"/>
        <w:numPr>
          <w:ilvl w:val="0"/>
          <w:numId w:val="34"/>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после родов через 4 недели, если женщина не собирается кормить ребенка грудью;</w:t>
      </w:r>
    </w:p>
    <w:p w:rsidR="00CF3FC3" w:rsidRPr="0011707C" w:rsidRDefault="00CF3FC3" w:rsidP="0011707C">
      <w:pPr>
        <w:pStyle w:val="a3"/>
        <w:numPr>
          <w:ilvl w:val="0"/>
          <w:numId w:val="34"/>
        </w:numPr>
        <w:spacing w:line="360" w:lineRule="auto"/>
        <w:ind w:left="0" w:firstLine="709"/>
        <w:jc w:val="both"/>
        <w:rPr>
          <w:rFonts w:ascii="Times New Roman" w:hAnsi="Times New Roman"/>
          <w:sz w:val="28"/>
          <w:szCs w:val="28"/>
        </w:rPr>
      </w:pPr>
      <w:r w:rsidRPr="0011707C">
        <w:rPr>
          <w:rFonts w:ascii="Times New Roman" w:hAnsi="Times New Roman"/>
          <w:sz w:val="28"/>
          <w:szCs w:val="28"/>
        </w:rPr>
        <w:t>через 6 недель кормящим матерям.</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Подкожный имплантат может быть удален в любое время и до истечения пятилетнего срока.</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К преимуществом этого метода относятся высокая эффективность (сравнимая со стерилизацией, но обратимая) и большое удобство (препарат не требует к себе никакого внимания, необходимо лишь посещать гинеколога 2 раза в год).</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Кроме того, имплантационную контрацепцию можно использовать женщинам с заболеваниями, при которых приём таблеток противопоказан (мигрень, варикозное расширение вен, пороки сердца, сахарный диабет без сосудистых осложнений, повышение артериального давления, выраженное ожирение), а также курящим женщинам старше 35 лет.</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Этот метод контрацепции, как и инъекционная контрацепция, должного распространения в нашей стране не получил.</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b/>
          <w:sz w:val="28"/>
          <w:szCs w:val="28"/>
        </w:rPr>
        <w:t>Гормональное кольцо для вагинального применения</w:t>
      </w:r>
      <w:r w:rsidRPr="0011707C">
        <w:rPr>
          <w:rFonts w:ascii="Times New Roman" w:hAnsi="Times New Roman"/>
          <w:sz w:val="28"/>
          <w:szCs w:val="28"/>
        </w:rPr>
        <w:t xml:space="preserve"> (эластичный ринг) - это гибкое контрацептивное кольцо из </w:t>
      </w:r>
      <w:proofErr w:type="spellStart"/>
      <w:r w:rsidRPr="0011707C">
        <w:rPr>
          <w:rFonts w:ascii="Times New Roman" w:hAnsi="Times New Roman"/>
          <w:sz w:val="28"/>
          <w:szCs w:val="28"/>
        </w:rPr>
        <w:t>гипоаллергенного</w:t>
      </w:r>
      <w:proofErr w:type="spellEnd"/>
      <w:r w:rsidRPr="0011707C">
        <w:rPr>
          <w:rFonts w:ascii="Times New Roman" w:hAnsi="Times New Roman"/>
          <w:sz w:val="28"/>
          <w:szCs w:val="28"/>
        </w:rPr>
        <w:t xml:space="preserve"> материала, </w:t>
      </w:r>
      <w:r w:rsidRPr="0011707C">
        <w:rPr>
          <w:rFonts w:ascii="Times New Roman" w:hAnsi="Times New Roman"/>
          <w:sz w:val="28"/>
          <w:szCs w:val="28"/>
        </w:rPr>
        <w:lastRenderedPageBreak/>
        <w:t>которое содержит микроскопические дозы гормонов, и применяется местно, принимая форму тела женщины и удобно размещаясь во влагалище.</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Одно кольцо рассчитано на один менструальный цикл: женщина вводит его во влагалище с 1-го по 5-й день менструального цикла. </w:t>
      </w:r>
      <w:proofErr w:type="spellStart"/>
      <w:r w:rsidRPr="0011707C">
        <w:rPr>
          <w:rFonts w:ascii="Times New Roman" w:hAnsi="Times New Roman"/>
          <w:sz w:val="28"/>
          <w:szCs w:val="28"/>
        </w:rPr>
        <w:t>НоваРинг</w:t>
      </w:r>
      <w:proofErr w:type="spellEnd"/>
      <w:r w:rsidRPr="0011707C">
        <w:rPr>
          <w:rFonts w:ascii="Times New Roman" w:hAnsi="Times New Roman"/>
          <w:sz w:val="28"/>
          <w:szCs w:val="28"/>
        </w:rPr>
        <w:t xml:space="preserve"> удобно размещается внутри и остается во влагалище на три недели, выделяя микроскопическую дозу гормонов, необходимую для защиты от нежелательной беременности.</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Существуют противопоказания, поэтому начинать применение ринга можно только посоветовавшись с врачом.</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Из-за того, что гормональное кольцо применяется местно, оно имеет ряд преимуществ. Во-первых, ринг содержит самый минимум гормонов – всего 15 микрограмм эстрогена –</w:t>
      </w:r>
      <w:r w:rsidR="0011707C">
        <w:rPr>
          <w:rFonts w:ascii="Times New Roman" w:hAnsi="Times New Roman"/>
          <w:sz w:val="28"/>
          <w:szCs w:val="28"/>
        </w:rPr>
        <w:t xml:space="preserve"> </w:t>
      </w:r>
      <w:r w:rsidRPr="0011707C">
        <w:rPr>
          <w:rFonts w:ascii="Times New Roman" w:hAnsi="Times New Roman"/>
          <w:sz w:val="28"/>
          <w:szCs w:val="28"/>
        </w:rPr>
        <w:t xml:space="preserve">это меньше, чем любой другой препарат. Во-вторых, нет ненужной нагрузки на печень и желудочно-кишечный тракт. Таким образом, влияние </w:t>
      </w:r>
      <w:proofErr w:type="spellStart"/>
      <w:r w:rsidRPr="0011707C">
        <w:rPr>
          <w:rFonts w:ascii="Times New Roman" w:hAnsi="Times New Roman"/>
          <w:sz w:val="28"/>
          <w:szCs w:val="28"/>
        </w:rPr>
        <w:t>НоваРинга</w:t>
      </w:r>
      <w:proofErr w:type="spellEnd"/>
      <w:r w:rsidRPr="0011707C">
        <w:rPr>
          <w:rFonts w:ascii="Times New Roman" w:hAnsi="Times New Roman"/>
          <w:sz w:val="28"/>
          <w:szCs w:val="28"/>
        </w:rPr>
        <w:t xml:space="preserve"> на организм минимальное.</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b/>
          <w:sz w:val="28"/>
          <w:szCs w:val="28"/>
        </w:rPr>
        <w:t>Контрацептивный пластырь</w:t>
      </w:r>
      <w:r w:rsidRPr="0011707C">
        <w:rPr>
          <w:rFonts w:ascii="Times New Roman" w:hAnsi="Times New Roman"/>
          <w:sz w:val="28"/>
          <w:szCs w:val="28"/>
        </w:rPr>
        <w:t xml:space="preserve"> - контрацептивное средство для </w:t>
      </w:r>
      <w:proofErr w:type="spellStart"/>
      <w:r w:rsidRPr="0011707C">
        <w:rPr>
          <w:rFonts w:ascii="Times New Roman" w:hAnsi="Times New Roman"/>
          <w:sz w:val="28"/>
          <w:szCs w:val="28"/>
        </w:rPr>
        <w:t>трансдермального</w:t>
      </w:r>
      <w:proofErr w:type="spellEnd"/>
      <w:r w:rsidRPr="0011707C">
        <w:rPr>
          <w:rFonts w:ascii="Times New Roman" w:hAnsi="Times New Roman"/>
          <w:sz w:val="28"/>
          <w:szCs w:val="28"/>
        </w:rPr>
        <w:t xml:space="preserve"> применения, самый передовой и один из наиболее эффективных методов гормональной контрацепции. Относится к микродозированным контрацептивам, сочетающим эффективность и максимальную безопасность в использовании. Надежно крепится на коже, не отклеивается ни при водных процедурах, ни под воздействием солнца.</w:t>
      </w:r>
    </w:p>
    <w:p w:rsidR="00CF3FC3" w:rsidRPr="0011707C" w:rsidRDefault="00CF3FC3" w:rsidP="0011707C">
      <w:pPr>
        <w:pStyle w:val="a3"/>
        <w:spacing w:line="360" w:lineRule="auto"/>
        <w:ind w:firstLine="709"/>
        <w:jc w:val="both"/>
        <w:rPr>
          <w:rFonts w:ascii="Times New Roman" w:hAnsi="Times New Roman"/>
          <w:sz w:val="28"/>
          <w:szCs w:val="28"/>
        </w:rPr>
      </w:pPr>
      <w:proofErr w:type="spellStart"/>
      <w:r w:rsidRPr="0011707C">
        <w:rPr>
          <w:rFonts w:ascii="Times New Roman" w:hAnsi="Times New Roman"/>
          <w:sz w:val="28"/>
          <w:szCs w:val="28"/>
        </w:rPr>
        <w:t>Трансдермальный</w:t>
      </w:r>
      <w:proofErr w:type="spellEnd"/>
      <w:r w:rsidRPr="0011707C">
        <w:rPr>
          <w:rFonts w:ascii="Times New Roman" w:hAnsi="Times New Roman"/>
          <w:sz w:val="28"/>
          <w:szCs w:val="28"/>
        </w:rPr>
        <w:t xml:space="preserve"> пластырь очень прост и комфортен в применении. Пластырь наклеивается на сухую чистую кожу (в области ягодиц, живота, наружной поверхности верхней части плеча или верхней половины туловища) один раз в неделю в течение 3 недель (21 день), с недельным перерывом. Контрацепцию с помощью контрацептивного пластыря </w:t>
      </w:r>
      <w:proofErr w:type="spellStart"/>
      <w:r w:rsidRPr="0011707C">
        <w:rPr>
          <w:rFonts w:ascii="Times New Roman" w:hAnsi="Times New Roman"/>
          <w:sz w:val="28"/>
          <w:szCs w:val="28"/>
        </w:rPr>
        <w:t>Евра</w:t>
      </w:r>
      <w:proofErr w:type="spellEnd"/>
      <w:r w:rsidRPr="0011707C">
        <w:rPr>
          <w:rFonts w:ascii="Times New Roman" w:hAnsi="Times New Roman"/>
          <w:sz w:val="28"/>
          <w:szCs w:val="28"/>
        </w:rPr>
        <w:t xml:space="preserve"> начинают в первый день менструации. Пластырь</w:t>
      </w:r>
      <w:r w:rsidR="0011707C">
        <w:rPr>
          <w:rFonts w:ascii="Times New Roman" w:hAnsi="Times New Roman"/>
          <w:sz w:val="28"/>
          <w:szCs w:val="28"/>
        </w:rPr>
        <w:t xml:space="preserve"> </w:t>
      </w:r>
      <w:r w:rsidRPr="0011707C">
        <w:rPr>
          <w:rFonts w:ascii="Times New Roman" w:hAnsi="Times New Roman"/>
          <w:sz w:val="28"/>
          <w:szCs w:val="28"/>
        </w:rPr>
        <w:t>прикрепляется и удаляется в один и тот же день недели. В течение 4-й недели, с 22-го по 28-й день цикла, пластырь не применяют. Новый контрацептивный цикл начинается на следующий день после окончания 4-й недели; следующий пластырь следует наклеить, даже если менструации не было или она не закончилась.</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lastRenderedPageBreak/>
        <w:t>Недопустимо применение контрацептивного пластыря на область молочных желез, а также на гиперемированные, раздраженные или поврежденные участки кожи.</w:t>
      </w:r>
    </w:p>
    <w:p w:rsidR="00CF3FC3" w:rsidRPr="0011707C" w:rsidRDefault="00CF3FC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Существуют противопоказания, поэтому начинать применение контрацептивного пластыря можно только посоветовавшись с врачом.</w:t>
      </w:r>
    </w:p>
    <w:p w:rsidR="00F154B3" w:rsidRPr="0011707C" w:rsidRDefault="00CF3FC3" w:rsidP="0011707C">
      <w:pPr>
        <w:pStyle w:val="a3"/>
        <w:spacing w:line="360" w:lineRule="auto"/>
        <w:ind w:firstLine="709"/>
        <w:jc w:val="both"/>
        <w:rPr>
          <w:rFonts w:ascii="Times New Roman" w:hAnsi="Times New Roman"/>
          <w:sz w:val="28"/>
          <w:szCs w:val="28"/>
        </w:rPr>
      </w:pPr>
      <w:proofErr w:type="spellStart"/>
      <w:r w:rsidRPr="0011707C">
        <w:rPr>
          <w:rFonts w:ascii="Times New Roman" w:hAnsi="Times New Roman"/>
          <w:b/>
          <w:sz w:val="28"/>
          <w:szCs w:val="28"/>
        </w:rPr>
        <w:t>Посткоитальные</w:t>
      </w:r>
      <w:proofErr w:type="spellEnd"/>
      <w:r w:rsidRPr="0011707C">
        <w:rPr>
          <w:rFonts w:ascii="Times New Roman" w:hAnsi="Times New Roman"/>
          <w:b/>
          <w:sz w:val="28"/>
          <w:szCs w:val="28"/>
        </w:rPr>
        <w:t xml:space="preserve"> препараты</w:t>
      </w:r>
      <w:r w:rsidRPr="0011707C">
        <w:rPr>
          <w:rFonts w:ascii="Times New Roman" w:hAnsi="Times New Roman"/>
          <w:sz w:val="28"/>
          <w:szCs w:val="28"/>
        </w:rPr>
        <w:t xml:space="preserve"> — это контрацепция, которая не может применяться постоянно, а только в экстренных случаях, в течение 72 часов после полового акта. Это, как правило, комбинированные гормональные препараты или гестагены. Но главное для экстренной контрацепции — высокое содержание гормонов для достижения должного эффекта.</w:t>
      </w:r>
    </w:p>
    <w:p w:rsidR="0011707C" w:rsidRDefault="0011707C" w:rsidP="0011707C">
      <w:pPr>
        <w:pStyle w:val="1"/>
        <w:spacing w:before="0" w:after="0"/>
        <w:ind w:firstLine="709"/>
        <w:rPr>
          <w:rFonts w:ascii="Times New Roman" w:hAnsi="Times New Roman"/>
          <w:sz w:val="28"/>
          <w:szCs w:val="28"/>
        </w:rPr>
      </w:pPr>
      <w:bookmarkStart w:id="5" w:name="_Toc324783673"/>
    </w:p>
    <w:p w:rsidR="00F05CB8" w:rsidRPr="0011707C" w:rsidRDefault="00F05CB8" w:rsidP="0011707C">
      <w:pPr>
        <w:pStyle w:val="1"/>
        <w:spacing w:before="0" w:after="0"/>
        <w:ind w:firstLine="709"/>
        <w:rPr>
          <w:rFonts w:ascii="Times New Roman" w:hAnsi="Times New Roman"/>
          <w:sz w:val="28"/>
          <w:szCs w:val="28"/>
        </w:rPr>
      </w:pPr>
      <w:r w:rsidRPr="0011707C">
        <w:rPr>
          <w:rFonts w:ascii="Times New Roman" w:hAnsi="Times New Roman"/>
          <w:sz w:val="28"/>
          <w:szCs w:val="28"/>
        </w:rPr>
        <w:t>ПОСТКОИТАЛЬНАЯ КОНТРАЦЕПЦИЯ</w:t>
      </w:r>
      <w:bookmarkEnd w:id="5"/>
    </w:p>
    <w:p w:rsidR="00F05CB8" w:rsidRPr="0011707C" w:rsidRDefault="00F05CB8" w:rsidP="0011707C">
      <w:pPr>
        <w:pStyle w:val="a3"/>
        <w:spacing w:line="360" w:lineRule="auto"/>
        <w:ind w:firstLine="709"/>
        <w:jc w:val="both"/>
        <w:rPr>
          <w:rFonts w:ascii="Times New Roman" w:hAnsi="Times New Roman"/>
          <w:b/>
          <w:sz w:val="28"/>
          <w:szCs w:val="28"/>
        </w:rPr>
      </w:pPr>
    </w:p>
    <w:p w:rsidR="00F05CB8" w:rsidRPr="0011707C" w:rsidRDefault="00F05CB8" w:rsidP="0011707C">
      <w:pPr>
        <w:pStyle w:val="a3"/>
        <w:spacing w:line="360" w:lineRule="auto"/>
        <w:ind w:firstLine="709"/>
        <w:jc w:val="both"/>
        <w:rPr>
          <w:rFonts w:ascii="Times New Roman" w:hAnsi="Times New Roman"/>
          <w:sz w:val="28"/>
          <w:szCs w:val="28"/>
        </w:rPr>
      </w:pPr>
      <w:r w:rsidRPr="0011707C">
        <w:rPr>
          <w:rFonts w:ascii="Times New Roman" w:hAnsi="Times New Roman"/>
          <w:b/>
          <w:sz w:val="28"/>
          <w:szCs w:val="28"/>
        </w:rPr>
        <w:t>Экстренная (</w:t>
      </w:r>
      <w:proofErr w:type="spellStart"/>
      <w:r w:rsidRPr="0011707C">
        <w:rPr>
          <w:rFonts w:ascii="Times New Roman" w:hAnsi="Times New Roman"/>
          <w:b/>
          <w:sz w:val="28"/>
          <w:szCs w:val="28"/>
        </w:rPr>
        <w:t>посткоитальная</w:t>
      </w:r>
      <w:proofErr w:type="spellEnd"/>
      <w:r w:rsidRPr="0011707C">
        <w:rPr>
          <w:rFonts w:ascii="Times New Roman" w:hAnsi="Times New Roman"/>
          <w:b/>
          <w:sz w:val="28"/>
          <w:szCs w:val="28"/>
        </w:rPr>
        <w:t>) контрацепция</w:t>
      </w:r>
      <w:r w:rsidRPr="0011707C">
        <w:rPr>
          <w:rFonts w:ascii="Times New Roman" w:hAnsi="Times New Roman"/>
          <w:sz w:val="28"/>
          <w:szCs w:val="28"/>
        </w:rPr>
        <w:t xml:space="preserve"> - это метод предотвращения беременности после незащищенного полового акта на этапе овуляции, оплодотворения, имплантации. Индекс </w:t>
      </w:r>
      <w:proofErr w:type="spellStart"/>
      <w:r w:rsidRPr="0011707C">
        <w:rPr>
          <w:rFonts w:ascii="Times New Roman" w:hAnsi="Times New Roman"/>
          <w:sz w:val="28"/>
          <w:szCs w:val="28"/>
        </w:rPr>
        <w:t>Перля</w:t>
      </w:r>
      <w:proofErr w:type="spellEnd"/>
      <w:r w:rsidRPr="0011707C">
        <w:rPr>
          <w:rFonts w:ascii="Times New Roman" w:hAnsi="Times New Roman"/>
          <w:sz w:val="28"/>
          <w:szCs w:val="28"/>
        </w:rPr>
        <w:t xml:space="preserve"> равен 1-4.</w:t>
      </w:r>
    </w:p>
    <w:p w:rsidR="00F05CB8" w:rsidRPr="0011707C" w:rsidRDefault="00F05CB8"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Механизм действия зависит от выбранного метода и фазы менструального цикла, и заключается (по данным различных авторов) в десинхронизации менструальной функции, подавлении или отдалении процесса овуляции, нарушении процесса оплодотворения, транспорта оплодотворенной яйцеклетки и ее имплантации.</w:t>
      </w:r>
    </w:p>
    <w:p w:rsidR="00F05CB8" w:rsidRPr="0011707C" w:rsidRDefault="00F05CB8"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По мнению большинства авторов основным механизмом действия гормональной </w:t>
      </w:r>
      <w:proofErr w:type="spellStart"/>
      <w:r w:rsidRPr="0011707C">
        <w:rPr>
          <w:rFonts w:ascii="Times New Roman" w:hAnsi="Times New Roman"/>
          <w:sz w:val="28"/>
          <w:szCs w:val="28"/>
        </w:rPr>
        <w:t>посткоитальной</w:t>
      </w:r>
      <w:proofErr w:type="spellEnd"/>
      <w:r w:rsidRPr="0011707C">
        <w:rPr>
          <w:rFonts w:ascii="Times New Roman" w:hAnsi="Times New Roman"/>
          <w:sz w:val="28"/>
          <w:szCs w:val="28"/>
        </w:rPr>
        <w:t xml:space="preserve"> контрацепции является нарушение процесса имплантации оплодотворенной яйцеклетки за счет прямого влияния стероидов на ткань эндометрия, что доказано </w:t>
      </w:r>
      <w:proofErr w:type="spellStart"/>
      <w:r w:rsidRPr="0011707C">
        <w:rPr>
          <w:rFonts w:ascii="Times New Roman" w:hAnsi="Times New Roman"/>
          <w:sz w:val="28"/>
          <w:szCs w:val="28"/>
        </w:rPr>
        <w:t>гистологичесим</w:t>
      </w:r>
      <w:proofErr w:type="spellEnd"/>
      <w:r w:rsidRPr="0011707C">
        <w:rPr>
          <w:rFonts w:ascii="Times New Roman" w:hAnsi="Times New Roman"/>
          <w:sz w:val="28"/>
          <w:szCs w:val="28"/>
        </w:rPr>
        <w:t xml:space="preserve"> исследованием эндометрия.</w:t>
      </w:r>
    </w:p>
    <w:p w:rsidR="00F05CB8" w:rsidRPr="0011707C" w:rsidRDefault="00F05CB8"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Показано уменьшение концентрации стероидных рецепторов, отсутствие системы ядерных канальцев, которые в норме присутствуют в секреторной фазе цикла, неодновременное созревание железистых и </w:t>
      </w:r>
      <w:proofErr w:type="spellStart"/>
      <w:r w:rsidRPr="0011707C">
        <w:rPr>
          <w:rFonts w:ascii="Times New Roman" w:hAnsi="Times New Roman"/>
          <w:sz w:val="28"/>
          <w:szCs w:val="28"/>
        </w:rPr>
        <w:t>стромальных</w:t>
      </w:r>
      <w:proofErr w:type="spellEnd"/>
      <w:r w:rsidRPr="0011707C">
        <w:rPr>
          <w:rFonts w:ascii="Times New Roman" w:hAnsi="Times New Roman"/>
          <w:sz w:val="28"/>
          <w:szCs w:val="28"/>
        </w:rPr>
        <w:t xml:space="preserve"> компонентов эндометрия, изменение концентрации </w:t>
      </w:r>
      <w:proofErr w:type="spellStart"/>
      <w:r w:rsidRPr="0011707C">
        <w:rPr>
          <w:rFonts w:ascii="Times New Roman" w:hAnsi="Times New Roman"/>
          <w:sz w:val="28"/>
          <w:szCs w:val="28"/>
        </w:rPr>
        <w:lastRenderedPageBreak/>
        <w:t>прогестинчувствительного</w:t>
      </w:r>
      <w:proofErr w:type="spellEnd"/>
      <w:r w:rsidRPr="0011707C">
        <w:rPr>
          <w:rFonts w:ascii="Times New Roman" w:hAnsi="Times New Roman"/>
          <w:sz w:val="28"/>
          <w:szCs w:val="28"/>
        </w:rPr>
        <w:t xml:space="preserve"> энзима - </w:t>
      </w:r>
      <w:proofErr w:type="spellStart"/>
      <w:r w:rsidRPr="0011707C">
        <w:rPr>
          <w:rFonts w:ascii="Times New Roman" w:hAnsi="Times New Roman"/>
          <w:sz w:val="28"/>
          <w:szCs w:val="28"/>
        </w:rPr>
        <w:t>изоцитратдегидрогеназы</w:t>
      </w:r>
      <w:proofErr w:type="spellEnd"/>
      <w:r w:rsidRPr="0011707C">
        <w:rPr>
          <w:rFonts w:ascii="Times New Roman" w:hAnsi="Times New Roman"/>
          <w:sz w:val="28"/>
          <w:szCs w:val="28"/>
        </w:rPr>
        <w:t>. Все эти изменения в эндометрии создают неблагоприятные условия для имплантации эмбриона.</w:t>
      </w:r>
    </w:p>
    <w:p w:rsidR="00F05CB8" w:rsidRPr="0011707C" w:rsidRDefault="00F05CB8" w:rsidP="0011707C">
      <w:pPr>
        <w:pStyle w:val="a3"/>
        <w:spacing w:line="360" w:lineRule="auto"/>
        <w:ind w:firstLine="709"/>
        <w:jc w:val="both"/>
        <w:rPr>
          <w:rFonts w:ascii="Times New Roman" w:hAnsi="Times New Roman"/>
          <w:sz w:val="28"/>
          <w:szCs w:val="28"/>
        </w:rPr>
      </w:pPr>
      <w:proofErr w:type="spellStart"/>
      <w:r w:rsidRPr="0011707C">
        <w:rPr>
          <w:rFonts w:ascii="Times New Roman" w:hAnsi="Times New Roman"/>
          <w:sz w:val="28"/>
          <w:szCs w:val="28"/>
        </w:rPr>
        <w:t>Посткоитальная</w:t>
      </w:r>
      <w:proofErr w:type="spellEnd"/>
      <w:r w:rsidRPr="0011707C">
        <w:rPr>
          <w:rFonts w:ascii="Times New Roman" w:hAnsi="Times New Roman"/>
          <w:sz w:val="28"/>
          <w:szCs w:val="28"/>
        </w:rPr>
        <w:t xml:space="preserve"> контрацепция может быть достигнута несколькими способами:</w:t>
      </w:r>
    </w:p>
    <w:p w:rsidR="00F05CB8" w:rsidRPr="0011707C" w:rsidRDefault="00F05CB8" w:rsidP="0011707C">
      <w:pPr>
        <w:pStyle w:val="a3"/>
        <w:numPr>
          <w:ilvl w:val="0"/>
          <w:numId w:val="35"/>
        </w:numPr>
        <w:spacing w:line="360" w:lineRule="auto"/>
        <w:ind w:left="0" w:firstLine="709"/>
        <w:jc w:val="both"/>
        <w:rPr>
          <w:rFonts w:ascii="Times New Roman" w:hAnsi="Times New Roman"/>
          <w:sz w:val="28"/>
          <w:szCs w:val="28"/>
        </w:rPr>
      </w:pPr>
      <w:r w:rsidRPr="0011707C">
        <w:rPr>
          <w:rFonts w:ascii="Times New Roman" w:hAnsi="Times New Roman"/>
          <w:sz w:val="28"/>
          <w:szCs w:val="28"/>
        </w:rPr>
        <w:t>высокими дозами эстрогенов</w:t>
      </w:r>
    </w:p>
    <w:p w:rsidR="00F05CB8" w:rsidRPr="0011707C" w:rsidRDefault="00F05CB8" w:rsidP="0011707C">
      <w:pPr>
        <w:pStyle w:val="a3"/>
        <w:numPr>
          <w:ilvl w:val="0"/>
          <w:numId w:val="35"/>
        </w:numPr>
        <w:spacing w:line="360" w:lineRule="auto"/>
        <w:ind w:left="0" w:firstLine="709"/>
        <w:jc w:val="both"/>
        <w:rPr>
          <w:rFonts w:ascii="Times New Roman" w:hAnsi="Times New Roman"/>
          <w:sz w:val="28"/>
          <w:szCs w:val="28"/>
        </w:rPr>
      </w:pPr>
      <w:r w:rsidRPr="0011707C">
        <w:rPr>
          <w:rFonts w:ascii="Times New Roman" w:hAnsi="Times New Roman"/>
          <w:sz w:val="28"/>
          <w:szCs w:val="28"/>
        </w:rPr>
        <w:t>комбинацией эстрогенов и гестагенов (любым комбинированным оральным контрацептивом)</w:t>
      </w:r>
    </w:p>
    <w:p w:rsidR="00F05CB8" w:rsidRPr="0011707C" w:rsidRDefault="00F05CB8" w:rsidP="0011707C">
      <w:pPr>
        <w:pStyle w:val="a3"/>
        <w:numPr>
          <w:ilvl w:val="0"/>
          <w:numId w:val="35"/>
        </w:numPr>
        <w:spacing w:line="360" w:lineRule="auto"/>
        <w:ind w:left="0" w:firstLine="709"/>
        <w:jc w:val="both"/>
        <w:rPr>
          <w:rFonts w:ascii="Times New Roman" w:hAnsi="Times New Roman"/>
          <w:sz w:val="28"/>
          <w:szCs w:val="28"/>
        </w:rPr>
      </w:pPr>
      <w:r w:rsidRPr="0011707C">
        <w:rPr>
          <w:rFonts w:ascii="Times New Roman" w:hAnsi="Times New Roman"/>
          <w:sz w:val="28"/>
          <w:szCs w:val="28"/>
        </w:rPr>
        <w:t>чистыми гестагенами</w:t>
      </w:r>
    </w:p>
    <w:p w:rsidR="00F05CB8" w:rsidRPr="0011707C" w:rsidRDefault="00F05CB8" w:rsidP="0011707C">
      <w:pPr>
        <w:pStyle w:val="a3"/>
        <w:numPr>
          <w:ilvl w:val="0"/>
          <w:numId w:val="35"/>
        </w:numPr>
        <w:spacing w:line="360" w:lineRule="auto"/>
        <w:ind w:left="0" w:firstLine="709"/>
        <w:jc w:val="both"/>
        <w:rPr>
          <w:rFonts w:ascii="Times New Roman" w:hAnsi="Times New Roman"/>
          <w:sz w:val="28"/>
          <w:szCs w:val="28"/>
        </w:rPr>
      </w:pPr>
      <w:proofErr w:type="spellStart"/>
      <w:r w:rsidRPr="0011707C">
        <w:rPr>
          <w:rFonts w:ascii="Times New Roman" w:hAnsi="Times New Roman"/>
          <w:sz w:val="28"/>
          <w:szCs w:val="28"/>
        </w:rPr>
        <w:t>антигонадотропинами</w:t>
      </w:r>
      <w:proofErr w:type="spellEnd"/>
      <w:r w:rsidRPr="0011707C">
        <w:rPr>
          <w:rFonts w:ascii="Times New Roman" w:hAnsi="Times New Roman"/>
          <w:sz w:val="28"/>
          <w:szCs w:val="28"/>
        </w:rPr>
        <w:t xml:space="preserve"> (</w:t>
      </w: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w:t>
      </w:r>
    </w:p>
    <w:p w:rsidR="00F05CB8" w:rsidRPr="0011707C" w:rsidRDefault="00F05CB8" w:rsidP="0011707C">
      <w:pPr>
        <w:pStyle w:val="a3"/>
        <w:numPr>
          <w:ilvl w:val="0"/>
          <w:numId w:val="35"/>
        </w:numPr>
        <w:spacing w:line="360" w:lineRule="auto"/>
        <w:ind w:left="0" w:firstLine="709"/>
        <w:jc w:val="both"/>
        <w:rPr>
          <w:rFonts w:ascii="Times New Roman" w:hAnsi="Times New Roman"/>
          <w:sz w:val="28"/>
          <w:szCs w:val="28"/>
        </w:rPr>
      </w:pPr>
      <w:proofErr w:type="spellStart"/>
      <w:r w:rsidRPr="0011707C">
        <w:rPr>
          <w:rFonts w:ascii="Times New Roman" w:hAnsi="Times New Roman"/>
          <w:sz w:val="28"/>
          <w:szCs w:val="28"/>
        </w:rPr>
        <w:t>антигестагенами</w:t>
      </w:r>
      <w:proofErr w:type="spellEnd"/>
      <w:r w:rsidRPr="0011707C">
        <w:rPr>
          <w:rFonts w:ascii="Times New Roman" w:hAnsi="Times New Roman"/>
          <w:sz w:val="28"/>
          <w:szCs w:val="28"/>
        </w:rPr>
        <w:t xml:space="preserve"> (</w:t>
      </w:r>
      <w:proofErr w:type="spellStart"/>
      <w:r w:rsidRPr="0011707C">
        <w:rPr>
          <w:rFonts w:ascii="Times New Roman" w:hAnsi="Times New Roman"/>
          <w:sz w:val="28"/>
          <w:szCs w:val="28"/>
        </w:rPr>
        <w:t>мефипристон</w:t>
      </w:r>
      <w:proofErr w:type="spellEnd"/>
      <w:r w:rsidRPr="0011707C">
        <w:rPr>
          <w:rFonts w:ascii="Times New Roman" w:hAnsi="Times New Roman"/>
          <w:sz w:val="28"/>
          <w:szCs w:val="28"/>
        </w:rPr>
        <w:t xml:space="preserve"> или RU-486)</w:t>
      </w:r>
    </w:p>
    <w:p w:rsidR="00F05CB8" w:rsidRPr="0011707C" w:rsidRDefault="00F05CB8" w:rsidP="0011707C">
      <w:pPr>
        <w:pStyle w:val="a3"/>
        <w:numPr>
          <w:ilvl w:val="0"/>
          <w:numId w:val="35"/>
        </w:numPr>
        <w:spacing w:line="360" w:lineRule="auto"/>
        <w:ind w:left="0" w:firstLine="709"/>
        <w:jc w:val="both"/>
        <w:rPr>
          <w:rFonts w:ascii="Times New Roman" w:hAnsi="Times New Roman"/>
          <w:sz w:val="28"/>
          <w:szCs w:val="28"/>
        </w:rPr>
      </w:pPr>
      <w:r w:rsidRPr="0011707C">
        <w:rPr>
          <w:rFonts w:ascii="Times New Roman" w:hAnsi="Times New Roman"/>
          <w:sz w:val="28"/>
          <w:szCs w:val="28"/>
        </w:rPr>
        <w:t xml:space="preserve">введением ВМС в ближайшие часы </w:t>
      </w:r>
      <w:proofErr w:type="spellStart"/>
      <w:r w:rsidRPr="0011707C">
        <w:rPr>
          <w:rFonts w:ascii="Times New Roman" w:hAnsi="Times New Roman"/>
          <w:sz w:val="28"/>
          <w:szCs w:val="28"/>
        </w:rPr>
        <w:t>посткоитального</w:t>
      </w:r>
      <w:proofErr w:type="spellEnd"/>
      <w:r w:rsidRPr="0011707C">
        <w:rPr>
          <w:rFonts w:ascii="Times New Roman" w:hAnsi="Times New Roman"/>
          <w:sz w:val="28"/>
          <w:szCs w:val="28"/>
        </w:rPr>
        <w:t xml:space="preserve"> периода</w:t>
      </w:r>
    </w:p>
    <w:p w:rsidR="00F05CB8" w:rsidRPr="0011707C" w:rsidRDefault="00F05CB8"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Эффективность гормональных методов экстренной контрацепции определяется с учетом дня менструального цикла, в который он был применен. Частота возможного зачатия по отношению к дню овуляции рассчитана </w:t>
      </w:r>
      <w:proofErr w:type="spellStart"/>
      <w:r w:rsidRPr="0011707C">
        <w:rPr>
          <w:rFonts w:ascii="Times New Roman" w:hAnsi="Times New Roman"/>
          <w:sz w:val="28"/>
          <w:szCs w:val="28"/>
        </w:rPr>
        <w:t>G.Dixon</w:t>
      </w:r>
      <w:proofErr w:type="spellEnd"/>
      <w:r w:rsidRPr="0011707C">
        <w:rPr>
          <w:rFonts w:ascii="Times New Roman" w:hAnsi="Times New Roman"/>
          <w:sz w:val="28"/>
          <w:szCs w:val="28"/>
        </w:rPr>
        <w:t xml:space="preserve"> и </w:t>
      </w:r>
      <w:proofErr w:type="spellStart"/>
      <w:r w:rsidRPr="0011707C">
        <w:rPr>
          <w:rFonts w:ascii="Times New Roman" w:hAnsi="Times New Roman"/>
          <w:sz w:val="28"/>
          <w:szCs w:val="28"/>
        </w:rPr>
        <w:t>соавт</w:t>
      </w:r>
      <w:proofErr w:type="spellEnd"/>
      <w:r w:rsidRPr="0011707C">
        <w:rPr>
          <w:rFonts w:ascii="Times New Roman" w:hAnsi="Times New Roman"/>
          <w:sz w:val="28"/>
          <w:szCs w:val="28"/>
        </w:rPr>
        <w:t xml:space="preserve">., </w:t>
      </w:r>
      <w:proofErr w:type="spellStart"/>
      <w:r w:rsidRPr="0011707C">
        <w:rPr>
          <w:rFonts w:ascii="Times New Roman" w:hAnsi="Times New Roman"/>
          <w:sz w:val="28"/>
          <w:szCs w:val="28"/>
        </w:rPr>
        <w:t>A.Wilxon</w:t>
      </w:r>
      <w:proofErr w:type="spellEnd"/>
      <w:r w:rsidRPr="0011707C">
        <w:rPr>
          <w:rFonts w:ascii="Times New Roman" w:hAnsi="Times New Roman"/>
          <w:sz w:val="28"/>
          <w:szCs w:val="28"/>
        </w:rPr>
        <w:t xml:space="preserve"> и </w:t>
      </w:r>
      <w:proofErr w:type="spellStart"/>
      <w:r w:rsidRPr="0011707C">
        <w:rPr>
          <w:rFonts w:ascii="Times New Roman" w:hAnsi="Times New Roman"/>
          <w:sz w:val="28"/>
          <w:szCs w:val="28"/>
        </w:rPr>
        <w:t>соавт</w:t>
      </w:r>
      <w:proofErr w:type="spellEnd"/>
      <w:r w:rsidRPr="0011707C">
        <w:rPr>
          <w:rFonts w:ascii="Times New Roman" w:hAnsi="Times New Roman"/>
          <w:sz w:val="28"/>
          <w:szCs w:val="28"/>
        </w:rPr>
        <w:t xml:space="preserve">. (1995) в виде модифицированных оценочных систем. Так, за 6 дней до овуляции процент возможного наступления беременности составляет 2,5 и 0 (A. </w:t>
      </w:r>
      <w:proofErr w:type="spellStart"/>
      <w:r w:rsidRPr="0011707C">
        <w:rPr>
          <w:rFonts w:ascii="Times New Roman" w:hAnsi="Times New Roman"/>
          <w:sz w:val="28"/>
          <w:szCs w:val="28"/>
        </w:rPr>
        <w:t>Wilxon</w:t>
      </w:r>
      <w:proofErr w:type="spellEnd"/>
      <w:r w:rsidRPr="0011707C">
        <w:rPr>
          <w:rFonts w:ascii="Times New Roman" w:hAnsi="Times New Roman"/>
          <w:sz w:val="28"/>
          <w:szCs w:val="28"/>
        </w:rPr>
        <w:t>), за 1 день до овуляции - соответственно 17,3 и 31, через 3 дня после овуляции - 1,9 и 0.</w:t>
      </w:r>
    </w:p>
    <w:p w:rsidR="00F05CB8" w:rsidRPr="0011707C" w:rsidRDefault="00F05CB8"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Временным интервалом, позволяющим применить тот или иной метод </w:t>
      </w:r>
      <w:proofErr w:type="spellStart"/>
      <w:r w:rsidRPr="0011707C">
        <w:rPr>
          <w:rFonts w:ascii="Times New Roman" w:hAnsi="Times New Roman"/>
          <w:sz w:val="28"/>
          <w:szCs w:val="28"/>
        </w:rPr>
        <w:t>посткоитальной</w:t>
      </w:r>
      <w:proofErr w:type="spellEnd"/>
      <w:r w:rsidRPr="0011707C">
        <w:rPr>
          <w:rFonts w:ascii="Times New Roman" w:hAnsi="Times New Roman"/>
          <w:sz w:val="28"/>
          <w:szCs w:val="28"/>
        </w:rPr>
        <w:t xml:space="preserve"> контрацепции, является промежуток от 24 до 72 часов, максимум 120 часов. С увеличением временного промежутка снижается эффективность контрацепции.</w:t>
      </w:r>
    </w:p>
    <w:p w:rsidR="00F05CB8" w:rsidRPr="0011707C" w:rsidRDefault="00F05CB8"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Показаниями к </w:t>
      </w:r>
      <w:proofErr w:type="spellStart"/>
      <w:r w:rsidRPr="0011707C">
        <w:rPr>
          <w:rFonts w:ascii="Times New Roman" w:hAnsi="Times New Roman"/>
          <w:sz w:val="28"/>
          <w:szCs w:val="28"/>
        </w:rPr>
        <w:t>посткоитальной</w:t>
      </w:r>
      <w:proofErr w:type="spellEnd"/>
      <w:r w:rsidRPr="0011707C">
        <w:rPr>
          <w:rFonts w:ascii="Times New Roman" w:hAnsi="Times New Roman"/>
          <w:sz w:val="28"/>
          <w:szCs w:val="28"/>
        </w:rPr>
        <w:t xml:space="preserve"> контрацепции:</w:t>
      </w:r>
    </w:p>
    <w:p w:rsidR="00F05CB8" w:rsidRPr="0011707C" w:rsidRDefault="00F05CB8" w:rsidP="0011707C">
      <w:pPr>
        <w:pStyle w:val="a3"/>
        <w:numPr>
          <w:ilvl w:val="0"/>
          <w:numId w:val="36"/>
        </w:numPr>
        <w:spacing w:line="360" w:lineRule="auto"/>
        <w:ind w:left="0" w:firstLine="709"/>
        <w:jc w:val="both"/>
        <w:rPr>
          <w:rFonts w:ascii="Times New Roman" w:hAnsi="Times New Roman"/>
          <w:sz w:val="28"/>
          <w:szCs w:val="28"/>
        </w:rPr>
      </w:pPr>
      <w:r w:rsidRPr="0011707C">
        <w:rPr>
          <w:rFonts w:ascii="Times New Roman" w:hAnsi="Times New Roman"/>
          <w:sz w:val="28"/>
          <w:szCs w:val="28"/>
        </w:rPr>
        <w:t>незащищенный половой акт (</w:t>
      </w:r>
      <w:proofErr w:type="spellStart"/>
      <w:r w:rsidRPr="0011707C">
        <w:rPr>
          <w:rFonts w:ascii="Times New Roman" w:hAnsi="Times New Roman"/>
          <w:sz w:val="28"/>
          <w:szCs w:val="28"/>
        </w:rPr>
        <w:t>coitus</w:t>
      </w:r>
      <w:proofErr w:type="spellEnd"/>
      <w:r w:rsidRPr="0011707C">
        <w:rPr>
          <w:rFonts w:ascii="Times New Roman" w:hAnsi="Times New Roman"/>
          <w:sz w:val="28"/>
          <w:szCs w:val="28"/>
        </w:rPr>
        <w:t xml:space="preserve"> </w:t>
      </w:r>
      <w:proofErr w:type="spellStart"/>
      <w:r w:rsidRPr="0011707C">
        <w:rPr>
          <w:rFonts w:ascii="Times New Roman" w:hAnsi="Times New Roman"/>
          <w:sz w:val="28"/>
          <w:szCs w:val="28"/>
        </w:rPr>
        <w:t>interruptus</w:t>
      </w:r>
      <w:proofErr w:type="spellEnd"/>
      <w:r w:rsidRPr="0011707C">
        <w:rPr>
          <w:rFonts w:ascii="Times New Roman" w:hAnsi="Times New Roman"/>
          <w:sz w:val="28"/>
          <w:szCs w:val="28"/>
        </w:rPr>
        <w:t xml:space="preserve"> или нарушения эякуляции)</w:t>
      </w:r>
    </w:p>
    <w:p w:rsidR="00F05CB8" w:rsidRPr="0011707C" w:rsidRDefault="00F05CB8" w:rsidP="0011707C">
      <w:pPr>
        <w:pStyle w:val="a3"/>
        <w:numPr>
          <w:ilvl w:val="0"/>
          <w:numId w:val="36"/>
        </w:numPr>
        <w:spacing w:line="360" w:lineRule="auto"/>
        <w:ind w:left="0" w:firstLine="709"/>
        <w:jc w:val="both"/>
        <w:rPr>
          <w:rFonts w:ascii="Times New Roman" w:hAnsi="Times New Roman"/>
          <w:sz w:val="28"/>
          <w:szCs w:val="28"/>
        </w:rPr>
      </w:pPr>
      <w:r w:rsidRPr="0011707C">
        <w:rPr>
          <w:rFonts w:ascii="Times New Roman" w:hAnsi="Times New Roman"/>
          <w:sz w:val="28"/>
          <w:szCs w:val="28"/>
        </w:rPr>
        <w:t>разрыв кондома или диафрагмы</w:t>
      </w:r>
    </w:p>
    <w:p w:rsidR="00F05CB8" w:rsidRPr="0011707C" w:rsidRDefault="00F05CB8" w:rsidP="0011707C">
      <w:pPr>
        <w:pStyle w:val="a3"/>
        <w:numPr>
          <w:ilvl w:val="0"/>
          <w:numId w:val="36"/>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полное или частичное выпадение ВМС</w:t>
      </w:r>
    </w:p>
    <w:p w:rsidR="00F05CB8" w:rsidRPr="0011707C" w:rsidRDefault="00F05CB8" w:rsidP="0011707C">
      <w:pPr>
        <w:pStyle w:val="a3"/>
        <w:numPr>
          <w:ilvl w:val="0"/>
          <w:numId w:val="36"/>
        </w:numPr>
        <w:spacing w:line="360" w:lineRule="auto"/>
        <w:ind w:left="0" w:firstLine="709"/>
        <w:jc w:val="both"/>
        <w:rPr>
          <w:rFonts w:ascii="Times New Roman" w:hAnsi="Times New Roman"/>
          <w:sz w:val="28"/>
          <w:szCs w:val="28"/>
        </w:rPr>
      </w:pPr>
      <w:r w:rsidRPr="0011707C">
        <w:rPr>
          <w:rFonts w:ascii="Times New Roman" w:hAnsi="Times New Roman"/>
          <w:sz w:val="28"/>
          <w:szCs w:val="28"/>
        </w:rPr>
        <w:t>необходимость удаления ВМС</w:t>
      </w:r>
    </w:p>
    <w:p w:rsidR="00F05CB8" w:rsidRPr="0011707C" w:rsidRDefault="00F05CB8" w:rsidP="0011707C">
      <w:pPr>
        <w:pStyle w:val="a3"/>
        <w:numPr>
          <w:ilvl w:val="0"/>
          <w:numId w:val="36"/>
        </w:numPr>
        <w:spacing w:line="360" w:lineRule="auto"/>
        <w:ind w:left="0" w:firstLine="709"/>
        <w:jc w:val="both"/>
        <w:rPr>
          <w:rFonts w:ascii="Times New Roman" w:hAnsi="Times New Roman"/>
          <w:sz w:val="28"/>
          <w:szCs w:val="28"/>
        </w:rPr>
      </w:pPr>
      <w:r w:rsidRPr="0011707C">
        <w:rPr>
          <w:rFonts w:ascii="Times New Roman" w:hAnsi="Times New Roman"/>
          <w:sz w:val="28"/>
          <w:szCs w:val="28"/>
        </w:rPr>
        <w:lastRenderedPageBreak/>
        <w:t>применение только спермицидов</w:t>
      </w:r>
    </w:p>
    <w:p w:rsidR="00F05CB8" w:rsidRPr="0011707C" w:rsidRDefault="00F05CB8" w:rsidP="0011707C">
      <w:pPr>
        <w:pStyle w:val="a3"/>
        <w:numPr>
          <w:ilvl w:val="0"/>
          <w:numId w:val="36"/>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при приеме оральных гормональных контрацептивов, если пропущено 3 и более таблетки</w:t>
      </w:r>
    </w:p>
    <w:p w:rsidR="00F05CB8" w:rsidRPr="0011707C" w:rsidRDefault="00F05CB8" w:rsidP="0011707C">
      <w:pPr>
        <w:pStyle w:val="a3"/>
        <w:numPr>
          <w:ilvl w:val="0"/>
          <w:numId w:val="36"/>
        </w:numPr>
        <w:spacing w:line="360" w:lineRule="auto"/>
        <w:ind w:left="0" w:firstLine="709"/>
        <w:jc w:val="both"/>
        <w:rPr>
          <w:rFonts w:ascii="Times New Roman" w:hAnsi="Times New Roman"/>
          <w:sz w:val="28"/>
          <w:szCs w:val="28"/>
        </w:rPr>
      </w:pPr>
      <w:r w:rsidRPr="0011707C">
        <w:rPr>
          <w:rFonts w:ascii="Times New Roman" w:hAnsi="Times New Roman"/>
          <w:sz w:val="28"/>
          <w:szCs w:val="28"/>
        </w:rPr>
        <w:t xml:space="preserve">при недавнем приеме </w:t>
      </w:r>
      <w:proofErr w:type="spellStart"/>
      <w:r w:rsidRPr="0011707C">
        <w:rPr>
          <w:rFonts w:ascii="Times New Roman" w:hAnsi="Times New Roman"/>
          <w:sz w:val="28"/>
          <w:szCs w:val="28"/>
        </w:rPr>
        <w:t>тератогенов</w:t>
      </w:r>
      <w:proofErr w:type="spellEnd"/>
      <w:r w:rsidRPr="0011707C">
        <w:rPr>
          <w:rFonts w:ascii="Times New Roman" w:hAnsi="Times New Roman"/>
          <w:sz w:val="28"/>
          <w:szCs w:val="28"/>
        </w:rPr>
        <w:t xml:space="preserve"> (живых вакцин, </w:t>
      </w:r>
      <w:proofErr w:type="spellStart"/>
      <w:r w:rsidRPr="0011707C">
        <w:rPr>
          <w:rFonts w:ascii="Times New Roman" w:hAnsi="Times New Roman"/>
          <w:sz w:val="28"/>
          <w:szCs w:val="28"/>
        </w:rPr>
        <w:t>цитостатиков</w:t>
      </w:r>
      <w:proofErr w:type="spellEnd"/>
      <w:r w:rsidRPr="0011707C">
        <w:rPr>
          <w:rFonts w:ascii="Times New Roman" w:hAnsi="Times New Roman"/>
          <w:sz w:val="28"/>
          <w:szCs w:val="28"/>
        </w:rPr>
        <w:t>)</w:t>
      </w:r>
    </w:p>
    <w:p w:rsidR="00F05CB8" w:rsidRPr="0011707C" w:rsidRDefault="00F05CB8" w:rsidP="0011707C">
      <w:pPr>
        <w:pStyle w:val="a3"/>
        <w:numPr>
          <w:ilvl w:val="0"/>
          <w:numId w:val="36"/>
        </w:numPr>
        <w:spacing w:line="360" w:lineRule="auto"/>
        <w:ind w:left="0" w:firstLine="709"/>
        <w:jc w:val="both"/>
        <w:rPr>
          <w:rFonts w:ascii="Times New Roman" w:hAnsi="Times New Roman"/>
          <w:sz w:val="28"/>
          <w:szCs w:val="28"/>
        </w:rPr>
      </w:pPr>
      <w:r w:rsidRPr="0011707C">
        <w:rPr>
          <w:rFonts w:ascii="Times New Roman" w:hAnsi="Times New Roman"/>
          <w:sz w:val="28"/>
          <w:szCs w:val="28"/>
        </w:rPr>
        <w:t>изнасилование</w:t>
      </w:r>
    </w:p>
    <w:p w:rsidR="00F05CB8" w:rsidRPr="0011707C" w:rsidRDefault="00F05CB8" w:rsidP="0011707C">
      <w:pPr>
        <w:pStyle w:val="a3"/>
        <w:numPr>
          <w:ilvl w:val="0"/>
          <w:numId w:val="36"/>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при первом половом сношении</w:t>
      </w:r>
    </w:p>
    <w:p w:rsidR="00F05CB8" w:rsidRPr="0011707C" w:rsidRDefault="00F05CB8"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Перед назначением </w:t>
      </w:r>
      <w:proofErr w:type="spellStart"/>
      <w:r w:rsidRPr="0011707C">
        <w:rPr>
          <w:rFonts w:ascii="Times New Roman" w:hAnsi="Times New Roman"/>
          <w:sz w:val="28"/>
          <w:szCs w:val="28"/>
        </w:rPr>
        <w:t>посткоитальной</w:t>
      </w:r>
      <w:proofErr w:type="spellEnd"/>
      <w:r w:rsidRPr="0011707C">
        <w:rPr>
          <w:rFonts w:ascii="Times New Roman" w:hAnsi="Times New Roman"/>
          <w:sz w:val="28"/>
          <w:szCs w:val="28"/>
        </w:rPr>
        <w:t xml:space="preserve"> контрацепции необходимо выяснить дату первого дня последней менструации, длительность менструального кровотечения, дату и время полового </w:t>
      </w:r>
      <w:r w:rsidR="001F4A32" w:rsidRPr="0011707C">
        <w:rPr>
          <w:rFonts w:ascii="Times New Roman" w:hAnsi="Times New Roman"/>
          <w:sz w:val="28"/>
          <w:szCs w:val="28"/>
        </w:rPr>
        <w:t>акта,</w:t>
      </w:r>
      <w:r w:rsidRPr="0011707C">
        <w:rPr>
          <w:rFonts w:ascii="Times New Roman" w:hAnsi="Times New Roman"/>
          <w:sz w:val="28"/>
          <w:szCs w:val="28"/>
        </w:rPr>
        <w:t xml:space="preserve"> и наличие противопоказаний к тому или иному виду </w:t>
      </w:r>
      <w:proofErr w:type="spellStart"/>
      <w:r w:rsidRPr="0011707C">
        <w:rPr>
          <w:rFonts w:ascii="Times New Roman" w:hAnsi="Times New Roman"/>
          <w:sz w:val="28"/>
          <w:szCs w:val="28"/>
        </w:rPr>
        <w:t>посткоитальной</w:t>
      </w:r>
      <w:proofErr w:type="spellEnd"/>
      <w:r w:rsidRPr="0011707C">
        <w:rPr>
          <w:rFonts w:ascii="Times New Roman" w:hAnsi="Times New Roman"/>
          <w:sz w:val="28"/>
          <w:szCs w:val="28"/>
        </w:rPr>
        <w:t xml:space="preserve"> контрацепции.</w:t>
      </w:r>
    </w:p>
    <w:p w:rsidR="001F4A32" w:rsidRDefault="001F4A32" w:rsidP="0011707C">
      <w:pPr>
        <w:pStyle w:val="a3"/>
        <w:spacing w:line="360" w:lineRule="auto"/>
        <w:ind w:firstLine="709"/>
        <w:jc w:val="both"/>
        <w:rPr>
          <w:rFonts w:ascii="Times New Roman" w:hAnsi="Times New Roman"/>
          <w:b/>
          <w:sz w:val="28"/>
          <w:szCs w:val="28"/>
        </w:rPr>
      </w:pPr>
    </w:p>
    <w:p w:rsidR="00F05CB8" w:rsidRPr="0011707C" w:rsidRDefault="00F05CB8" w:rsidP="0011707C">
      <w:pPr>
        <w:pStyle w:val="a3"/>
        <w:spacing w:line="360" w:lineRule="auto"/>
        <w:ind w:firstLine="709"/>
        <w:jc w:val="both"/>
        <w:rPr>
          <w:rFonts w:ascii="Times New Roman" w:hAnsi="Times New Roman"/>
          <w:b/>
          <w:sz w:val="28"/>
          <w:szCs w:val="28"/>
        </w:rPr>
      </w:pPr>
      <w:r w:rsidRPr="0011707C">
        <w:rPr>
          <w:rFonts w:ascii="Times New Roman" w:hAnsi="Times New Roman"/>
          <w:b/>
          <w:sz w:val="28"/>
          <w:szCs w:val="28"/>
        </w:rPr>
        <w:t>Медицинские критерии допустимости применения средств экстренной контрацепции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527"/>
        <w:gridCol w:w="4924"/>
      </w:tblGrid>
      <w:tr w:rsidR="0011707C" w:rsidRPr="00AD7421" w:rsidTr="00AD7421">
        <w:tc>
          <w:tcPr>
            <w:tcW w:w="4290" w:type="dxa"/>
            <w:gridSpan w:val="2"/>
            <w:shd w:val="clear" w:color="auto" w:fill="auto"/>
          </w:tcPr>
          <w:p w:rsidR="00F05CB8" w:rsidRPr="00AD7421" w:rsidRDefault="00F05CB8" w:rsidP="001F4A32">
            <w:pPr>
              <w:rPr>
                <w:szCs w:val="20"/>
                <w:lang w:val="en-US"/>
              </w:rPr>
            </w:pPr>
            <w:proofErr w:type="spellStart"/>
            <w:r w:rsidRPr="00AD7421">
              <w:rPr>
                <w:szCs w:val="20"/>
                <w:lang w:val="uk-UA"/>
              </w:rPr>
              <w:t>Источник</w:t>
            </w:r>
            <w:proofErr w:type="spellEnd"/>
            <w:r w:rsidRPr="00AD7421">
              <w:rPr>
                <w:szCs w:val="20"/>
                <w:lang w:val="en-US"/>
              </w:rPr>
              <w:t>. Medical eligibility criteria for contraceptive use ­ 3rd ed., World Health Organization, 2004; ISNB 92 4 156266 8 (NLM classification: WP 630)</w:t>
            </w:r>
          </w:p>
        </w:tc>
        <w:tc>
          <w:tcPr>
            <w:tcW w:w="4924" w:type="dxa"/>
            <w:shd w:val="clear" w:color="auto" w:fill="auto"/>
          </w:tcPr>
          <w:p w:rsidR="00F05CB8" w:rsidRPr="00AD7421" w:rsidRDefault="00F05CB8" w:rsidP="001F4A32">
            <w:pPr>
              <w:rPr>
                <w:szCs w:val="20"/>
                <w:lang w:val="uk-UA"/>
              </w:rPr>
            </w:pPr>
            <w:proofErr w:type="spellStart"/>
            <w:r w:rsidRPr="00AD7421">
              <w:rPr>
                <w:szCs w:val="20"/>
                <w:lang w:val="uk-UA"/>
              </w:rPr>
              <w:t>Источник</w:t>
            </w:r>
            <w:proofErr w:type="spellEnd"/>
            <w:r w:rsidRPr="00AD7421">
              <w:rPr>
                <w:szCs w:val="20"/>
                <w:lang w:val="uk-UA"/>
              </w:rPr>
              <w:t xml:space="preserve"> </w:t>
            </w:r>
            <w:proofErr w:type="spellStart"/>
            <w:r w:rsidRPr="00AD7421">
              <w:rPr>
                <w:szCs w:val="20"/>
                <w:lang w:val="uk-UA"/>
              </w:rPr>
              <w:t>переведен</w:t>
            </w:r>
            <w:proofErr w:type="spellEnd"/>
            <w:r w:rsidRPr="00AD7421">
              <w:rPr>
                <w:szCs w:val="20"/>
                <w:lang w:val="uk-UA"/>
              </w:rPr>
              <w:t xml:space="preserve"> на </w:t>
            </w:r>
            <w:proofErr w:type="spellStart"/>
            <w:r w:rsidRPr="00AD7421">
              <w:rPr>
                <w:szCs w:val="20"/>
                <w:lang w:val="uk-UA"/>
              </w:rPr>
              <w:t>русский</w:t>
            </w:r>
            <w:proofErr w:type="spellEnd"/>
            <w:r w:rsidRPr="00AD7421">
              <w:rPr>
                <w:szCs w:val="20"/>
                <w:lang w:val="uk-UA"/>
              </w:rPr>
              <w:t xml:space="preserve"> </w:t>
            </w:r>
            <w:proofErr w:type="spellStart"/>
            <w:r w:rsidRPr="00AD7421">
              <w:rPr>
                <w:szCs w:val="20"/>
                <w:lang w:val="uk-UA"/>
              </w:rPr>
              <w:t>язык</w:t>
            </w:r>
            <w:proofErr w:type="spellEnd"/>
            <w:r w:rsidRPr="00AD7421">
              <w:rPr>
                <w:szCs w:val="20"/>
                <w:lang w:val="uk-UA"/>
              </w:rPr>
              <w:t xml:space="preserve"> </w:t>
            </w:r>
            <w:proofErr w:type="spellStart"/>
            <w:r w:rsidRPr="00AD7421">
              <w:rPr>
                <w:szCs w:val="20"/>
                <w:lang w:val="uk-UA"/>
              </w:rPr>
              <w:t>Программой</w:t>
            </w:r>
            <w:proofErr w:type="spellEnd"/>
            <w:r w:rsidRPr="00AD7421">
              <w:rPr>
                <w:szCs w:val="20"/>
                <w:lang w:val="uk-UA"/>
              </w:rPr>
              <w:t xml:space="preserve"> Репродуктивного </w:t>
            </w:r>
            <w:proofErr w:type="spellStart"/>
            <w:r w:rsidRPr="00AD7421">
              <w:rPr>
                <w:szCs w:val="20"/>
                <w:lang w:val="uk-UA"/>
              </w:rPr>
              <w:t>здоровья</w:t>
            </w:r>
            <w:proofErr w:type="spellEnd"/>
            <w:r w:rsidRPr="00AD7421">
              <w:rPr>
                <w:szCs w:val="20"/>
                <w:lang w:val="uk-UA"/>
              </w:rPr>
              <w:t xml:space="preserve"> </w:t>
            </w:r>
            <w:proofErr w:type="spellStart"/>
            <w:r w:rsidRPr="00AD7421">
              <w:rPr>
                <w:szCs w:val="20"/>
                <w:lang w:val="uk-UA"/>
              </w:rPr>
              <w:t>Европейского</w:t>
            </w:r>
            <w:proofErr w:type="spellEnd"/>
            <w:r w:rsidRPr="00AD7421">
              <w:rPr>
                <w:szCs w:val="20"/>
                <w:lang w:val="uk-UA"/>
              </w:rPr>
              <w:t xml:space="preserve"> </w:t>
            </w:r>
            <w:proofErr w:type="spellStart"/>
            <w:r w:rsidRPr="00AD7421">
              <w:rPr>
                <w:szCs w:val="20"/>
                <w:lang w:val="uk-UA"/>
              </w:rPr>
              <w:t>регионального</w:t>
            </w:r>
            <w:proofErr w:type="spellEnd"/>
            <w:r w:rsidRPr="00AD7421">
              <w:rPr>
                <w:szCs w:val="20"/>
                <w:lang w:val="uk-UA"/>
              </w:rPr>
              <w:t xml:space="preserve"> бюро ВОЗ в рамках </w:t>
            </w:r>
            <w:proofErr w:type="spellStart"/>
            <w:r w:rsidRPr="00AD7421">
              <w:rPr>
                <w:szCs w:val="20"/>
                <w:lang w:val="uk-UA"/>
              </w:rPr>
              <w:t>Программы</w:t>
            </w:r>
            <w:proofErr w:type="spellEnd"/>
            <w:r w:rsidRPr="00AD7421">
              <w:rPr>
                <w:szCs w:val="20"/>
                <w:lang w:val="uk-UA"/>
              </w:rPr>
              <w:t xml:space="preserve"> </w:t>
            </w:r>
            <w:proofErr w:type="spellStart"/>
            <w:r w:rsidRPr="00AD7421">
              <w:rPr>
                <w:szCs w:val="20"/>
                <w:lang w:val="uk-UA"/>
              </w:rPr>
              <w:t>стратегического</w:t>
            </w:r>
            <w:proofErr w:type="spellEnd"/>
            <w:r w:rsidRPr="00AD7421">
              <w:rPr>
                <w:szCs w:val="20"/>
                <w:lang w:val="uk-UA"/>
              </w:rPr>
              <w:t xml:space="preserve"> </w:t>
            </w:r>
            <w:proofErr w:type="spellStart"/>
            <w:r w:rsidRPr="00AD7421">
              <w:rPr>
                <w:szCs w:val="20"/>
                <w:lang w:val="uk-UA"/>
              </w:rPr>
              <w:t>сотрудничеств</w:t>
            </w:r>
            <w:proofErr w:type="spellEnd"/>
            <w:r w:rsidRPr="00AD7421">
              <w:rPr>
                <w:szCs w:val="20"/>
                <w:lang w:val="en-US"/>
              </w:rPr>
              <w:t>a</w:t>
            </w:r>
            <w:r w:rsidRPr="00AD7421">
              <w:rPr>
                <w:szCs w:val="20"/>
                <w:lang w:val="uk-UA"/>
              </w:rPr>
              <w:t xml:space="preserve"> </w:t>
            </w:r>
            <w:proofErr w:type="spellStart"/>
            <w:r w:rsidRPr="00AD7421">
              <w:rPr>
                <w:szCs w:val="20"/>
                <w:lang w:val="uk-UA"/>
              </w:rPr>
              <w:t>Всемирной</w:t>
            </w:r>
            <w:proofErr w:type="spellEnd"/>
            <w:r w:rsidRPr="00AD7421">
              <w:rPr>
                <w:szCs w:val="20"/>
                <w:lang w:val="uk-UA"/>
              </w:rPr>
              <w:t xml:space="preserve"> </w:t>
            </w:r>
            <w:proofErr w:type="spellStart"/>
            <w:r w:rsidRPr="00AD7421">
              <w:rPr>
                <w:szCs w:val="20"/>
                <w:lang w:val="uk-UA"/>
              </w:rPr>
              <w:t>Организации</w:t>
            </w:r>
            <w:proofErr w:type="spellEnd"/>
            <w:r w:rsidRPr="00AD7421">
              <w:rPr>
                <w:szCs w:val="20"/>
                <w:lang w:val="uk-UA"/>
              </w:rPr>
              <w:t xml:space="preserve"> </w:t>
            </w:r>
            <w:proofErr w:type="spellStart"/>
            <w:r w:rsidRPr="00AD7421">
              <w:rPr>
                <w:szCs w:val="20"/>
                <w:lang w:val="uk-UA"/>
              </w:rPr>
              <w:t>Здравоохранения</w:t>
            </w:r>
            <w:proofErr w:type="spellEnd"/>
            <w:r w:rsidRPr="00AD7421">
              <w:rPr>
                <w:szCs w:val="20"/>
                <w:lang w:val="uk-UA"/>
              </w:rPr>
              <w:t xml:space="preserve"> и </w:t>
            </w:r>
            <w:proofErr w:type="spellStart"/>
            <w:r w:rsidRPr="00AD7421">
              <w:rPr>
                <w:szCs w:val="20"/>
                <w:lang w:val="uk-UA"/>
              </w:rPr>
              <w:t>Фонда</w:t>
            </w:r>
            <w:proofErr w:type="spellEnd"/>
            <w:r w:rsidRPr="00AD7421">
              <w:rPr>
                <w:szCs w:val="20"/>
                <w:lang w:val="uk-UA"/>
              </w:rPr>
              <w:t xml:space="preserve"> </w:t>
            </w:r>
            <w:proofErr w:type="spellStart"/>
            <w:r w:rsidRPr="00AD7421">
              <w:rPr>
                <w:szCs w:val="20"/>
                <w:lang w:val="uk-UA"/>
              </w:rPr>
              <w:t>Населения</w:t>
            </w:r>
            <w:proofErr w:type="spellEnd"/>
            <w:r w:rsidRPr="00AD7421">
              <w:rPr>
                <w:szCs w:val="20"/>
                <w:lang w:val="uk-UA"/>
              </w:rPr>
              <w:t xml:space="preserve"> </w:t>
            </w:r>
            <w:proofErr w:type="spellStart"/>
            <w:r w:rsidRPr="00AD7421">
              <w:rPr>
                <w:szCs w:val="20"/>
                <w:lang w:val="uk-UA"/>
              </w:rPr>
              <w:t>Объединенных</w:t>
            </w:r>
            <w:proofErr w:type="spellEnd"/>
            <w:r w:rsidRPr="00AD7421">
              <w:rPr>
                <w:szCs w:val="20"/>
                <w:lang w:val="uk-UA"/>
              </w:rPr>
              <w:t xml:space="preserve"> </w:t>
            </w:r>
            <w:proofErr w:type="spellStart"/>
            <w:r w:rsidRPr="00AD7421">
              <w:rPr>
                <w:szCs w:val="20"/>
                <w:lang w:val="uk-UA"/>
              </w:rPr>
              <w:t>Наций</w:t>
            </w:r>
            <w:proofErr w:type="spellEnd"/>
            <w:r w:rsidRPr="00AD7421">
              <w:rPr>
                <w:szCs w:val="20"/>
                <w:lang w:val="uk-UA"/>
              </w:rPr>
              <w:t>.</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Состояние</w:t>
            </w:r>
            <w:proofErr w:type="spellEnd"/>
          </w:p>
        </w:tc>
        <w:tc>
          <w:tcPr>
            <w:tcW w:w="1527"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Категория</w:t>
            </w:r>
            <w:proofErr w:type="spellEnd"/>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Пояснения</w:t>
            </w:r>
            <w:proofErr w:type="spellEnd"/>
            <w:r w:rsidRPr="00AD7421">
              <w:rPr>
                <w:bCs/>
                <w:szCs w:val="20"/>
                <w:lang w:val="uk-UA" w:eastAsia="ru-RU"/>
              </w:rPr>
              <w:t xml:space="preserve">/ </w:t>
            </w:r>
            <w:proofErr w:type="spellStart"/>
            <w:r w:rsidRPr="00AD7421">
              <w:rPr>
                <w:bCs/>
                <w:szCs w:val="20"/>
                <w:lang w:val="uk-UA" w:eastAsia="ru-RU"/>
              </w:rPr>
              <w:t>Доказательные</w:t>
            </w:r>
            <w:proofErr w:type="spellEnd"/>
            <w:r w:rsidRPr="00AD7421">
              <w:rPr>
                <w:bCs/>
                <w:szCs w:val="20"/>
                <w:lang w:val="uk-UA" w:eastAsia="ru-RU"/>
              </w:rPr>
              <w:t xml:space="preserve"> </w:t>
            </w:r>
            <w:proofErr w:type="spellStart"/>
            <w:r w:rsidRPr="00AD7421">
              <w:rPr>
                <w:bCs/>
                <w:szCs w:val="20"/>
                <w:lang w:val="uk-UA" w:eastAsia="ru-RU"/>
              </w:rPr>
              <w:t>факты</w:t>
            </w:r>
            <w:proofErr w:type="spellEnd"/>
            <w:r w:rsidRPr="00AD7421">
              <w:rPr>
                <w:bCs/>
                <w:szCs w:val="20"/>
                <w:lang w:val="uk-UA" w:eastAsia="ru-RU"/>
              </w:rPr>
              <w:t>/ </w:t>
            </w:r>
            <w:r w:rsidR="0011707C" w:rsidRPr="00AD7421">
              <w:rPr>
                <w:bCs/>
                <w:szCs w:val="20"/>
                <w:lang w:val="uk-UA" w:eastAsia="ru-RU"/>
              </w:rPr>
              <w:t xml:space="preserve"> </w:t>
            </w:r>
            <w:proofErr w:type="spellStart"/>
            <w:r w:rsidRPr="00AD7421">
              <w:rPr>
                <w:bCs/>
                <w:szCs w:val="20"/>
                <w:lang w:val="uk-UA" w:eastAsia="ru-RU"/>
              </w:rPr>
              <w:t>Дополнительные</w:t>
            </w:r>
            <w:proofErr w:type="spellEnd"/>
            <w:r w:rsidRPr="00AD7421">
              <w:rPr>
                <w:bCs/>
                <w:szCs w:val="20"/>
                <w:lang w:val="uk-UA" w:eastAsia="ru-RU"/>
              </w:rPr>
              <w:t xml:space="preserve"> </w:t>
            </w:r>
            <w:proofErr w:type="spellStart"/>
            <w:r w:rsidRPr="00AD7421">
              <w:rPr>
                <w:bCs/>
                <w:szCs w:val="20"/>
                <w:lang w:val="uk-UA" w:eastAsia="ru-RU"/>
              </w:rPr>
              <w:t>комментарии</w:t>
            </w:r>
            <w:proofErr w:type="spellEnd"/>
          </w:p>
        </w:tc>
      </w:tr>
      <w:tr w:rsidR="0011707C" w:rsidRPr="00AD7421" w:rsidTr="00AD7421">
        <w:tc>
          <w:tcPr>
            <w:tcW w:w="9214" w:type="dxa"/>
            <w:gridSpan w:val="3"/>
            <w:shd w:val="clear" w:color="auto" w:fill="auto"/>
            <w:hideMark/>
          </w:tcPr>
          <w:p w:rsidR="00CE65F3" w:rsidRPr="00AD7421" w:rsidRDefault="00CE65F3" w:rsidP="001F4A32">
            <w:pPr>
              <w:rPr>
                <w:szCs w:val="20"/>
                <w:lang w:val="uk-UA" w:eastAsia="ru-RU"/>
              </w:rPr>
            </w:pPr>
            <w:r w:rsidRPr="00AD7421">
              <w:rPr>
                <w:bCs/>
                <w:szCs w:val="20"/>
                <w:lang w:val="uk-UA" w:eastAsia="ru-RU"/>
              </w:rPr>
              <w:t>ТАБЛЕТКИ ДЛЯ НЕОТЛОЖНОЙ КОНТРАЦЕПЦИИ (ТНК) </w:t>
            </w:r>
            <w:r w:rsidR="0011707C" w:rsidRPr="00AD7421">
              <w:rPr>
                <w:bCs/>
                <w:szCs w:val="20"/>
                <w:lang w:val="uk-UA" w:eastAsia="ru-RU"/>
              </w:rPr>
              <w:t xml:space="preserve"> </w:t>
            </w:r>
            <w:r w:rsidRPr="00AD7421">
              <w:rPr>
                <w:bCs/>
                <w:szCs w:val="20"/>
                <w:lang w:val="uk-UA" w:eastAsia="ru-RU"/>
              </w:rPr>
              <w:t>(</w:t>
            </w:r>
            <w:proofErr w:type="spellStart"/>
            <w:r w:rsidRPr="00AD7421">
              <w:rPr>
                <w:bCs/>
                <w:szCs w:val="20"/>
                <w:lang w:val="uk-UA" w:eastAsia="ru-RU"/>
              </w:rPr>
              <w:t>включая</w:t>
            </w:r>
            <w:proofErr w:type="spellEnd"/>
            <w:r w:rsidRPr="00AD7421">
              <w:rPr>
                <w:bCs/>
                <w:szCs w:val="20"/>
                <w:lang w:val="uk-UA" w:eastAsia="ru-RU"/>
              </w:rPr>
              <w:t xml:space="preserve"> </w:t>
            </w:r>
            <w:proofErr w:type="spellStart"/>
            <w:r w:rsidRPr="00AD7421">
              <w:rPr>
                <w:bCs/>
                <w:szCs w:val="20"/>
                <w:lang w:val="uk-UA" w:eastAsia="ru-RU"/>
              </w:rPr>
              <w:t>комбинированные</w:t>
            </w:r>
            <w:proofErr w:type="spellEnd"/>
            <w:r w:rsidRPr="00AD7421">
              <w:rPr>
                <w:bCs/>
                <w:szCs w:val="20"/>
                <w:lang w:val="uk-UA" w:eastAsia="ru-RU"/>
              </w:rPr>
              <w:t xml:space="preserve"> </w:t>
            </w:r>
            <w:proofErr w:type="spellStart"/>
            <w:r w:rsidRPr="00AD7421">
              <w:rPr>
                <w:bCs/>
                <w:szCs w:val="20"/>
                <w:lang w:val="uk-UA" w:eastAsia="ru-RU"/>
              </w:rPr>
              <w:t>оральные</w:t>
            </w:r>
            <w:proofErr w:type="spellEnd"/>
            <w:r w:rsidRPr="00AD7421">
              <w:rPr>
                <w:bCs/>
                <w:szCs w:val="20"/>
                <w:lang w:val="uk-UA" w:eastAsia="ru-RU"/>
              </w:rPr>
              <w:t xml:space="preserve"> </w:t>
            </w:r>
            <w:proofErr w:type="spellStart"/>
            <w:r w:rsidRPr="00AD7421">
              <w:rPr>
                <w:bCs/>
                <w:szCs w:val="20"/>
                <w:lang w:val="uk-UA" w:eastAsia="ru-RU"/>
              </w:rPr>
              <w:t>контрацептивные</w:t>
            </w:r>
            <w:proofErr w:type="spellEnd"/>
            <w:r w:rsidRPr="00AD7421">
              <w:rPr>
                <w:bCs/>
                <w:szCs w:val="20"/>
                <w:lang w:val="uk-UA" w:eastAsia="ru-RU"/>
              </w:rPr>
              <w:t xml:space="preserve"> таблетки и </w:t>
            </w:r>
            <w:proofErr w:type="spellStart"/>
            <w:r w:rsidRPr="00AD7421">
              <w:rPr>
                <w:bCs/>
                <w:szCs w:val="20"/>
                <w:lang w:val="uk-UA" w:eastAsia="ru-RU"/>
              </w:rPr>
              <w:t>контрацептивные</w:t>
            </w:r>
            <w:proofErr w:type="spellEnd"/>
            <w:r w:rsidRPr="00AD7421">
              <w:rPr>
                <w:bCs/>
                <w:szCs w:val="20"/>
                <w:lang w:val="uk-UA" w:eastAsia="ru-RU"/>
              </w:rPr>
              <w:t xml:space="preserve"> таблетки </w:t>
            </w:r>
            <w:proofErr w:type="spellStart"/>
            <w:r w:rsidRPr="00AD7421">
              <w:rPr>
                <w:bCs/>
                <w:szCs w:val="20"/>
                <w:lang w:val="uk-UA" w:eastAsia="ru-RU"/>
              </w:rPr>
              <w:t>левоноргестрела</w:t>
            </w:r>
            <w:proofErr w:type="spellEnd"/>
            <w:r w:rsidRPr="00AD7421">
              <w:rPr>
                <w:bCs/>
                <w:szCs w:val="20"/>
                <w:lang w:val="uk-UA" w:eastAsia="ru-RU"/>
              </w:rPr>
              <w:t>)</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Беременность</w:t>
            </w:r>
            <w:proofErr w:type="spellEnd"/>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Н/П </w:t>
            </w:r>
            <w:r w:rsidR="0011707C" w:rsidRPr="00AD7421">
              <w:rPr>
                <w:szCs w:val="20"/>
                <w:lang w:val="uk-UA" w:eastAsia="ru-RU"/>
              </w:rPr>
              <w:t xml:space="preserve">       </w:t>
            </w:r>
            <w:r w:rsidRPr="00AD7421">
              <w:rPr>
                <w:szCs w:val="20"/>
                <w:lang w:val="uk-UA" w:eastAsia="ru-RU"/>
              </w:rPr>
              <w:t>4</w:t>
            </w:r>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Пояснение</w:t>
            </w:r>
            <w:proofErr w:type="spellEnd"/>
            <w:r w:rsidRPr="00AD7421">
              <w:rPr>
                <w:szCs w:val="20"/>
                <w:lang w:val="uk-UA" w:eastAsia="ru-RU"/>
              </w:rPr>
              <w:t xml:space="preserve">: </w:t>
            </w:r>
            <w:proofErr w:type="spellStart"/>
            <w:r w:rsidRPr="00AD7421">
              <w:rPr>
                <w:szCs w:val="20"/>
                <w:lang w:val="uk-UA" w:eastAsia="ru-RU"/>
              </w:rPr>
              <w:t>Хотя</w:t>
            </w:r>
            <w:proofErr w:type="spellEnd"/>
            <w:r w:rsidRPr="00AD7421">
              <w:rPr>
                <w:szCs w:val="20"/>
                <w:lang w:val="uk-UA" w:eastAsia="ru-RU"/>
              </w:rPr>
              <w:t xml:space="preserve"> </w:t>
            </w:r>
            <w:proofErr w:type="spellStart"/>
            <w:r w:rsidRPr="00AD7421">
              <w:rPr>
                <w:szCs w:val="20"/>
                <w:lang w:val="uk-UA" w:eastAsia="ru-RU"/>
              </w:rPr>
              <w:t>этот</w:t>
            </w:r>
            <w:proofErr w:type="spellEnd"/>
            <w:r w:rsidRPr="00AD7421">
              <w:rPr>
                <w:szCs w:val="20"/>
                <w:lang w:val="uk-UA" w:eastAsia="ru-RU"/>
              </w:rPr>
              <w:t xml:space="preserve"> метод не </w:t>
            </w:r>
            <w:proofErr w:type="spellStart"/>
            <w:r w:rsidRPr="00AD7421">
              <w:rPr>
                <w:szCs w:val="20"/>
                <w:lang w:val="uk-UA" w:eastAsia="ru-RU"/>
              </w:rPr>
              <w:t>показан</w:t>
            </w:r>
            <w:proofErr w:type="spellEnd"/>
            <w:r w:rsidRPr="00AD7421">
              <w:rPr>
                <w:szCs w:val="20"/>
                <w:lang w:val="uk-UA" w:eastAsia="ru-RU"/>
              </w:rPr>
              <w:t xml:space="preserve"> для </w:t>
            </w:r>
            <w:proofErr w:type="spellStart"/>
            <w:r w:rsidRPr="00AD7421">
              <w:rPr>
                <w:szCs w:val="20"/>
                <w:lang w:val="uk-UA" w:eastAsia="ru-RU"/>
              </w:rPr>
              <w:t>женщин</w:t>
            </w:r>
            <w:proofErr w:type="spellEnd"/>
            <w:r w:rsidRPr="00AD7421">
              <w:rPr>
                <w:szCs w:val="20"/>
                <w:lang w:val="uk-UA" w:eastAsia="ru-RU"/>
              </w:rPr>
              <w:t xml:space="preserve"> с </w:t>
            </w:r>
            <w:proofErr w:type="spellStart"/>
            <w:r w:rsidRPr="00AD7421">
              <w:rPr>
                <w:szCs w:val="20"/>
                <w:lang w:val="uk-UA" w:eastAsia="ru-RU"/>
              </w:rPr>
              <w:t>установленной</w:t>
            </w:r>
            <w:proofErr w:type="spellEnd"/>
            <w:r w:rsidRPr="00AD7421">
              <w:rPr>
                <w:szCs w:val="20"/>
                <w:lang w:val="uk-UA" w:eastAsia="ru-RU"/>
              </w:rPr>
              <w:t xml:space="preserve"> </w:t>
            </w:r>
            <w:proofErr w:type="spellStart"/>
            <w:r w:rsidRPr="00AD7421">
              <w:rPr>
                <w:szCs w:val="20"/>
                <w:lang w:val="uk-UA" w:eastAsia="ru-RU"/>
              </w:rPr>
              <w:t>или</w:t>
            </w:r>
            <w:proofErr w:type="spellEnd"/>
            <w:r w:rsidRPr="00AD7421">
              <w:rPr>
                <w:szCs w:val="20"/>
                <w:lang w:val="uk-UA" w:eastAsia="ru-RU"/>
              </w:rPr>
              <w:t xml:space="preserve"> </w:t>
            </w:r>
            <w:proofErr w:type="spellStart"/>
            <w:r w:rsidRPr="00AD7421">
              <w:rPr>
                <w:szCs w:val="20"/>
                <w:lang w:val="uk-UA" w:eastAsia="ru-RU"/>
              </w:rPr>
              <w:t>подозреваемой</w:t>
            </w:r>
            <w:proofErr w:type="spellEnd"/>
            <w:r w:rsidRPr="00AD7421">
              <w:rPr>
                <w:szCs w:val="20"/>
                <w:lang w:val="uk-UA" w:eastAsia="ru-RU"/>
              </w:rPr>
              <w:t xml:space="preserve"> </w:t>
            </w:r>
            <w:proofErr w:type="spellStart"/>
            <w:r w:rsidRPr="00AD7421">
              <w:rPr>
                <w:szCs w:val="20"/>
                <w:lang w:val="uk-UA" w:eastAsia="ru-RU"/>
              </w:rPr>
              <w:t>беременностью</w:t>
            </w:r>
            <w:proofErr w:type="spellEnd"/>
            <w:r w:rsidRPr="00AD7421">
              <w:rPr>
                <w:szCs w:val="20"/>
                <w:lang w:val="uk-UA" w:eastAsia="ru-RU"/>
              </w:rPr>
              <w:t xml:space="preserve">, </w:t>
            </w:r>
            <w:proofErr w:type="spellStart"/>
            <w:r w:rsidRPr="00AD7421">
              <w:rPr>
                <w:szCs w:val="20"/>
                <w:lang w:val="uk-UA" w:eastAsia="ru-RU"/>
              </w:rPr>
              <w:t>случаев</w:t>
            </w:r>
            <w:proofErr w:type="spellEnd"/>
            <w:r w:rsidRPr="00AD7421">
              <w:rPr>
                <w:szCs w:val="20"/>
                <w:lang w:val="uk-UA" w:eastAsia="ru-RU"/>
              </w:rPr>
              <w:t xml:space="preserve"> </w:t>
            </w:r>
            <w:proofErr w:type="spellStart"/>
            <w:r w:rsidRPr="00AD7421">
              <w:rPr>
                <w:szCs w:val="20"/>
                <w:lang w:val="uk-UA" w:eastAsia="ru-RU"/>
              </w:rPr>
              <w:t>отрицательного</w:t>
            </w:r>
            <w:proofErr w:type="spellEnd"/>
            <w:r w:rsidRPr="00AD7421">
              <w:rPr>
                <w:szCs w:val="20"/>
                <w:lang w:val="uk-UA" w:eastAsia="ru-RU"/>
              </w:rPr>
              <w:t xml:space="preserve"> </w:t>
            </w:r>
            <w:proofErr w:type="spellStart"/>
            <w:r w:rsidRPr="00AD7421">
              <w:rPr>
                <w:szCs w:val="20"/>
                <w:lang w:val="uk-UA" w:eastAsia="ru-RU"/>
              </w:rPr>
              <w:t>воздействия</w:t>
            </w:r>
            <w:proofErr w:type="spellEnd"/>
            <w:r w:rsidRPr="00AD7421">
              <w:rPr>
                <w:szCs w:val="20"/>
                <w:lang w:val="uk-UA" w:eastAsia="ru-RU"/>
              </w:rPr>
              <w:t xml:space="preserve"> ТНК на </w:t>
            </w:r>
            <w:proofErr w:type="spellStart"/>
            <w:r w:rsidRPr="00AD7421">
              <w:rPr>
                <w:szCs w:val="20"/>
                <w:lang w:val="uk-UA" w:eastAsia="ru-RU"/>
              </w:rPr>
              <w:t>здоровье</w:t>
            </w:r>
            <w:proofErr w:type="spellEnd"/>
            <w:r w:rsidRPr="00AD7421">
              <w:rPr>
                <w:szCs w:val="20"/>
                <w:lang w:val="uk-UA" w:eastAsia="ru-RU"/>
              </w:rPr>
              <w:t xml:space="preserve"> </w:t>
            </w:r>
            <w:proofErr w:type="spellStart"/>
            <w:r w:rsidRPr="00AD7421">
              <w:rPr>
                <w:szCs w:val="20"/>
                <w:lang w:val="uk-UA" w:eastAsia="ru-RU"/>
              </w:rPr>
              <w:t>женщины</w:t>
            </w:r>
            <w:proofErr w:type="spellEnd"/>
            <w:r w:rsidRPr="00AD7421">
              <w:rPr>
                <w:szCs w:val="20"/>
                <w:lang w:val="uk-UA" w:eastAsia="ru-RU"/>
              </w:rPr>
              <w:t xml:space="preserve">, </w:t>
            </w:r>
            <w:proofErr w:type="spellStart"/>
            <w:r w:rsidRPr="00AD7421">
              <w:rPr>
                <w:szCs w:val="20"/>
                <w:lang w:val="uk-UA" w:eastAsia="ru-RU"/>
              </w:rPr>
              <w:t>протекание</w:t>
            </w:r>
            <w:proofErr w:type="spellEnd"/>
            <w:r w:rsidRPr="00AD7421">
              <w:rPr>
                <w:szCs w:val="20"/>
                <w:lang w:val="uk-UA" w:eastAsia="ru-RU"/>
              </w:rPr>
              <w:t xml:space="preserve"> </w:t>
            </w:r>
            <w:proofErr w:type="spellStart"/>
            <w:r w:rsidRPr="00AD7421">
              <w:rPr>
                <w:szCs w:val="20"/>
                <w:lang w:val="uk-UA" w:eastAsia="ru-RU"/>
              </w:rPr>
              <w:t>ее</w:t>
            </w:r>
            <w:proofErr w:type="spellEnd"/>
            <w:r w:rsidRPr="00AD7421">
              <w:rPr>
                <w:szCs w:val="20"/>
                <w:lang w:val="uk-UA" w:eastAsia="ru-RU"/>
              </w:rPr>
              <w:t xml:space="preserve"> </w:t>
            </w:r>
            <w:proofErr w:type="spellStart"/>
            <w:r w:rsidRPr="00AD7421">
              <w:rPr>
                <w:szCs w:val="20"/>
                <w:lang w:val="uk-UA" w:eastAsia="ru-RU"/>
              </w:rPr>
              <w:t>беременности</w:t>
            </w:r>
            <w:proofErr w:type="spellEnd"/>
            <w:r w:rsidRPr="00AD7421">
              <w:rPr>
                <w:szCs w:val="20"/>
                <w:lang w:val="uk-UA" w:eastAsia="ru-RU"/>
              </w:rPr>
              <w:t xml:space="preserve"> </w:t>
            </w:r>
            <w:proofErr w:type="spellStart"/>
            <w:r w:rsidRPr="00AD7421">
              <w:rPr>
                <w:szCs w:val="20"/>
                <w:lang w:val="uk-UA" w:eastAsia="ru-RU"/>
              </w:rPr>
              <w:t>или</w:t>
            </w:r>
            <w:proofErr w:type="spellEnd"/>
            <w:r w:rsidRPr="00AD7421">
              <w:rPr>
                <w:szCs w:val="20"/>
                <w:lang w:val="uk-UA" w:eastAsia="ru-RU"/>
              </w:rPr>
              <w:t xml:space="preserve"> </w:t>
            </w:r>
            <w:proofErr w:type="spellStart"/>
            <w:r w:rsidRPr="00AD7421">
              <w:rPr>
                <w:szCs w:val="20"/>
                <w:lang w:val="uk-UA" w:eastAsia="ru-RU"/>
              </w:rPr>
              <w:t>состояние</w:t>
            </w:r>
            <w:proofErr w:type="spellEnd"/>
            <w:r w:rsidRPr="00AD7421">
              <w:rPr>
                <w:szCs w:val="20"/>
                <w:lang w:val="uk-UA" w:eastAsia="ru-RU"/>
              </w:rPr>
              <w:t xml:space="preserve"> плода при </w:t>
            </w:r>
            <w:proofErr w:type="spellStart"/>
            <w:r w:rsidRPr="00AD7421">
              <w:rPr>
                <w:szCs w:val="20"/>
                <w:lang w:val="uk-UA" w:eastAsia="ru-RU"/>
              </w:rPr>
              <w:t>их</w:t>
            </w:r>
            <w:proofErr w:type="spellEnd"/>
            <w:r w:rsidRPr="00AD7421">
              <w:rPr>
                <w:szCs w:val="20"/>
                <w:lang w:val="uk-UA" w:eastAsia="ru-RU"/>
              </w:rPr>
              <w:t xml:space="preserve"> </w:t>
            </w:r>
            <w:proofErr w:type="spellStart"/>
            <w:r w:rsidRPr="00AD7421">
              <w:rPr>
                <w:szCs w:val="20"/>
                <w:lang w:val="uk-UA" w:eastAsia="ru-RU"/>
              </w:rPr>
              <w:t>случайном</w:t>
            </w:r>
            <w:proofErr w:type="spellEnd"/>
            <w:r w:rsidRPr="00AD7421">
              <w:rPr>
                <w:szCs w:val="20"/>
                <w:lang w:val="uk-UA" w:eastAsia="ru-RU"/>
              </w:rPr>
              <w:t xml:space="preserve"> </w:t>
            </w:r>
            <w:proofErr w:type="spellStart"/>
            <w:r w:rsidRPr="00AD7421">
              <w:rPr>
                <w:szCs w:val="20"/>
                <w:lang w:val="uk-UA" w:eastAsia="ru-RU"/>
              </w:rPr>
              <w:t>приеме</w:t>
            </w:r>
            <w:proofErr w:type="spellEnd"/>
            <w:r w:rsidRPr="00AD7421">
              <w:rPr>
                <w:szCs w:val="20"/>
                <w:lang w:val="uk-UA" w:eastAsia="ru-RU"/>
              </w:rPr>
              <w:t xml:space="preserve"> не </w:t>
            </w:r>
            <w:proofErr w:type="spellStart"/>
            <w:r w:rsidRPr="00AD7421">
              <w:rPr>
                <w:szCs w:val="20"/>
                <w:lang w:val="uk-UA" w:eastAsia="ru-RU"/>
              </w:rPr>
              <w:t>зафиксировано</w:t>
            </w:r>
            <w:proofErr w:type="spellEnd"/>
            <w:r w:rsidRPr="00AD7421">
              <w:rPr>
                <w:szCs w:val="20"/>
                <w:lang w:val="uk-UA" w:eastAsia="ru-RU"/>
              </w:rPr>
              <w:t>.</w:t>
            </w:r>
          </w:p>
          <w:p w:rsidR="004817F2" w:rsidRPr="00AD7421" w:rsidRDefault="00CE65F3" w:rsidP="001F4A32">
            <w:pPr>
              <w:rPr>
                <w:szCs w:val="20"/>
                <w:lang w:val="uk-UA" w:eastAsia="ru-RU"/>
              </w:rPr>
            </w:pPr>
            <w:proofErr w:type="spellStart"/>
            <w:r w:rsidRPr="00AD7421">
              <w:rPr>
                <w:bCs/>
                <w:iCs/>
                <w:szCs w:val="20"/>
                <w:lang w:val="uk-UA" w:eastAsia="ru-RU"/>
              </w:rPr>
              <w:t>Дополнительные</w:t>
            </w:r>
            <w:proofErr w:type="spellEnd"/>
            <w:r w:rsidRPr="00AD7421">
              <w:rPr>
                <w:bCs/>
                <w:iCs/>
                <w:szCs w:val="20"/>
                <w:lang w:val="uk-UA" w:eastAsia="ru-RU"/>
              </w:rPr>
              <w:t xml:space="preserve"> </w:t>
            </w:r>
            <w:proofErr w:type="spellStart"/>
            <w:r w:rsidRPr="00AD7421">
              <w:rPr>
                <w:bCs/>
                <w:iCs/>
                <w:szCs w:val="20"/>
                <w:lang w:val="uk-UA" w:eastAsia="ru-RU"/>
              </w:rPr>
              <w:t>комментарии</w:t>
            </w:r>
            <w:proofErr w:type="spellEnd"/>
            <w:r w:rsidRPr="00AD7421">
              <w:rPr>
                <w:iCs/>
                <w:szCs w:val="20"/>
                <w:lang w:val="uk-UA" w:eastAsia="ru-RU"/>
              </w:rPr>
              <w:t xml:space="preserve">: </w:t>
            </w:r>
            <w:proofErr w:type="spellStart"/>
            <w:r w:rsidRPr="00AD7421">
              <w:rPr>
                <w:iCs/>
                <w:szCs w:val="20"/>
                <w:lang w:val="uk-UA" w:eastAsia="ru-RU"/>
              </w:rPr>
              <w:t>Единственным</w:t>
            </w:r>
            <w:proofErr w:type="spellEnd"/>
            <w:r w:rsidRPr="00AD7421">
              <w:rPr>
                <w:iCs/>
                <w:szCs w:val="20"/>
                <w:lang w:val="uk-UA" w:eastAsia="ru-RU"/>
              </w:rPr>
              <w:t xml:space="preserve"> </w:t>
            </w:r>
            <w:proofErr w:type="spellStart"/>
            <w:r w:rsidRPr="00AD7421">
              <w:rPr>
                <w:iCs/>
                <w:szCs w:val="20"/>
                <w:lang w:val="uk-UA" w:eastAsia="ru-RU"/>
              </w:rPr>
              <w:t>принятым</w:t>
            </w:r>
            <w:proofErr w:type="spellEnd"/>
            <w:r w:rsidRPr="00AD7421">
              <w:rPr>
                <w:iCs/>
                <w:szCs w:val="20"/>
                <w:lang w:val="uk-UA" w:eastAsia="ru-RU"/>
              </w:rPr>
              <w:t xml:space="preserve"> в РФ </w:t>
            </w:r>
            <w:proofErr w:type="spellStart"/>
            <w:r w:rsidRPr="00AD7421">
              <w:rPr>
                <w:iCs/>
                <w:szCs w:val="20"/>
                <w:lang w:val="uk-UA" w:eastAsia="ru-RU"/>
              </w:rPr>
              <w:t>абсолютным</w:t>
            </w:r>
            <w:proofErr w:type="spellEnd"/>
            <w:r w:rsidRPr="00AD7421">
              <w:rPr>
                <w:iCs/>
                <w:szCs w:val="20"/>
                <w:lang w:val="uk-UA" w:eastAsia="ru-RU"/>
              </w:rPr>
              <w:t xml:space="preserve"> </w:t>
            </w:r>
            <w:proofErr w:type="spellStart"/>
            <w:r w:rsidRPr="00AD7421">
              <w:rPr>
                <w:iCs/>
                <w:szCs w:val="20"/>
                <w:lang w:val="uk-UA" w:eastAsia="ru-RU"/>
              </w:rPr>
              <w:t>противопоказанием</w:t>
            </w:r>
            <w:proofErr w:type="spellEnd"/>
            <w:r w:rsidRPr="00AD7421">
              <w:rPr>
                <w:iCs/>
                <w:szCs w:val="20"/>
                <w:lang w:val="uk-UA" w:eastAsia="ru-RU"/>
              </w:rPr>
              <w:t xml:space="preserve"> для метода </w:t>
            </w:r>
            <w:proofErr w:type="spellStart"/>
            <w:r w:rsidRPr="00AD7421">
              <w:rPr>
                <w:iCs/>
                <w:szCs w:val="20"/>
                <w:lang w:val="uk-UA" w:eastAsia="ru-RU"/>
              </w:rPr>
              <w:t>посткоитальной</w:t>
            </w:r>
            <w:proofErr w:type="spellEnd"/>
            <w:r w:rsidRPr="00AD7421">
              <w:rPr>
                <w:iCs/>
                <w:szCs w:val="20"/>
                <w:lang w:val="uk-UA" w:eastAsia="ru-RU"/>
              </w:rPr>
              <w:t xml:space="preserve"> </w:t>
            </w:r>
            <w:proofErr w:type="spellStart"/>
            <w:r w:rsidRPr="00AD7421">
              <w:rPr>
                <w:iCs/>
                <w:szCs w:val="20"/>
                <w:lang w:val="uk-UA" w:eastAsia="ru-RU"/>
              </w:rPr>
              <w:t>контрацепции</w:t>
            </w:r>
            <w:proofErr w:type="spellEnd"/>
            <w:r w:rsidRPr="00AD7421">
              <w:rPr>
                <w:iCs/>
                <w:szCs w:val="20"/>
                <w:lang w:val="uk-UA" w:eastAsia="ru-RU"/>
              </w:rPr>
              <w:t xml:space="preserve"> </w:t>
            </w:r>
            <w:proofErr w:type="spellStart"/>
            <w:r w:rsidRPr="00AD7421">
              <w:rPr>
                <w:iCs/>
                <w:szCs w:val="20"/>
                <w:lang w:val="uk-UA" w:eastAsia="ru-RU"/>
              </w:rPr>
              <w:t>является</w:t>
            </w:r>
            <w:proofErr w:type="spellEnd"/>
            <w:r w:rsidRPr="00AD7421">
              <w:rPr>
                <w:iCs/>
                <w:szCs w:val="20"/>
                <w:lang w:val="uk-UA" w:eastAsia="ru-RU"/>
              </w:rPr>
              <w:t xml:space="preserve"> </w:t>
            </w:r>
            <w:proofErr w:type="spellStart"/>
            <w:r w:rsidRPr="00AD7421">
              <w:rPr>
                <w:iCs/>
                <w:szCs w:val="20"/>
                <w:lang w:val="uk-UA" w:eastAsia="ru-RU"/>
              </w:rPr>
              <w:t>установленная</w:t>
            </w:r>
            <w:proofErr w:type="spellEnd"/>
            <w:r w:rsidRPr="00AD7421">
              <w:rPr>
                <w:iCs/>
                <w:szCs w:val="20"/>
                <w:lang w:val="uk-UA" w:eastAsia="ru-RU"/>
              </w:rPr>
              <w:t xml:space="preserve"> </w:t>
            </w:r>
            <w:proofErr w:type="spellStart"/>
            <w:r w:rsidRPr="00AD7421">
              <w:rPr>
                <w:iCs/>
                <w:szCs w:val="20"/>
                <w:lang w:val="uk-UA" w:eastAsia="ru-RU"/>
              </w:rPr>
              <w:t>беременность</w:t>
            </w:r>
            <w:proofErr w:type="spellEnd"/>
            <w:r w:rsidRPr="00AD7421">
              <w:rPr>
                <w:iCs/>
                <w:szCs w:val="20"/>
                <w:lang w:val="uk-UA" w:eastAsia="ru-RU"/>
              </w:rPr>
              <w:t xml:space="preserve">, </w:t>
            </w:r>
            <w:proofErr w:type="spellStart"/>
            <w:r w:rsidRPr="00AD7421">
              <w:rPr>
                <w:iCs/>
                <w:szCs w:val="20"/>
                <w:lang w:val="uk-UA" w:eastAsia="ru-RU"/>
              </w:rPr>
              <w:t>наличие</w:t>
            </w:r>
            <w:proofErr w:type="spellEnd"/>
            <w:r w:rsidRPr="00AD7421">
              <w:rPr>
                <w:iCs/>
                <w:szCs w:val="20"/>
                <w:lang w:val="uk-UA" w:eastAsia="ru-RU"/>
              </w:rPr>
              <w:t xml:space="preserve"> </w:t>
            </w:r>
            <w:proofErr w:type="spellStart"/>
            <w:r w:rsidRPr="00AD7421">
              <w:rPr>
                <w:iCs/>
                <w:szCs w:val="20"/>
                <w:lang w:val="uk-UA" w:eastAsia="ru-RU"/>
              </w:rPr>
              <w:t>которой</w:t>
            </w:r>
            <w:proofErr w:type="spellEnd"/>
            <w:r w:rsidRPr="00AD7421">
              <w:rPr>
                <w:iCs/>
                <w:szCs w:val="20"/>
                <w:lang w:val="uk-UA" w:eastAsia="ru-RU"/>
              </w:rPr>
              <w:t xml:space="preserve"> </w:t>
            </w:r>
            <w:proofErr w:type="spellStart"/>
            <w:r w:rsidRPr="00AD7421">
              <w:rPr>
                <w:iCs/>
                <w:szCs w:val="20"/>
                <w:lang w:val="uk-UA" w:eastAsia="ru-RU"/>
              </w:rPr>
              <w:t>констатируют</w:t>
            </w:r>
            <w:proofErr w:type="spellEnd"/>
            <w:r w:rsidRPr="00AD7421">
              <w:rPr>
                <w:iCs/>
                <w:szCs w:val="20"/>
                <w:lang w:val="uk-UA" w:eastAsia="ru-RU"/>
              </w:rPr>
              <w:t xml:space="preserve"> по результатам </w:t>
            </w:r>
            <w:proofErr w:type="spellStart"/>
            <w:r w:rsidRPr="00AD7421">
              <w:rPr>
                <w:iCs/>
                <w:szCs w:val="20"/>
                <w:lang w:val="uk-UA" w:eastAsia="ru-RU"/>
              </w:rPr>
              <w:t>исследования</w:t>
            </w:r>
            <w:proofErr w:type="spellEnd"/>
            <w:r w:rsidRPr="00AD7421">
              <w:rPr>
                <w:iCs/>
                <w:szCs w:val="20"/>
                <w:lang w:val="uk-UA" w:eastAsia="ru-RU"/>
              </w:rPr>
              <w:t xml:space="preserve"> мочи на ХГЧ (</w:t>
            </w:r>
            <w:proofErr w:type="spellStart"/>
            <w:r w:rsidRPr="00AD7421">
              <w:rPr>
                <w:iCs/>
                <w:szCs w:val="20"/>
                <w:lang w:val="uk-UA" w:eastAsia="ru-RU"/>
              </w:rPr>
              <w:t>тест-полоски</w:t>
            </w:r>
            <w:proofErr w:type="spellEnd"/>
            <w:r w:rsidRPr="00AD7421">
              <w:rPr>
                <w:iCs/>
                <w:szCs w:val="20"/>
                <w:lang w:val="uk-UA" w:eastAsia="ru-RU"/>
              </w:rPr>
              <w:t>), крови на ХГЧ (</w:t>
            </w:r>
            <w:proofErr w:type="spellStart"/>
            <w:r w:rsidRPr="00AD7421">
              <w:rPr>
                <w:iCs/>
                <w:szCs w:val="20"/>
                <w:lang w:val="uk-UA" w:eastAsia="ru-RU"/>
              </w:rPr>
              <w:t>хорионический</w:t>
            </w:r>
            <w:proofErr w:type="spellEnd"/>
            <w:r w:rsidRPr="00AD7421">
              <w:rPr>
                <w:iCs/>
                <w:szCs w:val="20"/>
                <w:lang w:val="uk-UA" w:eastAsia="ru-RU"/>
              </w:rPr>
              <w:t xml:space="preserve"> </w:t>
            </w:r>
            <w:proofErr w:type="spellStart"/>
            <w:r w:rsidRPr="00AD7421">
              <w:rPr>
                <w:iCs/>
                <w:szCs w:val="20"/>
                <w:lang w:val="uk-UA" w:eastAsia="ru-RU"/>
              </w:rPr>
              <w:t>гонадотропин</w:t>
            </w:r>
            <w:proofErr w:type="spellEnd"/>
            <w:r w:rsidRPr="00AD7421">
              <w:rPr>
                <w:iCs/>
                <w:szCs w:val="20"/>
                <w:lang w:val="uk-UA" w:eastAsia="ru-RU"/>
              </w:rPr>
              <w:t xml:space="preserve"> </w:t>
            </w:r>
            <w:proofErr w:type="spellStart"/>
            <w:r w:rsidRPr="00AD7421">
              <w:rPr>
                <w:iCs/>
                <w:szCs w:val="20"/>
                <w:lang w:val="uk-UA" w:eastAsia="ru-RU"/>
              </w:rPr>
              <w:t>человека</w:t>
            </w:r>
            <w:proofErr w:type="spellEnd"/>
            <w:r w:rsidRPr="00AD7421">
              <w:rPr>
                <w:iCs/>
                <w:szCs w:val="20"/>
                <w:lang w:val="uk-UA" w:eastAsia="ru-RU"/>
              </w:rPr>
              <w:t>), ТБГ (</w:t>
            </w:r>
            <w:proofErr w:type="spellStart"/>
            <w:r w:rsidRPr="00AD7421">
              <w:rPr>
                <w:iCs/>
                <w:szCs w:val="20"/>
                <w:lang w:val="uk-UA" w:eastAsia="ru-RU"/>
              </w:rPr>
              <w:t>трофобластический</w:t>
            </w:r>
            <w:proofErr w:type="spellEnd"/>
            <w:r w:rsidRPr="00AD7421">
              <w:rPr>
                <w:iCs/>
                <w:szCs w:val="20"/>
                <w:lang w:val="uk-UA" w:eastAsia="ru-RU"/>
              </w:rPr>
              <w:t xml:space="preserve"> </w:t>
            </w:r>
            <w:proofErr w:type="spellStart"/>
            <w:r w:rsidRPr="00AD7421">
              <w:rPr>
                <w:iCs/>
                <w:szCs w:val="20"/>
                <w:lang w:val="uk-UA" w:eastAsia="ru-RU"/>
              </w:rPr>
              <w:t>гликопротеин</w:t>
            </w:r>
            <w:proofErr w:type="spellEnd"/>
            <w:r w:rsidRPr="00AD7421">
              <w:rPr>
                <w:iCs/>
                <w:szCs w:val="20"/>
                <w:lang w:val="uk-UA" w:eastAsia="ru-RU"/>
              </w:rPr>
              <w:t xml:space="preserve">), </w:t>
            </w:r>
            <w:proofErr w:type="spellStart"/>
            <w:r w:rsidRPr="00AD7421">
              <w:rPr>
                <w:iCs/>
                <w:szCs w:val="20"/>
                <w:lang w:val="uk-UA" w:eastAsia="ru-RU"/>
              </w:rPr>
              <w:t>данным</w:t>
            </w:r>
            <w:proofErr w:type="spellEnd"/>
            <w:r w:rsidRPr="00AD7421">
              <w:rPr>
                <w:iCs/>
                <w:szCs w:val="20"/>
                <w:lang w:val="uk-UA" w:eastAsia="ru-RU"/>
              </w:rPr>
              <w:t xml:space="preserve"> УЗИ.</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lastRenderedPageBreak/>
              <w:t>Кормление</w:t>
            </w:r>
            <w:proofErr w:type="spellEnd"/>
            <w:r w:rsidRPr="00AD7421">
              <w:rPr>
                <w:bCs/>
                <w:szCs w:val="20"/>
                <w:lang w:val="uk-UA" w:eastAsia="ru-RU"/>
              </w:rPr>
              <w:t xml:space="preserve"> </w:t>
            </w:r>
            <w:proofErr w:type="spellStart"/>
            <w:r w:rsidRPr="00AD7421">
              <w:rPr>
                <w:bCs/>
                <w:szCs w:val="20"/>
                <w:lang w:val="uk-UA" w:eastAsia="ru-RU"/>
              </w:rPr>
              <w:t>грудью</w:t>
            </w:r>
            <w:proofErr w:type="spellEnd"/>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1</w:t>
            </w:r>
          </w:p>
        </w:tc>
        <w:tc>
          <w:tcPr>
            <w:tcW w:w="4924" w:type="dxa"/>
            <w:shd w:val="clear" w:color="auto" w:fill="auto"/>
            <w:hideMark/>
          </w:tcPr>
          <w:p w:rsidR="00CE65F3" w:rsidRPr="00AD7421" w:rsidRDefault="00CE65F3" w:rsidP="001F4A32">
            <w:pPr>
              <w:rPr>
                <w:szCs w:val="20"/>
                <w:lang w:val="uk-UA" w:eastAsia="ru-RU"/>
              </w:rPr>
            </w:pP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Внематочная</w:t>
            </w:r>
            <w:proofErr w:type="spellEnd"/>
            <w:r w:rsidRPr="00AD7421">
              <w:rPr>
                <w:bCs/>
                <w:szCs w:val="20"/>
                <w:lang w:val="uk-UA" w:eastAsia="ru-RU"/>
              </w:rPr>
              <w:t xml:space="preserve"> </w:t>
            </w:r>
            <w:proofErr w:type="spellStart"/>
            <w:r w:rsidRPr="00AD7421">
              <w:rPr>
                <w:bCs/>
                <w:szCs w:val="20"/>
                <w:lang w:val="uk-UA" w:eastAsia="ru-RU"/>
              </w:rPr>
              <w:t>беременность</w:t>
            </w:r>
            <w:proofErr w:type="spellEnd"/>
            <w:r w:rsidRPr="00AD7421">
              <w:rPr>
                <w:bCs/>
                <w:szCs w:val="20"/>
                <w:lang w:val="uk-UA" w:eastAsia="ru-RU"/>
              </w:rPr>
              <w:t xml:space="preserve"> в </w:t>
            </w:r>
            <w:proofErr w:type="spellStart"/>
            <w:r w:rsidRPr="00AD7421">
              <w:rPr>
                <w:bCs/>
                <w:szCs w:val="20"/>
                <w:lang w:val="uk-UA" w:eastAsia="ru-RU"/>
              </w:rPr>
              <w:t>анамнезе</w:t>
            </w:r>
            <w:proofErr w:type="spellEnd"/>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1</w:t>
            </w:r>
          </w:p>
        </w:tc>
        <w:tc>
          <w:tcPr>
            <w:tcW w:w="4924" w:type="dxa"/>
            <w:shd w:val="clear" w:color="auto" w:fill="auto"/>
            <w:hideMark/>
          </w:tcPr>
          <w:p w:rsidR="00CE65F3" w:rsidRPr="00AD7421" w:rsidRDefault="00CE65F3" w:rsidP="001F4A32">
            <w:pPr>
              <w:rPr>
                <w:szCs w:val="20"/>
                <w:lang w:val="uk-UA" w:eastAsia="ru-RU"/>
              </w:rPr>
            </w:pP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Тяжелые</w:t>
            </w:r>
            <w:proofErr w:type="spellEnd"/>
            <w:r w:rsidRPr="00AD7421">
              <w:rPr>
                <w:bCs/>
                <w:szCs w:val="20"/>
                <w:lang w:val="uk-UA" w:eastAsia="ru-RU"/>
              </w:rPr>
              <w:t xml:space="preserve"> </w:t>
            </w:r>
            <w:proofErr w:type="spellStart"/>
            <w:r w:rsidRPr="00AD7421">
              <w:rPr>
                <w:bCs/>
                <w:szCs w:val="20"/>
                <w:lang w:val="uk-UA" w:eastAsia="ru-RU"/>
              </w:rPr>
              <w:t>сердечно-сосудистые</w:t>
            </w:r>
            <w:proofErr w:type="spellEnd"/>
            <w:r w:rsidRPr="00AD7421">
              <w:rPr>
                <w:bCs/>
                <w:szCs w:val="20"/>
                <w:lang w:val="uk-UA" w:eastAsia="ru-RU"/>
              </w:rPr>
              <w:t xml:space="preserve"> </w:t>
            </w:r>
            <w:proofErr w:type="spellStart"/>
            <w:r w:rsidRPr="00AD7421">
              <w:rPr>
                <w:bCs/>
                <w:szCs w:val="20"/>
                <w:lang w:val="uk-UA" w:eastAsia="ru-RU"/>
              </w:rPr>
              <w:t>заболевания</w:t>
            </w:r>
            <w:proofErr w:type="spellEnd"/>
            <w:r w:rsidRPr="00AD7421">
              <w:rPr>
                <w:bCs/>
                <w:szCs w:val="20"/>
                <w:lang w:val="uk-UA" w:eastAsia="ru-RU"/>
              </w:rPr>
              <w:t xml:space="preserve"> в </w:t>
            </w:r>
            <w:proofErr w:type="spellStart"/>
            <w:r w:rsidRPr="00AD7421">
              <w:rPr>
                <w:bCs/>
                <w:szCs w:val="20"/>
                <w:lang w:val="uk-UA" w:eastAsia="ru-RU"/>
              </w:rPr>
              <w:t>анамнезе</w:t>
            </w:r>
            <w:proofErr w:type="spellEnd"/>
            <w:r w:rsidRPr="00AD7421">
              <w:rPr>
                <w:bCs/>
                <w:szCs w:val="20"/>
                <w:lang w:val="uk-UA" w:eastAsia="ru-RU"/>
              </w:rPr>
              <w:t> </w:t>
            </w:r>
            <w:r w:rsidR="0011707C" w:rsidRPr="00AD7421">
              <w:rPr>
                <w:bCs/>
                <w:szCs w:val="20"/>
                <w:lang w:val="uk-UA" w:eastAsia="ru-RU"/>
              </w:rPr>
              <w:t xml:space="preserve"> </w:t>
            </w:r>
            <w:r w:rsidRPr="00AD7421">
              <w:rPr>
                <w:bCs/>
                <w:szCs w:val="20"/>
                <w:lang w:val="uk-UA" w:eastAsia="ru-RU"/>
              </w:rPr>
              <w:t>(</w:t>
            </w:r>
            <w:proofErr w:type="spellStart"/>
            <w:r w:rsidRPr="00AD7421">
              <w:rPr>
                <w:bCs/>
                <w:szCs w:val="20"/>
                <w:lang w:val="uk-UA" w:eastAsia="ru-RU"/>
              </w:rPr>
              <w:t>ишемическая</w:t>
            </w:r>
            <w:proofErr w:type="spellEnd"/>
            <w:r w:rsidRPr="00AD7421">
              <w:rPr>
                <w:bCs/>
                <w:szCs w:val="20"/>
                <w:lang w:val="uk-UA" w:eastAsia="ru-RU"/>
              </w:rPr>
              <w:t xml:space="preserve"> </w:t>
            </w:r>
            <w:proofErr w:type="spellStart"/>
            <w:r w:rsidRPr="00AD7421">
              <w:rPr>
                <w:bCs/>
                <w:szCs w:val="20"/>
                <w:lang w:val="uk-UA" w:eastAsia="ru-RU"/>
              </w:rPr>
              <w:t>болезнь</w:t>
            </w:r>
            <w:proofErr w:type="spellEnd"/>
            <w:r w:rsidRPr="00AD7421">
              <w:rPr>
                <w:bCs/>
                <w:szCs w:val="20"/>
                <w:lang w:val="uk-UA" w:eastAsia="ru-RU"/>
              </w:rPr>
              <w:t xml:space="preserve"> </w:t>
            </w:r>
            <w:proofErr w:type="spellStart"/>
            <w:r w:rsidRPr="00AD7421">
              <w:rPr>
                <w:bCs/>
                <w:szCs w:val="20"/>
                <w:lang w:val="uk-UA" w:eastAsia="ru-RU"/>
              </w:rPr>
              <w:t>сердца</w:t>
            </w:r>
            <w:proofErr w:type="spellEnd"/>
            <w:r w:rsidRPr="00AD7421">
              <w:rPr>
                <w:bCs/>
                <w:szCs w:val="20"/>
                <w:lang w:val="uk-UA" w:eastAsia="ru-RU"/>
              </w:rPr>
              <w:t xml:space="preserve">, </w:t>
            </w:r>
            <w:proofErr w:type="spellStart"/>
            <w:r w:rsidRPr="00AD7421">
              <w:rPr>
                <w:bCs/>
                <w:szCs w:val="20"/>
                <w:lang w:val="uk-UA" w:eastAsia="ru-RU"/>
              </w:rPr>
              <w:t>инсульт</w:t>
            </w:r>
            <w:proofErr w:type="spellEnd"/>
            <w:r w:rsidRPr="00AD7421">
              <w:rPr>
                <w:bCs/>
                <w:szCs w:val="20"/>
                <w:lang w:val="uk-UA" w:eastAsia="ru-RU"/>
              </w:rPr>
              <w:t xml:space="preserve">, </w:t>
            </w:r>
            <w:proofErr w:type="spellStart"/>
            <w:r w:rsidRPr="00AD7421">
              <w:rPr>
                <w:bCs/>
                <w:szCs w:val="20"/>
                <w:lang w:val="uk-UA" w:eastAsia="ru-RU"/>
              </w:rPr>
              <w:t>другие</w:t>
            </w:r>
            <w:proofErr w:type="spellEnd"/>
            <w:r w:rsidRPr="00AD7421">
              <w:rPr>
                <w:bCs/>
                <w:szCs w:val="20"/>
                <w:lang w:val="uk-UA" w:eastAsia="ru-RU"/>
              </w:rPr>
              <w:t xml:space="preserve"> </w:t>
            </w:r>
            <w:proofErr w:type="spellStart"/>
            <w:r w:rsidRPr="00AD7421">
              <w:rPr>
                <w:bCs/>
                <w:szCs w:val="20"/>
                <w:lang w:val="uk-UA" w:eastAsia="ru-RU"/>
              </w:rPr>
              <w:t>тромбоэмболические</w:t>
            </w:r>
            <w:proofErr w:type="spellEnd"/>
            <w:r w:rsidRPr="00AD7421">
              <w:rPr>
                <w:bCs/>
                <w:szCs w:val="20"/>
                <w:lang w:val="uk-UA" w:eastAsia="ru-RU"/>
              </w:rPr>
              <w:t xml:space="preserve"> </w:t>
            </w:r>
            <w:proofErr w:type="spellStart"/>
            <w:r w:rsidRPr="00AD7421">
              <w:rPr>
                <w:bCs/>
                <w:szCs w:val="20"/>
                <w:lang w:val="uk-UA" w:eastAsia="ru-RU"/>
              </w:rPr>
              <w:t>состояния</w:t>
            </w:r>
            <w:proofErr w:type="spellEnd"/>
            <w:r w:rsidRPr="00AD7421">
              <w:rPr>
                <w:bCs/>
                <w:szCs w:val="20"/>
                <w:lang w:val="uk-UA" w:eastAsia="ru-RU"/>
              </w:rPr>
              <w:t>)</w:t>
            </w:r>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2</w:t>
            </w:r>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Дополнительные</w:t>
            </w:r>
            <w:proofErr w:type="spellEnd"/>
            <w:r w:rsidRPr="00AD7421">
              <w:rPr>
                <w:bCs/>
                <w:szCs w:val="20"/>
                <w:lang w:val="uk-UA" w:eastAsia="ru-RU"/>
              </w:rPr>
              <w:t xml:space="preserve"> </w:t>
            </w:r>
            <w:proofErr w:type="spellStart"/>
            <w:r w:rsidRPr="00AD7421">
              <w:rPr>
                <w:bCs/>
                <w:szCs w:val="20"/>
                <w:lang w:val="uk-UA" w:eastAsia="ru-RU"/>
              </w:rPr>
              <w:t>комментарии</w:t>
            </w:r>
            <w:proofErr w:type="spellEnd"/>
            <w:r w:rsidRPr="00AD7421">
              <w:rPr>
                <w:szCs w:val="20"/>
                <w:lang w:val="uk-UA" w:eastAsia="ru-RU"/>
              </w:rPr>
              <w:t xml:space="preserve">: </w:t>
            </w:r>
            <w:proofErr w:type="spellStart"/>
            <w:r w:rsidRPr="00AD7421">
              <w:rPr>
                <w:szCs w:val="20"/>
                <w:lang w:val="uk-UA" w:eastAsia="ru-RU"/>
              </w:rPr>
              <w:t>Продолжительность</w:t>
            </w:r>
            <w:proofErr w:type="spellEnd"/>
            <w:r w:rsidRPr="00AD7421">
              <w:rPr>
                <w:szCs w:val="20"/>
                <w:lang w:val="uk-UA" w:eastAsia="ru-RU"/>
              </w:rPr>
              <w:t xml:space="preserve"> </w:t>
            </w:r>
            <w:proofErr w:type="spellStart"/>
            <w:r w:rsidRPr="00AD7421">
              <w:rPr>
                <w:szCs w:val="20"/>
                <w:lang w:val="uk-UA" w:eastAsia="ru-RU"/>
              </w:rPr>
              <w:t>применения</w:t>
            </w:r>
            <w:proofErr w:type="spellEnd"/>
            <w:r w:rsidRPr="00AD7421">
              <w:rPr>
                <w:szCs w:val="20"/>
                <w:lang w:val="uk-UA" w:eastAsia="ru-RU"/>
              </w:rPr>
              <w:t xml:space="preserve"> ТНК </w:t>
            </w:r>
            <w:proofErr w:type="spellStart"/>
            <w:r w:rsidRPr="00AD7421">
              <w:rPr>
                <w:szCs w:val="20"/>
                <w:lang w:val="uk-UA" w:eastAsia="ru-RU"/>
              </w:rPr>
              <w:t>меньше</w:t>
            </w:r>
            <w:proofErr w:type="spellEnd"/>
            <w:r w:rsidRPr="00AD7421">
              <w:rPr>
                <w:szCs w:val="20"/>
                <w:lang w:val="uk-UA" w:eastAsia="ru-RU"/>
              </w:rPr>
              <w:t xml:space="preserve">, </w:t>
            </w:r>
            <w:proofErr w:type="spellStart"/>
            <w:r w:rsidRPr="00AD7421">
              <w:rPr>
                <w:szCs w:val="20"/>
                <w:lang w:val="uk-UA" w:eastAsia="ru-RU"/>
              </w:rPr>
              <w:t>чем</w:t>
            </w:r>
            <w:proofErr w:type="spellEnd"/>
            <w:r w:rsidRPr="00AD7421">
              <w:rPr>
                <w:szCs w:val="20"/>
                <w:lang w:val="uk-UA" w:eastAsia="ru-RU"/>
              </w:rPr>
              <w:t xml:space="preserve"> </w:t>
            </w:r>
            <w:proofErr w:type="spellStart"/>
            <w:r w:rsidRPr="00AD7421">
              <w:rPr>
                <w:szCs w:val="20"/>
                <w:lang w:val="uk-UA" w:eastAsia="ru-RU"/>
              </w:rPr>
              <w:t>обычная</w:t>
            </w:r>
            <w:proofErr w:type="spellEnd"/>
            <w:r w:rsidRPr="00AD7421">
              <w:rPr>
                <w:szCs w:val="20"/>
                <w:lang w:val="uk-UA" w:eastAsia="ru-RU"/>
              </w:rPr>
              <w:t xml:space="preserve"> </w:t>
            </w:r>
            <w:proofErr w:type="spellStart"/>
            <w:r w:rsidRPr="00AD7421">
              <w:rPr>
                <w:szCs w:val="20"/>
                <w:lang w:val="uk-UA" w:eastAsia="ru-RU"/>
              </w:rPr>
              <w:t>продолжительность</w:t>
            </w:r>
            <w:proofErr w:type="spellEnd"/>
            <w:r w:rsidRPr="00AD7421">
              <w:rPr>
                <w:szCs w:val="20"/>
                <w:lang w:val="uk-UA" w:eastAsia="ru-RU"/>
              </w:rPr>
              <w:t xml:space="preserve"> регулярного </w:t>
            </w:r>
            <w:proofErr w:type="spellStart"/>
            <w:r w:rsidRPr="00AD7421">
              <w:rPr>
                <w:szCs w:val="20"/>
                <w:lang w:val="uk-UA" w:eastAsia="ru-RU"/>
              </w:rPr>
              <w:t>приема</w:t>
            </w:r>
            <w:proofErr w:type="spellEnd"/>
            <w:r w:rsidRPr="00AD7421">
              <w:rPr>
                <w:szCs w:val="20"/>
                <w:lang w:val="uk-UA" w:eastAsia="ru-RU"/>
              </w:rPr>
              <w:t xml:space="preserve"> КОК </w:t>
            </w:r>
            <w:proofErr w:type="spellStart"/>
            <w:r w:rsidRPr="00AD7421">
              <w:rPr>
                <w:szCs w:val="20"/>
                <w:lang w:val="uk-UA" w:eastAsia="ru-RU"/>
              </w:rPr>
              <w:t>или</w:t>
            </w:r>
            <w:proofErr w:type="spellEnd"/>
            <w:r w:rsidRPr="00AD7421">
              <w:rPr>
                <w:szCs w:val="20"/>
                <w:lang w:val="uk-UA" w:eastAsia="ru-RU"/>
              </w:rPr>
              <w:t xml:space="preserve"> ТПТ, и </w:t>
            </w:r>
            <w:proofErr w:type="spellStart"/>
            <w:r w:rsidRPr="00AD7421">
              <w:rPr>
                <w:szCs w:val="20"/>
                <w:lang w:val="uk-UA" w:eastAsia="ru-RU"/>
              </w:rPr>
              <w:t>поэтому</w:t>
            </w:r>
            <w:proofErr w:type="spellEnd"/>
            <w:r w:rsidRPr="00AD7421">
              <w:rPr>
                <w:szCs w:val="20"/>
                <w:lang w:val="uk-UA" w:eastAsia="ru-RU"/>
              </w:rPr>
              <w:t xml:space="preserve"> </w:t>
            </w:r>
            <w:proofErr w:type="spellStart"/>
            <w:r w:rsidRPr="00AD7421">
              <w:rPr>
                <w:szCs w:val="20"/>
                <w:lang w:val="uk-UA" w:eastAsia="ru-RU"/>
              </w:rPr>
              <w:t>они</w:t>
            </w:r>
            <w:proofErr w:type="spellEnd"/>
            <w:r w:rsidRPr="00AD7421">
              <w:rPr>
                <w:szCs w:val="20"/>
                <w:lang w:val="uk-UA" w:eastAsia="ru-RU"/>
              </w:rPr>
              <w:t xml:space="preserve"> </w:t>
            </w:r>
            <w:proofErr w:type="spellStart"/>
            <w:r w:rsidRPr="00AD7421">
              <w:rPr>
                <w:szCs w:val="20"/>
                <w:lang w:val="uk-UA" w:eastAsia="ru-RU"/>
              </w:rPr>
              <w:t>будут</w:t>
            </w:r>
            <w:proofErr w:type="spellEnd"/>
            <w:r w:rsidRPr="00AD7421">
              <w:rPr>
                <w:szCs w:val="20"/>
                <w:lang w:val="uk-UA" w:eastAsia="ru-RU"/>
              </w:rPr>
              <w:t xml:space="preserve"> </w:t>
            </w:r>
            <w:proofErr w:type="spellStart"/>
            <w:r w:rsidRPr="00AD7421">
              <w:rPr>
                <w:szCs w:val="20"/>
                <w:lang w:val="uk-UA" w:eastAsia="ru-RU"/>
              </w:rPr>
              <w:t>иметь</w:t>
            </w:r>
            <w:proofErr w:type="spellEnd"/>
            <w:r w:rsidRPr="00AD7421">
              <w:rPr>
                <w:szCs w:val="20"/>
                <w:lang w:val="uk-UA" w:eastAsia="ru-RU"/>
              </w:rPr>
              <w:t xml:space="preserve"> </w:t>
            </w:r>
            <w:proofErr w:type="spellStart"/>
            <w:r w:rsidRPr="00AD7421">
              <w:rPr>
                <w:szCs w:val="20"/>
                <w:lang w:val="uk-UA" w:eastAsia="ru-RU"/>
              </w:rPr>
              <w:t>меньшее</w:t>
            </w:r>
            <w:proofErr w:type="spellEnd"/>
            <w:r w:rsidRPr="00AD7421">
              <w:rPr>
                <w:szCs w:val="20"/>
                <w:lang w:val="uk-UA" w:eastAsia="ru-RU"/>
              </w:rPr>
              <w:t xml:space="preserve"> </w:t>
            </w:r>
            <w:proofErr w:type="spellStart"/>
            <w:r w:rsidRPr="00AD7421">
              <w:rPr>
                <w:szCs w:val="20"/>
                <w:lang w:val="uk-UA" w:eastAsia="ru-RU"/>
              </w:rPr>
              <w:t>клиническое</w:t>
            </w:r>
            <w:proofErr w:type="spellEnd"/>
            <w:r w:rsidRPr="00AD7421">
              <w:rPr>
                <w:szCs w:val="20"/>
                <w:lang w:val="uk-UA" w:eastAsia="ru-RU"/>
              </w:rPr>
              <w:t xml:space="preserve"> </w:t>
            </w:r>
            <w:proofErr w:type="spellStart"/>
            <w:r w:rsidRPr="00AD7421">
              <w:rPr>
                <w:szCs w:val="20"/>
                <w:lang w:val="uk-UA" w:eastAsia="ru-RU"/>
              </w:rPr>
              <w:t>воздействие</w:t>
            </w:r>
            <w:proofErr w:type="spellEnd"/>
            <w:r w:rsidRPr="00AD7421">
              <w:rPr>
                <w:szCs w:val="20"/>
                <w:lang w:val="uk-UA" w:eastAsia="ru-RU"/>
              </w:rPr>
              <w:t>.</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Стенокардия</w:t>
            </w:r>
            <w:proofErr w:type="spellEnd"/>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2</w:t>
            </w:r>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Дополнительные</w:t>
            </w:r>
            <w:proofErr w:type="spellEnd"/>
            <w:r w:rsidRPr="00AD7421">
              <w:rPr>
                <w:bCs/>
                <w:szCs w:val="20"/>
                <w:lang w:val="uk-UA" w:eastAsia="ru-RU"/>
              </w:rPr>
              <w:t xml:space="preserve"> </w:t>
            </w:r>
            <w:proofErr w:type="spellStart"/>
            <w:r w:rsidRPr="00AD7421">
              <w:rPr>
                <w:bCs/>
                <w:szCs w:val="20"/>
                <w:lang w:val="uk-UA" w:eastAsia="ru-RU"/>
              </w:rPr>
              <w:t>комментарии</w:t>
            </w:r>
            <w:proofErr w:type="spellEnd"/>
            <w:r w:rsidRPr="00AD7421">
              <w:rPr>
                <w:szCs w:val="20"/>
                <w:lang w:val="uk-UA" w:eastAsia="ru-RU"/>
              </w:rPr>
              <w:t xml:space="preserve">: </w:t>
            </w:r>
            <w:proofErr w:type="spellStart"/>
            <w:r w:rsidRPr="00AD7421">
              <w:rPr>
                <w:szCs w:val="20"/>
                <w:lang w:val="uk-UA" w:eastAsia="ru-RU"/>
              </w:rPr>
              <w:t>Продолжительность</w:t>
            </w:r>
            <w:proofErr w:type="spellEnd"/>
            <w:r w:rsidRPr="00AD7421">
              <w:rPr>
                <w:szCs w:val="20"/>
                <w:lang w:val="uk-UA" w:eastAsia="ru-RU"/>
              </w:rPr>
              <w:t xml:space="preserve"> </w:t>
            </w:r>
            <w:proofErr w:type="spellStart"/>
            <w:r w:rsidRPr="00AD7421">
              <w:rPr>
                <w:szCs w:val="20"/>
                <w:lang w:val="uk-UA" w:eastAsia="ru-RU"/>
              </w:rPr>
              <w:t>применения</w:t>
            </w:r>
            <w:proofErr w:type="spellEnd"/>
            <w:r w:rsidRPr="00AD7421">
              <w:rPr>
                <w:szCs w:val="20"/>
                <w:lang w:val="uk-UA" w:eastAsia="ru-RU"/>
              </w:rPr>
              <w:t xml:space="preserve"> ТНК </w:t>
            </w:r>
            <w:proofErr w:type="spellStart"/>
            <w:r w:rsidRPr="00AD7421">
              <w:rPr>
                <w:szCs w:val="20"/>
                <w:lang w:val="uk-UA" w:eastAsia="ru-RU"/>
              </w:rPr>
              <w:t>меньше</w:t>
            </w:r>
            <w:proofErr w:type="spellEnd"/>
            <w:r w:rsidRPr="00AD7421">
              <w:rPr>
                <w:szCs w:val="20"/>
                <w:lang w:val="uk-UA" w:eastAsia="ru-RU"/>
              </w:rPr>
              <w:t xml:space="preserve">, </w:t>
            </w:r>
            <w:proofErr w:type="spellStart"/>
            <w:r w:rsidRPr="00AD7421">
              <w:rPr>
                <w:szCs w:val="20"/>
                <w:lang w:val="uk-UA" w:eastAsia="ru-RU"/>
              </w:rPr>
              <w:t>чем</w:t>
            </w:r>
            <w:proofErr w:type="spellEnd"/>
            <w:r w:rsidRPr="00AD7421">
              <w:rPr>
                <w:szCs w:val="20"/>
                <w:lang w:val="uk-UA" w:eastAsia="ru-RU"/>
              </w:rPr>
              <w:t xml:space="preserve"> </w:t>
            </w:r>
            <w:proofErr w:type="spellStart"/>
            <w:r w:rsidRPr="00AD7421">
              <w:rPr>
                <w:szCs w:val="20"/>
                <w:lang w:val="uk-UA" w:eastAsia="ru-RU"/>
              </w:rPr>
              <w:t>обычная</w:t>
            </w:r>
            <w:proofErr w:type="spellEnd"/>
            <w:r w:rsidRPr="00AD7421">
              <w:rPr>
                <w:szCs w:val="20"/>
                <w:lang w:val="uk-UA" w:eastAsia="ru-RU"/>
              </w:rPr>
              <w:t xml:space="preserve"> </w:t>
            </w:r>
            <w:proofErr w:type="spellStart"/>
            <w:r w:rsidRPr="00AD7421">
              <w:rPr>
                <w:szCs w:val="20"/>
                <w:lang w:val="uk-UA" w:eastAsia="ru-RU"/>
              </w:rPr>
              <w:t>продолжительность</w:t>
            </w:r>
            <w:proofErr w:type="spellEnd"/>
            <w:r w:rsidRPr="00AD7421">
              <w:rPr>
                <w:szCs w:val="20"/>
                <w:lang w:val="uk-UA" w:eastAsia="ru-RU"/>
              </w:rPr>
              <w:t xml:space="preserve"> регулярного </w:t>
            </w:r>
            <w:proofErr w:type="spellStart"/>
            <w:r w:rsidRPr="00AD7421">
              <w:rPr>
                <w:szCs w:val="20"/>
                <w:lang w:val="uk-UA" w:eastAsia="ru-RU"/>
              </w:rPr>
              <w:t>приема</w:t>
            </w:r>
            <w:proofErr w:type="spellEnd"/>
            <w:r w:rsidRPr="00AD7421">
              <w:rPr>
                <w:szCs w:val="20"/>
                <w:lang w:val="uk-UA" w:eastAsia="ru-RU"/>
              </w:rPr>
              <w:t xml:space="preserve"> КОК </w:t>
            </w:r>
            <w:proofErr w:type="spellStart"/>
            <w:r w:rsidRPr="00AD7421">
              <w:rPr>
                <w:szCs w:val="20"/>
                <w:lang w:val="uk-UA" w:eastAsia="ru-RU"/>
              </w:rPr>
              <w:t>или</w:t>
            </w:r>
            <w:proofErr w:type="spellEnd"/>
            <w:r w:rsidRPr="00AD7421">
              <w:rPr>
                <w:szCs w:val="20"/>
                <w:lang w:val="uk-UA" w:eastAsia="ru-RU"/>
              </w:rPr>
              <w:t xml:space="preserve"> ТПТ, и </w:t>
            </w:r>
            <w:proofErr w:type="spellStart"/>
            <w:r w:rsidRPr="00AD7421">
              <w:rPr>
                <w:szCs w:val="20"/>
                <w:lang w:val="uk-UA" w:eastAsia="ru-RU"/>
              </w:rPr>
              <w:t>поэтому</w:t>
            </w:r>
            <w:proofErr w:type="spellEnd"/>
            <w:r w:rsidRPr="00AD7421">
              <w:rPr>
                <w:szCs w:val="20"/>
                <w:lang w:val="uk-UA" w:eastAsia="ru-RU"/>
              </w:rPr>
              <w:t xml:space="preserve"> </w:t>
            </w:r>
            <w:proofErr w:type="spellStart"/>
            <w:r w:rsidRPr="00AD7421">
              <w:rPr>
                <w:szCs w:val="20"/>
                <w:lang w:val="uk-UA" w:eastAsia="ru-RU"/>
              </w:rPr>
              <w:t>они</w:t>
            </w:r>
            <w:proofErr w:type="spellEnd"/>
            <w:r w:rsidRPr="00AD7421">
              <w:rPr>
                <w:szCs w:val="20"/>
                <w:lang w:val="uk-UA" w:eastAsia="ru-RU"/>
              </w:rPr>
              <w:t xml:space="preserve"> </w:t>
            </w:r>
            <w:proofErr w:type="spellStart"/>
            <w:r w:rsidRPr="00AD7421">
              <w:rPr>
                <w:szCs w:val="20"/>
                <w:lang w:val="uk-UA" w:eastAsia="ru-RU"/>
              </w:rPr>
              <w:t>будут</w:t>
            </w:r>
            <w:proofErr w:type="spellEnd"/>
            <w:r w:rsidRPr="00AD7421">
              <w:rPr>
                <w:szCs w:val="20"/>
                <w:lang w:val="uk-UA" w:eastAsia="ru-RU"/>
              </w:rPr>
              <w:t xml:space="preserve"> </w:t>
            </w:r>
            <w:proofErr w:type="spellStart"/>
            <w:r w:rsidRPr="00AD7421">
              <w:rPr>
                <w:szCs w:val="20"/>
                <w:lang w:val="uk-UA" w:eastAsia="ru-RU"/>
              </w:rPr>
              <w:t>иметь</w:t>
            </w:r>
            <w:proofErr w:type="spellEnd"/>
            <w:r w:rsidRPr="00AD7421">
              <w:rPr>
                <w:szCs w:val="20"/>
                <w:lang w:val="uk-UA" w:eastAsia="ru-RU"/>
              </w:rPr>
              <w:t xml:space="preserve"> </w:t>
            </w:r>
            <w:proofErr w:type="spellStart"/>
            <w:r w:rsidRPr="00AD7421">
              <w:rPr>
                <w:szCs w:val="20"/>
                <w:lang w:val="uk-UA" w:eastAsia="ru-RU"/>
              </w:rPr>
              <w:t>меньшее</w:t>
            </w:r>
            <w:proofErr w:type="spellEnd"/>
            <w:r w:rsidRPr="00AD7421">
              <w:rPr>
                <w:szCs w:val="20"/>
                <w:lang w:val="uk-UA" w:eastAsia="ru-RU"/>
              </w:rPr>
              <w:t xml:space="preserve"> </w:t>
            </w:r>
            <w:proofErr w:type="spellStart"/>
            <w:r w:rsidRPr="00AD7421">
              <w:rPr>
                <w:szCs w:val="20"/>
                <w:lang w:val="uk-UA" w:eastAsia="ru-RU"/>
              </w:rPr>
              <w:t>клиническое</w:t>
            </w:r>
            <w:proofErr w:type="spellEnd"/>
            <w:r w:rsidRPr="00AD7421">
              <w:rPr>
                <w:szCs w:val="20"/>
                <w:lang w:val="uk-UA" w:eastAsia="ru-RU"/>
              </w:rPr>
              <w:t xml:space="preserve"> </w:t>
            </w:r>
            <w:proofErr w:type="spellStart"/>
            <w:r w:rsidRPr="00AD7421">
              <w:rPr>
                <w:szCs w:val="20"/>
                <w:lang w:val="uk-UA" w:eastAsia="ru-RU"/>
              </w:rPr>
              <w:t>воздействие</w:t>
            </w:r>
            <w:proofErr w:type="spellEnd"/>
            <w:r w:rsidRPr="00AD7421">
              <w:rPr>
                <w:szCs w:val="20"/>
                <w:lang w:val="uk-UA" w:eastAsia="ru-RU"/>
              </w:rPr>
              <w:t>.</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Мигрень</w:t>
            </w:r>
            <w:proofErr w:type="spellEnd"/>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2</w:t>
            </w:r>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Дополнительные</w:t>
            </w:r>
            <w:proofErr w:type="spellEnd"/>
            <w:r w:rsidRPr="00AD7421">
              <w:rPr>
                <w:bCs/>
                <w:szCs w:val="20"/>
                <w:lang w:val="uk-UA" w:eastAsia="ru-RU"/>
              </w:rPr>
              <w:t xml:space="preserve"> </w:t>
            </w:r>
            <w:proofErr w:type="spellStart"/>
            <w:r w:rsidRPr="00AD7421">
              <w:rPr>
                <w:bCs/>
                <w:szCs w:val="20"/>
                <w:lang w:val="uk-UA" w:eastAsia="ru-RU"/>
              </w:rPr>
              <w:t>комментарии</w:t>
            </w:r>
            <w:proofErr w:type="spellEnd"/>
            <w:r w:rsidRPr="00AD7421">
              <w:rPr>
                <w:szCs w:val="20"/>
                <w:lang w:val="uk-UA" w:eastAsia="ru-RU"/>
              </w:rPr>
              <w:t xml:space="preserve">: </w:t>
            </w:r>
            <w:proofErr w:type="spellStart"/>
            <w:r w:rsidRPr="00AD7421">
              <w:rPr>
                <w:szCs w:val="20"/>
                <w:lang w:val="uk-UA" w:eastAsia="ru-RU"/>
              </w:rPr>
              <w:t>Продолжительность</w:t>
            </w:r>
            <w:proofErr w:type="spellEnd"/>
            <w:r w:rsidRPr="00AD7421">
              <w:rPr>
                <w:szCs w:val="20"/>
                <w:lang w:val="uk-UA" w:eastAsia="ru-RU"/>
              </w:rPr>
              <w:t xml:space="preserve"> </w:t>
            </w:r>
            <w:proofErr w:type="spellStart"/>
            <w:r w:rsidRPr="00AD7421">
              <w:rPr>
                <w:szCs w:val="20"/>
                <w:lang w:val="uk-UA" w:eastAsia="ru-RU"/>
              </w:rPr>
              <w:t>применения</w:t>
            </w:r>
            <w:proofErr w:type="spellEnd"/>
            <w:r w:rsidRPr="00AD7421">
              <w:rPr>
                <w:szCs w:val="20"/>
                <w:lang w:val="uk-UA" w:eastAsia="ru-RU"/>
              </w:rPr>
              <w:t xml:space="preserve"> ТНК </w:t>
            </w:r>
            <w:proofErr w:type="spellStart"/>
            <w:r w:rsidRPr="00AD7421">
              <w:rPr>
                <w:szCs w:val="20"/>
                <w:lang w:val="uk-UA" w:eastAsia="ru-RU"/>
              </w:rPr>
              <w:t>меньше</w:t>
            </w:r>
            <w:proofErr w:type="spellEnd"/>
            <w:r w:rsidRPr="00AD7421">
              <w:rPr>
                <w:szCs w:val="20"/>
                <w:lang w:val="uk-UA" w:eastAsia="ru-RU"/>
              </w:rPr>
              <w:t xml:space="preserve">, </w:t>
            </w:r>
            <w:proofErr w:type="spellStart"/>
            <w:r w:rsidRPr="00AD7421">
              <w:rPr>
                <w:szCs w:val="20"/>
                <w:lang w:val="uk-UA" w:eastAsia="ru-RU"/>
              </w:rPr>
              <w:t>чем</w:t>
            </w:r>
            <w:proofErr w:type="spellEnd"/>
            <w:r w:rsidRPr="00AD7421">
              <w:rPr>
                <w:szCs w:val="20"/>
                <w:lang w:val="uk-UA" w:eastAsia="ru-RU"/>
              </w:rPr>
              <w:t xml:space="preserve"> </w:t>
            </w:r>
            <w:proofErr w:type="spellStart"/>
            <w:r w:rsidRPr="00AD7421">
              <w:rPr>
                <w:szCs w:val="20"/>
                <w:lang w:val="uk-UA" w:eastAsia="ru-RU"/>
              </w:rPr>
              <w:t>обычная</w:t>
            </w:r>
            <w:proofErr w:type="spellEnd"/>
            <w:r w:rsidRPr="00AD7421">
              <w:rPr>
                <w:szCs w:val="20"/>
                <w:lang w:val="uk-UA" w:eastAsia="ru-RU"/>
              </w:rPr>
              <w:t xml:space="preserve"> </w:t>
            </w:r>
            <w:proofErr w:type="spellStart"/>
            <w:r w:rsidRPr="00AD7421">
              <w:rPr>
                <w:szCs w:val="20"/>
                <w:lang w:val="uk-UA" w:eastAsia="ru-RU"/>
              </w:rPr>
              <w:t>продолжительность</w:t>
            </w:r>
            <w:proofErr w:type="spellEnd"/>
            <w:r w:rsidRPr="00AD7421">
              <w:rPr>
                <w:szCs w:val="20"/>
                <w:lang w:val="uk-UA" w:eastAsia="ru-RU"/>
              </w:rPr>
              <w:t xml:space="preserve"> регулярного </w:t>
            </w:r>
            <w:proofErr w:type="spellStart"/>
            <w:r w:rsidRPr="00AD7421">
              <w:rPr>
                <w:szCs w:val="20"/>
                <w:lang w:val="uk-UA" w:eastAsia="ru-RU"/>
              </w:rPr>
              <w:t>приема</w:t>
            </w:r>
            <w:proofErr w:type="spellEnd"/>
            <w:r w:rsidRPr="00AD7421">
              <w:rPr>
                <w:szCs w:val="20"/>
                <w:lang w:val="uk-UA" w:eastAsia="ru-RU"/>
              </w:rPr>
              <w:t xml:space="preserve"> КОК </w:t>
            </w:r>
            <w:proofErr w:type="spellStart"/>
            <w:r w:rsidRPr="00AD7421">
              <w:rPr>
                <w:szCs w:val="20"/>
                <w:lang w:val="uk-UA" w:eastAsia="ru-RU"/>
              </w:rPr>
              <w:t>или</w:t>
            </w:r>
            <w:proofErr w:type="spellEnd"/>
            <w:r w:rsidRPr="00AD7421">
              <w:rPr>
                <w:szCs w:val="20"/>
                <w:lang w:val="uk-UA" w:eastAsia="ru-RU"/>
              </w:rPr>
              <w:t xml:space="preserve"> ТПТ, и </w:t>
            </w:r>
            <w:proofErr w:type="spellStart"/>
            <w:r w:rsidRPr="00AD7421">
              <w:rPr>
                <w:szCs w:val="20"/>
                <w:lang w:val="uk-UA" w:eastAsia="ru-RU"/>
              </w:rPr>
              <w:t>поэтому</w:t>
            </w:r>
            <w:proofErr w:type="spellEnd"/>
            <w:r w:rsidRPr="00AD7421">
              <w:rPr>
                <w:szCs w:val="20"/>
                <w:lang w:val="uk-UA" w:eastAsia="ru-RU"/>
              </w:rPr>
              <w:t xml:space="preserve"> </w:t>
            </w:r>
            <w:proofErr w:type="spellStart"/>
            <w:r w:rsidRPr="00AD7421">
              <w:rPr>
                <w:szCs w:val="20"/>
                <w:lang w:val="uk-UA" w:eastAsia="ru-RU"/>
              </w:rPr>
              <w:t>они</w:t>
            </w:r>
            <w:proofErr w:type="spellEnd"/>
            <w:r w:rsidRPr="00AD7421">
              <w:rPr>
                <w:szCs w:val="20"/>
                <w:lang w:val="uk-UA" w:eastAsia="ru-RU"/>
              </w:rPr>
              <w:t xml:space="preserve"> </w:t>
            </w:r>
            <w:proofErr w:type="spellStart"/>
            <w:r w:rsidRPr="00AD7421">
              <w:rPr>
                <w:szCs w:val="20"/>
                <w:lang w:val="uk-UA" w:eastAsia="ru-RU"/>
              </w:rPr>
              <w:t>будут</w:t>
            </w:r>
            <w:proofErr w:type="spellEnd"/>
            <w:r w:rsidRPr="00AD7421">
              <w:rPr>
                <w:szCs w:val="20"/>
                <w:lang w:val="uk-UA" w:eastAsia="ru-RU"/>
              </w:rPr>
              <w:t xml:space="preserve"> </w:t>
            </w:r>
            <w:proofErr w:type="spellStart"/>
            <w:r w:rsidRPr="00AD7421">
              <w:rPr>
                <w:szCs w:val="20"/>
                <w:lang w:val="uk-UA" w:eastAsia="ru-RU"/>
              </w:rPr>
              <w:t>иметь</w:t>
            </w:r>
            <w:proofErr w:type="spellEnd"/>
            <w:r w:rsidRPr="00AD7421">
              <w:rPr>
                <w:szCs w:val="20"/>
                <w:lang w:val="uk-UA" w:eastAsia="ru-RU"/>
              </w:rPr>
              <w:t xml:space="preserve"> </w:t>
            </w:r>
            <w:proofErr w:type="spellStart"/>
            <w:r w:rsidRPr="00AD7421">
              <w:rPr>
                <w:szCs w:val="20"/>
                <w:lang w:val="uk-UA" w:eastAsia="ru-RU"/>
              </w:rPr>
              <w:t>меньшее</w:t>
            </w:r>
            <w:proofErr w:type="spellEnd"/>
            <w:r w:rsidRPr="00AD7421">
              <w:rPr>
                <w:szCs w:val="20"/>
                <w:lang w:val="uk-UA" w:eastAsia="ru-RU"/>
              </w:rPr>
              <w:t xml:space="preserve"> </w:t>
            </w:r>
            <w:proofErr w:type="spellStart"/>
            <w:r w:rsidRPr="00AD7421">
              <w:rPr>
                <w:szCs w:val="20"/>
                <w:lang w:val="uk-UA" w:eastAsia="ru-RU"/>
              </w:rPr>
              <w:t>клиническое</w:t>
            </w:r>
            <w:proofErr w:type="spellEnd"/>
            <w:r w:rsidRPr="00AD7421">
              <w:rPr>
                <w:szCs w:val="20"/>
                <w:lang w:val="uk-UA" w:eastAsia="ru-RU"/>
              </w:rPr>
              <w:t xml:space="preserve"> </w:t>
            </w:r>
            <w:proofErr w:type="spellStart"/>
            <w:r w:rsidRPr="00AD7421">
              <w:rPr>
                <w:szCs w:val="20"/>
                <w:lang w:val="uk-UA" w:eastAsia="ru-RU"/>
              </w:rPr>
              <w:t>воздействие</w:t>
            </w:r>
            <w:proofErr w:type="spellEnd"/>
            <w:r w:rsidRPr="00AD7421">
              <w:rPr>
                <w:szCs w:val="20"/>
                <w:lang w:val="uk-UA" w:eastAsia="ru-RU"/>
              </w:rPr>
              <w:t>.</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Тяжелые</w:t>
            </w:r>
            <w:proofErr w:type="spellEnd"/>
            <w:r w:rsidRPr="00AD7421">
              <w:rPr>
                <w:bCs/>
                <w:szCs w:val="20"/>
                <w:lang w:val="uk-UA" w:eastAsia="ru-RU"/>
              </w:rPr>
              <w:t xml:space="preserve"> </w:t>
            </w:r>
            <w:proofErr w:type="spellStart"/>
            <w:r w:rsidRPr="00AD7421">
              <w:rPr>
                <w:bCs/>
                <w:szCs w:val="20"/>
                <w:lang w:val="uk-UA" w:eastAsia="ru-RU"/>
              </w:rPr>
              <w:t>заболевания</w:t>
            </w:r>
            <w:proofErr w:type="spellEnd"/>
            <w:r w:rsidRPr="00AD7421">
              <w:rPr>
                <w:bCs/>
                <w:szCs w:val="20"/>
                <w:lang w:val="uk-UA" w:eastAsia="ru-RU"/>
              </w:rPr>
              <w:t xml:space="preserve"> </w:t>
            </w:r>
            <w:proofErr w:type="spellStart"/>
            <w:r w:rsidRPr="00AD7421">
              <w:rPr>
                <w:bCs/>
                <w:szCs w:val="20"/>
                <w:lang w:val="uk-UA" w:eastAsia="ru-RU"/>
              </w:rPr>
              <w:t>печени</w:t>
            </w:r>
            <w:proofErr w:type="spellEnd"/>
            <w:r w:rsidRPr="00AD7421">
              <w:rPr>
                <w:bCs/>
                <w:szCs w:val="20"/>
                <w:lang w:val="uk-UA" w:eastAsia="ru-RU"/>
              </w:rPr>
              <w:t xml:space="preserve"> (</w:t>
            </w:r>
            <w:proofErr w:type="spellStart"/>
            <w:r w:rsidRPr="00AD7421">
              <w:rPr>
                <w:bCs/>
                <w:szCs w:val="20"/>
                <w:lang w:val="uk-UA" w:eastAsia="ru-RU"/>
              </w:rPr>
              <w:t>включая</w:t>
            </w:r>
            <w:proofErr w:type="spellEnd"/>
            <w:r w:rsidRPr="00AD7421">
              <w:rPr>
                <w:bCs/>
                <w:szCs w:val="20"/>
                <w:lang w:val="uk-UA" w:eastAsia="ru-RU"/>
              </w:rPr>
              <w:t xml:space="preserve"> </w:t>
            </w:r>
            <w:proofErr w:type="spellStart"/>
            <w:r w:rsidRPr="00AD7421">
              <w:rPr>
                <w:bCs/>
                <w:szCs w:val="20"/>
                <w:lang w:val="uk-UA" w:eastAsia="ru-RU"/>
              </w:rPr>
              <w:t>желтуху</w:t>
            </w:r>
            <w:proofErr w:type="spellEnd"/>
            <w:r w:rsidRPr="00AD7421">
              <w:rPr>
                <w:bCs/>
                <w:szCs w:val="20"/>
                <w:lang w:val="uk-UA" w:eastAsia="ru-RU"/>
              </w:rPr>
              <w:t>)</w:t>
            </w:r>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2</w:t>
            </w:r>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Дополнительные</w:t>
            </w:r>
            <w:proofErr w:type="spellEnd"/>
            <w:r w:rsidRPr="00AD7421">
              <w:rPr>
                <w:bCs/>
                <w:szCs w:val="20"/>
                <w:lang w:val="uk-UA" w:eastAsia="ru-RU"/>
              </w:rPr>
              <w:t xml:space="preserve"> </w:t>
            </w:r>
            <w:proofErr w:type="spellStart"/>
            <w:r w:rsidRPr="00AD7421">
              <w:rPr>
                <w:bCs/>
                <w:szCs w:val="20"/>
                <w:lang w:val="uk-UA" w:eastAsia="ru-RU"/>
              </w:rPr>
              <w:t>комментарии</w:t>
            </w:r>
            <w:proofErr w:type="spellEnd"/>
            <w:r w:rsidRPr="00AD7421">
              <w:rPr>
                <w:szCs w:val="20"/>
                <w:lang w:val="uk-UA" w:eastAsia="ru-RU"/>
              </w:rPr>
              <w:t xml:space="preserve">: </w:t>
            </w:r>
            <w:proofErr w:type="spellStart"/>
            <w:r w:rsidRPr="00AD7421">
              <w:rPr>
                <w:szCs w:val="20"/>
                <w:lang w:val="uk-UA" w:eastAsia="ru-RU"/>
              </w:rPr>
              <w:t>Продолжительность</w:t>
            </w:r>
            <w:proofErr w:type="spellEnd"/>
            <w:r w:rsidRPr="00AD7421">
              <w:rPr>
                <w:szCs w:val="20"/>
                <w:lang w:val="uk-UA" w:eastAsia="ru-RU"/>
              </w:rPr>
              <w:t xml:space="preserve"> </w:t>
            </w:r>
            <w:proofErr w:type="spellStart"/>
            <w:r w:rsidRPr="00AD7421">
              <w:rPr>
                <w:szCs w:val="20"/>
                <w:lang w:val="uk-UA" w:eastAsia="ru-RU"/>
              </w:rPr>
              <w:t>применения</w:t>
            </w:r>
            <w:proofErr w:type="spellEnd"/>
            <w:r w:rsidRPr="00AD7421">
              <w:rPr>
                <w:szCs w:val="20"/>
                <w:lang w:val="uk-UA" w:eastAsia="ru-RU"/>
              </w:rPr>
              <w:t xml:space="preserve"> ТНК </w:t>
            </w:r>
            <w:proofErr w:type="spellStart"/>
            <w:r w:rsidRPr="00AD7421">
              <w:rPr>
                <w:szCs w:val="20"/>
                <w:lang w:val="uk-UA" w:eastAsia="ru-RU"/>
              </w:rPr>
              <w:t>меньше</w:t>
            </w:r>
            <w:proofErr w:type="spellEnd"/>
            <w:r w:rsidRPr="00AD7421">
              <w:rPr>
                <w:szCs w:val="20"/>
                <w:lang w:val="uk-UA" w:eastAsia="ru-RU"/>
              </w:rPr>
              <w:t xml:space="preserve">, </w:t>
            </w:r>
            <w:proofErr w:type="spellStart"/>
            <w:r w:rsidRPr="00AD7421">
              <w:rPr>
                <w:szCs w:val="20"/>
                <w:lang w:val="uk-UA" w:eastAsia="ru-RU"/>
              </w:rPr>
              <w:t>чем</w:t>
            </w:r>
            <w:proofErr w:type="spellEnd"/>
            <w:r w:rsidRPr="00AD7421">
              <w:rPr>
                <w:szCs w:val="20"/>
                <w:lang w:val="uk-UA" w:eastAsia="ru-RU"/>
              </w:rPr>
              <w:t xml:space="preserve"> </w:t>
            </w:r>
            <w:proofErr w:type="spellStart"/>
            <w:r w:rsidRPr="00AD7421">
              <w:rPr>
                <w:szCs w:val="20"/>
                <w:lang w:val="uk-UA" w:eastAsia="ru-RU"/>
              </w:rPr>
              <w:t>обычная</w:t>
            </w:r>
            <w:proofErr w:type="spellEnd"/>
            <w:r w:rsidRPr="00AD7421">
              <w:rPr>
                <w:szCs w:val="20"/>
                <w:lang w:val="uk-UA" w:eastAsia="ru-RU"/>
              </w:rPr>
              <w:t xml:space="preserve"> </w:t>
            </w:r>
            <w:proofErr w:type="spellStart"/>
            <w:r w:rsidRPr="00AD7421">
              <w:rPr>
                <w:szCs w:val="20"/>
                <w:lang w:val="uk-UA" w:eastAsia="ru-RU"/>
              </w:rPr>
              <w:t>продолжительность</w:t>
            </w:r>
            <w:proofErr w:type="spellEnd"/>
            <w:r w:rsidRPr="00AD7421">
              <w:rPr>
                <w:szCs w:val="20"/>
                <w:lang w:val="uk-UA" w:eastAsia="ru-RU"/>
              </w:rPr>
              <w:t xml:space="preserve"> регулярного </w:t>
            </w:r>
            <w:proofErr w:type="spellStart"/>
            <w:r w:rsidRPr="00AD7421">
              <w:rPr>
                <w:szCs w:val="20"/>
                <w:lang w:val="uk-UA" w:eastAsia="ru-RU"/>
              </w:rPr>
              <w:t>приема</w:t>
            </w:r>
            <w:proofErr w:type="spellEnd"/>
            <w:r w:rsidRPr="00AD7421">
              <w:rPr>
                <w:szCs w:val="20"/>
                <w:lang w:val="uk-UA" w:eastAsia="ru-RU"/>
              </w:rPr>
              <w:t xml:space="preserve"> КОК </w:t>
            </w:r>
            <w:proofErr w:type="spellStart"/>
            <w:r w:rsidRPr="00AD7421">
              <w:rPr>
                <w:szCs w:val="20"/>
                <w:lang w:val="uk-UA" w:eastAsia="ru-RU"/>
              </w:rPr>
              <w:t>или</w:t>
            </w:r>
            <w:proofErr w:type="spellEnd"/>
            <w:r w:rsidRPr="00AD7421">
              <w:rPr>
                <w:szCs w:val="20"/>
                <w:lang w:val="uk-UA" w:eastAsia="ru-RU"/>
              </w:rPr>
              <w:t xml:space="preserve"> ТПТ, и </w:t>
            </w:r>
            <w:proofErr w:type="spellStart"/>
            <w:r w:rsidRPr="00AD7421">
              <w:rPr>
                <w:szCs w:val="20"/>
                <w:lang w:val="uk-UA" w:eastAsia="ru-RU"/>
              </w:rPr>
              <w:t>поэтому</w:t>
            </w:r>
            <w:proofErr w:type="spellEnd"/>
            <w:r w:rsidRPr="00AD7421">
              <w:rPr>
                <w:szCs w:val="20"/>
                <w:lang w:val="uk-UA" w:eastAsia="ru-RU"/>
              </w:rPr>
              <w:t xml:space="preserve"> </w:t>
            </w:r>
            <w:proofErr w:type="spellStart"/>
            <w:r w:rsidRPr="00AD7421">
              <w:rPr>
                <w:szCs w:val="20"/>
                <w:lang w:val="uk-UA" w:eastAsia="ru-RU"/>
              </w:rPr>
              <w:t>они</w:t>
            </w:r>
            <w:proofErr w:type="spellEnd"/>
            <w:r w:rsidRPr="00AD7421">
              <w:rPr>
                <w:szCs w:val="20"/>
                <w:lang w:val="uk-UA" w:eastAsia="ru-RU"/>
              </w:rPr>
              <w:t xml:space="preserve"> </w:t>
            </w:r>
            <w:proofErr w:type="spellStart"/>
            <w:r w:rsidRPr="00AD7421">
              <w:rPr>
                <w:szCs w:val="20"/>
                <w:lang w:val="uk-UA" w:eastAsia="ru-RU"/>
              </w:rPr>
              <w:t>будут</w:t>
            </w:r>
            <w:proofErr w:type="spellEnd"/>
            <w:r w:rsidRPr="00AD7421">
              <w:rPr>
                <w:szCs w:val="20"/>
                <w:lang w:val="uk-UA" w:eastAsia="ru-RU"/>
              </w:rPr>
              <w:t xml:space="preserve"> </w:t>
            </w:r>
            <w:proofErr w:type="spellStart"/>
            <w:r w:rsidRPr="00AD7421">
              <w:rPr>
                <w:szCs w:val="20"/>
                <w:lang w:val="uk-UA" w:eastAsia="ru-RU"/>
              </w:rPr>
              <w:t>иметь</w:t>
            </w:r>
            <w:proofErr w:type="spellEnd"/>
            <w:r w:rsidRPr="00AD7421">
              <w:rPr>
                <w:szCs w:val="20"/>
                <w:lang w:val="uk-UA" w:eastAsia="ru-RU"/>
              </w:rPr>
              <w:t xml:space="preserve"> </w:t>
            </w:r>
            <w:proofErr w:type="spellStart"/>
            <w:r w:rsidRPr="00AD7421">
              <w:rPr>
                <w:szCs w:val="20"/>
                <w:lang w:val="uk-UA" w:eastAsia="ru-RU"/>
              </w:rPr>
              <w:t>меньшее</w:t>
            </w:r>
            <w:proofErr w:type="spellEnd"/>
            <w:r w:rsidRPr="00AD7421">
              <w:rPr>
                <w:szCs w:val="20"/>
                <w:lang w:val="uk-UA" w:eastAsia="ru-RU"/>
              </w:rPr>
              <w:t xml:space="preserve"> </w:t>
            </w:r>
            <w:proofErr w:type="spellStart"/>
            <w:r w:rsidRPr="00AD7421">
              <w:rPr>
                <w:szCs w:val="20"/>
                <w:lang w:val="uk-UA" w:eastAsia="ru-RU"/>
              </w:rPr>
              <w:t>клиническое</w:t>
            </w:r>
            <w:proofErr w:type="spellEnd"/>
            <w:r w:rsidRPr="00AD7421">
              <w:rPr>
                <w:szCs w:val="20"/>
                <w:lang w:val="uk-UA" w:eastAsia="ru-RU"/>
              </w:rPr>
              <w:t xml:space="preserve"> </w:t>
            </w:r>
            <w:proofErr w:type="spellStart"/>
            <w:r w:rsidRPr="00AD7421">
              <w:rPr>
                <w:szCs w:val="20"/>
                <w:lang w:val="uk-UA" w:eastAsia="ru-RU"/>
              </w:rPr>
              <w:t>воздействие</w:t>
            </w:r>
            <w:proofErr w:type="spellEnd"/>
            <w:r w:rsidRPr="00AD7421">
              <w:rPr>
                <w:szCs w:val="20"/>
                <w:lang w:val="uk-UA" w:eastAsia="ru-RU"/>
              </w:rPr>
              <w:t>.</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Повторное</w:t>
            </w:r>
            <w:proofErr w:type="spellEnd"/>
            <w:r w:rsidRPr="00AD7421">
              <w:rPr>
                <w:bCs/>
                <w:szCs w:val="20"/>
                <w:lang w:val="uk-UA" w:eastAsia="ru-RU"/>
              </w:rPr>
              <w:t xml:space="preserve"> </w:t>
            </w:r>
            <w:proofErr w:type="spellStart"/>
            <w:r w:rsidRPr="00AD7421">
              <w:rPr>
                <w:bCs/>
                <w:szCs w:val="20"/>
                <w:lang w:val="uk-UA" w:eastAsia="ru-RU"/>
              </w:rPr>
              <w:t>применение</w:t>
            </w:r>
            <w:proofErr w:type="spellEnd"/>
            <w:r w:rsidRPr="00AD7421">
              <w:rPr>
                <w:bCs/>
                <w:szCs w:val="20"/>
                <w:lang w:val="uk-UA" w:eastAsia="ru-RU"/>
              </w:rPr>
              <w:t xml:space="preserve"> ТНК</w:t>
            </w:r>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1</w:t>
            </w:r>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Пояснение</w:t>
            </w:r>
            <w:proofErr w:type="spellEnd"/>
            <w:r w:rsidRPr="00AD7421">
              <w:rPr>
                <w:szCs w:val="20"/>
                <w:lang w:val="uk-UA" w:eastAsia="ru-RU"/>
              </w:rPr>
              <w:t xml:space="preserve">: </w:t>
            </w:r>
            <w:proofErr w:type="spellStart"/>
            <w:r w:rsidRPr="00AD7421">
              <w:rPr>
                <w:szCs w:val="20"/>
                <w:lang w:val="uk-UA" w:eastAsia="ru-RU"/>
              </w:rPr>
              <w:t>Повторное</w:t>
            </w:r>
            <w:proofErr w:type="spellEnd"/>
            <w:r w:rsidRPr="00AD7421">
              <w:rPr>
                <w:szCs w:val="20"/>
                <w:lang w:val="uk-UA" w:eastAsia="ru-RU"/>
              </w:rPr>
              <w:t xml:space="preserve"> </w:t>
            </w:r>
            <w:proofErr w:type="spellStart"/>
            <w:r w:rsidRPr="00AD7421">
              <w:rPr>
                <w:szCs w:val="20"/>
                <w:lang w:val="uk-UA" w:eastAsia="ru-RU"/>
              </w:rPr>
              <w:t>применение</w:t>
            </w:r>
            <w:proofErr w:type="spellEnd"/>
            <w:r w:rsidRPr="00AD7421">
              <w:rPr>
                <w:szCs w:val="20"/>
                <w:lang w:val="uk-UA" w:eastAsia="ru-RU"/>
              </w:rPr>
              <w:t xml:space="preserve"> ТНК </w:t>
            </w:r>
            <w:proofErr w:type="spellStart"/>
            <w:r w:rsidRPr="00AD7421">
              <w:rPr>
                <w:szCs w:val="20"/>
                <w:lang w:val="uk-UA" w:eastAsia="ru-RU"/>
              </w:rPr>
              <w:t>является</w:t>
            </w:r>
            <w:proofErr w:type="spellEnd"/>
            <w:r w:rsidRPr="00AD7421">
              <w:rPr>
                <w:szCs w:val="20"/>
                <w:lang w:val="uk-UA" w:eastAsia="ru-RU"/>
              </w:rPr>
              <w:t xml:space="preserve"> </w:t>
            </w:r>
            <w:proofErr w:type="spellStart"/>
            <w:r w:rsidRPr="00AD7421">
              <w:rPr>
                <w:szCs w:val="20"/>
                <w:lang w:val="uk-UA" w:eastAsia="ru-RU"/>
              </w:rPr>
              <w:t>указанием</w:t>
            </w:r>
            <w:proofErr w:type="spellEnd"/>
            <w:r w:rsidRPr="00AD7421">
              <w:rPr>
                <w:szCs w:val="20"/>
                <w:lang w:val="uk-UA" w:eastAsia="ru-RU"/>
              </w:rPr>
              <w:t xml:space="preserve"> на то, </w:t>
            </w:r>
            <w:proofErr w:type="spellStart"/>
            <w:r w:rsidRPr="00AD7421">
              <w:rPr>
                <w:szCs w:val="20"/>
                <w:lang w:val="uk-UA" w:eastAsia="ru-RU"/>
              </w:rPr>
              <w:t>что</w:t>
            </w:r>
            <w:proofErr w:type="spellEnd"/>
            <w:r w:rsidRPr="00AD7421">
              <w:rPr>
                <w:szCs w:val="20"/>
                <w:lang w:val="uk-UA" w:eastAsia="ru-RU"/>
              </w:rPr>
              <w:t xml:space="preserve"> </w:t>
            </w:r>
            <w:proofErr w:type="spellStart"/>
            <w:r w:rsidRPr="00AD7421">
              <w:rPr>
                <w:szCs w:val="20"/>
                <w:lang w:val="uk-UA" w:eastAsia="ru-RU"/>
              </w:rPr>
              <w:t>женщина</w:t>
            </w:r>
            <w:proofErr w:type="spellEnd"/>
            <w:r w:rsidRPr="00AD7421">
              <w:rPr>
                <w:szCs w:val="20"/>
                <w:lang w:val="uk-UA" w:eastAsia="ru-RU"/>
              </w:rPr>
              <w:t xml:space="preserve"> </w:t>
            </w:r>
            <w:proofErr w:type="spellStart"/>
            <w:r w:rsidRPr="00AD7421">
              <w:rPr>
                <w:szCs w:val="20"/>
                <w:lang w:val="uk-UA" w:eastAsia="ru-RU"/>
              </w:rPr>
              <w:t>нуждается</w:t>
            </w:r>
            <w:proofErr w:type="spellEnd"/>
            <w:r w:rsidRPr="00AD7421">
              <w:rPr>
                <w:szCs w:val="20"/>
                <w:lang w:val="uk-UA" w:eastAsia="ru-RU"/>
              </w:rPr>
              <w:t xml:space="preserve"> в </w:t>
            </w:r>
            <w:proofErr w:type="spellStart"/>
            <w:r w:rsidRPr="00AD7421">
              <w:rPr>
                <w:szCs w:val="20"/>
                <w:lang w:val="uk-UA" w:eastAsia="ru-RU"/>
              </w:rPr>
              <w:t>консультации</w:t>
            </w:r>
            <w:proofErr w:type="spellEnd"/>
            <w:r w:rsidRPr="00AD7421">
              <w:rPr>
                <w:szCs w:val="20"/>
                <w:lang w:val="uk-UA" w:eastAsia="ru-RU"/>
              </w:rPr>
              <w:t xml:space="preserve"> по другим методам </w:t>
            </w:r>
            <w:proofErr w:type="spellStart"/>
            <w:r w:rsidRPr="00AD7421">
              <w:rPr>
                <w:szCs w:val="20"/>
                <w:lang w:val="uk-UA" w:eastAsia="ru-RU"/>
              </w:rPr>
              <w:t>контрацепции</w:t>
            </w:r>
            <w:proofErr w:type="spellEnd"/>
            <w:r w:rsidRPr="00AD7421">
              <w:rPr>
                <w:szCs w:val="20"/>
                <w:lang w:val="uk-UA" w:eastAsia="ru-RU"/>
              </w:rPr>
              <w:t xml:space="preserve">. </w:t>
            </w:r>
            <w:proofErr w:type="spellStart"/>
            <w:r w:rsidRPr="00AD7421">
              <w:rPr>
                <w:szCs w:val="20"/>
                <w:lang w:val="uk-UA" w:eastAsia="ru-RU"/>
              </w:rPr>
              <w:t>Частое</w:t>
            </w:r>
            <w:proofErr w:type="spellEnd"/>
            <w:r w:rsidRPr="00AD7421">
              <w:rPr>
                <w:szCs w:val="20"/>
                <w:lang w:val="uk-UA" w:eastAsia="ru-RU"/>
              </w:rPr>
              <w:t xml:space="preserve"> </w:t>
            </w:r>
            <w:proofErr w:type="spellStart"/>
            <w:r w:rsidRPr="00AD7421">
              <w:rPr>
                <w:szCs w:val="20"/>
                <w:lang w:val="uk-UA" w:eastAsia="ru-RU"/>
              </w:rPr>
              <w:t>многократное</w:t>
            </w:r>
            <w:proofErr w:type="spellEnd"/>
            <w:r w:rsidRPr="00AD7421">
              <w:rPr>
                <w:szCs w:val="20"/>
                <w:lang w:val="uk-UA" w:eastAsia="ru-RU"/>
              </w:rPr>
              <w:t xml:space="preserve"> </w:t>
            </w:r>
            <w:proofErr w:type="spellStart"/>
            <w:r w:rsidRPr="00AD7421">
              <w:rPr>
                <w:szCs w:val="20"/>
                <w:lang w:val="uk-UA" w:eastAsia="ru-RU"/>
              </w:rPr>
              <w:t>применение</w:t>
            </w:r>
            <w:proofErr w:type="spellEnd"/>
            <w:r w:rsidRPr="00AD7421">
              <w:rPr>
                <w:szCs w:val="20"/>
                <w:lang w:val="uk-UA" w:eastAsia="ru-RU"/>
              </w:rPr>
              <w:t xml:space="preserve"> ТНК </w:t>
            </w:r>
            <w:proofErr w:type="spellStart"/>
            <w:r w:rsidRPr="00AD7421">
              <w:rPr>
                <w:szCs w:val="20"/>
                <w:lang w:val="uk-UA" w:eastAsia="ru-RU"/>
              </w:rPr>
              <w:t>может</w:t>
            </w:r>
            <w:proofErr w:type="spellEnd"/>
            <w:r w:rsidRPr="00AD7421">
              <w:rPr>
                <w:szCs w:val="20"/>
                <w:lang w:val="uk-UA" w:eastAsia="ru-RU"/>
              </w:rPr>
              <w:t xml:space="preserve"> </w:t>
            </w:r>
            <w:proofErr w:type="spellStart"/>
            <w:r w:rsidRPr="00AD7421">
              <w:rPr>
                <w:szCs w:val="20"/>
                <w:lang w:val="uk-UA" w:eastAsia="ru-RU"/>
              </w:rPr>
              <w:t>быть</w:t>
            </w:r>
            <w:proofErr w:type="spellEnd"/>
            <w:r w:rsidRPr="00AD7421">
              <w:rPr>
                <w:szCs w:val="20"/>
                <w:lang w:val="uk-UA" w:eastAsia="ru-RU"/>
              </w:rPr>
              <w:t xml:space="preserve"> </w:t>
            </w:r>
            <w:proofErr w:type="spellStart"/>
            <w:r w:rsidRPr="00AD7421">
              <w:rPr>
                <w:szCs w:val="20"/>
                <w:lang w:val="uk-UA" w:eastAsia="ru-RU"/>
              </w:rPr>
              <w:t>вредным</w:t>
            </w:r>
            <w:proofErr w:type="spellEnd"/>
            <w:r w:rsidRPr="00AD7421">
              <w:rPr>
                <w:szCs w:val="20"/>
                <w:lang w:val="uk-UA" w:eastAsia="ru-RU"/>
              </w:rPr>
              <w:t xml:space="preserve"> для </w:t>
            </w:r>
            <w:proofErr w:type="spellStart"/>
            <w:r w:rsidRPr="00AD7421">
              <w:rPr>
                <w:szCs w:val="20"/>
                <w:lang w:val="uk-UA" w:eastAsia="ru-RU"/>
              </w:rPr>
              <w:t>женщины</w:t>
            </w:r>
            <w:proofErr w:type="spellEnd"/>
            <w:r w:rsidRPr="00AD7421">
              <w:rPr>
                <w:szCs w:val="20"/>
                <w:lang w:val="uk-UA" w:eastAsia="ru-RU"/>
              </w:rPr>
              <w:t xml:space="preserve">, </w:t>
            </w:r>
            <w:proofErr w:type="spellStart"/>
            <w:r w:rsidRPr="00AD7421">
              <w:rPr>
                <w:szCs w:val="20"/>
                <w:lang w:val="uk-UA" w:eastAsia="ru-RU"/>
              </w:rPr>
              <w:t>состояния</w:t>
            </w:r>
            <w:proofErr w:type="spellEnd"/>
            <w:r w:rsidRPr="00AD7421">
              <w:rPr>
                <w:szCs w:val="20"/>
                <w:lang w:val="uk-UA" w:eastAsia="ru-RU"/>
              </w:rPr>
              <w:t xml:space="preserve"> </w:t>
            </w:r>
            <w:proofErr w:type="spellStart"/>
            <w:r w:rsidRPr="00AD7421">
              <w:rPr>
                <w:szCs w:val="20"/>
                <w:lang w:val="uk-UA" w:eastAsia="ru-RU"/>
              </w:rPr>
              <w:t>которой</w:t>
            </w:r>
            <w:proofErr w:type="spellEnd"/>
            <w:r w:rsidRPr="00AD7421">
              <w:rPr>
                <w:szCs w:val="20"/>
                <w:lang w:val="uk-UA" w:eastAsia="ru-RU"/>
              </w:rPr>
              <w:t xml:space="preserve"> </w:t>
            </w:r>
            <w:proofErr w:type="spellStart"/>
            <w:r w:rsidRPr="00AD7421">
              <w:rPr>
                <w:szCs w:val="20"/>
                <w:lang w:val="uk-UA" w:eastAsia="ru-RU"/>
              </w:rPr>
              <w:t>классифицированы</w:t>
            </w:r>
            <w:proofErr w:type="spellEnd"/>
            <w:r w:rsidRPr="00AD7421">
              <w:rPr>
                <w:szCs w:val="20"/>
                <w:lang w:val="uk-UA" w:eastAsia="ru-RU"/>
              </w:rPr>
              <w:t xml:space="preserve"> </w:t>
            </w:r>
            <w:proofErr w:type="spellStart"/>
            <w:r w:rsidRPr="00AD7421">
              <w:rPr>
                <w:szCs w:val="20"/>
                <w:lang w:val="uk-UA" w:eastAsia="ru-RU"/>
              </w:rPr>
              <w:t>как</w:t>
            </w:r>
            <w:proofErr w:type="spellEnd"/>
            <w:r w:rsidRPr="00AD7421">
              <w:rPr>
                <w:szCs w:val="20"/>
                <w:lang w:val="uk-UA" w:eastAsia="ru-RU"/>
              </w:rPr>
              <w:t xml:space="preserve"> 2, 3 </w:t>
            </w:r>
            <w:proofErr w:type="spellStart"/>
            <w:r w:rsidRPr="00AD7421">
              <w:rPr>
                <w:szCs w:val="20"/>
                <w:lang w:val="uk-UA" w:eastAsia="ru-RU"/>
              </w:rPr>
              <w:t>или</w:t>
            </w:r>
            <w:proofErr w:type="spellEnd"/>
            <w:r w:rsidRPr="00AD7421">
              <w:rPr>
                <w:szCs w:val="20"/>
                <w:lang w:val="uk-UA" w:eastAsia="ru-RU"/>
              </w:rPr>
              <w:t xml:space="preserve"> 4 для </w:t>
            </w:r>
            <w:proofErr w:type="spellStart"/>
            <w:r w:rsidRPr="00AD7421">
              <w:rPr>
                <w:szCs w:val="20"/>
                <w:lang w:val="uk-UA" w:eastAsia="ru-RU"/>
              </w:rPr>
              <w:t>применения</w:t>
            </w:r>
            <w:proofErr w:type="spellEnd"/>
            <w:r w:rsidRPr="00AD7421">
              <w:rPr>
                <w:szCs w:val="20"/>
                <w:lang w:val="uk-UA" w:eastAsia="ru-RU"/>
              </w:rPr>
              <w:t xml:space="preserve"> КОК, КИК </w:t>
            </w:r>
            <w:proofErr w:type="spellStart"/>
            <w:r w:rsidRPr="00AD7421">
              <w:rPr>
                <w:szCs w:val="20"/>
                <w:lang w:val="uk-UA" w:eastAsia="ru-RU"/>
              </w:rPr>
              <w:t>или</w:t>
            </w:r>
            <w:proofErr w:type="spellEnd"/>
            <w:r w:rsidRPr="00AD7421">
              <w:rPr>
                <w:szCs w:val="20"/>
                <w:lang w:val="uk-UA" w:eastAsia="ru-RU"/>
              </w:rPr>
              <w:t xml:space="preserve"> ПТП.</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Изнасилование</w:t>
            </w:r>
            <w:proofErr w:type="spellEnd"/>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1</w:t>
            </w:r>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Дополнительные</w:t>
            </w:r>
            <w:proofErr w:type="spellEnd"/>
            <w:r w:rsidRPr="00AD7421">
              <w:rPr>
                <w:bCs/>
                <w:szCs w:val="20"/>
                <w:lang w:val="uk-UA" w:eastAsia="ru-RU"/>
              </w:rPr>
              <w:t xml:space="preserve"> </w:t>
            </w:r>
            <w:proofErr w:type="spellStart"/>
            <w:r w:rsidRPr="00AD7421">
              <w:rPr>
                <w:bCs/>
                <w:szCs w:val="20"/>
                <w:lang w:val="uk-UA" w:eastAsia="ru-RU"/>
              </w:rPr>
              <w:t>комментарии</w:t>
            </w:r>
            <w:proofErr w:type="spellEnd"/>
            <w:r w:rsidRPr="00AD7421">
              <w:rPr>
                <w:szCs w:val="20"/>
                <w:lang w:val="uk-UA" w:eastAsia="ru-RU"/>
              </w:rPr>
              <w:t xml:space="preserve">: В </w:t>
            </w:r>
            <w:proofErr w:type="spellStart"/>
            <w:r w:rsidRPr="00AD7421">
              <w:rPr>
                <w:szCs w:val="20"/>
                <w:lang w:val="uk-UA" w:eastAsia="ru-RU"/>
              </w:rPr>
              <w:t>случае</w:t>
            </w:r>
            <w:proofErr w:type="spellEnd"/>
            <w:r w:rsidRPr="00AD7421">
              <w:rPr>
                <w:szCs w:val="20"/>
                <w:lang w:val="uk-UA" w:eastAsia="ru-RU"/>
              </w:rPr>
              <w:t xml:space="preserve"> </w:t>
            </w:r>
            <w:proofErr w:type="spellStart"/>
            <w:r w:rsidRPr="00AD7421">
              <w:rPr>
                <w:szCs w:val="20"/>
                <w:lang w:val="uk-UA" w:eastAsia="ru-RU"/>
              </w:rPr>
              <w:t>изнасилования</w:t>
            </w:r>
            <w:proofErr w:type="spellEnd"/>
            <w:r w:rsidRPr="00AD7421">
              <w:rPr>
                <w:szCs w:val="20"/>
                <w:lang w:val="uk-UA" w:eastAsia="ru-RU"/>
              </w:rPr>
              <w:t xml:space="preserve"> </w:t>
            </w:r>
            <w:proofErr w:type="spellStart"/>
            <w:r w:rsidRPr="00AD7421">
              <w:rPr>
                <w:szCs w:val="20"/>
                <w:lang w:val="uk-UA" w:eastAsia="ru-RU"/>
              </w:rPr>
              <w:t>никаких</w:t>
            </w:r>
            <w:proofErr w:type="spellEnd"/>
            <w:r w:rsidRPr="00AD7421">
              <w:rPr>
                <w:szCs w:val="20"/>
                <w:lang w:val="uk-UA" w:eastAsia="ru-RU"/>
              </w:rPr>
              <w:t xml:space="preserve"> </w:t>
            </w:r>
            <w:proofErr w:type="spellStart"/>
            <w:r w:rsidRPr="00AD7421">
              <w:rPr>
                <w:szCs w:val="20"/>
                <w:lang w:val="uk-UA" w:eastAsia="ru-RU"/>
              </w:rPr>
              <w:t>ограничений</w:t>
            </w:r>
            <w:proofErr w:type="spellEnd"/>
            <w:r w:rsidRPr="00AD7421">
              <w:rPr>
                <w:szCs w:val="20"/>
                <w:lang w:val="uk-UA" w:eastAsia="ru-RU"/>
              </w:rPr>
              <w:t xml:space="preserve"> для </w:t>
            </w:r>
            <w:proofErr w:type="spellStart"/>
            <w:r w:rsidRPr="00AD7421">
              <w:rPr>
                <w:szCs w:val="20"/>
                <w:lang w:val="uk-UA" w:eastAsia="ru-RU"/>
              </w:rPr>
              <w:t>использования</w:t>
            </w:r>
            <w:proofErr w:type="spellEnd"/>
            <w:r w:rsidRPr="00AD7421">
              <w:rPr>
                <w:szCs w:val="20"/>
                <w:lang w:val="uk-UA" w:eastAsia="ru-RU"/>
              </w:rPr>
              <w:t xml:space="preserve"> метода </w:t>
            </w:r>
            <w:proofErr w:type="spellStart"/>
            <w:r w:rsidRPr="00AD7421">
              <w:rPr>
                <w:szCs w:val="20"/>
                <w:lang w:val="uk-UA" w:eastAsia="ru-RU"/>
              </w:rPr>
              <w:t>экстренной</w:t>
            </w:r>
            <w:proofErr w:type="spellEnd"/>
            <w:r w:rsidRPr="00AD7421">
              <w:rPr>
                <w:szCs w:val="20"/>
                <w:lang w:val="uk-UA" w:eastAsia="ru-RU"/>
              </w:rPr>
              <w:t xml:space="preserve"> </w:t>
            </w:r>
            <w:proofErr w:type="spellStart"/>
            <w:r w:rsidRPr="00AD7421">
              <w:rPr>
                <w:szCs w:val="20"/>
                <w:lang w:val="uk-UA" w:eastAsia="ru-RU"/>
              </w:rPr>
              <w:t>контрацепции</w:t>
            </w:r>
            <w:proofErr w:type="spellEnd"/>
            <w:r w:rsidRPr="00AD7421">
              <w:rPr>
                <w:szCs w:val="20"/>
                <w:lang w:val="uk-UA" w:eastAsia="ru-RU"/>
              </w:rPr>
              <w:t xml:space="preserve"> </w:t>
            </w:r>
            <w:proofErr w:type="spellStart"/>
            <w:r w:rsidRPr="00AD7421">
              <w:rPr>
                <w:szCs w:val="20"/>
                <w:lang w:val="uk-UA" w:eastAsia="ru-RU"/>
              </w:rPr>
              <w:t>нет</w:t>
            </w:r>
            <w:proofErr w:type="spellEnd"/>
            <w:r w:rsidRPr="00AD7421">
              <w:rPr>
                <w:szCs w:val="20"/>
                <w:lang w:val="uk-UA" w:eastAsia="ru-RU"/>
              </w:rPr>
              <w:t>.</w:t>
            </w:r>
          </w:p>
        </w:tc>
      </w:tr>
      <w:tr w:rsidR="0011707C" w:rsidRPr="00AD7421" w:rsidTr="00AD7421">
        <w:tc>
          <w:tcPr>
            <w:tcW w:w="9214" w:type="dxa"/>
            <w:gridSpan w:val="3"/>
            <w:shd w:val="clear" w:color="auto" w:fill="auto"/>
            <w:hideMark/>
          </w:tcPr>
          <w:p w:rsidR="00CE65F3" w:rsidRPr="00AD7421" w:rsidRDefault="00CE65F3" w:rsidP="001F4A32">
            <w:pPr>
              <w:rPr>
                <w:szCs w:val="20"/>
                <w:lang w:val="uk-UA" w:eastAsia="ru-RU"/>
              </w:rPr>
            </w:pPr>
            <w:r w:rsidRPr="00AD7421">
              <w:rPr>
                <w:bCs/>
                <w:szCs w:val="20"/>
                <w:lang w:val="uk-UA" w:eastAsia="ru-RU"/>
              </w:rPr>
              <w:t>МЕДЬ-СОДЕРЖАЩИЕ ВМС ДЛЯ НЕОТЛОЖНОЙ КОНТРАЦЕПЦИИ (Э-ВМС)</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Беременность</w:t>
            </w:r>
            <w:proofErr w:type="spellEnd"/>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4</w:t>
            </w:r>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Пояснение</w:t>
            </w:r>
            <w:proofErr w:type="spellEnd"/>
            <w:r w:rsidRPr="00AD7421">
              <w:rPr>
                <w:szCs w:val="20"/>
                <w:lang w:val="uk-UA" w:eastAsia="ru-RU"/>
              </w:rPr>
              <w:t xml:space="preserve">: ВМС не </w:t>
            </w:r>
            <w:proofErr w:type="spellStart"/>
            <w:r w:rsidRPr="00AD7421">
              <w:rPr>
                <w:szCs w:val="20"/>
                <w:lang w:val="uk-UA" w:eastAsia="ru-RU"/>
              </w:rPr>
              <w:t>показаны</w:t>
            </w:r>
            <w:proofErr w:type="spellEnd"/>
            <w:r w:rsidRPr="00AD7421">
              <w:rPr>
                <w:szCs w:val="20"/>
                <w:lang w:val="uk-UA" w:eastAsia="ru-RU"/>
              </w:rPr>
              <w:t xml:space="preserve"> в </w:t>
            </w:r>
            <w:proofErr w:type="spellStart"/>
            <w:r w:rsidRPr="00AD7421">
              <w:rPr>
                <w:szCs w:val="20"/>
                <w:lang w:val="uk-UA" w:eastAsia="ru-RU"/>
              </w:rPr>
              <w:t>период</w:t>
            </w:r>
            <w:proofErr w:type="spellEnd"/>
            <w:r w:rsidRPr="00AD7421">
              <w:rPr>
                <w:szCs w:val="20"/>
                <w:lang w:val="uk-UA" w:eastAsia="ru-RU"/>
              </w:rPr>
              <w:t xml:space="preserve"> </w:t>
            </w:r>
            <w:proofErr w:type="spellStart"/>
            <w:r w:rsidRPr="00AD7421">
              <w:rPr>
                <w:szCs w:val="20"/>
                <w:lang w:val="uk-UA" w:eastAsia="ru-RU"/>
              </w:rPr>
              <w:t>беременности</w:t>
            </w:r>
            <w:proofErr w:type="spellEnd"/>
            <w:r w:rsidRPr="00AD7421">
              <w:rPr>
                <w:szCs w:val="20"/>
                <w:lang w:val="uk-UA" w:eastAsia="ru-RU"/>
              </w:rPr>
              <w:t xml:space="preserve"> и не </w:t>
            </w:r>
            <w:proofErr w:type="spellStart"/>
            <w:r w:rsidRPr="00AD7421">
              <w:rPr>
                <w:szCs w:val="20"/>
                <w:lang w:val="uk-UA" w:eastAsia="ru-RU"/>
              </w:rPr>
              <w:t>должны</w:t>
            </w:r>
            <w:proofErr w:type="spellEnd"/>
            <w:r w:rsidRPr="00AD7421">
              <w:rPr>
                <w:szCs w:val="20"/>
                <w:lang w:val="uk-UA" w:eastAsia="ru-RU"/>
              </w:rPr>
              <w:t xml:space="preserve"> </w:t>
            </w:r>
            <w:proofErr w:type="spellStart"/>
            <w:r w:rsidRPr="00AD7421">
              <w:rPr>
                <w:szCs w:val="20"/>
                <w:lang w:val="uk-UA" w:eastAsia="ru-RU"/>
              </w:rPr>
              <w:t>применяться</w:t>
            </w:r>
            <w:proofErr w:type="spellEnd"/>
            <w:r w:rsidRPr="00AD7421">
              <w:rPr>
                <w:szCs w:val="20"/>
                <w:lang w:val="uk-UA" w:eastAsia="ru-RU"/>
              </w:rPr>
              <w:t xml:space="preserve"> </w:t>
            </w:r>
            <w:proofErr w:type="spellStart"/>
            <w:r w:rsidRPr="00AD7421">
              <w:rPr>
                <w:szCs w:val="20"/>
                <w:lang w:val="uk-UA" w:eastAsia="ru-RU"/>
              </w:rPr>
              <w:t>из-за</w:t>
            </w:r>
            <w:proofErr w:type="spellEnd"/>
            <w:r w:rsidRPr="00AD7421">
              <w:rPr>
                <w:szCs w:val="20"/>
                <w:lang w:val="uk-UA" w:eastAsia="ru-RU"/>
              </w:rPr>
              <w:t xml:space="preserve"> риска </w:t>
            </w:r>
            <w:proofErr w:type="spellStart"/>
            <w:r w:rsidRPr="00AD7421">
              <w:rPr>
                <w:szCs w:val="20"/>
                <w:lang w:val="uk-UA" w:eastAsia="ru-RU"/>
              </w:rPr>
              <w:t>серьезных</w:t>
            </w:r>
            <w:proofErr w:type="spellEnd"/>
            <w:r w:rsidRPr="00AD7421">
              <w:rPr>
                <w:szCs w:val="20"/>
                <w:lang w:val="uk-UA" w:eastAsia="ru-RU"/>
              </w:rPr>
              <w:t xml:space="preserve"> </w:t>
            </w:r>
            <w:proofErr w:type="spellStart"/>
            <w:r w:rsidRPr="00AD7421">
              <w:rPr>
                <w:szCs w:val="20"/>
                <w:lang w:val="uk-UA" w:eastAsia="ru-RU"/>
              </w:rPr>
              <w:t>инфекций</w:t>
            </w:r>
            <w:proofErr w:type="spellEnd"/>
            <w:r w:rsidRPr="00AD7421">
              <w:rPr>
                <w:szCs w:val="20"/>
                <w:lang w:val="uk-UA" w:eastAsia="ru-RU"/>
              </w:rPr>
              <w:t xml:space="preserve"> </w:t>
            </w:r>
            <w:proofErr w:type="spellStart"/>
            <w:r w:rsidRPr="00AD7421">
              <w:rPr>
                <w:szCs w:val="20"/>
                <w:lang w:val="uk-UA" w:eastAsia="ru-RU"/>
              </w:rPr>
              <w:t>тазовых</w:t>
            </w:r>
            <w:proofErr w:type="spellEnd"/>
            <w:r w:rsidRPr="00AD7421">
              <w:rPr>
                <w:szCs w:val="20"/>
                <w:lang w:val="uk-UA" w:eastAsia="ru-RU"/>
              </w:rPr>
              <w:t xml:space="preserve"> </w:t>
            </w:r>
            <w:proofErr w:type="spellStart"/>
            <w:r w:rsidRPr="00AD7421">
              <w:rPr>
                <w:szCs w:val="20"/>
                <w:lang w:val="uk-UA" w:eastAsia="ru-RU"/>
              </w:rPr>
              <w:t>органов</w:t>
            </w:r>
            <w:proofErr w:type="spellEnd"/>
            <w:r w:rsidRPr="00AD7421">
              <w:rPr>
                <w:szCs w:val="20"/>
                <w:lang w:val="uk-UA" w:eastAsia="ru-RU"/>
              </w:rPr>
              <w:t xml:space="preserve"> и </w:t>
            </w:r>
            <w:proofErr w:type="spellStart"/>
            <w:r w:rsidRPr="00AD7421">
              <w:rPr>
                <w:szCs w:val="20"/>
                <w:lang w:val="uk-UA" w:eastAsia="ru-RU"/>
              </w:rPr>
              <w:t>септического</w:t>
            </w:r>
            <w:proofErr w:type="spellEnd"/>
            <w:r w:rsidRPr="00AD7421">
              <w:rPr>
                <w:szCs w:val="20"/>
                <w:lang w:val="uk-UA" w:eastAsia="ru-RU"/>
              </w:rPr>
              <w:t xml:space="preserve"> </w:t>
            </w:r>
            <w:proofErr w:type="spellStart"/>
            <w:r w:rsidRPr="00AD7421">
              <w:rPr>
                <w:szCs w:val="20"/>
                <w:lang w:val="uk-UA" w:eastAsia="ru-RU"/>
              </w:rPr>
              <w:t>самопроизвольного</w:t>
            </w:r>
            <w:proofErr w:type="spellEnd"/>
            <w:r w:rsidRPr="00AD7421">
              <w:rPr>
                <w:szCs w:val="20"/>
                <w:lang w:val="uk-UA" w:eastAsia="ru-RU"/>
              </w:rPr>
              <w:t xml:space="preserve"> </w:t>
            </w:r>
            <w:proofErr w:type="spellStart"/>
            <w:r w:rsidRPr="00AD7421">
              <w:rPr>
                <w:szCs w:val="20"/>
                <w:lang w:val="uk-UA" w:eastAsia="ru-RU"/>
              </w:rPr>
              <w:t>аборта</w:t>
            </w:r>
            <w:proofErr w:type="spellEnd"/>
            <w:r w:rsidRPr="00AD7421">
              <w:rPr>
                <w:szCs w:val="20"/>
                <w:lang w:val="uk-UA" w:eastAsia="ru-RU"/>
              </w:rPr>
              <w:t>.</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Изнасилование</w:t>
            </w:r>
            <w:proofErr w:type="spellEnd"/>
          </w:p>
        </w:tc>
        <w:tc>
          <w:tcPr>
            <w:tcW w:w="1527" w:type="dxa"/>
            <w:shd w:val="clear" w:color="auto" w:fill="auto"/>
            <w:hideMark/>
          </w:tcPr>
          <w:p w:rsidR="00CE65F3" w:rsidRPr="00AD7421" w:rsidRDefault="00CE65F3" w:rsidP="001F4A32">
            <w:pPr>
              <w:rPr>
                <w:szCs w:val="20"/>
                <w:lang w:val="uk-UA" w:eastAsia="ru-RU"/>
              </w:rPr>
            </w:pPr>
          </w:p>
        </w:tc>
        <w:tc>
          <w:tcPr>
            <w:tcW w:w="4924" w:type="dxa"/>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Дополнительные</w:t>
            </w:r>
            <w:proofErr w:type="spellEnd"/>
            <w:r w:rsidRPr="00AD7421">
              <w:rPr>
                <w:bCs/>
                <w:szCs w:val="20"/>
                <w:lang w:val="uk-UA" w:eastAsia="ru-RU"/>
              </w:rPr>
              <w:t xml:space="preserve"> </w:t>
            </w:r>
            <w:proofErr w:type="spellStart"/>
            <w:r w:rsidRPr="00AD7421">
              <w:rPr>
                <w:bCs/>
                <w:szCs w:val="20"/>
                <w:lang w:val="uk-UA" w:eastAsia="ru-RU"/>
              </w:rPr>
              <w:t>комментарии</w:t>
            </w:r>
            <w:proofErr w:type="spellEnd"/>
            <w:r w:rsidRPr="00AD7421">
              <w:rPr>
                <w:szCs w:val="20"/>
                <w:lang w:val="uk-UA" w:eastAsia="ru-RU"/>
              </w:rPr>
              <w:t xml:space="preserve">: ВМС не </w:t>
            </w:r>
            <w:proofErr w:type="spellStart"/>
            <w:r w:rsidRPr="00AD7421">
              <w:rPr>
                <w:szCs w:val="20"/>
                <w:lang w:val="uk-UA" w:eastAsia="ru-RU"/>
              </w:rPr>
              <w:t>защищают</w:t>
            </w:r>
            <w:proofErr w:type="spellEnd"/>
            <w:r w:rsidRPr="00AD7421">
              <w:rPr>
                <w:szCs w:val="20"/>
                <w:lang w:val="uk-UA" w:eastAsia="ru-RU"/>
              </w:rPr>
              <w:t xml:space="preserve"> от ИППП/ ВИЧ/ ВЗОМТ. У </w:t>
            </w:r>
            <w:proofErr w:type="spellStart"/>
            <w:r w:rsidRPr="00AD7421">
              <w:rPr>
                <w:szCs w:val="20"/>
                <w:lang w:val="uk-UA" w:eastAsia="ru-RU"/>
              </w:rPr>
              <w:t>женщин</w:t>
            </w:r>
            <w:proofErr w:type="spellEnd"/>
            <w:r w:rsidRPr="00AD7421">
              <w:rPr>
                <w:szCs w:val="20"/>
                <w:lang w:val="uk-UA" w:eastAsia="ru-RU"/>
              </w:rPr>
              <w:t xml:space="preserve"> с </w:t>
            </w:r>
            <w:proofErr w:type="spellStart"/>
            <w:r w:rsidRPr="00AD7421">
              <w:rPr>
                <w:szCs w:val="20"/>
                <w:lang w:val="uk-UA" w:eastAsia="ru-RU"/>
              </w:rPr>
              <w:t>хламидийной</w:t>
            </w:r>
            <w:proofErr w:type="spellEnd"/>
            <w:r w:rsidRPr="00AD7421">
              <w:rPr>
                <w:szCs w:val="20"/>
                <w:lang w:val="uk-UA" w:eastAsia="ru-RU"/>
              </w:rPr>
              <w:t xml:space="preserve"> </w:t>
            </w:r>
            <w:proofErr w:type="spellStart"/>
            <w:r w:rsidRPr="00AD7421">
              <w:rPr>
                <w:szCs w:val="20"/>
                <w:lang w:val="uk-UA" w:eastAsia="ru-RU"/>
              </w:rPr>
              <w:lastRenderedPageBreak/>
              <w:t>инфекцией</w:t>
            </w:r>
            <w:proofErr w:type="spellEnd"/>
            <w:r w:rsidRPr="00AD7421">
              <w:rPr>
                <w:szCs w:val="20"/>
                <w:lang w:val="uk-UA" w:eastAsia="ru-RU"/>
              </w:rPr>
              <w:t xml:space="preserve"> </w:t>
            </w:r>
            <w:proofErr w:type="spellStart"/>
            <w:r w:rsidRPr="00AD7421">
              <w:rPr>
                <w:szCs w:val="20"/>
                <w:lang w:val="uk-UA" w:eastAsia="ru-RU"/>
              </w:rPr>
              <w:t>или</w:t>
            </w:r>
            <w:proofErr w:type="spellEnd"/>
            <w:r w:rsidRPr="00AD7421">
              <w:rPr>
                <w:szCs w:val="20"/>
                <w:lang w:val="uk-UA" w:eastAsia="ru-RU"/>
              </w:rPr>
              <w:t xml:space="preserve"> </w:t>
            </w:r>
            <w:proofErr w:type="spellStart"/>
            <w:r w:rsidRPr="00AD7421">
              <w:rPr>
                <w:szCs w:val="20"/>
                <w:lang w:val="uk-UA" w:eastAsia="ru-RU"/>
              </w:rPr>
              <w:t>гонореей</w:t>
            </w:r>
            <w:proofErr w:type="spellEnd"/>
            <w:r w:rsidRPr="00AD7421">
              <w:rPr>
                <w:szCs w:val="20"/>
                <w:lang w:val="uk-UA" w:eastAsia="ru-RU"/>
              </w:rPr>
              <w:t xml:space="preserve"> </w:t>
            </w:r>
            <w:proofErr w:type="spellStart"/>
            <w:r w:rsidRPr="00AD7421">
              <w:rPr>
                <w:szCs w:val="20"/>
                <w:lang w:val="uk-UA" w:eastAsia="ru-RU"/>
              </w:rPr>
              <w:t>во</w:t>
            </w:r>
            <w:proofErr w:type="spellEnd"/>
            <w:r w:rsidRPr="00AD7421">
              <w:rPr>
                <w:szCs w:val="20"/>
                <w:lang w:val="uk-UA" w:eastAsia="ru-RU"/>
              </w:rPr>
              <w:t xml:space="preserve"> </w:t>
            </w:r>
            <w:proofErr w:type="spellStart"/>
            <w:r w:rsidRPr="00AD7421">
              <w:rPr>
                <w:szCs w:val="20"/>
                <w:lang w:val="uk-UA" w:eastAsia="ru-RU"/>
              </w:rPr>
              <w:t>избежании</w:t>
            </w:r>
            <w:proofErr w:type="spellEnd"/>
            <w:r w:rsidRPr="00AD7421">
              <w:rPr>
                <w:szCs w:val="20"/>
                <w:lang w:val="uk-UA" w:eastAsia="ru-RU"/>
              </w:rPr>
              <w:t xml:space="preserve"> </w:t>
            </w:r>
            <w:proofErr w:type="spellStart"/>
            <w:r w:rsidRPr="00AD7421">
              <w:rPr>
                <w:szCs w:val="20"/>
                <w:lang w:val="uk-UA" w:eastAsia="ru-RU"/>
              </w:rPr>
              <w:t>повышенного</w:t>
            </w:r>
            <w:proofErr w:type="spellEnd"/>
            <w:r w:rsidRPr="00AD7421">
              <w:rPr>
                <w:szCs w:val="20"/>
                <w:lang w:val="uk-UA" w:eastAsia="ru-RU"/>
              </w:rPr>
              <w:t xml:space="preserve"> риска ВЗОМТ </w:t>
            </w:r>
            <w:proofErr w:type="spellStart"/>
            <w:r w:rsidRPr="00AD7421">
              <w:rPr>
                <w:szCs w:val="20"/>
                <w:lang w:val="uk-UA" w:eastAsia="ru-RU"/>
              </w:rPr>
              <w:t>следует</w:t>
            </w:r>
            <w:proofErr w:type="spellEnd"/>
            <w:r w:rsidRPr="00AD7421">
              <w:rPr>
                <w:szCs w:val="20"/>
                <w:lang w:val="uk-UA" w:eastAsia="ru-RU"/>
              </w:rPr>
              <w:t xml:space="preserve"> </w:t>
            </w:r>
            <w:proofErr w:type="spellStart"/>
            <w:r w:rsidRPr="00AD7421">
              <w:rPr>
                <w:szCs w:val="20"/>
                <w:lang w:val="uk-UA" w:eastAsia="ru-RU"/>
              </w:rPr>
              <w:t>избегать</w:t>
            </w:r>
            <w:proofErr w:type="spellEnd"/>
            <w:r w:rsidRPr="00AD7421">
              <w:rPr>
                <w:szCs w:val="20"/>
                <w:lang w:val="uk-UA" w:eastAsia="ru-RU"/>
              </w:rPr>
              <w:t xml:space="preserve"> </w:t>
            </w:r>
            <w:proofErr w:type="spellStart"/>
            <w:r w:rsidRPr="00AD7421">
              <w:rPr>
                <w:szCs w:val="20"/>
                <w:lang w:val="uk-UA" w:eastAsia="ru-RU"/>
              </w:rPr>
              <w:t>введения</w:t>
            </w:r>
            <w:proofErr w:type="spellEnd"/>
            <w:r w:rsidRPr="00AD7421">
              <w:rPr>
                <w:szCs w:val="20"/>
                <w:lang w:val="uk-UA" w:eastAsia="ru-RU"/>
              </w:rPr>
              <w:t xml:space="preserve"> ВМС. Для других ИППП </w:t>
            </w:r>
            <w:proofErr w:type="spellStart"/>
            <w:r w:rsidRPr="00AD7421">
              <w:rPr>
                <w:szCs w:val="20"/>
                <w:lang w:val="uk-UA" w:eastAsia="ru-RU"/>
              </w:rPr>
              <w:t>данная</w:t>
            </w:r>
            <w:proofErr w:type="spellEnd"/>
            <w:r w:rsidRPr="00AD7421">
              <w:rPr>
                <w:szCs w:val="20"/>
                <w:lang w:val="uk-UA" w:eastAsia="ru-RU"/>
              </w:rPr>
              <w:t xml:space="preserve"> проблема </w:t>
            </w:r>
            <w:proofErr w:type="spellStart"/>
            <w:r w:rsidRPr="00AD7421">
              <w:rPr>
                <w:szCs w:val="20"/>
                <w:lang w:val="uk-UA" w:eastAsia="ru-RU"/>
              </w:rPr>
              <w:t>менее</w:t>
            </w:r>
            <w:proofErr w:type="spellEnd"/>
            <w:r w:rsidRPr="00AD7421">
              <w:rPr>
                <w:szCs w:val="20"/>
                <w:lang w:val="uk-UA" w:eastAsia="ru-RU"/>
              </w:rPr>
              <w:t xml:space="preserve"> </w:t>
            </w:r>
            <w:proofErr w:type="spellStart"/>
            <w:r w:rsidRPr="00AD7421">
              <w:rPr>
                <w:szCs w:val="20"/>
                <w:lang w:val="uk-UA" w:eastAsia="ru-RU"/>
              </w:rPr>
              <w:t>существенна</w:t>
            </w:r>
            <w:proofErr w:type="spellEnd"/>
            <w:r w:rsidRPr="00AD7421">
              <w:rPr>
                <w:szCs w:val="20"/>
                <w:lang w:val="uk-UA" w:eastAsia="ru-RU"/>
              </w:rPr>
              <w:t>.</w:t>
            </w: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r w:rsidRPr="00AD7421">
              <w:rPr>
                <w:bCs/>
                <w:szCs w:val="20"/>
                <w:lang w:val="uk-UA" w:eastAsia="ru-RU"/>
              </w:rPr>
              <w:lastRenderedPageBreak/>
              <w:t xml:space="preserve">a) </w:t>
            </w:r>
            <w:proofErr w:type="spellStart"/>
            <w:r w:rsidRPr="00AD7421">
              <w:rPr>
                <w:bCs/>
                <w:szCs w:val="20"/>
                <w:lang w:val="uk-UA" w:eastAsia="ru-RU"/>
              </w:rPr>
              <w:t>Высокий</w:t>
            </w:r>
            <w:proofErr w:type="spellEnd"/>
            <w:r w:rsidRPr="00AD7421">
              <w:rPr>
                <w:bCs/>
                <w:szCs w:val="20"/>
                <w:lang w:val="uk-UA" w:eastAsia="ru-RU"/>
              </w:rPr>
              <w:t xml:space="preserve"> риск ИППП</w:t>
            </w:r>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3</w:t>
            </w:r>
          </w:p>
        </w:tc>
        <w:tc>
          <w:tcPr>
            <w:tcW w:w="4924" w:type="dxa"/>
            <w:shd w:val="clear" w:color="auto" w:fill="auto"/>
            <w:hideMark/>
          </w:tcPr>
          <w:p w:rsidR="00CE65F3" w:rsidRPr="00AD7421" w:rsidRDefault="00CE65F3" w:rsidP="001F4A32">
            <w:pPr>
              <w:rPr>
                <w:szCs w:val="20"/>
                <w:lang w:val="uk-UA" w:eastAsia="ru-RU"/>
              </w:rPr>
            </w:pPr>
          </w:p>
        </w:tc>
      </w:tr>
      <w:tr w:rsidR="0011707C" w:rsidRPr="00AD7421" w:rsidTr="00AD7421">
        <w:tc>
          <w:tcPr>
            <w:tcW w:w="2763" w:type="dxa"/>
            <w:shd w:val="clear" w:color="auto" w:fill="auto"/>
            <w:hideMark/>
          </w:tcPr>
          <w:p w:rsidR="00CE65F3" w:rsidRPr="00AD7421" w:rsidRDefault="00CE65F3" w:rsidP="001F4A32">
            <w:pPr>
              <w:rPr>
                <w:szCs w:val="20"/>
                <w:lang w:val="uk-UA" w:eastAsia="ru-RU"/>
              </w:rPr>
            </w:pPr>
            <w:r w:rsidRPr="00AD7421">
              <w:rPr>
                <w:bCs/>
                <w:szCs w:val="20"/>
                <w:lang w:val="uk-UA" w:eastAsia="ru-RU"/>
              </w:rPr>
              <w:t xml:space="preserve">b) </w:t>
            </w:r>
            <w:proofErr w:type="spellStart"/>
            <w:r w:rsidRPr="00AD7421">
              <w:rPr>
                <w:bCs/>
                <w:szCs w:val="20"/>
                <w:lang w:val="uk-UA" w:eastAsia="ru-RU"/>
              </w:rPr>
              <w:t>Низкий</w:t>
            </w:r>
            <w:proofErr w:type="spellEnd"/>
            <w:r w:rsidRPr="00AD7421">
              <w:rPr>
                <w:bCs/>
                <w:szCs w:val="20"/>
                <w:lang w:val="uk-UA" w:eastAsia="ru-RU"/>
              </w:rPr>
              <w:t xml:space="preserve"> риск ИППП</w:t>
            </w:r>
          </w:p>
        </w:tc>
        <w:tc>
          <w:tcPr>
            <w:tcW w:w="1527" w:type="dxa"/>
            <w:shd w:val="clear" w:color="auto" w:fill="auto"/>
            <w:hideMark/>
          </w:tcPr>
          <w:p w:rsidR="00CE65F3" w:rsidRPr="00AD7421" w:rsidRDefault="00CE65F3" w:rsidP="001F4A32">
            <w:pPr>
              <w:rPr>
                <w:szCs w:val="20"/>
                <w:lang w:val="uk-UA" w:eastAsia="ru-RU"/>
              </w:rPr>
            </w:pPr>
            <w:r w:rsidRPr="00AD7421">
              <w:rPr>
                <w:szCs w:val="20"/>
                <w:lang w:val="uk-UA" w:eastAsia="ru-RU"/>
              </w:rPr>
              <w:t>1</w:t>
            </w:r>
          </w:p>
        </w:tc>
        <w:tc>
          <w:tcPr>
            <w:tcW w:w="4924" w:type="dxa"/>
            <w:shd w:val="clear" w:color="auto" w:fill="auto"/>
            <w:hideMark/>
          </w:tcPr>
          <w:p w:rsidR="00CE65F3" w:rsidRPr="00AD7421" w:rsidRDefault="00CE65F3" w:rsidP="001F4A32">
            <w:pPr>
              <w:rPr>
                <w:szCs w:val="20"/>
                <w:lang w:val="uk-UA" w:eastAsia="ru-RU"/>
              </w:rPr>
            </w:pPr>
          </w:p>
        </w:tc>
      </w:tr>
      <w:tr w:rsidR="0011707C" w:rsidRPr="00AD7421" w:rsidTr="00AD7421">
        <w:tc>
          <w:tcPr>
            <w:tcW w:w="9214" w:type="dxa"/>
            <w:gridSpan w:val="3"/>
            <w:shd w:val="clear" w:color="auto" w:fill="auto"/>
            <w:hideMark/>
          </w:tcPr>
          <w:p w:rsidR="00CE65F3" w:rsidRPr="00AD7421" w:rsidRDefault="00CE65F3" w:rsidP="001F4A32">
            <w:pPr>
              <w:rPr>
                <w:szCs w:val="20"/>
                <w:lang w:val="uk-UA" w:eastAsia="ru-RU"/>
              </w:rPr>
            </w:pPr>
            <w:proofErr w:type="spellStart"/>
            <w:r w:rsidRPr="00AD7421">
              <w:rPr>
                <w:bCs/>
                <w:szCs w:val="20"/>
                <w:lang w:val="uk-UA" w:eastAsia="ru-RU"/>
              </w:rPr>
              <w:t>Примечание</w:t>
            </w:r>
            <w:proofErr w:type="spellEnd"/>
            <w:r w:rsidRPr="00AD7421">
              <w:rPr>
                <w:szCs w:val="20"/>
                <w:lang w:val="uk-UA" w:eastAsia="ru-RU"/>
              </w:rPr>
              <w:t>: </w:t>
            </w:r>
            <w:r w:rsidR="0011707C" w:rsidRPr="00AD7421">
              <w:rPr>
                <w:szCs w:val="20"/>
                <w:lang w:val="uk-UA" w:eastAsia="ru-RU"/>
              </w:rPr>
              <w:t xml:space="preserve"> </w:t>
            </w:r>
            <w:r w:rsidRPr="00AD7421">
              <w:rPr>
                <w:szCs w:val="20"/>
                <w:lang w:val="uk-UA" w:eastAsia="ru-RU"/>
              </w:rPr>
              <w:t xml:space="preserve">КИК - </w:t>
            </w:r>
            <w:proofErr w:type="spellStart"/>
            <w:r w:rsidRPr="00AD7421">
              <w:rPr>
                <w:szCs w:val="20"/>
                <w:lang w:val="uk-UA" w:eastAsia="ru-RU"/>
              </w:rPr>
              <w:t>комбинированные</w:t>
            </w:r>
            <w:proofErr w:type="spellEnd"/>
            <w:r w:rsidRPr="00AD7421">
              <w:rPr>
                <w:szCs w:val="20"/>
                <w:lang w:val="uk-UA" w:eastAsia="ru-RU"/>
              </w:rPr>
              <w:t xml:space="preserve"> </w:t>
            </w:r>
            <w:proofErr w:type="spellStart"/>
            <w:r w:rsidRPr="00AD7421">
              <w:rPr>
                <w:szCs w:val="20"/>
                <w:lang w:val="uk-UA" w:eastAsia="ru-RU"/>
              </w:rPr>
              <w:t>инъекционные</w:t>
            </w:r>
            <w:proofErr w:type="spellEnd"/>
            <w:r w:rsidRPr="00AD7421">
              <w:rPr>
                <w:szCs w:val="20"/>
                <w:lang w:val="uk-UA" w:eastAsia="ru-RU"/>
              </w:rPr>
              <w:t xml:space="preserve"> </w:t>
            </w:r>
            <w:proofErr w:type="spellStart"/>
            <w:r w:rsidRPr="00AD7421">
              <w:rPr>
                <w:szCs w:val="20"/>
                <w:lang w:val="uk-UA" w:eastAsia="ru-RU"/>
              </w:rPr>
              <w:t>контрацептивы</w:t>
            </w:r>
            <w:proofErr w:type="spellEnd"/>
            <w:r w:rsidRPr="00AD7421">
              <w:rPr>
                <w:szCs w:val="20"/>
                <w:lang w:val="uk-UA" w:eastAsia="ru-RU"/>
              </w:rPr>
              <w:t> </w:t>
            </w:r>
            <w:r w:rsidR="0011707C" w:rsidRPr="00AD7421">
              <w:rPr>
                <w:szCs w:val="20"/>
                <w:lang w:val="uk-UA" w:eastAsia="ru-RU"/>
              </w:rPr>
              <w:t xml:space="preserve"> </w:t>
            </w:r>
            <w:r w:rsidRPr="00AD7421">
              <w:rPr>
                <w:szCs w:val="20"/>
                <w:lang w:val="uk-UA" w:eastAsia="ru-RU"/>
              </w:rPr>
              <w:t xml:space="preserve">ПТП - </w:t>
            </w:r>
            <w:proofErr w:type="spellStart"/>
            <w:r w:rsidRPr="00AD7421">
              <w:rPr>
                <w:szCs w:val="20"/>
                <w:lang w:val="uk-UA" w:eastAsia="ru-RU"/>
              </w:rPr>
              <w:t>противозачаточные</w:t>
            </w:r>
            <w:proofErr w:type="spellEnd"/>
            <w:r w:rsidRPr="00AD7421">
              <w:rPr>
                <w:szCs w:val="20"/>
                <w:lang w:val="uk-UA" w:eastAsia="ru-RU"/>
              </w:rPr>
              <w:t xml:space="preserve"> таблетки </w:t>
            </w:r>
            <w:proofErr w:type="spellStart"/>
            <w:r w:rsidRPr="00AD7421">
              <w:rPr>
                <w:szCs w:val="20"/>
                <w:lang w:val="uk-UA" w:eastAsia="ru-RU"/>
              </w:rPr>
              <w:t>прогестеронового</w:t>
            </w:r>
            <w:proofErr w:type="spellEnd"/>
            <w:r w:rsidRPr="00AD7421">
              <w:rPr>
                <w:szCs w:val="20"/>
                <w:lang w:val="uk-UA" w:eastAsia="ru-RU"/>
              </w:rPr>
              <w:t xml:space="preserve"> </w:t>
            </w:r>
            <w:proofErr w:type="spellStart"/>
            <w:r w:rsidRPr="00AD7421">
              <w:rPr>
                <w:szCs w:val="20"/>
                <w:lang w:val="uk-UA" w:eastAsia="ru-RU"/>
              </w:rPr>
              <w:t>ряда</w:t>
            </w:r>
            <w:proofErr w:type="spellEnd"/>
            <w:r w:rsidRPr="00AD7421">
              <w:rPr>
                <w:szCs w:val="20"/>
                <w:lang w:val="uk-UA" w:eastAsia="ru-RU"/>
              </w:rPr>
              <w:t> </w:t>
            </w:r>
            <w:r w:rsidR="0011707C" w:rsidRPr="00AD7421">
              <w:rPr>
                <w:szCs w:val="20"/>
                <w:lang w:val="uk-UA" w:eastAsia="ru-RU"/>
              </w:rPr>
              <w:t xml:space="preserve"> </w:t>
            </w:r>
            <w:r w:rsidRPr="00AD7421">
              <w:rPr>
                <w:szCs w:val="20"/>
                <w:lang w:val="uk-UA" w:eastAsia="ru-RU"/>
              </w:rPr>
              <w:t xml:space="preserve">ТНК - таблетки для </w:t>
            </w:r>
            <w:proofErr w:type="spellStart"/>
            <w:r w:rsidRPr="00AD7421">
              <w:rPr>
                <w:szCs w:val="20"/>
                <w:lang w:val="uk-UA" w:eastAsia="ru-RU"/>
              </w:rPr>
              <w:t>неотложной</w:t>
            </w:r>
            <w:proofErr w:type="spellEnd"/>
            <w:r w:rsidRPr="00AD7421">
              <w:rPr>
                <w:szCs w:val="20"/>
                <w:lang w:val="uk-UA" w:eastAsia="ru-RU"/>
              </w:rPr>
              <w:t xml:space="preserve"> </w:t>
            </w:r>
            <w:proofErr w:type="spellStart"/>
            <w:r w:rsidRPr="00AD7421">
              <w:rPr>
                <w:szCs w:val="20"/>
                <w:lang w:val="uk-UA" w:eastAsia="ru-RU"/>
              </w:rPr>
              <w:t>контрацепции</w:t>
            </w:r>
            <w:proofErr w:type="spellEnd"/>
            <w:r w:rsidRPr="00AD7421">
              <w:rPr>
                <w:szCs w:val="20"/>
                <w:lang w:val="uk-UA" w:eastAsia="ru-RU"/>
              </w:rPr>
              <w:t> </w:t>
            </w:r>
            <w:r w:rsidR="0011707C" w:rsidRPr="00AD7421">
              <w:rPr>
                <w:szCs w:val="20"/>
                <w:lang w:val="uk-UA" w:eastAsia="ru-RU"/>
              </w:rPr>
              <w:t xml:space="preserve"> </w:t>
            </w:r>
            <w:r w:rsidRPr="00AD7421">
              <w:rPr>
                <w:szCs w:val="20"/>
                <w:lang w:val="uk-UA" w:eastAsia="ru-RU"/>
              </w:rPr>
              <w:t xml:space="preserve">ИППП - </w:t>
            </w:r>
            <w:proofErr w:type="spellStart"/>
            <w:r w:rsidRPr="00AD7421">
              <w:rPr>
                <w:szCs w:val="20"/>
                <w:lang w:val="uk-UA" w:eastAsia="ru-RU"/>
              </w:rPr>
              <w:t>инфекция</w:t>
            </w:r>
            <w:proofErr w:type="spellEnd"/>
            <w:r w:rsidRPr="00AD7421">
              <w:rPr>
                <w:szCs w:val="20"/>
                <w:lang w:val="uk-UA" w:eastAsia="ru-RU"/>
              </w:rPr>
              <w:t xml:space="preserve">, </w:t>
            </w:r>
            <w:proofErr w:type="spellStart"/>
            <w:r w:rsidRPr="00AD7421">
              <w:rPr>
                <w:szCs w:val="20"/>
                <w:lang w:val="uk-UA" w:eastAsia="ru-RU"/>
              </w:rPr>
              <w:t>передаваемая</w:t>
            </w:r>
            <w:proofErr w:type="spellEnd"/>
            <w:r w:rsidRPr="00AD7421">
              <w:rPr>
                <w:szCs w:val="20"/>
                <w:lang w:val="uk-UA" w:eastAsia="ru-RU"/>
              </w:rPr>
              <w:t xml:space="preserve"> </w:t>
            </w:r>
            <w:proofErr w:type="spellStart"/>
            <w:r w:rsidRPr="00AD7421">
              <w:rPr>
                <w:szCs w:val="20"/>
                <w:lang w:val="uk-UA" w:eastAsia="ru-RU"/>
              </w:rPr>
              <w:t>половым</w:t>
            </w:r>
            <w:proofErr w:type="spellEnd"/>
            <w:r w:rsidRPr="00AD7421">
              <w:rPr>
                <w:szCs w:val="20"/>
                <w:lang w:val="uk-UA" w:eastAsia="ru-RU"/>
              </w:rPr>
              <w:t xml:space="preserve"> </w:t>
            </w:r>
            <w:proofErr w:type="spellStart"/>
            <w:r w:rsidRPr="00AD7421">
              <w:rPr>
                <w:szCs w:val="20"/>
                <w:lang w:val="uk-UA" w:eastAsia="ru-RU"/>
              </w:rPr>
              <w:t>путем</w:t>
            </w:r>
            <w:proofErr w:type="spellEnd"/>
            <w:r w:rsidRPr="00AD7421">
              <w:rPr>
                <w:szCs w:val="20"/>
                <w:lang w:val="uk-UA" w:eastAsia="ru-RU"/>
              </w:rPr>
              <w:t> </w:t>
            </w:r>
            <w:r w:rsidR="0011707C" w:rsidRPr="00AD7421">
              <w:rPr>
                <w:szCs w:val="20"/>
                <w:lang w:val="uk-UA" w:eastAsia="ru-RU"/>
              </w:rPr>
              <w:t xml:space="preserve"> </w:t>
            </w:r>
            <w:r w:rsidRPr="00AD7421">
              <w:rPr>
                <w:szCs w:val="20"/>
                <w:lang w:val="uk-UA" w:eastAsia="ru-RU"/>
              </w:rPr>
              <w:t xml:space="preserve">ВИЧ - </w:t>
            </w:r>
            <w:proofErr w:type="spellStart"/>
            <w:r w:rsidRPr="00AD7421">
              <w:rPr>
                <w:szCs w:val="20"/>
                <w:lang w:val="uk-UA" w:eastAsia="ru-RU"/>
              </w:rPr>
              <w:t>вирус</w:t>
            </w:r>
            <w:proofErr w:type="spellEnd"/>
            <w:r w:rsidRPr="00AD7421">
              <w:rPr>
                <w:szCs w:val="20"/>
                <w:lang w:val="uk-UA" w:eastAsia="ru-RU"/>
              </w:rPr>
              <w:t xml:space="preserve"> </w:t>
            </w:r>
            <w:proofErr w:type="spellStart"/>
            <w:r w:rsidRPr="00AD7421">
              <w:rPr>
                <w:szCs w:val="20"/>
                <w:lang w:val="uk-UA" w:eastAsia="ru-RU"/>
              </w:rPr>
              <w:t>иммунодефицита</w:t>
            </w:r>
            <w:proofErr w:type="spellEnd"/>
            <w:r w:rsidRPr="00AD7421">
              <w:rPr>
                <w:szCs w:val="20"/>
                <w:lang w:val="uk-UA" w:eastAsia="ru-RU"/>
              </w:rPr>
              <w:t xml:space="preserve"> </w:t>
            </w:r>
            <w:proofErr w:type="spellStart"/>
            <w:r w:rsidRPr="00AD7421">
              <w:rPr>
                <w:szCs w:val="20"/>
                <w:lang w:val="uk-UA" w:eastAsia="ru-RU"/>
              </w:rPr>
              <w:t>человека</w:t>
            </w:r>
            <w:proofErr w:type="spellEnd"/>
            <w:r w:rsidRPr="00AD7421">
              <w:rPr>
                <w:szCs w:val="20"/>
                <w:lang w:val="uk-UA" w:eastAsia="ru-RU"/>
              </w:rPr>
              <w:t> </w:t>
            </w:r>
            <w:r w:rsidR="0011707C" w:rsidRPr="00AD7421">
              <w:rPr>
                <w:szCs w:val="20"/>
                <w:lang w:val="uk-UA" w:eastAsia="ru-RU"/>
              </w:rPr>
              <w:t xml:space="preserve"> </w:t>
            </w:r>
            <w:r w:rsidRPr="00AD7421">
              <w:rPr>
                <w:szCs w:val="20"/>
                <w:lang w:val="uk-UA" w:eastAsia="ru-RU"/>
              </w:rPr>
              <w:t xml:space="preserve">ВЗОМТ - </w:t>
            </w:r>
            <w:proofErr w:type="spellStart"/>
            <w:r w:rsidRPr="00AD7421">
              <w:rPr>
                <w:szCs w:val="20"/>
                <w:lang w:val="uk-UA" w:eastAsia="ru-RU"/>
              </w:rPr>
              <w:t>воспалительные</w:t>
            </w:r>
            <w:proofErr w:type="spellEnd"/>
            <w:r w:rsidRPr="00AD7421">
              <w:rPr>
                <w:szCs w:val="20"/>
                <w:lang w:val="uk-UA" w:eastAsia="ru-RU"/>
              </w:rPr>
              <w:t xml:space="preserve"> </w:t>
            </w:r>
            <w:proofErr w:type="spellStart"/>
            <w:r w:rsidRPr="00AD7421">
              <w:rPr>
                <w:szCs w:val="20"/>
                <w:lang w:val="uk-UA" w:eastAsia="ru-RU"/>
              </w:rPr>
              <w:t>заболевания</w:t>
            </w:r>
            <w:proofErr w:type="spellEnd"/>
            <w:r w:rsidRPr="00AD7421">
              <w:rPr>
                <w:szCs w:val="20"/>
                <w:lang w:val="uk-UA" w:eastAsia="ru-RU"/>
              </w:rPr>
              <w:t xml:space="preserve"> </w:t>
            </w:r>
            <w:proofErr w:type="spellStart"/>
            <w:r w:rsidRPr="00AD7421">
              <w:rPr>
                <w:szCs w:val="20"/>
                <w:lang w:val="uk-UA" w:eastAsia="ru-RU"/>
              </w:rPr>
              <w:t>органов</w:t>
            </w:r>
            <w:proofErr w:type="spellEnd"/>
            <w:r w:rsidRPr="00AD7421">
              <w:rPr>
                <w:szCs w:val="20"/>
                <w:lang w:val="uk-UA" w:eastAsia="ru-RU"/>
              </w:rPr>
              <w:t xml:space="preserve"> малого таза</w:t>
            </w:r>
          </w:p>
          <w:p w:rsidR="00CE65F3" w:rsidRPr="00AD7421" w:rsidRDefault="00CE65F3" w:rsidP="001F4A32">
            <w:pPr>
              <w:rPr>
                <w:szCs w:val="20"/>
                <w:lang w:val="uk-UA" w:eastAsia="ru-RU"/>
              </w:rPr>
            </w:pPr>
            <w:proofErr w:type="spellStart"/>
            <w:r w:rsidRPr="00AD7421">
              <w:rPr>
                <w:bCs/>
                <w:szCs w:val="20"/>
                <w:lang w:val="uk-UA" w:eastAsia="ru-RU"/>
              </w:rPr>
              <w:t>Категории</w:t>
            </w:r>
            <w:proofErr w:type="spellEnd"/>
            <w:r w:rsidRPr="00AD7421">
              <w:rPr>
                <w:szCs w:val="20"/>
                <w:lang w:val="uk-UA" w:eastAsia="ru-RU"/>
              </w:rPr>
              <w:t>:</w:t>
            </w:r>
          </w:p>
          <w:p w:rsidR="00CE65F3" w:rsidRPr="00AD7421" w:rsidRDefault="00CE65F3" w:rsidP="001F4A32">
            <w:pPr>
              <w:rPr>
                <w:szCs w:val="20"/>
                <w:lang w:val="uk-UA" w:eastAsia="ru-RU"/>
              </w:rPr>
            </w:pPr>
            <w:proofErr w:type="spellStart"/>
            <w:r w:rsidRPr="00AD7421">
              <w:rPr>
                <w:szCs w:val="20"/>
                <w:lang w:val="uk-UA" w:eastAsia="ru-RU"/>
              </w:rPr>
              <w:t>Состояние</w:t>
            </w:r>
            <w:proofErr w:type="spellEnd"/>
            <w:r w:rsidRPr="00AD7421">
              <w:rPr>
                <w:szCs w:val="20"/>
                <w:lang w:val="uk-UA" w:eastAsia="ru-RU"/>
              </w:rPr>
              <w:t xml:space="preserve">, при </w:t>
            </w:r>
            <w:proofErr w:type="spellStart"/>
            <w:r w:rsidRPr="00AD7421">
              <w:rPr>
                <w:szCs w:val="20"/>
                <w:lang w:val="uk-UA" w:eastAsia="ru-RU"/>
              </w:rPr>
              <w:t>котором</w:t>
            </w:r>
            <w:proofErr w:type="spellEnd"/>
            <w:r w:rsidRPr="00AD7421">
              <w:rPr>
                <w:szCs w:val="20"/>
                <w:lang w:val="uk-UA" w:eastAsia="ru-RU"/>
              </w:rPr>
              <w:t xml:space="preserve"> </w:t>
            </w:r>
            <w:proofErr w:type="spellStart"/>
            <w:r w:rsidRPr="00AD7421">
              <w:rPr>
                <w:szCs w:val="20"/>
                <w:lang w:val="uk-UA" w:eastAsia="ru-RU"/>
              </w:rPr>
              <w:t>нет</w:t>
            </w:r>
            <w:proofErr w:type="spellEnd"/>
            <w:r w:rsidRPr="00AD7421">
              <w:rPr>
                <w:szCs w:val="20"/>
                <w:lang w:val="uk-UA" w:eastAsia="ru-RU"/>
              </w:rPr>
              <w:t xml:space="preserve"> </w:t>
            </w:r>
            <w:proofErr w:type="spellStart"/>
            <w:r w:rsidRPr="00AD7421">
              <w:rPr>
                <w:szCs w:val="20"/>
                <w:lang w:val="uk-UA" w:eastAsia="ru-RU"/>
              </w:rPr>
              <w:t>никаких</w:t>
            </w:r>
            <w:proofErr w:type="spellEnd"/>
            <w:r w:rsidRPr="00AD7421">
              <w:rPr>
                <w:szCs w:val="20"/>
                <w:lang w:val="uk-UA" w:eastAsia="ru-RU"/>
              </w:rPr>
              <w:t xml:space="preserve"> </w:t>
            </w:r>
            <w:proofErr w:type="spellStart"/>
            <w:r w:rsidRPr="00AD7421">
              <w:rPr>
                <w:szCs w:val="20"/>
                <w:lang w:val="uk-UA" w:eastAsia="ru-RU"/>
              </w:rPr>
              <w:t>противопоказаний</w:t>
            </w:r>
            <w:proofErr w:type="spellEnd"/>
            <w:r w:rsidRPr="00AD7421">
              <w:rPr>
                <w:szCs w:val="20"/>
                <w:lang w:val="uk-UA" w:eastAsia="ru-RU"/>
              </w:rPr>
              <w:t xml:space="preserve"> к </w:t>
            </w:r>
            <w:proofErr w:type="spellStart"/>
            <w:r w:rsidRPr="00AD7421">
              <w:rPr>
                <w:szCs w:val="20"/>
                <w:lang w:val="uk-UA" w:eastAsia="ru-RU"/>
              </w:rPr>
              <w:t>использованию</w:t>
            </w:r>
            <w:proofErr w:type="spellEnd"/>
            <w:r w:rsidRPr="00AD7421">
              <w:rPr>
                <w:szCs w:val="20"/>
                <w:lang w:val="uk-UA" w:eastAsia="ru-RU"/>
              </w:rPr>
              <w:t xml:space="preserve"> </w:t>
            </w:r>
            <w:proofErr w:type="spellStart"/>
            <w:r w:rsidRPr="00AD7421">
              <w:rPr>
                <w:szCs w:val="20"/>
                <w:lang w:val="uk-UA" w:eastAsia="ru-RU"/>
              </w:rPr>
              <w:t>данного</w:t>
            </w:r>
            <w:proofErr w:type="spellEnd"/>
            <w:r w:rsidRPr="00AD7421">
              <w:rPr>
                <w:szCs w:val="20"/>
                <w:lang w:val="uk-UA" w:eastAsia="ru-RU"/>
              </w:rPr>
              <w:t xml:space="preserve"> метода </w:t>
            </w:r>
            <w:proofErr w:type="spellStart"/>
            <w:r w:rsidRPr="00AD7421">
              <w:rPr>
                <w:szCs w:val="20"/>
                <w:lang w:val="uk-UA" w:eastAsia="ru-RU"/>
              </w:rPr>
              <w:t>контрацепции</w:t>
            </w:r>
            <w:proofErr w:type="spellEnd"/>
            <w:r w:rsidRPr="00AD7421">
              <w:rPr>
                <w:szCs w:val="20"/>
                <w:lang w:val="uk-UA" w:eastAsia="ru-RU"/>
              </w:rPr>
              <w:t>.</w:t>
            </w:r>
          </w:p>
          <w:p w:rsidR="00CE65F3" w:rsidRPr="00AD7421" w:rsidRDefault="00CE65F3" w:rsidP="001F4A32">
            <w:pPr>
              <w:rPr>
                <w:szCs w:val="20"/>
                <w:lang w:val="uk-UA" w:eastAsia="ru-RU"/>
              </w:rPr>
            </w:pPr>
            <w:proofErr w:type="spellStart"/>
            <w:r w:rsidRPr="00AD7421">
              <w:rPr>
                <w:szCs w:val="20"/>
                <w:lang w:val="uk-UA" w:eastAsia="ru-RU"/>
              </w:rPr>
              <w:t>Состояние</w:t>
            </w:r>
            <w:proofErr w:type="spellEnd"/>
            <w:r w:rsidRPr="00AD7421">
              <w:rPr>
                <w:szCs w:val="20"/>
                <w:lang w:val="uk-UA" w:eastAsia="ru-RU"/>
              </w:rPr>
              <w:t xml:space="preserve">, при </w:t>
            </w:r>
            <w:proofErr w:type="spellStart"/>
            <w:r w:rsidRPr="00AD7421">
              <w:rPr>
                <w:szCs w:val="20"/>
                <w:lang w:val="uk-UA" w:eastAsia="ru-RU"/>
              </w:rPr>
              <w:t>котором</w:t>
            </w:r>
            <w:proofErr w:type="spellEnd"/>
            <w:r w:rsidRPr="00AD7421">
              <w:rPr>
                <w:szCs w:val="20"/>
                <w:lang w:val="uk-UA" w:eastAsia="ru-RU"/>
              </w:rPr>
              <w:t xml:space="preserve"> </w:t>
            </w:r>
            <w:proofErr w:type="spellStart"/>
            <w:r w:rsidRPr="00AD7421">
              <w:rPr>
                <w:szCs w:val="20"/>
                <w:lang w:val="uk-UA" w:eastAsia="ru-RU"/>
              </w:rPr>
              <w:t>ожидаемая</w:t>
            </w:r>
            <w:proofErr w:type="spellEnd"/>
            <w:r w:rsidRPr="00AD7421">
              <w:rPr>
                <w:szCs w:val="20"/>
                <w:lang w:val="uk-UA" w:eastAsia="ru-RU"/>
              </w:rPr>
              <w:t xml:space="preserve"> </w:t>
            </w:r>
            <w:proofErr w:type="spellStart"/>
            <w:r w:rsidRPr="00AD7421">
              <w:rPr>
                <w:szCs w:val="20"/>
                <w:lang w:val="uk-UA" w:eastAsia="ru-RU"/>
              </w:rPr>
              <w:t>польза</w:t>
            </w:r>
            <w:proofErr w:type="spellEnd"/>
            <w:r w:rsidRPr="00AD7421">
              <w:rPr>
                <w:szCs w:val="20"/>
                <w:lang w:val="uk-UA" w:eastAsia="ru-RU"/>
              </w:rPr>
              <w:t xml:space="preserve"> от </w:t>
            </w:r>
            <w:proofErr w:type="spellStart"/>
            <w:r w:rsidRPr="00AD7421">
              <w:rPr>
                <w:szCs w:val="20"/>
                <w:lang w:val="uk-UA" w:eastAsia="ru-RU"/>
              </w:rPr>
              <w:t>применения</w:t>
            </w:r>
            <w:proofErr w:type="spellEnd"/>
            <w:r w:rsidRPr="00AD7421">
              <w:rPr>
                <w:szCs w:val="20"/>
                <w:lang w:val="uk-UA" w:eastAsia="ru-RU"/>
              </w:rPr>
              <w:t xml:space="preserve"> </w:t>
            </w:r>
            <w:proofErr w:type="spellStart"/>
            <w:r w:rsidRPr="00AD7421">
              <w:rPr>
                <w:szCs w:val="20"/>
                <w:lang w:val="uk-UA" w:eastAsia="ru-RU"/>
              </w:rPr>
              <w:t>данного</w:t>
            </w:r>
            <w:proofErr w:type="spellEnd"/>
            <w:r w:rsidRPr="00AD7421">
              <w:rPr>
                <w:szCs w:val="20"/>
                <w:lang w:val="uk-UA" w:eastAsia="ru-RU"/>
              </w:rPr>
              <w:t xml:space="preserve"> метода </w:t>
            </w:r>
            <w:proofErr w:type="spellStart"/>
            <w:r w:rsidRPr="00AD7421">
              <w:rPr>
                <w:szCs w:val="20"/>
                <w:lang w:val="uk-UA" w:eastAsia="ru-RU"/>
              </w:rPr>
              <w:t>контрацепции</w:t>
            </w:r>
            <w:proofErr w:type="spellEnd"/>
            <w:r w:rsidRPr="00AD7421">
              <w:rPr>
                <w:szCs w:val="20"/>
                <w:lang w:val="uk-UA" w:eastAsia="ru-RU"/>
              </w:rPr>
              <w:t xml:space="preserve"> в </w:t>
            </w:r>
            <w:proofErr w:type="spellStart"/>
            <w:r w:rsidRPr="00AD7421">
              <w:rPr>
                <w:szCs w:val="20"/>
                <w:lang w:val="uk-UA" w:eastAsia="ru-RU"/>
              </w:rPr>
              <w:t>целом</w:t>
            </w:r>
            <w:proofErr w:type="spellEnd"/>
            <w:r w:rsidRPr="00AD7421">
              <w:rPr>
                <w:szCs w:val="20"/>
                <w:lang w:val="uk-UA" w:eastAsia="ru-RU"/>
              </w:rPr>
              <w:t xml:space="preserve"> </w:t>
            </w:r>
            <w:proofErr w:type="spellStart"/>
            <w:r w:rsidRPr="00AD7421">
              <w:rPr>
                <w:szCs w:val="20"/>
                <w:lang w:val="uk-UA" w:eastAsia="ru-RU"/>
              </w:rPr>
              <w:t>превосходит</w:t>
            </w:r>
            <w:proofErr w:type="spellEnd"/>
            <w:r w:rsidRPr="00AD7421">
              <w:rPr>
                <w:szCs w:val="20"/>
                <w:lang w:val="uk-UA" w:eastAsia="ru-RU"/>
              </w:rPr>
              <w:t xml:space="preserve"> </w:t>
            </w:r>
            <w:proofErr w:type="spellStart"/>
            <w:r w:rsidRPr="00AD7421">
              <w:rPr>
                <w:szCs w:val="20"/>
                <w:lang w:val="uk-UA" w:eastAsia="ru-RU"/>
              </w:rPr>
              <w:t>теоретические</w:t>
            </w:r>
            <w:proofErr w:type="spellEnd"/>
            <w:r w:rsidRPr="00AD7421">
              <w:rPr>
                <w:szCs w:val="20"/>
                <w:lang w:val="uk-UA" w:eastAsia="ru-RU"/>
              </w:rPr>
              <w:t xml:space="preserve"> </w:t>
            </w:r>
            <w:proofErr w:type="spellStart"/>
            <w:r w:rsidRPr="00AD7421">
              <w:rPr>
                <w:szCs w:val="20"/>
                <w:lang w:val="uk-UA" w:eastAsia="ru-RU"/>
              </w:rPr>
              <w:t>или</w:t>
            </w:r>
            <w:proofErr w:type="spellEnd"/>
            <w:r w:rsidRPr="00AD7421">
              <w:rPr>
                <w:szCs w:val="20"/>
                <w:lang w:val="uk-UA" w:eastAsia="ru-RU"/>
              </w:rPr>
              <w:t xml:space="preserve"> </w:t>
            </w:r>
            <w:proofErr w:type="spellStart"/>
            <w:r w:rsidRPr="00AD7421">
              <w:rPr>
                <w:szCs w:val="20"/>
                <w:lang w:val="uk-UA" w:eastAsia="ru-RU"/>
              </w:rPr>
              <w:t>доказанные</w:t>
            </w:r>
            <w:proofErr w:type="spellEnd"/>
            <w:r w:rsidRPr="00AD7421">
              <w:rPr>
                <w:szCs w:val="20"/>
                <w:lang w:val="uk-UA" w:eastAsia="ru-RU"/>
              </w:rPr>
              <w:t xml:space="preserve"> риски. (при </w:t>
            </w:r>
            <w:proofErr w:type="spellStart"/>
            <w:r w:rsidRPr="00AD7421">
              <w:rPr>
                <w:szCs w:val="20"/>
                <w:lang w:val="uk-UA" w:eastAsia="ru-RU"/>
              </w:rPr>
              <w:t>использовании</w:t>
            </w:r>
            <w:proofErr w:type="spellEnd"/>
            <w:r w:rsidRPr="00AD7421">
              <w:rPr>
                <w:szCs w:val="20"/>
                <w:lang w:val="uk-UA" w:eastAsia="ru-RU"/>
              </w:rPr>
              <w:t xml:space="preserve"> метода </w:t>
            </w:r>
            <w:proofErr w:type="spellStart"/>
            <w:r w:rsidRPr="00AD7421">
              <w:rPr>
                <w:szCs w:val="20"/>
                <w:lang w:val="uk-UA" w:eastAsia="ru-RU"/>
              </w:rPr>
              <w:t>требуется</w:t>
            </w:r>
            <w:proofErr w:type="spellEnd"/>
            <w:r w:rsidRPr="00AD7421">
              <w:rPr>
                <w:szCs w:val="20"/>
                <w:lang w:val="uk-UA" w:eastAsia="ru-RU"/>
              </w:rPr>
              <w:t xml:space="preserve"> </w:t>
            </w:r>
            <w:proofErr w:type="spellStart"/>
            <w:r w:rsidRPr="00AD7421">
              <w:rPr>
                <w:szCs w:val="20"/>
                <w:lang w:val="uk-UA" w:eastAsia="ru-RU"/>
              </w:rPr>
              <w:t>наблюдение</w:t>
            </w:r>
            <w:proofErr w:type="spellEnd"/>
            <w:r w:rsidRPr="00AD7421">
              <w:rPr>
                <w:szCs w:val="20"/>
                <w:lang w:val="uk-UA" w:eastAsia="ru-RU"/>
              </w:rPr>
              <w:t xml:space="preserve"> </w:t>
            </w:r>
            <w:proofErr w:type="spellStart"/>
            <w:r w:rsidRPr="00AD7421">
              <w:rPr>
                <w:szCs w:val="20"/>
                <w:lang w:val="uk-UA" w:eastAsia="ru-RU"/>
              </w:rPr>
              <w:t>врача</w:t>
            </w:r>
            <w:proofErr w:type="spellEnd"/>
            <w:r w:rsidRPr="00AD7421">
              <w:rPr>
                <w:szCs w:val="20"/>
                <w:lang w:val="uk-UA" w:eastAsia="ru-RU"/>
              </w:rPr>
              <w:t>)</w:t>
            </w:r>
          </w:p>
          <w:p w:rsidR="00CE65F3" w:rsidRPr="00AD7421" w:rsidRDefault="00CE65F3" w:rsidP="001F4A32">
            <w:pPr>
              <w:rPr>
                <w:szCs w:val="20"/>
                <w:lang w:val="uk-UA" w:eastAsia="ru-RU"/>
              </w:rPr>
            </w:pPr>
            <w:proofErr w:type="spellStart"/>
            <w:r w:rsidRPr="00AD7421">
              <w:rPr>
                <w:szCs w:val="20"/>
                <w:lang w:val="uk-UA" w:eastAsia="ru-RU"/>
              </w:rPr>
              <w:t>Состояние</w:t>
            </w:r>
            <w:proofErr w:type="spellEnd"/>
            <w:r w:rsidRPr="00AD7421">
              <w:rPr>
                <w:szCs w:val="20"/>
                <w:lang w:val="uk-UA" w:eastAsia="ru-RU"/>
              </w:rPr>
              <w:t xml:space="preserve">, при </w:t>
            </w:r>
            <w:proofErr w:type="spellStart"/>
            <w:r w:rsidRPr="00AD7421">
              <w:rPr>
                <w:szCs w:val="20"/>
                <w:lang w:val="uk-UA" w:eastAsia="ru-RU"/>
              </w:rPr>
              <w:t>котором</w:t>
            </w:r>
            <w:proofErr w:type="spellEnd"/>
            <w:r w:rsidRPr="00AD7421">
              <w:rPr>
                <w:szCs w:val="20"/>
                <w:lang w:val="uk-UA" w:eastAsia="ru-RU"/>
              </w:rPr>
              <w:t xml:space="preserve"> </w:t>
            </w:r>
            <w:proofErr w:type="spellStart"/>
            <w:r w:rsidRPr="00AD7421">
              <w:rPr>
                <w:szCs w:val="20"/>
                <w:lang w:val="uk-UA" w:eastAsia="ru-RU"/>
              </w:rPr>
              <w:t>теоретические</w:t>
            </w:r>
            <w:proofErr w:type="spellEnd"/>
            <w:r w:rsidRPr="00AD7421">
              <w:rPr>
                <w:szCs w:val="20"/>
                <w:lang w:val="uk-UA" w:eastAsia="ru-RU"/>
              </w:rPr>
              <w:t xml:space="preserve"> </w:t>
            </w:r>
            <w:proofErr w:type="spellStart"/>
            <w:r w:rsidRPr="00AD7421">
              <w:rPr>
                <w:szCs w:val="20"/>
                <w:lang w:val="uk-UA" w:eastAsia="ru-RU"/>
              </w:rPr>
              <w:t>или</w:t>
            </w:r>
            <w:proofErr w:type="spellEnd"/>
            <w:r w:rsidRPr="00AD7421">
              <w:rPr>
                <w:szCs w:val="20"/>
                <w:lang w:val="uk-UA" w:eastAsia="ru-RU"/>
              </w:rPr>
              <w:t xml:space="preserve"> </w:t>
            </w:r>
            <w:proofErr w:type="spellStart"/>
            <w:r w:rsidRPr="00AD7421">
              <w:rPr>
                <w:szCs w:val="20"/>
                <w:lang w:val="uk-UA" w:eastAsia="ru-RU"/>
              </w:rPr>
              <w:t>доказанные</w:t>
            </w:r>
            <w:proofErr w:type="spellEnd"/>
            <w:r w:rsidRPr="00AD7421">
              <w:rPr>
                <w:szCs w:val="20"/>
                <w:lang w:val="uk-UA" w:eastAsia="ru-RU"/>
              </w:rPr>
              <w:t xml:space="preserve"> риски в </w:t>
            </w:r>
            <w:proofErr w:type="spellStart"/>
            <w:r w:rsidRPr="00AD7421">
              <w:rPr>
                <w:szCs w:val="20"/>
                <w:lang w:val="uk-UA" w:eastAsia="ru-RU"/>
              </w:rPr>
              <w:t>целом</w:t>
            </w:r>
            <w:proofErr w:type="spellEnd"/>
            <w:r w:rsidRPr="00AD7421">
              <w:rPr>
                <w:szCs w:val="20"/>
                <w:lang w:val="uk-UA" w:eastAsia="ru-RU"/>
              </w:rPr>
              <w:t xml:space="preserve"> </w:t>
            </w:r>
            <w:proofErr w:type="spellStart"/>
            <w:r w:rsidRPr="00AD7421">
              <w:rPr>
                <w:szCs w:val="20"/>
                <w:lang w:val="uk-UA" w:eastAsia="ru-RU"/>
              </w:rPr>
              <w:t>превосходят</w:t>
            </w:r>
            <w:proofErr w:type="spellEnd"/>
            <w:r w:rsidRPr="00AD7421">
              <w:rPr>
                <w:szCs w:val="20"/>
                <w:lang w:val="uk-UA" w:eastAsia="ru-RU"/>
              </w:rPr>
              <w:t xml:space="preserve"> </w:t>
            </w:r>
            <w:proofErr w:type="spellStart"/>
            <w:r w:rsidRPr="00AD7421">
              <w:rPr>
                <w:szCs w:val="20"/>
                <w:lang w:val="uk-UA" w:eastAsia="ru-RU"/>
              </w:rPr>
              <w:t>ожидаемую</w:t>
            </w:r>
            <w:proofErr w:type="spellEnd"/>
            <w:r w:rsidRPr="00AD7421">
              <w:rPr>
                <w:szCs w:val="20"/>
                <w:lang w:val="uk-UA" w:eastAsia="ru-RU"/>
              </w:rPr>
              <w:t xml:space="preserve"> </w:t>
            </w:r>
            <w:proofErr w:type="spellStart"/>
            <w:r w:rsidRPr="00AD7421">
              <w:rPr>
                <w:szCs w:val="20"/>
                <w:lang w:val="uk-UA" w:eastAsia="ru-RU"/>
              </w:rPr>
              <w:t>пользу</w:t>
            </w:r>
            <w:proofErr w:type="spellEnd"/>
            <w:r w:rsidRPr="00AD7421">
              <w:rPr>
                <w:szCs w:val="20"/>
                <w:lang w:val="uk-UA" w:eastAsia="ru-RU"/>
              </w:rPr>
              <w:t xml:space="preserve"> от </w:t>
            </w:r>
            <w:proofErr w:type="spellStart"/>
            <w:r w:rsidRPr="00AD7421">
              <w:rPr>
                <w:szCs w:val="20"/>
                <w:lang w:val="uk-UA" w:eastAsia="ru-RU"/>
              </w:rPr>
              <w:t>применения</w:t>
            </w:r>
            <w:proofErr w:type="spellEnd"/>
            <w:r w:rsidRPr="00AD7421">
              <w:rPr>
                <w:szCs w:val="20"/>
                <w:lang w:val="uk-UA" w:eastAsia="ru-RU"/>
              </w:rPr>
              <w:t xml:space="preserve"> </w:t>
            </w:r>
            <w:proofErr w:type="spellStart"/>
            <w:r w:rsidRPr="00AD7421">
              <w:rPr>
                <w:szCs w:val="20"/>
                <w:lang w:val="uk-UA" w:eastAsia="ru-RU"/>
              </w:rPr>
              <w:t>данного</w:t>
            </w:r>
            <w:proofErr w:type="spellEnd"/>
            <w:r w:rsidRPr="00AD7421">
              <w:rPr>
                <w:szCs w:val="20"/>
                <w:lang w:val="uk-UA" w:eastAsia="ru-RU"/>
              </w:rPr>
              <w:t xml:space="preserve"> метода </w:t>
            </w:r>
            <w:proofErr w:type="spellStart"/>
            <w:r w:rsidRPr="00AD7421">
              <w:rPr>
                <w:szCs w:val="20"/>
                <w:lang w:val="uk-UA" w:eastAsia="ru-RU"/>
              </w:rPr>
              <w:t>контрацепции</w:t>
            </w:r>
            <w:proofErr w:type="spellEnd"/>
            <w:r w:rsidRPr="00AD7421">
              <w:rPr>
                <w:szCs w:val="20"/>
                <w:lang w:val="uk-UA" w:eastAsia="ru-RU"/>
              </w:rPr>
              <w:t>.</w:t>
            </w:r>
          </w:p>
          <w:p w:rsidR="00CE65F3" w:rsidRPr="00AD7421" w:rsidRDefault="00CE65F3" w:rsidP="001F4A32">
            <w:pPr>
              <w:rPr>
                <w:szCs w:val="20"/>
                <w:lang w:val="uk-UA" w:eastAsia="ru-RU"/>
              </w:rPr>
            </w:pPr>
            <w:proofErr w:type="spellStart"/>
            <w:r w:rsidRPr="00AD7421">
              <w:rPr>
                <w:szCs w:val="20"/>
                <w:lang w:val="uk-UA" w:eastAsia="ru-RU"/>
              </w:rPr>
              <w:t>Состояние</w:t>
            </w:r>
            <w:proofErr w:type="spellEnd"/>
            <w:r w:rsidRPr="00AD7421">
              <w:rPr>
                <w:szCs w:val="20"/>
                <w:lang w:val="uk-UA" w:eastAsia="ru-RU"/>
              </w:rPr>
              <w:t xml:space="preserve">, при </w:t>
            </w:r>
            <w:proofErr w:type="spellStart"/>
            <w:r w:rsidRPr="00AD7421">
              <w:rPr>
                <w:szCs w:val="20"/>
                <w:lang w:val="uk-UA" w:eastAsia="ru-RU"/>
              </w:rPr>
              <w:t>котором</w:t>
            </w:r>
            <w:proofErr w:type="spellEnd"/>
            <w:r w:rsidRPr="00AD7421">
              <w:rPr>
                <w:szCs w:val="20"/>
                <w:lang w:val="uk-UA" w:eastAsia="ru-RU"/>
              </w:rPr>
              <w:t xml:space="preserve"> </w:t>
            </w:r>
            <w:proofErr w:type="spellStart"/>
            <w:r w:rsidRPr="00AD7421">
              <w:rPr>
                <w:szCs w:val="20"/>
                <w:lang w:val="uk-UA" w:eastAsia="ru-RU"/>
              </w:rPr>
              <w:t>использование</w:t>
            </w:r>
            <w:proofErr w:type="spellEnd"/>
            <w:r w:rsidRPr="00AD7421">
              <w:rPr>
                <w:szCs w:val="20"/>
                <w:lang w:val="uk-UA" w:eastAsia="ru-RU"/>
              </w:rPr>
              <w:t xml:space="preserve"> </w:t>
            </w:r>
            <w:proofErr w:type="spellStart"/>
            <w:r w:rsidRPr="00AD7421">
              <w:rPr>
                <w:szCs w:val="20"/>
                <w:lang w:val="uk-UA" w:eastAsia="ru-RU"/>
              </w:rPr>
              <w:t>данного</w:t>
            </w:r>
            <w:proofErr w:type="spellEnd"/>
            <w:r w:rsidRPr="00AD7421">
              <w:rPr>
                <w:szCs w:val="20"/>
                <w:lang w:val="uk-UA" w:eastAsia="ru-RU"/>
              </w:rPr>
              <w:t xml:space="preserve"> метода </w:t>
            </w:r>
            <w:proofErr w:type="spellStart"/>
            <w:r w:rsidRPr="00AD7421">
              <w:rPr>
                <w:szCs w:val="20"/>
                <w:lang w:val="uk-UA" w:eastAsia="ru-RU"/>
              </w:rPr>
              <w:t>контрацепции</w:t>
            </w:r>
            <w:proofErr w:type="spellEnd"/>
            <w:r w:rsidRPr="00AD7421">
              <w:rPr>
                <w:szCs w:val="20"/>
                <w:lang w:val="uk-UA" w:eastAsia="ru-RU"/>
              </w:rPr>
              <w:t xml:space="preserve"> абсолютно </w:t>
            </w:r>
            <w:proofErr w:type="spellStart"/>
            <w:r w:rsidRPr="00AD7421">
              <w:rPr>
                <w:szCs w:val="20"/>
                <w:lang w:val="uk-UA" w:eastAsia="ru-RU"/>
              </w:rPr>
              <w:t>противопоказано</w:t>
            </w:r>
            <w:proofErr w:type="spellEnd"/>
            <w:r w:rsidRPr="00AD7421">
              <w:rPr>
                <w:szCs w:val="20"/>
                <w:lang w:val="uk-UA" w:eastAsia="ru-RU"/>
              </w:rPr>
              <w:t>.</w:t>
            </w:r>
          </w:p>
          <w:p w:rsidR="004817F2" w:rsidRPr="00AD7421" w:rsidRDefault="00CE65F3" w:rsidP="001F4A32">
            <w:pPr>
              <w:rPr>
                <w:szCs w:val="20"/>
                <w:lang w:val="uk-UA" w:eastAsia="ru-RU"/>
              </w:rPr>
            </w:pPr>
            <w:r w:rsidRPr="00AD7421">
              <w:rPr>
                <w:szCs w:val="20"/>
                <w:lang w:val="uk-UA" w:eastAsia="ru-RU"/>
              </w:rPr>
              <w:t xml:space="preserve">Н/П - </w:t>
            </w:r>
            <w:proofErr w:type="spellStart"/>
            <w:r w:rsidRPr="00AD7421">
              <w:rPr>
                <w:szCs w:val="20"/>
                <w:lang w:val="uk-UA" w:eastAsia="ru-RU"/>
              </w:rPr>
              <w:t>означает</w:t>
            </w:r>
            <w:proofErr w:type="spellEnd"/>
            <w:r w:rsidRPr="00AD7421">
              <w:rPr>
                <w:szCs w:val="20"/>
                <w:lang w:val="uk-UA" w:eastAsia="ru-RU"/>
              </w:rPr>
              <w:t xml:space="preserve"> </w:t>
            </w:r>
            <w:proofErr w:type="spellStart"/>
            <w:r w:rsidRPr="00AD7421">
              <w:rPr>
                <w:szCs w:val="20"/>
                <w:lang w:val="uk-UA" w:eastAsia="ru-RU"/>
              </w:rPr>
              <w:t>состояние</w:t>
            </w:r>
            <w:proofErr w:type="spellEnd"/>
            <w:r w:rsidRPr="00AD7421">
              <w:rPr>
                <w:szCs w:val="20"/>
                <w:lang w:val="uk-UA" w:eastAsia="ru-RU"/>
              </w:rPr>
              <w:t xml:space="preserve">, </w:t>
            </w:r>
            <w:proofErr w:type="spellStart"/>
            <w:r w:rsidRPr="00AD7421">
              <w:rPr>
                <w:szCs w:val="20"/>
                <w:lang w:val="uk-UA" w:eastAsia="ru-RU"/>
              </w:rPr>
              <w:t>категория</w:t>
            </w:r>
            <w:proofErr w:type="spellEnd"/>
            <w:r w:rsidRPr="00AD7421">
              <w:rPr>
                <w:szCs w:val="20"/>
                <w:lang w:val="uk-UA" w:eastAsia="ru-RU"/>
              </w:rPr>
              <w:t xml:space="preserve"> </w:t>
            </w:r>
            <w:proofErr w:type="spellStart"/>
            <w:r w:rsidRPr="00AD7421">
              <w:rPr>
                <w:szCs w:val="20"/>
                <w:lang w:val="uk-UA" w:eastAsia="ru-RU"/>
              </w:rPr>
              <w:t>которого</w:t>
            </w:r>
            <w:proofErr w:type="spellEnd"/>
            <w:r w:rsidRPr="00AD7421">
              <w:rPr>
                <w:szCs w:val="20"/>
                <w:lang w:val="uk-UA" w:eastAsia="ru-RU"/>
              </w:rPr>
              <w:t xml:space="preserve"> не </w:t>
            </w:r>
            <w:proofErr w:type="spellStart"/>
            <w:r w:rsidRPr="00AD7421">
              <w:rPr>
                <w:szCs w:val="20"/>
                <w:lang w:val="uk-UA" w:eastAsia="ru-RU"/>
              </w:rPr>
              <w:t>была</w:t>
            </w:r>
            <w:proofErr w:type="spellEnd"/>
            <w:r w:rsidRPr="00AD7421">
              <w:rPr>
                <w:szCs w:val="20"/>
                <w:lang w:val="uk-UA" w:eastAsia="ru-RU"/>
              </w:rPr>
              <w:t xml:space="preserve"> </w:t>
            </w:r>
            <w:proofErr w:type="spellStart"/>
            <w:r w:rsidRPr="00AD7421">
              <w:rPr>
                <w:szCs w:val="20"/>
                <w:lang w:val="uk-UA" w:eastAsia="ru-RU"/>
              </w:rPr>
              <w:t>определена</w:t>
            </w:r>
            <w:proofErr w:type="spellEnd"/>
            <w:r w:rsidRPr="00AD7421">
              <w:rPr>
                <w:szCs w:val="20"/>
                <w:lang w:val="uk-UA" w:eastAsia="ru-RU"/>
              </w:rPr>
              <w:t xml:space="preserve">, </w:t>
            </w:r>
            <w:proofErr w:type="spellStart"/>
            <w:r w:rsidRPr="00AD7421">
              <w:rPr>
                <w:szCs w:val="20"/>
                <w:lang w:val="uk-UA" w:eastAsia="ru-RU"/>
              </w:rPr>
              <w:t>но</w:t>
            </w:r>
            <w:proofErr w:type="spellEnd"/>
            <w:r w:rsidRPr="00AD7421">
              <w:rPr>
                <w:szCs w:val="20"/>
                <w:lang w:val="uk-UA" w:eastAsia="ru-RU"/>
              </w:rPr>
              <w:t xml:space="preserve"> для </w:t>
            </w:r>
            <w:proofErr w:type="spellStart"/>
            <w:r w:rsidRPr="00AD7421">
              <w:rPr>
                <w:szCs w:val="20"/>
                <w:lang w:val="uk-UA" w:eastAsia="ru-RU"/>
              </w:rPr>
              <w:t>которого</w:t>
            </w:r>
            <w:proofErr w:type="spellEnd"/>
            <w:r w:rsidRPr="00AD7421">
              <w:rPr>
                <w:szCs w:val="20"/>
                <w:lang w:val="uk-UA" w:eastAsia="ru-RU"/>
              </w:rPr>
              <w:t xml:space="preserve"> </w:t>
            </w:r>
            <w:proofErr w:type="spellStart"/>
            <w:r w:rsidRPr="00AD7421">
              <w:rPr>
                <w:szCs w:val="20"/>
                <w:lang w:val="uk-UA" w:eastAsia="ru-RU"/>
              </w:rPr>
              <w:t>имеется</w:t>
            </w:r>
            <w:proofErr w:type="spellEnd"/>
            <w:r w:rsidRPr="00AD7421">
              <w:rPr>
                <w:szCs w:val="20"/>
                <w:lang w:val="uk-UA" w:eastAsia="ru-RU"/>
              </w:rPr>
              <w:t xml:space="preserve"> </w:t>
            </w:r>
            <w:proofErr w:type="spellStart"/>
            <w:r w:rsidRPr="00AD7421">
              <w:rPr>
                <w:szCs w:val="20"/>
                <w:lang w:val="uk-UA" w:eastAsia="ru-RU"/>
              </w:rPr>
              <w:t>соответствующее</w:t>
            </w:r>
            <w:proofErr w:type="spellEnd"/>
            <w:r w:rsidRPr="00AD7421">
              <w:rPr>
                <w:szCs w:val="20"/>
                <w:lang w:val="uk-UA" w:eastAsia="ru-RU"/>
              </w:rPr>
              <w:t xml:space="preserve"> </w:t>
            </w:r>
            <w:proofErr w:type="spellStart"/>
            <w:r w:rsidRPr="00AD7421">
              <w:rPr>
                <w:szCs w:val="20"/>
                <w:lang w:val="uk-UA" w:eastAsia="ru-RU"/>
              </w:rPr>
              <w:t>пояснение</w:t>
            </w:r>
            <w:proofErr w:type="spellEnd"/>
            <w:r w:rsidRPr="00AD7421">
              <w:rPr>
                <w:szCs w:val="20"/>
                <w:lang w:val="uk-UA" w:eastAsia="ru-RU"/>
              </w:rPr>
              <w:t>.</w:t>
            </w:r>
          </w:p>
        </w:tc>
      </w:tr>
    </w:tbl>
    <w:p w:rsidR="00F05CB8" w:rsidRPr="0011707C" w:rsidRDefault="00F05CB8" w:rsidP="0011707C">
      <w:pPr>
        <w:pStyle w:val="a3"/>
        <w:spacing w:line="360" w:lineRule="auto"/>
        <w:ind w:firstLine="709"/>
        <w:jc w:val="both"/>
        <w:rPr>
          <w:rFonts w:ascii="Times New Roman" w:hAnsi="Times New Roman"/>
          <w:sz w:val="28"/>
          <w:szCs w:val="28"/>
        </w:rPr>
      </w:pP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К относительным противопоказаниям (категория 2) также относится:</w:t>
      </w:r>
    </w:p>
    <w:p w:rsidR="00CE65F3" w:rsidRPr="0011707C" w:rsidRDefault="00CE65F3" w:rsidP="0011707C">
      <w:pPr>
        <w:pStyle w:val="a3"/>
        <w:numPr>
          <w:ilvl w:val="0"/>
          <w:numId w:val="38"/>
        </w:numPr>
        <w:spacing w:line="360" w:lineRule="auto"/>
        <w:ind w:left="0" w:firstLine="709"/>
        <w:jc w:val="both"/>
        <w:rPr>
          <w:rFonts w:ascii="Times New Roman" w:hAnsi="Times New Roman"/>
          <w:sz w:val="28"/>
          <w:szCs w:val="28"/>
        </w:rPr>
      </w:pPr>
      <w:r w:rsidRPr="0011707C">
        <w:rPr>
          <w:rFonts w:ascii="Times New Roman" w:hAnsi="Times New Roman"/>
          <w:sz w:val="28"/>
          <w:szCs w:val="28"/>
        </w:rPr>
        <w:t>избыточный вес тела</w:t>
      </w:r>
    </w:p>
    <w:p w:rsidR="00CE65F3" w:rsidRPr="0011707C" w:rsidRDefault="00CE65F3" w:rsidP="0011707C">
      <w:pPr>
        <w:pStyle w:val="a3"/>
        <w:numPr>
          <w:ilvl w:val="0"/>
          <w:numId w:val="38"/>
        </w:numPr>
        <w:spacing w:line="360" w:lineRule="auto"/>
        <w:ind w:left="0" w:firstLine="709"/>
        <w:jc w:val="both"/>
        <w:rPr>
          <w:rFonts w:ascii="Times New Roman" w:hAnsi="Times New Roman"/>
          <w:sz w:val="28"/>
          <w:szCs w:val="28"/>
        </w:rPr>
      </w:pPr>
      <w:r w:rsidRPr="0011707C">
        <w:rPr>
          <w:rFonts w:ascii="Times New Roman" w:hAnsi="Times New Roman"/>
          <w:sz w:val="28"/>
          <w:szCs w:val="28"/>
        </w:rPr>
        <w:t xml:space="preserve">артериальная гипертензия — более 180 и 110 мм </w:t>
      </w:r>
      <w:proofErr w:type="spellStart"/>
      <w:r w:rsidRPr="0011707C">
        <w:rPr>
          <w:rFonts w:ascii="Times New Roman" w:hAnsi="Times New Roman"/>
          <w:sz w:val="28"/>
          <w:szCs w:val="28"/>
        </w:rPr>
        <w:t>рт.ст</w:t>
      </w:r>
      <w:proofErr w:type="spellEnd"/>
      <w:r w:rsidRPr="0011707C">
        <w:rPr>
          <w:rFonts w:ascii="Times New Roman" w:hAnsi="Times New Roman"/>
          <w:sz w:val="28"/>
          <w:szCs w:val="28"/>
        </w:rPr>
        <w:t>.</w:t>
      </w:r>
    </w:p>
    <w:p w:rsidR="00CE65F3" w:rsidRPr="0011707C" w:rsidRDefault="00CE65F3" w:rsidP="0011707C">
      <w:pPr>
        <w:pStyle w:val="a3"/>
        <w:numPr>
          <w:ilvl w:val="0"/>
          <w:numId w:val="38"/>
        </w:numPr>
        <w:spacing w:line="360" w:lineRule="auto"/>
        <w:ind w:left="0" w:firstLine="709"/>
        <w:jc w:val="both"/>
        <w:rPr>
          <w:rFonts w:ascii="Times New Roman" w:hAnsi="Times New Roman"/>
          <w:sz w:val="28"/>
          <w:szCs w:val="28"/>
        </w:rPr>
      </w:pPr>
      <w:r w:rsidRPr="0011707C">
        <w:rPr>
          <w:rFonts w:ascii="Times New Roman" w:hAnsi="Times New Roman"/>
          <w:sz w:val="28"/>
          <w:szCs w:val="28"/>
        </w:rPr>
        <w:t>период реконвалесценции</w:t>
      </w:r>
    </w:p>
    <w:p w:rsidR="00CE65F3" w:rsidRPr="0011707C" w:rsidRDefault="00CE65F3" w:rsidP="0011707C">
      <w:pPr>
        <w:pStyle w:val="a3"/>
        <w:numPr>
          <w:ilvl w:val="0"/>
          <w:numId w:val="38"/>
        </w:numPr>
        <w:spacing w:line="360" w:lineRule="auto"/>
        <w:ind w:left="0" w:firstLine="709"/>
        <w:jc w:val="both"/>
        <w:rPr>
          <w:rFonts w:ascii="Times New Roman" w:hAnsi="Times New Roman"/>
          <w:sz w:val="28"/>
          <w:szCs w:val="28"/>
        </w:rPr>
      </w:pPr>
      <w:r w:rsidRPr="0011707C">
        <w:rPr>
          <w:rFonts w:ascii="Times New Roman" w:hAnsi="Times New Roman"/>
          <w:sz w:val="28"/>
          <w:szCs w:val="28"/>
        </w:rPr>
        <w:t>сахарный диабет</w:t>
      </w:r>
    </w:p>
    <w:p w:rsidR="00CE65F3" w:rsidRPr="0011707C" w:rsidRDefault="00CE65F3" w:rsidP="0011707C">
      <w:pPr>
        <w:pStyle w:val="a3"/>
        <w:numPr>
          <w:ilvl w:val="0"/>
          <w:numId w:val="38"/>
        </w:numPr>
        <w:spacing w:line="360" w:lineRule="auto"/>
        <w:ind w:left="0" w:firstLine="709"/>
        <w:jc w:val="both"/>
        <w:rPr>
          <w:rFonts w:ascii="Times New Roman" w:hAnsi="Times New Roman"/>
          <w:sz w:val="28"/>
          <w:szCs w:val="28"/>
        </w:rPr>
      </w:pPr>
      <w:r w:rsidRPr="0011707C">
        <w:rPr>
          <w:rFonts w:ascii="Times New Roman" w:hAnsi="Times New Roman"/>
          <w:sz w:val="28"/>
          <w:szCs w:val="28"/>
        </w:rPr>
        <w:t>возраст старше 35 лет в сочетании с курением (больше 15 сигарет в день)</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Современные исследования показывают, что использование средств экстренной контрацепции менее опасны, особенно если сравнить их с риском беременности и последующего аборта.</w:t>
      </w:r>
    </w:p>
    <w:p w:rsidR="00CE65F3" w:rsidRPr="0011707C" w:rsidRDefault="00CE65F3" w:rsidP="0011707C">
      <w:pPr>
        <w:pStyle w:val="a3"/>
        <w:spacing w:line="360" w:lineRule="auto"/>
        <w:ind w:firstLine="709"/>
        <w:jc w:val="both"/>
        <w:rPr>
          <w:rFonts w:ascii="Times New Roman" w:hAnsi="Times New Roman"/>
          <w:sz w:val="28"/>
          <w:szCs w:val="28"/>
        </w:rPr>
      </w:pPr>
    </w:p>
    <w:p w:rsidR="00CE65F3" w:rsidRPr="0011707C" w:rsidRDefault="001F4A32" w:rsidP="0011707C">
      <w:pPr>
        <w:pStyle w:val="2"/>
        <w:spacing w:before="0" w:after="0"/>
        <w:ind w:firstLine="709"/>
        <w:rPr>
          <w:rFonts w:ascii="Times New Roman" w:hAnsi="Times New Roman"/>
          <w:i w:val="0"/>
        </w:rPr>
      </w:pPr>
      <w:bookmarkStart w:id="6" w:name="_Toc324783674"/>
      <w:r>
        <w:rPr>
          <w:rFonts w:ascii="Times New Roman" w:hAnsi="Times New Roman"/>
          <w:i w:val="0"/>
        </w:rPr>
        <w:br w:type="page"/>
      </w:r>
      <w:r w:rsidR="004958B6" w:rsidRPr="0011707C">
        <w:rPr>
          <w:rFonts w:ascii="Times New Roman" w:hAnsi="Times New Roman"/>
          <w:i w:val="0"/>
        </w:rPr>
        <w:lastRenderedPageBreak/>
        <w:t>ПОСТКОИТАЛЬНАЯ КОНТРАЦЕПЦИЯ ВЫСОКИМИ ДОЗАМИ ЭСТРОГЕНОВ</w:t>
      </w:r>
      <w:bookmarkEnd w:id="6"/>
    </w:p>
    <w:p w:rsidR="00CE65F3" w:rsidRPr="0011707C" w:rsidRDefault="00CE65F3" w:rsidP="0011707C">
      <w:pPr>
        <w:pStyle w:val="a3"/>
        <w:spacing w:line="360" w:lineRule="auto"/>
        <w:ind w:firstLine="709"/>
        <w:jc w:val="both"/>
        <w:rPr>
          <w:rFonts w:ascii="Times New Roman" w:hAnsi="Times New Roman"/>
          <w:sz w:val="28"/>
          <w:szCs w:val="28"/>
        </w:rPr>
      </w:pP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Метод был предложен A. </w:t>
      </w:r>
      <w:proofErr w:type="spellStart"/>
      <w:r w:rsidRPr="0011707C">
        <w:rPr>
          <w:rFonts w:ascii="Times New Roman" w:hAnsi="Times New Roman"/>
          <w:sz w:val="28"/>
          <w:szCs w:val="28"/>
        </w:rPr>
        <w:t>Haspels</w:t>
      </w:r>
      <w:proofErr w:type="spellEnd"/>
      <w:r w:rsidRPr="0011707C">
        <w:rPr>
          <w:rFonts w:ascii="Times New Roman" w:hAnsi="Times New Roman"/>
          <w:sz w:val="28"/>
          <w:szCs w:val="28"/>
        </w:rPr>
        <w:t xml:space="preserve"> в 1960 г. </w:t>
      </w:r>
      <w:r w:rsidR="001F4A32" w:rsidRPr="0011707C">
        <w:rPr>
          <w:rFonts w:ascii="Times New Roman" w:hAnsi="Times New Roman"/>
          <w:sz w:val="28"/>
          <w:szCs w:val="28"/>
        </w:rPr>
        <w:t>Однако,</w:t>
      </w:r>
      <w:r w:rsidRPr="0011707C">
        <w:rPr>
          <w:rFonts w:ascii="Times New Roman" w:hAnsi="Times New Roman"/>
          <w:sz w:val="28"/>
          <w:szCs w:val="28"/>
        </w:rPr>
        <w:t xml:space="preserve"> первые публикации автора об использовании высоких доз эстрогенов относятся к 1972 и 1976 гг.</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Работ, посвященных этому методу экстренной контрацепции, немного, главным образом это сравнительные изучения эффективности применения эстрогенов и других методов </w:t>
      </w:r>
      <w:proofErr w:type="spellStart"/>
      <w:r w:rsidRPr="0011707C">
        <w:rPr>
          <w:rFonts w:ascii="Times New Roman" w:hAnsi="Times New Roman"/>
          <w:sz w:val="28"/>
          <w:szCs w:val="28"/>
        </w:rPr>
        <w:t>посткоитальной</w:t>
      </w:r>
      <w:proofErr w:type="spellEnd"/>
      <w:r w:rsidRPr="0011707C">
        <w:rPr>
          <w:rFonts w:ascii="Times New Roman" w:hAnsi="Times New Roman"/>
          <w:sz w:val="28"/>
          <w:szCs w:val="28"/>
        </w:rPr>
        <w:t xml:space="preserve"> контрацепции.</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A. </w:t>
      </w:r>
      <w:proofErr w:type="spellStart"/>
      <w:r w:rsidRPr="0011707C">
        <w:rPr>
          <w:rFonts w:ascii="Times New Roman" w:hAnsi="Times New Roman"/>
          <w:sz w:val="28"/>
          <w:szCs w:val="28"/>
        </w:rPr>
        <w:t>Schindler</w:t>
      </w:r>
      <w:proofErr w:type="spellEnd"/>
      <w:r w:rsidRPr="0011707C">
        <w:rPr>
          <w:rFonts w:ascii="Times New Roman" w:hAnsi="Times New Roman"/>
          <w:sz w:val="28"/>
          <w:szCs w:val="28"/>
        </w:rPr>
        <w:t xml:space="preserve"> и </w:t>
      </w:r>
      <w:proofErr w:type="spellStart"/>
      <w:r w:rsidRPr="0011707C">
        <w:rPr>
          <w:rFonts w:ascii="Times New Roman" w:hAnsi="Times New Roman"/>
          <w:sz w:val="28"/>
          <w:szCs w:val="28"/>
        </w:rPr>
        <w:t>соавт</w:t>
      </w:r>
      <w:proofErr w:type="spellEnd"/>
      <w:r w:rsidRPr="0011707C">
        <w:rPr>
          <w:rFonts w:ascii="Times New Roman" w:hAnsi="Times New Roman"/>
          <w:sz w:val="28"/>
          <w:szCs w:val="28"/>
        </w:rPr>
        <w:t xml:space="preserve">. обследовали 100 женщин в возрасте 15-45 лет, которым в пределах 48 ч после незащищенного полового акта введено внутримышечно 12,5 мг </w:t>
      </w:r>
      <w:proofErr w:type="spellStart"/>
      <w:r w:rsidRPr="0011707C">
        <w:rPr>
          <w:rFonts w:ascii="Times New Roman" w:hAnsi="Times New Roman"/>
          <w:sz w:val="28"/>
          <w:szCs w:val="28"/>
        </w:rPr>
        <w:t>эстрадиола</w:t>
      </w:r>
      <w:proofErr w:type="spellEnd"/>
      <w:r w:rsidRPr="0011707C">
        <w:rPr>
          <w:rFonts w:ascii="Times New Roman" w:hAnsi="Times New Roman"/>
          <w:sz w:val="28"/>
          <w:szCs w:val="28"/>
        </w:rPr>
        <w:t xml:space="preserve"> </w:t>
      </w:r>
      <w:proofErr w:type="spellStart"/>
      <w:r w:rsidRPr="0011707C">
        <w:rPr>
          <w:rFonts w:ascii="Times New Roman" w:hAnsi="Times New Roman"/>
          <w:sz w:val="28"/>
          <w:szCs w:val="28"/>
        </w:rPr>
        <w:t>бензоата</w:t>
      </w:r>
      <w:proofErr w:type="spellEnd"/>
      <w:r w:rsidRPr="0011707C">
        <w:rPr>
          <w:rFonts w:ascii="Times New Roman" w:hAnsi="Times New Roman"/>
          <w:sz w:val="28"/>
          <w:szCs w:val="28"/>
        </w:rPr>
        <w:t xml:space="preserve"> и 10 мг </w:t>
      </w:r>
      <w:proofErr w:type="spellStart"/>
      <w:r w:rsidRPr="0011707C">
        <w:rPr>
          <w:rFonts w:ascii="Times New Roman" w:hAnsi="Times New Roman"/>
          <w:sz w:val="28"/>
          <w:szCs w:val="28"/>
        </w:rPr>
        <w:t>эстрадиола</w:t>
      </w:r>
      <w:proofErr w:type="spellEnd"/>
      <w:r w:rsidRPr="0011707C">
        <w:rPr>
          <w:rFonts w:ascii="Times New Roman" w:hAnsi="Times New Roman"/>
          <w:sz w:val="28"/>
          <w:szCs w:val="28"/>
        </w:rPr>
        <w:t xml:space="preserve"> </w:t>
      </w:r>
      <w:proofErr w:type="spellStart"/>
      <w:r w:rsidRPr="0011707C">
        <w:rPr>
          <w:rFonts w:ascii="Times New Roman" w:hAnsi="Times New Roman"/>
          <w:sz w:val="28"/>
          <w:szCs w:val="28"/>
        </w:rPr>
        <w:t>фенилпропионата</w:t>
      </w:r>
      <w:proofErr w:type="spellEnd"/>
      <w:r w:rsidRPr="0011707C">
        <w:rPr>
          <w:rFonts w:ascii="Times New Roman" w:hAnsi="Times New Roman"/>
          <w:sz w:val="28"/>
          <w:szCs w:val="28"/>
        </w:rPr>
        <w:t xml:space="preserve">. Определяли уровень ЛГ, ФСГ, </w:t>
      </w:r>
      <w:proofErr w:type="spellStart"/>
      <w:r w:rsidRPr="0011707C">
        <w:rPr>
          <w:rFonts w:ascii="Times New Roman" w:hAnsi="Times New Roman"/>
          <w:sz w:val="28"/>
          <w:szCs w:val="28"/>
        </w:rPr>
        <w:t>эстрадиола</w:t>
      </w:r>
      <w:proofErr w:type="spellEnd"/>
      <w:r w:rsidRPr="0011707C">
        <w:rPr>
          <w:rFonts w:ascii="Times New Roman" w:hAnsi="Times New Roman"/>
          <w:sz w:val="28"/>
          <w:szCs w:val="28"/>
        </w:rPr>
        <w:t>, прогестерона, пролактина, базальную температуру. Беременность наступила у 3% женщин, частота побочных явлений была незначительной.</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G. </w:t>
      </w:r>
      <w:proofErr w:type="spellStart"/>
      <w:r w:rsidRPr="0011707C">
        <w:rPr>
          <w:rFonts w:ascii="Times New Roman" w:hAnsi="Times New Roman"/>
          <w:sz w:val="28"/>
          <w:szCs w:val="28"/>
        </w:rPr>
        <w:t>Dixon</w:t>
      </w:r>
      <w:proofErr w:type="spellEnd"/>
      <w:r w:rsidRPr="0011707C">
        <w:rPr>
          <w:rFonts w:ascii="Times New Roman" w:hAnsi="Times New Roman"/>
          <w:sz w:val="28"/>
          <w:szCs w:val="28"/>
        </w:rPr>
        <w:t xml:space="preserve"> и </w:t>
      </w:r>
      <w:proofErr w:type="spellStart"/>
      <w:r w:rsidRPr="0011707C">
        <w:rPr>
          <w:rFonts w:ascii="Times New Roman" w:hAnsi="Times New Roman"/>
          <w:sz w:val="28"/>
          <w:szCs w:val="28"/>
        </w:rPr>
        <w:t>соавт</w:t>
      </w:r>
      <w:proofErr w:type="spellEnd"/>
      <w:r w:rsidRPr="0011707C">
        <w:rPr>
          <w:rFonts w:ascii="Times New Roman" w:hAnsi="Times New Roman"/>
          <w:sz w:val="28"/>
          <w:szCs w:val="28"/>
        </w:rPr>
        <w:t xml:space="preserve">. провели анализ многоцентровых исследований. Эстрогены в качестве экстренной контрацепции применяли у 1311 женщин. Не позднее 72 ч после незащищенного полового акта назначали </w:t>
      </w:r>
      <w:proofErr w:type="spellStart"/>
      <w:r w:rsidRPr="0011707C">
        <w:rPr>
          <w:rFonts w:ascii="Times New Roman" w:hAnsi="Times New Roman"/>
          <w:sz w:val="28"/>
          <w:szCs w:val="28"/>
        </w:rPr>
        <w:t>этинилэстрадиол</w:t>
      </w:r>
      <w:proofErr w:type="spellEnd"/>
      <w:r w:rsidRPr="0011707C">
        <w:rPr>
          <w:rFonts w:ascii="Times New Roman" w:hAnsi="Times New Roman"/>
          <w:sz w:val="28"/>
          <w:szCs w:val="28"/>
        </w:rPr>
        <w:t xml:space="preserve"> в дозе 5 мг в день или конъюгированные эстрогены по 30 мг в день в течение 5 дней. Из 976 женщин, у которых единственный половой акт произошел в середине менструального цикла, беременность наступила у 11 (1,1%). Более эффективным оказался </w:t>
      </w:r>
      <w:proofErr w:type="spellStart"/>
      <w:r w:rsidRPr="0011707C">
        <w:rPr>
          <w:rFonts w:ascii="Times New Roman" w:hAnsi="Times New Roman"/>
          <w:sz w:val="28"/>
          <w:szCs w:val="28"/>
        </w:rPr>
        <w:t>этинилэстрадиол</w:t>
      </w:r>
      <w:proofErr w:type="spellEnd"/>
      <w:r w:rsidRPr="0011707C">
        <w:rPr>
          <w:rFonts w:ascii="Times New Roman" w:hAnsi="Times New Roman"/>
          <w:sz w:val="28"/>
          <w:szCs w:val="28"/>
        </w:rPr>
        <w:t>. Частота наступления беременности была ниже, если экстренная контрацепция применялась на 1-й день после полового сношения, и выше при применении ее на 2-3-й день. Тошнота наблюдалась у 70%, рвота - у 33% женщин.</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Результаты внутривенного введения 50 мг конъюгированных эстрогенов сразу после незащищенного полового акта и через 24 ч повторно у 921 женщины опубликовали в 1986 г. C. </w:t>
      </w:r>
      <w:proofErr w:type="spellStart"/>
      <w:r w:rsidRPr="0011707C">
        <w:rPr>
          <w:rFonts w:ascii="Times New Roman" w:hAnsi="Times New Roman"/>
          <w:sz w:val="28"/>
          <w:szCs w:val="28"/>
        </w:rPr>
        <w:t>Cook</w:t>
      </w:r>
      <w:proofErr w:type="spellEnd"/>
      <w:r w:rsidRPr="0011707C">
        <w:rPr>
          <w:rFonts w:ascii="Times New Roman" w:hAnsi="Times New Roman"/>
          <w:sz w:val="28"/>
          <w:szCs w:val="28"/>
        </w:rPr>
        <w:t xml:space="preserve"> и </w:t>
      </w:r>
      <w:proofErr w:type="spellStart"/>
      <w:r w:rsidRPr="0011707C">
        <w:rPr>
          <w:rFonts w:ascii="Times New Roman" w:hAnsi="Times New Roman"/>
          <w:sz w:val="28"/>
          <w:szCs w:val="28"/>
        </w:rPr>
        <w:t>соавт</w:t>
      </w:r>
      <w:proofErr w:type="spellEnd"/>
      <w:r w:rsidRPr="0011707C">
        <w:rPr>
          <w:rFonts w:ascii="Times New Roman" w:hAnsi="Times New Roman"/>
          <w:sz w:val="28"/>
          <w:szCs w:val="28"/>
        </w:rPr>
        <w:t xml:space="preserve">. Беременность наступила у 3 женщин; однако у них после экстренной контрацепции были повторные половые сношения. Побочные явления наблюдались редко. </w:t>
      </w:r>
      <w:r w:rsidRPr="0011707C">
        <w:rPr>
          <w:rFonts w:ascii="Times New Roman" w:hAnsi="Times New Roman"/>
          <w:sz w:val="28"/>
          <w:szCs w:val="28"/>
        </w:rPr>
        <w:lastRenderedPageBreak/>
        <w:t>Авторы считают, что такой метод экстренной контрацепции приемлем для женщин, подвергшихся изнасилованию.</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Сравнительное изучение высоких и низких (метод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доз эстрогенов провели M. </w:t>
      </w:r>
      <w:proofErr w:type="spellStart"/>
      <w:r w:rsidRPr="0011707C">
        <w:rPr>
          <w:rFonts w:ascii="Times New Roman" w:hAnsi="Times New Roman"/>
          <w:sz w:val="28"/>
          <w:szCs w:val="28"/>
        </w:rPr>
        <w:t>Santen</w:t>
      </w:r>
      <w:proofErr w:type="spellEnd"/>
      <w:r w:rsidRPr="0011707C">
        <w:rPr>
          <w:rFonts w:ascii="Times New Roman" w:hAnsi="Times New Roman"/>
          <w:sz w:val="28"/>
          <w:szCs w:val="28"/>
        </w:rPr>
        <w:t xml:space="preserve"> и H. </w:t>
      </w:r>
      <w:proofErr w:type="spellStart"/>
      <w:r w:rsidRPr="0011707C">
        <w:rPr>
          <w:rFonts w:ascii="Times New Roman" w:hAnsi="Times New Roman"/>
          <w:sz w:val="28"/>
          <w:szCs w:val="28"/>
        </w:rPr>
        <w:t>Haspels</w:t>
      </w:r>
      <w:proofErr w:type="spellEnd"/>
      <w:r w:rsidRPr="0011707C">
        <w:rPr>
          <w:rFonts w:ascii="Times New Roman" w:hAnsi="Times New Roman"/>
          <w:sz w:val="28"/>
          <w:szCs w:val="28"/>
        </w:rPr>
        <w:t xml:space="preserve"> в 1985 г. Исследование было </w:t>
      </w:r>
      <w:proofErr w:type="spellStart"/>
      <w:r w:rsidRPr="0011707C">
        <w:rPr>
          <w:rFonts w:ascii="Times New Roman" w:hAnsi="Times New Roman"/>
          <w:sz w:val="28"/>
          <w:szCs w:val="28"/>
        </w:rPr>
        <w:t>рандомизированным</w:t>
      </w:r>
      <w:proofErr w:type="spellEnd"/>
      <w:r w:rsidRPr="0011707C">
        <w:rPr>
          <w:rFonts w:ascii="Times New Roman" w:hAnsi="Times New Roman"/>
          <w:sz w:val="28"/>
          <w:szCs w:val="28"/>
        </w:rPr>
        <w:t xml:space="preserve">, выполнено двойным слепым методом. Обследовано 465 женщин. В 1-й группе применяли </w:t>
      </w:r>
      <w:proofErr w:type="spellStart"/>
      <w:r w:rsidRPr="0011707C">
        <w:rPr>
          <w:rFonts w:ascii="Times New Roman" w:hAnsi="Times New Roman"/>
          <w:sz w:val="28"/>
          <w:szCs w:val="28"/>
        </w:rPr>
        <w:t>этинилэстрадиол</w:t>
      </w:r>
      <w:proofErr w:type="spellEnd"/>
      <w:r w:rsidRPr="0011707C">
        <w:rPr>
          <w:rFonts w:ascii="Times New Roman" w:hAnsi="Times New Roman"/>
          <w:sz w:val="28"/>
          <w:szCs w:val="28"/>
        </w:rPr>
        <w:t xml:space="preserve"> в дозе 5 мг в день в течение 5 дней, во 2-й - метод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комбинированные </w:t>
      </w:r>
      <w:proofErr w:type="spellStart"/>
      <w:r w:rsidRPr="0011707C">
        <w:rPr>
          <w:rFonts w:ascii="Times New Roman" w:hAnsi="Times New Roman"/>
          <w:sz w:val="28"/>
          <w:szCs w:val="28"/>
        </w:rPr>
        <w:t>эстрогенгестагенные</w:t>
      </w:r>
      <w:proofErr w:type="spellEnd"/>
      <w:r w:rsidRPr="0011707C">
        <w:rPr>
          <w:rFonts w:ascii="Times New Roman" w:hAnsi="Times New Roman"/>
          <w:sz w:val="28"/>
          <w:szCs w:val="28"/>
        </w:rPr>
        <w:t xml:space="preserve"> препараты по стандартной методике. Беременность наступила в 1-й группе у 0,9% женщин, во 2-й - у 0,4%. Тошнота наблюдалась соответственно у 59,1 и 54%, рвота - у 20,8 и 15,8%. Исследование показало преимущества метода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Эти же авторы подтвердили результаты, приведенные выше, в другой работе.</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При сравнении этих же методов экстренной контрацепции U. </w:t>
      </w:r>
      <w:proofErr w:type="spellStart"/>
      <w:r w:rsidRPr="0011707C">
        <w:rPr>
          <w:rFonts w:ascii="Times New Roman" w:hAnsi="Times New Roman"/>
          <w:sz w:val="28"/>
          <w:szCs w:val="28"/>
        </w:rPr>
        <w:t>Lachnit-Fixon</w:t>
      </w:r>
      <w:proofErr w:type="spellEnd"/>
      <w:r w:rsidRPr="0011707C">
        <w:rPr>
          <w:rFonts w:ascii="Times New Roman" w:hAnsi="Times New Roman"/>
          <w:sz w:val="28"/>
          <w:szCs w:val="28"/>
        </w:rPr>
        <w:t xml:space="preserve"> тоже пришел к выводу о преимуществе метода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меньше побочных эффектов, меньше доза эстрогенов, короче период применения гормональных препаратов.</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Таким образом, эстрогены в качестве экстренной контрацепции дают хороший эффект, но при их применении часто наблюдаются побочные эффекты.</w:t>
      </w:r>
    </w:p>
    <w:p w:rsidR="00CE65F3" w:rsidRPr="0011707C" w:rsidRDefault="00CE65F3" w:rsidP="0011707C">
      <w:pPr>
        <w:pStyle w:val="a3"/>
        <w:spacing w:line="360" w:lineRule="auto"/>
        <w:ind w:firstLine="709"/>
        <w:jc w:val="both"/>
        <w:rPr>
          <w:rFonts w:ascii="Times New Roman" w:hAnsi="Times New Roman"/>
          <w:sz w:val="28"/>
          <w:szCs w:val="28"/>
        </w:rPr>
      </w:pPr>
    </w:p>
    <w:p w:rsidR="00CE65F3" w:rsidRPr="0011707C" w:rsidRDefault="004958B6" w:rsidP="0011707C">
      <w:pPr>
        <w:pStyle w:val="2"/>
        <w:spacing w:before="0" w:after="0"/>
        <w:ind w:firstLine="709"/>
        <w:rPr>
          <w:rFonts w:ascii="Times New Roman" w:hAnsi="Times New Roman"/>
          <w:i w:val="0"/>
        </w:rPr>
      </w:pPr>
      <w:bookmarkStart w:id="7" w:name="_Toc324783675"/>
      <w:r w:rsidRPr="0011707C">
        <w:rPr>
          <w:rFonts w:ascii="Times New Roman" w:hAnsi="Times New Roman"/>
          <w:i w:val="0"/>
        </w:rPr>
        <w:t>ПОСТКОИТАЛЬНАЯ КОНТРАЦЕПЦИЯ КОМБИНАЦИЕЙ ЭСТРОГЕНОВ И ГЕСТАГЕНОВ</w:t>
      </w:r>
      <w:r w:rsidR="00FF2487" w:rsidRPr="0011707C">
        <w:rPr>
          <w:rFonts w:ascii="Times New Roman" w:hAnsi="Times New Roman"/>
          <w:i w:val="0"/>
        </w:rPr>
        <w:t xml:space="preserve"> </w:t>
      </w:r>
      <w:r w:rsidRPr="0011707C">
        <w:rPr>
          <w:rFonts w:ascii="Times New Roman" w:hAnsi="Times New Roman"/>
          <w:i w:val="0"/>
        </w:rPr>
        <w:t>(МЕТОД ЮЗПЕ)</w:t>
      </w:r>
      <w:bookmarkEnd w:id="7"/>
    </w:p>
    <w:p w:rsidR="00CE65F3" w:rsidRPr="0011707C" w:rsidRDefault="00CE65F3" w:rsidP="0011707C">
      <w:pPr>
        <w:pStyle w:val="a3"/>
        <w:spacing w:line="360" w:lineRule="auto"/>
        <w:ind w:firstLine="709"/>
        <w:jc w:val="both"/>
        <w:rPr>
          <w:rFonts w:ascii="Times New Roman" w:hAnsi="Times New Roman"/>
          <w:sz w:val="28"/>
          <w:szCs w:val="28"/>
        </w:rPr>
      </w:pP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Метод был предложен канадским врачом A. </w:t>
      </w:r>
      <w:proofErr w:type="spellStart"/>
      <w:r w:rsidRPr="0011707C">
        <w:rPr>
          <w:rFonts w:ascii="Times New Roman" w:hAnsi="Times New Roman"/>
          <w:sz w:val="28"/>
          <w:szCs w:val="28"/>
        </w:rPr>
        <w:t>Yuzpe</w:t>
      </w:r>
      <w:proofErr w:type="spellEnd"/>
      <w:r w:rsidRPr="0011707C">
        <w:rPr>
          <w:rFonts w:ascii="Times New Roman" w:hAnsi="Times New Roman"/>
          <w:sz w:val="28"/>
          <w:szCs w:val="28"/>
        </w:rPr>
        <w:t xml:space="preserve"> в 1970 году, применен в клинической практике в 1972 г. и был назван именем автора.</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Метод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заключается в двукратном назначении 100 мкг </w:t>
      </w:r>
      <w:proofErr w:type="spellStart"/>
      <w:r w:rsidRPr="0011707C">
        <w:rPr>
          <w:rFonts w:ascii="Times New Roman" w:hAnsi="Times New Roman"/>
          <w:sz w:val="28"/>
          <w:szCs w:val="28"/>
        </w:rPr>
        <w:t>этинилэстрадиола</w:t>
      </w:r>
      <w:proofErr w:type="spellEnd"/>
      <w:r w:rsidRPr="0011707C">
        <w:rPr>
          <w:rFonts w:ascii="Times New Roman" w:hAnsi="Times New Roman"/>
          <w:sz w:val="28"/>
          <w:szCs w:val="28"/>
        </w:rPr>
        <w:t xml:space="preserve"> и 0.5 мг </w:t>
      </w:r>
      <w:proofErr w:type="spellStart"/>
      <w:r w:rsidRPr="0011707C">
        <w:rPr>
          <w:rFonts w:ascii="Times New Roman" w:hAnsi="Times New Roman"/>
          <w:sz w:val="28"/>
          <w:szCs w:val="28"/>
        </w:rPr>
        <w:t>левоноргестрела</w:t>
      </w:r>
      <w:proofErr w:type="spellEnd"/>
      <w:r w:rsidRPr="0011707C">
        <w:rPr>
          <w:rFonts w:ascii="Times New Roman" w:hAnsi="Times New Roman"/>
          <w:sz w:val="28"/>
          <w:szCs w:val="28"/>
        </w:rPr>
        <w:t xml:space="preserve"> (2 таблетки </w:t>
      </w:r>
      <w:proofErr w:type="spellStart"/>
      <w:r w:rsidRPr="0011707C">
        <w:rPr>
          <w:rFonts w:ascii="Times New Roman" w:hAnsi="Times New Roman"/>
          <w:sz w:val="28"/>
          <w:szCs w:val="28"/>
        </w:rPr>
        <w:t>Овидон</w:t>
      </w:r>
      <w:proofErr w:type="spellEnd"/>
      <w:r w:rsidRPr="0011707C">
        <w:rPr>
          <w:rFonts w:ascii="Times New Roman" w:hAnsi="Times New Roman"/>
          <w:sz w:val="28"/>
          <w:szCs w:val="28"/>
        </w:rPr>
        <w:t xml:space="preserve"> и др.) через 12 часов в течение 72 часов после незащищенного полового контакта.</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Одним из преимуществ метода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является то, что с целью экстренной контрацепции можно использовать практически любой </w:t>
      </w:r>
      <w:r w:rsidRPr="0011707C">
        <w:rPr>
          <w:rFonts w:ascii="Times New Roman" w:hAnsi="Times New Roman"/>
          <w:sz w:val="28"/>
          <w:szCs w:val="28"/>
        </w:rPr>
        <w:lastRenderedPageBreak/>
        <w:t xml:space="preserve">имеющийся в продаже комбинированный ОК, в том числе и </w:t>
      </w:r>
      <w:proofErr w:type="spellStart"/>
      <w:r w:rsidRPr="0011707C">
        <w:rPr>
          <w:rFonts w:ascii="Times New Roman" w:hAnsi="Times New Roman"/>
          <w:sz w:val="28"/>
          <w:szCs w:val="28"/>
        </w:rPr>
        <w:t>низкодозированный</w:t>
      </w:r>
      <w:proofErr w:type="spellEnd"/>
      <w:r w:rsidRPr="0011707C">
        <w:rPr>
          <w:rFonts w:ascii="Times New Roman" w:hAnsi="Times New Roman"/>
          <w:sz w:val="28"/>
          <w:szCs w:val="28"/>
        </w:rPr>
        <w:t xml:space="preserve">, но число таблеток будет меняться в зависимости от состава и дозировки каждой таблетки. Так, если с целью экстренной контрацепции назначается </w:t>
      </w:r>
      <w:proofErr w:type="spellStart"/>
      <w:r w:rsidRPr="0011707C">
        <w:rPr>
          <w:rFonts w:ascii="Times New Roman" w:hAnsi="Times New Roman"/>
          <w:sz w:val="28"/>
          <w:szCs w:val="28"/>
        </w:rPr>
        <w:t>ригевидон</w:t>
      </w:r>
      <w:proofErr w:type="spellEnd"/>
      <w:r w:rsidRPr="0011707C">
        <w:rPr>
          <w:rFonts w:ascii="Times New Roman" w:hAnsi="Times New Roman"/>
          <w:sz w:val="28"/>
          <w:szCs w:val="28"/>
        </w:rPr>
        <w:t xml:space="preserve"> или микрогинон-30, то в первой дозе должно быть 4 таблетки, а не 2, а во второй - 2 таблетки (данные консорциума по срочной контрацепции, 1996).</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В.Н. Серов и С.В. Пауков рекомендуют в том же временном режиме прием 3 таблеток современных КОК типа </w:t>
      </w:r>
      <w:proofErr w:type="spellStart"/>
      <w:r w:rsidRPr="0011707C">
        <w:rPr>
          <w:rFonts w:ascii="Times New Roman" w:hAnsi="Times New Roman"/>
          <w:sz w:val="28"/>
          <w:szCs w:val="28"/>
        </w:rPr>
        <w:t>марвелона</w:t>
      </w:r>
      <w:proofErr w:type="spellEnd"/>
      <w:r w:rsidRPr="0011707C">
        <w:rPr>
          <w:rFonts w:ascii="Times New Roman" w:hAnsi="Times New Roman"/>
          <w:sz w:val="28"/>
          <w:szCs w:val="28"/>
        </w:rPr>
        <w:t xml:space="preserve">, </w:t>
      </w:r>
      <w:proofErr w:type="spellStart"/>
      <w:r w:rsidRPr="0011707C">
        <w:rPr>
          <w:rFonts w:ascii="Times New Roman" w:hAnsi="Times New Roman"/>
          <w:sz w:val="28"/>
          <w:szCs w:val="28"/>
        </w:rPr>
        <w:t>микрогинона</w:t>
      </w:r>
      <w:proofErr w:type="spellEnd"/>
      <w:r w:rsidRPr="0011707C">
        <w:rPr>
          <w:rFonts w:ascii="Times New Roman" w:hAnsi="Times New Roman"/>
          <w:sz w:val="28"/>
          <w:szCs w:val="28"/>
        </w:rPr>
        <w:t xml:space="preserve">, </w:t>
      </w:r>
      <w:proofErr w:type="spellStart"/>
      <w:r w:rsidRPr="0011707C">
        <w:rPr>
          <w:rFonts w:ascii="Times New Roman" w:hAnsi="Times New Roman"/>
          <w:sz w:val="28"/>
          <w:szCs w:val="28"/>
        </w:rPr>
        <w:t>силеста</w:t>
      </w:r>
      <w:proofErr w:type="spellEnd"/>
      <w:r w:rsidRPr="0011707C">
        <w:rPr>
          <w:rFonts w:ascii="Times New Roman" w:hAnsi="Times New Roman"/>
          <w:sz w:val="28"/>
          <w:szCs w:val="28"/>
        </w:rPr>
        <w:t>.</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Главным в этом методе является курсовая доза экстренной контрацепции: </w:t>
      </w:r>
      <w:proofErr w:type="spellStart"/>
      <w:r w:rsidRPr="0011707C">
        <w:rPr>
          <w:rFonts w:ascii="Times New Roman" w:hAnsi="Times New Roman"/>
          <w:sz w:val="28"/>
          <w:szCs w:val="28"/>
        </w:rPr>
        <w:t>этинилэстрадиола</w:t>
      </w:r>
      <w:proofErr w:type="spellEnd"/>
      <w:r w:rsidRPr="0011707C">
        <w:rPr>
          <w:rFonts w:ascii="Times New Roman" w:hAnsi="Times New Roman"/>
          <w:sz w:val="28"/>
          <w:szCs w:val="28"/>
        </w:rPr>
        <w:t xml:space="preserve"> 200 мкг, </w:t>
      </w:r>
      <w:proofErr w:type="spellStart"/>
      <w:r w:rsidRPr="0011707C">
        <w:rPr>
          <w:rFonts w:ascii="Times New Roman" w:hAnsi="Times New Roman"/>
          <w:sz w:val="28"/>
          <w:szCs w:val="28"/>
        </w:rPr>
        <w:t>левоноргестрела</w:t>
      </w:r>
      <w:proofErr w:type="spellEnd"/>
      <w:r w:rsidRPr="0011707C">
        <w:rPr>
          <w:rFonts w:ascii="Times New Roman" w:hAnsi="Times New Roman"/>
          <w:sz w:val="28"/>
          <w:szCs w:val="28"/>
        </w:rPr>
        <w:t xml:space="preserve"> 1000 мкг (для других гестагенов может быть выше). Ниже нежелательно, иначе получим высокую вероятность нежелательной </w:t>
      </w:r>
      <w:proofErr w:type="spellStart"/>
      <w:r w:rsidRPr="0011707C">
        <w:rPr>
          <w:rFonts w:ascii="Times New Roman" w:hAnsi="Times New Roman"/>
          <w:sz w:val="28"/>
          <w:szCs w:val="28"/>
        </w:rPr>
        <w:t>беремености</w:t>
      </w:r>
      <w:proofErr w:type="spellEnd"/>
      <w:r w:rsidRPr="0011707C">
        <w:rPr>
          <w:rFonts w:ascii="Times New Roman" w:hAnsi="Times New Roman"/>
          <w:sz w:val="28"/>
          <w:szCs w:val="28"/>
        </w:rPr>
        <w:t>. Считаем для каждого контрацептива!</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Эффективность метода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изучалась разными авторами. По данным A. </w:t>
      </w:r>
      <w:proofErr w:type="spellStart"/>
      <w:r w:rsidRPr="0011707C">
        <w:rPr>
          <w:rFonts w:ascii="Times New Roman" w:hAnsi="Times New Roman"/>
          <w:sz w:val="28"/>
          <w:szCs w:val="28"/>
        </w:rPr>
        <w:t>Yuzpe</w:t>
      </w:r>
      <w:proofErr w:type="spellEnd"/>
      <w:r w:rsidRPr="0011707C">
        <w:rPr>
          <w:rFonts w:ascii="Times New Roman" w:hAnsi="Times New Roman"/>
          <w:sz w:val="28"/>
          <w:szCs w:val="28"/>
        </w:rPr>
        <w:t xml:space="preserve"> и </w:t>
      </w:r>
      <w:proofErr w:type="spellStart"/>
      <w:r w:rsidRPr="0011707C">
        <w:rPr>
          <w:rFonts w:ascii="Times New Roman" w:hAnsi="Times New Roman"/>
          <w:sz w:val="28"/>
          <w:szCs w:val="28"/>
        </w:rPr>
        <w:t>соавт</w:t>
      </w:r>
      <w:proofErr w:type="spellEnd"/>
      <w:r w:rsidRPr="0011707C">
        <w:rPr>
          <w:rFonts w:ascii="Times New Roman" w:hAnsi="Times New Roman"/>
          <w:sz w:val="28"/>
          <w:szCs w:val="28"/>
        </w:rPr>
        <w:t xml:space="preserve">. - она составляет 97-99%, В.Н. </w:t>
      </w:r>
      <w:proofErr w:type="spellStart"/>
      <w:r w:rsidRPr="0011707C">
        <w:rPr>
          <w:rFonts w:ascii="Times New Roman" w:hAnsi="Times New Roman"/>
          <w:sz w:val="28"/>
          <w:szCs w:val="28"/>
        </w:rPr>
        <w:t>Прилепской</w:t>
      </w:r>
      <w:proofErr w:type="spellEnd"/>
      <w:r w:rsidRPr="0011707C">
        <w:rPr>
          <w:rFonts w:ascii="Times New Roman" w:hAnsi="Times New Roman"/>
          <w:sz w:val="28"/>
          <w:szCs w:val="28"/>
        </w:rPr>
        <w:t xml:space="preserve"> и </w:t>
      </w:r>
      <w:proofErr w:type="spellStart"/>
      <w:r w:rsidRPr="0011707C">
        <w:rPr>
          <w:rFonts w:ascii="Times New Roman" w:hAnsi="Times New Roman"/>
          <w:sz w:val="28"/>
          <w:szCs w:val="28"/>
        </w:rPr>
        <w:t>соавт</w:t>
      </w:r>
      <w:proofErr w:type="spellEnd"/>
      <w:r w:rsidRPr="0011707C">
        <w:rPr>
          <w:rFonts w:ascii="Times New Roman" w:hAnsi="Times New Roman"/>
          <w:sz w:val="28"/>
          <w:szCs w:val="28"/>
        </w:rPr>
        <w:t xml:space="preserve">. - 94%, M. </w:t>
      </w:r>
      <w:proofErr w:type="spellStart"/>
      <w:r w:rsidRPr="0011707C">
        <w:rPr>
          <w:rFonts w:ascii="Times New Roman" w:hAnsi="Times New Roman"/>
          <w:sz w:val="28"/>
          <w:szCs w:val="28"/>
        </w:rPr>
        <w:t>Greinin</w:t>
      </w:r>
      <w:proofErr w:type="spellEnd"/>
      <w:r w:rsidRPr="0011707C">
        <w:rPr>
          <w:rFonts w:ascii="Times New Roman" w:hAnsi="Times New Roman"/>
          <w:sz w:val="28"/>
          <w:szCs w:val="28"/>
        </w:rPr>
        <w:t xml:space="preserve"> - 98,9%, A. </w:t>
      </w:r>
      <w:proofErr w:type="spellStart"/>
      <w:r w:rsidRPr="0011707C">
        <w:rPr>
          <w:rFonts w:ascii="Times New Roman" w:hAnsi="Times New Roman"/>
          <w:sz w:val="28"/>
          <w:szCs w:val="28"/>
        </w:rPr>
        <w:t>Kubba</w:t>
      </w:r>
      <w:proofErr w:type="spellEnd"/>
      <w:r w:rsidRPr="0011707C">
        <w:rPr>
          <w:rFonts w:ascii="Times New Roman" w:hAnsi="Times New Roman"/>
          <w:sz w:val="28"/>
          <w:szCs w:val="28"/>
        </w:rPr>
        <w:t xml:space="preserve"> (анализ данных литературы) - 75-80%.</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Эффективность метода зависит от</w:t>
      </w:r>
      <w:r w:rsidR="004958B6" w:rsidRPr="0011707C">
        <w:rPr>
          <w:rFonts w:ascii="Times New Roman" w:hAnsi="Times New Roman"/>
          <w:sz w:val="28"/>
          <w:szCs w:val="28"/>
        </w:rPr>
        <w:t>:</w:t>
      </w:r>
    </w:p>
    <w:p w:rsidR="00CE65F3" w:rsidRPr="0011707C" w:rsidRDefault="00CE65F3" w:rsidP="0011707C">
      <w:pPr>
        <w:pStyle w:val="a3"/>
        <w:numPr>
          <w:ilvl w:val="0"/>
          <w:numId w:val="39"/>
        </w:numPr>
        <w:spacing w:line="360" w:lineRule="auto"/>
        <w:ind w:left="0" w:firstLine="709"/>
        <w:jc w:val="both"/>
        <w:rPr>
          <w:rFonts w:ascii="Times New Roman" w:hAnsi="Times New Roman"/>
          <w:sz w:val="28"/>
          <w:szCs w:val="28"/>
        </w:rPr>
      </w:pPr>
      <w:r w:rsidRPr="0011707C">
        <w:rPr>
          <w:rFonts w:ascii="Times New Roman" w:hAnsi="Times New Roman"/>
          <w:sz w:val="28"/>
          <w:szCs w:val="28"/>
        </w:rPr>
        <w:t>длительности интервала между половым сношением и применением ЭК (чем меньше интервал, тем выше эффективность)</w:t>
      </w:r>
    </w:p>
    <w:p w:rsidR="00CE65F3" w:rsidRPr="0011707C" w:rsidRDefault="00CE65F3" w:rsidP="0011707C">
      <w:pPr>
        <w:pStyle w:val="a3"/>
        <w:numPr>
          <w:ilvl w:val="0"/>
          <w:numId w:val="39"/>
        </w:numPr>
        <w:spacing w:line="360" w:lineRule="auto"/>
        <w:ind w:left="0" w:firstLine="709"/>
        <w:jc w:val="both"/>
        <w:rPr>
          <w:rFonts w:ascii="Times New Roman" w:hAnsi="Times New Roman"/>
          <w:sz w:val="28"/>
          <w:szCs w:val="28"/>
        </w:rPr>
      </w:pPr>
      <w:r w:rsidRPr="0011707C">
        <w:rPr>
          <w:rFonts w:ascii="Times New Roman" w:hAnsi="Times New Roman"/>
          <w:sz w:val="28"/>
          <w:szCs w:val="28"/>
        </w:rPr>
        <w:t>дня менструального цикла, в который произошел половой акт (эффективность снижается непосредственно перед овуляцией)</w:t>
      </w:r>
    </w:p>
    <w:p w:rsidR="00CE65F3" w:rsidRPr="0011707C" w:rsidRDefault="00CE65F3" w:rsidP="0011707C">
      <w:pPr>
        <w:pStyle w:val="a3"/>
        <w:numPr>
          <w:ilvl w:val="0"/>
          <w:numId w:val="39"/>
        </w:numPr>
        <w:spacing w:line="360" w:lineRule="auto"/>
        <w:ind w:left="0" w:firstLine="709"/>
        <w:jc w:val="both"/>
        <w:rPr>
          <w:rFonts w:ascii="Times New Roman" w:hAnsi="Times New Roman"/>
          <w:sz w:val="28"/>
          <w:szCs w:val="28"/>
        </w:rPr>
      </w:pPr>
      <w:r w:rsidRPr="0011707C">
        <w:rPr>
          <w:rFonts w:ascii="Times New Roman" w:hAnsi="Times New Roman"/>
          <w:sz w:val="28"/>
          <w:szCs w:val="28"/>
        </w:rPr>
        <w:t>отсутствия побочных эффектов (рвота после приема таблеток снижает эффективность если не принять повторно аналогичную дозу; расчет 12-часового интервала в таком случае производится от второго приема таблеток; всего принимает три раза! В дополнение использовать противорвотные средства, гормоны принимать после еды)</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Побочные эффекты в виде тошноты, рвоты, </w:t>
      </w:r>
      <w:proofErr w:type="spellStart"/>
      <w:r w:rsidRPr="0011707C">
        <w:rPr>
          <w:rFonts w:ascii="Times New Roman" w:hAnsi="Times New Roman"/>
          <w:sz w:val="28"/>
          <w:szCs w:val="28"/>
        </w:rPr>
        <w:t>масталгии</w:t>
      </w:r>
      <w:proofErr w:type="spellEnd"/>
      <w:r w:rsidRPr="0011707C">
        <w:rPr>
          <w:rFonts w:ascii="Times New Roman" w:hAnsi="Times New Roman"/>
          <w:sz w:val="28"/>
          <w:szCs w:val="28"/>
        </w:rPr>
        <w:t xml:space="preserve">, головной боли, головокружения наблюдаются, по данным разных авторов, с различной частотой. Наиболее распространенным побочным действием метода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являются тошнота, которая наблюдается у 50% женщин, и рвота - у 20%.</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lastRenderedPageBreak/>
        <w:t xml:space="preserve">Представляет интерес работа испанских авторов R. </w:t>
      </w:r>
      <w:proofErr w:type="spellStart"/>
      <w:r w:rsidRPr="0011707C">
        <w:rPr>
          <w:rFonts w:ascii="Times New Roman" w:hAnsi="Times New Roman"/>
          <w:sz w:val="28"/>
          <w:szCs w:val="28"/>
        </w:rPr>
        <w:t>Sanchez</w:t>
      </w:r>
      <w:proofErr w:type="spellEnd"/>
      <w:r w:rsidRPr="0011707C">
        <w:rPr>
          <w:rFonts w:ascii="Times New Roman" w:hAnsi="Times New Roman"/>
          <w:sz w:val="28"/>
          <w:szCs w:val="28"/>
        </w:rPr>
        <w:t xml:space="preserve"> - </w:t>
      </w:r>
      <w:proofErr w:type="spellStart"/>
      <w:r w:rsidRPr="0011707C">
        <w:rPr>
          <w:rFonts w:ascii="Times New Roman" w:hAnsi="Times New Roman"/>
          <w:sz w:val="28"/>
          <w:szCs w:val="28"/>
        </w:rPr>
        <w:t>Borrego</w:t>
      </w:r>
      <w:proofErr w:type="spellEnd"/>
      <w:r w:rsidRPr="0011707C">
        <w:rPr>
          <w:rFonts w:ascii="Times New Roman" w:hAnsi="Times New Roman"/>
          <w:sz w:val="28"/>
          <w:szCs w:val="28"/>
        </w:rPr>
        <w:t xml:space="preserve"> и J. </w:t>
      </w:r>
      <w:proofErr w:type="spellStart"/>
      <w:r w:rsidRPr="0011707C">
        <w:rPr>
          <w:rFonts w:ascii="Times New Roman" w:hAnsi="Times New Roman"/>
          <w:sz w:val="28"/>
          <w:szCs w:val="28"/>
        </w:rPr>
        <w:t>Balasch</w:t>
      </w:r>
      <w:proofErr w:type="spellEnd"/>
      <w:r w:rsidRPr="0011707C">
        <w:rPr>
          <w:rFonts w:ascii="Times New Roman" w:hAnsi="Times New Roman"/>
          <w:sz w:val="28"/>
          <w:szCs w:val="28"/>
        </w:rPr>
        <w:t xml:space="preserve">, в которой сравнивались эффективность и частота побочного действия метода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в зависимости от типа гестагенов, входящих в состав комбинированного эстроген-</w:t>
      </w:r>
      <w:proofErr w:type="spellStart"/>
      <w:r w:rsidRPr="0011707C">
        <w:rPr>
          <w:rFonts w:ascii="Times New Roman" w:hAnsi="Times New Roman"/>
          <w:sz w:val="28"/>
          <w:szCs w:val="28"/>
        </w:rPr>
        <w:t>гестагенного</w:t>
      </w:r>
      <w:proofErr w:type="spellEnd"/>
      <w:r w:rsidRPr="0011707C">
        <w:rPr>
          <w:rFonts w:ascii="Times New Roman" w:hAnsi="Times New Roman"/>
          <w:sz w:val="28"/>
          <w:szCs w:val="28"/>
        </w:rPr>
        <w:t xml:space="preserve"> препарата. В 1-й группе 117 женщин получали 200 мкг </w:t>
      </w:r>
      <w:proofErr w:type="spellStart"/>
      <w:r w:rsidRPr="0011707C">
        <w:rPr>
          <w:rFonts w:ascii="Times New Roman" w:hAnsi="Times New Roman"/>
          <w:sz w:val="28"/>
          <w:szCs w:val="28"/>
        </w:rPr>
        <w:t>этинилэстрадиола</w:t>
      </w:r>
      <w:proofErr w:type="spellEnd"/>
      <w:r w:rsidRPr="0011707C">
        <w:rPr>
          <w:rFonts w:ascii="Times New Roman" w:hAnsi="Times New Roman"/>
          <w:sz w:val="28"/>
          <w:szCs w:val="28"/>
        </w:rPr>
        <w:t xml:space="preserve"> с 2 мг </w:t>
      </w:r>
      <w:proofErr w:type="spellStart"/>
      <w:r w:rsidRPr="0011707C">
        <w:rPr>
          <w:rFonts w:ascii="Times New Roman" w:hAnsi="Times New Roman"/>
          <w:sz w:val="28"/>
          <w:szCs w:val="28"/>
        </w:rPr>
        <w:t>норгестрела</w:t>
      </w:r>
      <w:proofErr w:type="spellEnd"/>
      <w:r w:rsidRPr="0011707C">
        <w:rPr>
          <w:rFonts w:ascii="Times New Roman" w:hAnsi="Times New Roman"/>
          <w:sz w:val="28"/>
          <w:szCs w:val="28"/>
        </w:rPr>
        <w:t xml:space="preserve">, во 2-й (423 женщины) - с 1 мг </w:t>
      </w:r>
      <w:proofErr w:type="spellStart"/>
      <w:r w:rsidRPr="0011707C">
        <w:rPr>
          <w:rFonts w:ascii="Times New Roman" w:hAnsi="Times New Roman"/>
          <w:sz w:val="28"/>
          <w:szCs w:val="28"/>
        </w:rPr>
        <w:t>левоноргестрела</w:t>
      </w:r>
      <w:proofErr w:type="spellEnd"/>
      <w:r w:rsidRPr="0011707C">
        <w:rPr>
          <w:rFonts w:ascii="Times New Roman" w:hAnsi="Times New Roman"/>
          <w:sz w:val="28"/>
          <w:szCs w:val="28"/>
        </w:rPr>
        <w:t xml:space="preserve">. Результаты исследования показали, что эффективность в обеих группах была одинаковой: 0,9 и 0,7% соответственно, однако побочных явлений в 1-й группе было больше. Авторы считают, что </w:t>
      </w:r>
      <w:proofErr w:type="spellStart"/>
      <w:r w:rsidRPr="0011707C">
        <w:rPr>
          <w:rFonts w:ascii="Times New Roman" w:hAnsi="Times New Roman"/>
          <w:sz w:val="28"/>
          <w:szCs w:val="28"/>
        </w:rPr>
        <w:t>левоноргестрел</w:t>
      </w:r>
      <w:proofErr w:type="spellEnd"/>
      <w:r w:rsidRPr="0011707C">
        <w:rPr>
          <w:rFonts w:ascii="Times New Roman" w:hAnsi="Times New Roman"/>
          <w:sz w:val="28"/>
          <w:szCs w:val="28"/>
        </w:rPr>
        <w:t xml:space="preserve"> предпочтительнее для использования по методу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Необходимо отметить, что зарубежных исследований, посвященных методу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особенно за последние 10 лет, немного. В основном в публикациях отражены сравнительные исследования различных методов гормональной экстренной контрацепции.</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В отечественной литературе имеется одна публикация, в которой описан опыт применения экстренной контрацепции по методу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Исследование с последующим наблюдением за женщинами проведено в Научном центре акушерства, гинекологии и </w:t>
      </w:r>
      <w:proofErr w:type="spellStart"/>
      <w:r w:rsidRPr="0011707C">
        <w:rPr>
          <w:rFonts w:ascii="Times New Roman" w:hAnsi="Times New Roman"/>
          <w:sz w:val="28"/>
          <w:szCs w:val="28"/>
        </w:rPr>
        <w:t>перинатологии</w:t>
      </w:r>
      <w:proofErr w:type="spellEnd"/>
      <w:r w:rsidRPr="0011707C">
        <w:rPr>
          <w:rFonts w:ascii="Times New Roman" w:hAnsi="Times New Roman"/>
          <w:sz w:val="28"/>
          <w:szCs w:val="28"/>
        </w:rPr>
        <w:t xml:space="preserve"> РАМН в 1996 г. Обследовано 30 женщин в возрасте 15-39 лет, обратившихся в центр для ЭК не позднее, чем через 3 дня после незащищенного полового акта, и не имевших противопоказаний для гормональной контрацепции. Препарат </w:t>
      </w:r>
      <w:proofErr w:type="spellStart"/>
      <w:r w:rsidRPr="0011707C">
        <w:rPr>
          <w:rFonts w:ascii="Times New Roman" w:hAnsi="Times New Roman"/>
          <w:sz w:val="28"/>
          <w:szCs w:val="28"/>
        </w:rPr>
        <w:t>овидон</w:t>
      </w:r>
      <w:proofErr w:type="spellEnd"/>
      <w:r w:rsidRPr="0011707C">
        <w:rPr>
          <w:rFonts w:ascii="Times New Roman" w:hAnsi="Times New Roman"/>
          <w:sz w:val="28"/>
          <w:szCs w:val="28"/>
        </w:rPr>
        <w:t xml:space="preserve"> (4 таблетки, содержащие по 50 мкг </w:t>
      </w:r>
      <w:proofErr w:type="spellStart"/>
      <w:r w:rsidRPr="0011707C">
        <w:rPr>
          <w:rFonts w:ascii="Times New Roman" w:hAnsi="Times New Roman"/>
          <w:sz w:val="28"/>
          <w:szCs w:val="28"/>
        </w:rPr>
        <w:t>этинил-эстрадиола</w:t>
      </w:r>
      <w:proofErr w:type="spellEnd"/>
      <w:r w:rsidRPr="0011707C">
        <w:rPr>
          <w:rFonts w:ascii="Times New Roman" w:hAnsi="Times New Roman"/>
          <w:sz w:val="28"/>
          <w:szCs w:val="28"/>
        </w:rPr>
        <w:t xml:space="preserve"> и 0,25 мг </w:t>
      </w:r>
      <w:proofErr w:type="spellStart"/>
      <w:r w:rsidRPr="0011707C">
        <w:rPr>
          <w:rFonts w:ascii="Times New Roman" w:hAnsi="Times New Roman"/>
          <w:sz w:val="28"/>
          <w:szCs w:val="28"/>
        </w:rPr>
        <w:t>левоноргестрела</w:t>
      </w:r>
      <w:proofErr w:type="spellEnd"/>
      <w:r w:rsidRPr="0011707C">
        <w:rPr>
          <w:rFonts w:ascii="Times New Roman" w:hAnsi="Times New Roman"/>
          <w:sz w:val="28"/>
          <w:szCs w:val="28"/>
        </w:rPr>
        <w:t>) был рекомендован для двукратного приема по 2 таблетки с перерывом 12 ч. Эффективность данного метода составила 94%.</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Побочные реакции в виде тошноты отмечены у 23% пациенток. В течение последующих 3 </w:t>
      </w:r>
      <w:proofErr w:type="spellStart"/>
      <w:r w:rsidRPr="0011707C">
        <w:rPr>
          <w:rFonts w:ascii="Times New Roman" w:hAnsi="Times New Roman"/>
          <w:sz w:val="28"/>
          <w:szCs w:val="28"/>
        </w:rPr>
        <w:t>мес</w:t>
      </w:r>
      <w:proofErr w:type="spellEnd"/>
      <w:r w:rsidRPr="0011707C">
        <w:rPr>
          <w:rFonts w:ascii="Times New Roman" w:hAnsi="Times New Roman"/>
          <w:sz w:val="28"/>
          <w:szCs w:val="28"/>
        </w:rPr>
        <w:t xml:space="preserve"> все женщины находились под наблюдением. У 18 из них менструация наступила в ожидаемые сроки, у 6 - на 3-6 дней раньше, у 4 - на 3-10 дней позже. Беременность наступила у 2 женщин. При анализе причин неудачи ЭК выяснено, что одна из женщин начала прием таблеток спустя 5 дней после полового акта, у второй половой акт произошел </w:t>
      </w:r>
      <w:r w:rsidRPr="0011707C">
        <w:rPr>
          <w:rFonts w:ascii="Times New Roman" w:hAnsi="Times New Roman"/>
          <w:sz w:val="28"/>
          <w:szCs w:val="28"/>
        </w:rPr>
        <w:lastRenderedPageBreak/>
        <w:t xml:space="preserve">в дни овуляции. Автор делает вывод о высокой эффективности и приемлемости препарата </w:t>
      </w:r>
      <w:proofErr w:type="spellStart"/>
      <w:r w:rsidRPr="0011707C">
        <w:rPr>
          <w:rFonts w:ascii="Times New Roman" w:hAnsi="Times New Roman"/>
          <w:sz w:val="28"/>
          <w:szCs w:val="28"/>
        </w:rPr>
        <w:t>овидон</w:t>
      </w:r>
      <w:proofErr w:type="spellEnd"/>
      <w:r w:rsidRPr="0011707C">
        <w:rPr>
          <w:rFonts w:ascii="Times New Roman" w:hAnsi="Times New Roman"/>
          <w:sz w:val="28"/>
          <w:szCs w:val="28"/>
        </w:rPr>
        <w:t xml:space="preserve"> для экстренной контрацепции.</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Таким образом, метод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является эффективным средством экстренной гормональной </w:t>
      </w:r>
      <w:r w:rsidR="001F4A32" w:rsidRPr="0011707C">
        <w:rPr>
          <w:rFonts w:ascii="Times New Roman" w:hAnsi="Times New Roman"/>
          <w:sz w:val="28"/>
          <w:szCs w:val="28"/>
        </w:rPr>
        <w:t>контрацепции</w:t>
      </w:r>
      <w:r w:rsidRPr="0011707C">
        <w:rPr>
          <w:rFonts w:ascii="Times New Roman" w:hAnsi="Times New Roman"/>
          <w:sz w:val="28"/>
          <w:szCs w:val="28"/>
        </w:rPr>
        <w:t>, хотя у трети женщин отмечены побочные явления.</w:t>
      </w:r>
    </w:p>
    <w:p w:rsidR="004958B6" w:rsidRPr="0011707C" w:rsidRDefault="004958B6" w:rsidP="0011707C">
      <w:pPr>
        <w:pStyle w:val="a3"/>
        <w:spacing w:line="360" w:lineRule="auto"/>
        <w:ind w:firstLine="709"/>
        <w:jc w:val="both"/>
        <w:rPr>
          <w:rFonts w:ascii="Times New Roman" w:hAnsi="Times New Roman"/>
          <w:b/>
          <w:sz w:val="28"/>
          <w:szCs w:val="28"/>
        </w:rPr>
      </w:pPr>
    </w:p>
    <w:p w:rsidR="00CE65F3" w:rsidRPr="0011707C" w:rsidRDefault="004958B6" w:rsidP="0011707C">
      <w:pPr>
        <w:pStyle w:val="2"/>
        <w:spacing w:before="0" w:after="0"/>
        <w:ind w:firstLine="709"/>
        <w:rPr>
          <w:rFonts w:ascii="Times New Roman" w:hAnsi="Times New Roman"/>
          <w:i w:val="0"/>
        </w:rPr>
      </w:pPr>
      <w:bookmarkStart w:id="8" w:name="_Toc324783676"/>
      <w:r w:rsidRPr="0011707C">
        <w:rPr>
          <w:rFonts w:ascii="Times New Roman" w:hAnsi="Times New Roman"/>
          <w:i w:val="0"/>
        </w:rPr>
        <w:t>ПОСТКОИТАЛЬНАЯ КОНТРАЦЕПЦИЯ ЧИСТЫМИ ГЕСТАГЕНАМИ</w:t>
      </w:r>
      <w:bookmarkEnd w:id="8"/>
    </w:p>
    <w:p w:rsidR="00CE65F3" w:rsidRPr="0011707C" w:rsidRDefault="00CE65F3" w:rsidP="0011707C">
      <w:pPr>
        <w:pStyle w:val="a3"/>
        <w:spacing w:line="360" w:lineRule="auto"/>
        <w:ind w:firstLine="709"/>
        <w:jc w:val="both"/>
        <w:rPr>
          <w:rFonts w:ascii="Times New Roman" w:hAnsi="Times New Roman"/>
          <w:sz w:val="28"/>
          <w:szCs w:val="28"/>
        </w:rPr>
      </w:pP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Из этой группы препаратов в нашей стране распространение получил венгерский препарат </w:t>
      </w:r>
      <w:proofErr w:type="spellStart"/>
      <w:r w:rsidRPr="0011707C">
        <w:rPr>
          <w:rFonts w:ascii="Times New Roman" w:hAnsi="Times New Roman"/>
          <w:sz w:val="28"/>
          <w:szCs w:val="28"/>
        </w:rPr>
        <w:t>постинор</w:t>
      </w:r>
      <w:proofErr w:type="spellEnd"/>
      <w:r w:rsidRPr="0011707C">
        <w:rPr>
          <w:rFonts w:ascii="Times New Roman" w:hAnsi="Times New Roman"/>
          <w:sz w:val="28"/>
          <w:szCs w:val="28"/>
        </w:rPr>
        <w:t xml:space="preserve">, содержащий 0,75 мг </w:t>
      </w:r>
      <w:proofErr w:type="spellStart"/>
      <w:r w:rsidRPr="0011707C">
        <w:rPr>
          <w:rFonts w:ascii="Times New Roman" w:hAnsi="Times New Roman"/>
          <w:sz w:val="28"/>
          <w:szCs w:val="28"/>
        </w:rPr>
        <w:t>левоноргестрела</w:t>
      </w:r>
      <w:proofErr w:type="spellEnd"/>
      <w:r w:rsidRPr="0011707C">
        <w:rPr>
          <w:rFonts w:ascii="Times New Roman" w:hAnsi="Times New Roman"/>
          <w:sz w:val="28"/>
          <w:szCs w:val="28"/>
        </w:rPr>
        <w:t xml:space="preserve">. Как показало проведенное ВОЗ двойное слепое </w:t>
      </w:r>
      <w:proofErr w:type="spellStart"/>
      <w:r w:rsidRPr="0011707C">
        <w:rPr>
          <w:rFonts w:ascii="Times New Roman" w:hAnsi="Times New Roman"/>
          <w:sz w:val="28"/>
          <w:szCs w:val="28"/>
        </w:rPr>
        <w:t>рандомизированное</w:t>
      </w:r>
      <w:proofErr w:type="spellEnd"/>
      <w:r w:rsidRPr="0011707C">
        <w:rPr>
          <w:rFonts w:ascii="Times New Roman" w:hAnsi="Times New Roman"/>
          <w:sz w:val="28"/>
          <w:szCs w:val="28"/>
        </w:rPr>
        <w:t xml:space="preserve"> исследование, включавшее 1998 наблюдений, эффективность применения чистого </w:t>
      </w:r>
      <w:proofErr w:type="spellStart"/>
      <w:r w:rsidRPr="0011707C">
        <w:rPr>
          <w:rFonts w:ascii="Times New Roman" w:hAnsi="Times New Roman"/>
          <w:sz w:val="28"/>
          <w:szCs w:val="28"/>
        </w:rPr>
        <w:t>левоноргестрела</w:t>
      </w:r>
      <w:proofErr w:type="spellEnd"/>
      <w:r w:rsidRPr="0011707C">
        <w:rPr>
          <w:rFonts w:ascii="Times New Roman" w:hAnsi="Times New Roman"/>
          <w:sz w:val="28"/>
          <w:szCs w:val="28"/>
        </w:rPr>
        <w:t xml:space="preserve"> значительно выше (98,9%) по сравнению с методом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(96,7%), имеет значительно меньше побочных эффектов, таких как тошнота, рвота, головокружение, и легче переносится женщинами.</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Различными авторами отмечено, что наиболее частым осложнением при использовании чистых гестагенов в качестве </w:t>
      </w:r>
      <w:proofErr w:type="spellStart"/>
      <w:r w:rsidRPr="0011707C">
        <w:rPr>
          <w:rFonts w:ascii="Times New Roman" w:hAnsi="Times New Roman"/>
          <w:sz w:val="28"/>
          <w:szCs w:val="28"/>
        </w:rPr>
        <w:t>посткоитальной</w:t>
      </w:r>
      <w:proofErr w:type="spellEnd"/>
      <w:r w:rsidRPr="0011707C">
        <w:rPr>
          <w:rFonts w:ascii="Times New Roman" w:hAnsi="Times New Roman"/>
          <w:sz w:val="28"/>
          <w:szCs w:val="28"/>
        </w:rPr>
        <w:t xml:space="preserve"> контрацепции было выраженное нарушение менструального цикла по типу метроррагии или задержки менструации, в связи с чем у пациентов сложилось необоснованно негативное отношение к этому методу экстренной контрацепции, не учитывающее бесконтрольное и многократное использование препарата.</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В настоящее время экстренную </w:t>
      </w:r>
      <w:proofErr w:type="spellStart"/>
      <w:r w:rsidRPr="0011707C">
        <w:rPr>
          <w:rFonts w:ascii="Times New Roman" w:hAnsi="Times New Roman"/>
          <w:sz w:val="28"/>
          <w:szCs w:val="28"/>
        </w:rPr>
        <w:t>контрацецпию</w:t>
      </w:r>
      <w:proofErr w:type="spellEnd"/>
      <w:r w:rsidRPr="0011707C">
        <w:rPr>
          <w:rFonts w:ascii="Times New Roman" w:hAnsi="Times New Roman"/>
          <w:sz w:val="28"/>
          <w:szCs w:val="28"/>
        </w:rPr>
        <w:t xml:space="preserve"> препаратом "</w:t>
      </w:r>
      <w:proofErr w:type="spellStart"/>
      <w:r w:rsidRPr="0011707C">
        <w:rPr>
          <w:rFonts w:ascii="Times New Roman" w:hAnsi="Times New Roman"/>
          <w:sz w:val="28"/>
          <w:szCs w:val="28"/>
        </w:rPr>
        <w:t>Постинор</w:t>
      </w:r>
      <w:proofErr w:type="spellEnd"/>
      <w:r w:rsidRPr="0011707C">
        <w:rPr>
          <w:rFonts w:ascii="Times New Roman" w:hAnsi="Times New Roman"/>
          <w:sz w:val="28"/>
          <w:szCs w:val="28"/>
        </w:rPr>
        <w:t xml:space="preserve">" рекомендуют проводить по схеме: 1 таблетка в пределах 72 часов после незащищенного полового акта, и еще 1 таблетка через 12 часов после первой. Временной интервал очень важен! Эффективность метода находится в обратной зависимости от времени, прошедшего с момента незащищенного полового контакта. Поэтому применять экстренную контрацепцию чистыми </w:t>
      </w:r>
      <w:r w:rsidRPr="0011707C">
        <w:rPr>
          <w:rFonts w:ascii="Times New Roman" w:hAnsi="Times New Roman"/>
          <w:sz w:val="28"/>
          <w:szCs w:val="28"/>
        </w:rPr>
        <w:lastRenderedPageBreak/>
        <w:t>гестагенами надо как можно раньше - после 72 ч эффективность будет меньшей, чем при более раннем применении.</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Компания "</w:t>
      </w:r>
      <w:proofErr w:type="spellStart"/>
      <w:r w:rsidRPr="0011707C">
        <w:rPr>
          <w:rFonts w:ascii="Times New Roman" w:hAnsi="Times New Roman"/>
          <w:sz w:val="28"/>
          <w:szCs w:val="28"/>
        </w:rPr>
        <w:t>Гедеон</w:t>
      </w:r>
      <w:proofErr w:type="spellEnd"/>
      <w:r w:rsidRPr="0011707C">
        <w:rPr>
          <w:rFonts w:ascii="Times New Roman" w:hAnsi="Times New Roman"/>
          <w:sz w:val="28"/>
          <w:szCs w:val="28"/>
        </w:rPr>
        <w:t xml:space="preserve"> Рихтер", производящая этот препарат, рекомендует его применение только в исключительных случаях, изложенных выше. Не рекомендуется применять </w:t>
      </w:r>
      <w:proofErr w:type="spellStart"/>
      <w:r w:rsidRPr="0011707C">
        <w:rPr>
          <w:rFonts w:ascii="Times New Roman" w:hAnsi="Times New Roman"/>
          <w:sz w:val="28"/>
          <w:szCs w:val="28"/>
        </w:rPr>
        <w:t>постинор</w:t>
      </w:r>
      <w:proofErr w:type="spellEnd"/>
      <w:r w:rsidRPr="0011707C">
        <w:rPr>
          <w:rFonts w:ascii="Times New Roman" w:hAnsi="Times New Roman"/>
          <w:sz w:val="28"/>
          <w:szCs w:val="28"/>
        </w:rPr>
        <w:t xml:space="preserve"> более 4 раз в месяц.</w:t>
      </w:r>
    </w:p>
    <w:p w:rsidR="00133899" w:rsidRPr="00AD7421" w:rsidRDefault="00133899" w:rsidP="00133899">
      <w:pPr>
        <w:ind w:firstLine="709"/>
        <w:rPr>
          <w:color w:val="FFFFFF"/>
          <w:sz w:val="28"/>
          <w:szCs w:val="28"/>
        </w:rPr>
      </w:pPr>
      <w:r w:rsidRPr="00AD7421">
        <w:rPr>
          <w:color w:val="FFFFFF"/>
          <w:sz w:val="28"/>
          <w:szCs w:val="28"/>
        </w:rPr>
        <w:t>гормональный контрацепция овуляция эстроген</w:t>
      </w:r>
    </w:p>
    <w:p w:rsidR="00CE65F3" w:rsidRPr="0011707C" w:rsidRDefault="004958B6" w:rsidP="0011707C">
      <w:pPr>
        <w:pStyle w:val="2"/>
        <w:spacing w:before="0" w:after="0"/>
        <w:ind w:firstLine="709"/>
        <w:rPr>
          <w:rFonts w:ascii="Times New Roman" w:hAnsi="Times New Roman"/>
          <w:i w:val="0"/>
        </w:rPr>
      </w:pPr>
      <w:bookmarkStart w:id="9" w:name="_Toc324783677"/>
      <w:r w:rsidRPr="0011707C">
        <w:rPr>
          <w:rFonts w:ascii="Times New Roman" w:hAnsi="Times New Roman"/>
          <w:i w:val="0"/>
        </w:rPr>
        <w:t>ПОСТКОИТАЛЬНАЯ КОНТРАЦЕПЦИЯ АНТИГОНАДОТРОПИНАМИ</w:t>
      </w:r>
      <w:bookmarkEnd w:id="9"/>
    </w:p>
    <w:p w:rsidR="00CE65F3" w:rsidRPr="0011707C" w:rsidRDefault="00CE65F3" w:rsidP="0011707C">
      <w:pPr>
        <w:pStyle w:val="a3"/>
        <w:spacing w:line="360" w:lineRule="auto"/>
        <w:ind w:firstLine="709"/>
        <w:jc w:val="both"/>
        <w:rPr>
          <w:rFonts w:ascii="Times New Roman" w:hAnsi="Times New Roman"/>
          <w:sz w:val="28"/>
          <w:szCs w:val="28"/>
        </w:rPr>
      </w:pP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К препаратам данной группы относится </w:t>
      </w: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 xml:space="preserve"> (</w:t>
      </w:r>
      <w:proofErr w:type="spellStart"/>
      <w:r w:rsidRPr="0011707C">
        <w:rPr>
          <w:rFonts w:ascii="Times New Roman" w:hAnsi="Times New Roman"/>
          <w:sz w:val="28"/>
          <w:szCs w:val="28"/>
        </w:rPr>
        <w:t>данол</w:t>
      </w:r>
      <w:proofErr w:type="spellEnd"/>
      <w:r w:rsidRPr="0011707C">
        <w:rPr>
          <w:rFonts w:ascii="Times New Roman" w:hAnsi="Times New Roman"/>
          <w:sz w:val="28"/>
          <w:szCs w:val="28"/>
        </w:rPr>
        <w:t>), который подавляет продукцию ЛГ и ФСГ гипофизом, в результате чего происходят торможение овуляции и атрофические изменения в эндометрии.</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В литературе пока еще мало данных о применении </w:t>
      </w:r>
      <w:proofErr w:type="spellStart"/>
      <w:r w:rsidRPr="0011707C">
        <w:rPr>
          <w:rFonts w:ascii="Times New Roman" w:hAnsi="Times New Roman"/>
          <w:sz w:val="28"/>
          <w:szCs w:val="28"/>
        </w:rPr>
        <w:t>даназола</w:t>
      </w:r>
      <w:proofErr w:type="spellEnd"/>
      <w:r w:rsidRPr="0011707C">
        <w:rPr>
          <w:rFonts w:ascii="Times New Roman" w:hAnsi="Times New Roman"/>
          <w:sz w:val="28"/>
          <w:szCs w:val="28"/>
        </w:rPr>
        <w:t xml:space="preserve"> в качестве экстренной </w:t>
      </w:r>
      <w:r w:rsidR="00133899" w:rsidRPr="0011707C">
        <w:rPr>
          <w:rFonts w:ascii="Times New Roman" w:hAnsi="Times New Roman"/>
          <w:sz w:val="28"/>
          <w:szCs w:val="28"/>
        </w:rPr>
        <w:t>контрацепции</w:t>
      </w:r>
      <w:r w:rsidRPr="0011707C">
        <w:rPr>
          <w:rFonts w:ascii="Times New Roman" w:hAnsi="Times New Roman"/>
          <w:sz w:val="28"/>
          <w:szCs w:val="28"/>
        </w:rPr>
        <w:t xml:space="preserve">, в основном это сравнительные исследования </w:t>
      </w:r>
      <w:proofErr w:type="spellStart"/>
      <w:r w:rsidRPr="0011707C">
        <w:rPr>
          <w:rFonts w:ascii="Times New Roman" w:hAnsi="Times New Roman"/>
          <w:sz w:val="28"/>
          <w:szCs w:val="28"/>
        </w:rPr>
        <w:t>даназола</w:t>
      </w:r>
      <w:proofErr w:type="spellEnd"/>
      <w:r w:rsidRPr="0011707C">
        <w:rPr>
          <w:rFonts w:ascii="Times New Roman" w:hAnsi="Times New Roman"/>
          <w:sz w:val="28"/>
          <w:szCs w:val="28"/>
        </w:rPr>
        <w:t xml:space="preserve"> с другими методами гормональной </w:t>
      </w:r>
      <w:proofErr w:type="spellStart"/>
      <w:r w:rsidRPr="0011707C">
        <w:rPr>
          <w:rFonts w:ascii="Times New Roman" w:hAnsi="Times New Roman"/>
          <w:sz w:val="28"/>
          <w:szCs w:val="28"/>
        </w:rPr>
        <w:t>посткоитальной</w:t>
      </w:r>
      <w:proofErr w:type="spellEnd"/>
      <w:r w:rsidRPr="0011707C">
        <w:rPr>
          <w:rFonts w:ascii="Times New Roman" w:hAnsi="Times New Roman"/>
          <w:sz w:val="28"/>
          <w:szCs w:val="28"/>
        </w:rPr>
        <w:t xml:space="preserve"> контрацепции, показывающие, что </w:t>
      </w: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 xml:space="preserve"> дает меньше побочных эффектов и характеризуется лучшей переносимостью, чем метод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В исследованиях показано, что тошнота наблюдается при применении </w:t>
      </w:r>
      <w:proofErr w:type="spellStart"/>
      <w:r w:rsidRPr="0011707C">
        <w:rPr>
          <w:rFonts w:ascii="Times New Roman" w:hAnsi="Times New Roman"/>
          <w:sz w:val="28"/>
          <w:szCs w:val="28"/>
        </w:rPr>
        <w:t>даназола</w:t>
      </w:r>
      <w:proofErr w:type="spellEnd"/>
      <w:r w:rsidRPr="0011707C">
        <w:rPr>
          <w:rFonts w:ascii="Times New Roman" w:hAnsi="Times New Roman"/>
          <w:sz w:val="28"/>
          <w:szCs w:val="28"/>
        </w:rPr>
        <w:t xml:space="preserve"> в 6 раз реже, </w:t>
      </w:r>
      <w:proofErr w:type="spellStart"/>
      <w:r w:rsidRPr="0011707C">
        <w:rPr>
          <w:rFonts w:ascii="Times New Roman" w:hAnsi="Times New Roman"/>
          <w:sz w:val="28"/>
          <w:szCs w:val="28"/>
        </w:rPr>
        <w:t>масталгия</w:t>
      </w:r>
      <w:proofErr w:type="spellEnd"/>
      <w:r w:rsidRPr="0011707C">
        <w:rPr>
          <w:rFonts w:ascii="Times New Roman" w:hAnsi="Times New Roman"/>
          <w:sz w:val="28"/>
          <w:szCs w:val="28"/>
        </w:rPr>
        <w:t xml:space="preserve"> - в 5 раз реже. Случаев рвоты при использовании </w:t>
      </w:r>
      <w:proofErr w:type="spellStart"/>
      <w:r w:rsidRPr="0011707C">
        <w:rPr>
          <w:rFonts w:ascii="Times New Roman" w:hAnsi="Times New Roman"/>
          <w:sz w:val="28"/>
          <w:szCs w:val="28"/>
        </w:rPr>
        <w:t>даназола</w:t>
      </w:r>
      <w:proofErr w:type="spellEnd"/>
      <w:r w:rsidRPr="0011707C">
        <w:rPr>
          <w:rFonts w:ascii="Times New Roman" w:hAnsi="Times New Roman"/>
          <w:sz w:val="28"/>
          <w:szCs w:val="28"/>
        </w:rPr>
        <w:t xml:space="preserve"> не отмечено.</w:t>
      </w:r>
    </w:p>
    <w:p w:rsidR="00CE65F3" w:rsidRPr="0011707C" w:rsidRDefault="00CE65F3" w:rsidP="0011707C">
      <w:pPr>
        <w:pStyle w:val="a3"/>
        <w:spacing w:line="360" w:lineRule="auto"/>
        <w:ind w:firstLine="709"/>
        <w:jc w:val="both"/>
        <w:rPr>
          <w:rFonts w:ascii="Times New Roman" w:hAnsi="Times New Roman"/>
          <w:sz w:val="28"/>
          <w:szCs w:val="28"/>
        </w:rPr>
      </w:pP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 xml:space="preserve"> рекомендуют принимать в течение 72 часов после незащищенного </w:t>
      </w:r>
      <w:r w:rsidR="00133899" w:rsidRPr="0011707C">
        <w:rPr>
          <w:rFonts w:ascii="Times New Roman" w:hAnsi="Times New Roman"/>
          <w:sz w:val="28"/>
          <w:szCs w:val="28"/>
        </w:rPr>
        <w:t>полового</w:t>
      </w:r>
      <w:r w:rsidRPr="0011707C">
        <w:rPr>
          <w:rFonts w:ascii="Times New Roman" w:hAnsi="Times New Roman"/>
          <w:sz w:val="28"/>
          <w:szCs w:val="28"/>
        </w:rPr>
        <w:t xml:space="preserve"> контакта</w:t>
      </w:r>
      <w:r w:rsidR="004958B6" w:rsidRPr="0011707C">
        <w:rPr>
          <w:rFonts w:ascii="Times New Roman" w:hAnsi="Times New Roman"/>
          <w:sz w:val="28"/>
          <w:szCs w:val="28"/>
        </w:rPr>
        <w:t>:</w:t>
      </w:r>
    </w:p>
    <w:p w:rsidR="00CE65F3" w:rsidRPr="0011707C" w:rsidRDefault="00CE65F3" w:rsidP="0011707C">
      <w:pPr>
        <w:pStyle w:val="a3"/>
        <w:numPr>
          <w:ilvl w:val="0"/>
          <w:numId w:val="40"/>
        </w:numPr>
        <w:spacing w:line="360" w:lineRule="auto"/>
        <w:ind w:left="0" w:firstLine="709"/>
        <w:jc w:val="both"/>
        <w:rPr>
          <w:rFonts w:ascii="Times New Roman" w:hAnsi="Times New Roman"/>
          <w:sz w:val="28"/>
          <w:szCs w:val="28"/>
        </w:rPr>
      </w:pPr>
      <w:r w:rsidRPr="0011707C">
        <w:rPr>
          <w:rFonts w:ascii="Times New Roman" w:hAnsi="Times New Roman"/>
          <w:sz w:val="28"/>
          <w:szCs w:val="28"/>
        </w:rPr>
        <w:t>в 2 дозы по 400 мг через 12 часов (курсовая доза 800 мг)</w:t>
      </w:r>
    </w:p>
    <w:p w:rsidR="00CE65F3" w:rsidRPr="0011707C" w:rsidRDefault="00CE65F3" w:rsidP="0011707C">
      <w:pPr>
        <w:pStyle w:val="a3"/>
        <w:numPr>
          <w:ilvl w:val="0"/>
          <w:numId w:val="40"/>
        </w:numPr>
        <w:spacing w:line="360" w:lineRule="auto"/>
        <w:ind w:left="0" w:firstLine="709"/>
        <w:jc w:val="both"/>
        <w:rPr>
          <w:rFonts w:ascii="Times New Roman" w:hAnsi="Times New Roman"/>
          <w:sz w:val="28"/>
          <w:szCs w:val="28"/>
        </w:rPr>
      </w:pPr>
      <w:r w:rsidRPr="0011707C">
        <w:rPr>
          <w:rFonts w:ascii="Times New Roman" w:hAnsi="Times New Roman"/>
          <w:sz w:val="28"/>
          <w:szCs w:val="28"/>
        </w:rPr>
        <w:t>в 3 дозы по 400 мг через 12 часов (курсовая доза 1200 мг)</w:t>
      </w:r>
    </w:p>
    <w:p w:rsidR="00CE65F3" w:rsidRPr="0011707C" w:rsidRDefault="00CE65F3" w:rsidP="0011707C">
      <w:pPr>
        <w:pStyle w:val="a3"/>
        <w:numPr>
          <w:ilvl w:val="0"/>
          <w:numId w:val="40"/>
        </w:numPr>
        <w:spacing w:line="360" w:lineRule="auto"/>
        <w:ind w:left="0" w:firstLine="709"/>
        <w:jc w:val="both"/>
        <w:rPr>
          <w:rFonts w:ascii="Times New Roman" w:hAnsi="Times New Roman"/>
          <w:sz w:val="28"/>
          <w:szCs w:val="28"/>
        </w:rPr>
      </w:pPr>
      <w:r w:rsidRPr="0011707C">
        <w:rPr>
          <w:rFonts w:ascii="Times New Roman" w:hAnsi="Times New Roman"/>
          <w:sz w:val="28"/>
          <w:szCs w:val="28"/>
        </w:rPr>
        <w:t>в 2 дозы по 600 мг через 12 часов (курсовая доза 1200 мг)</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G. </w:t>
      </w:r>
      <w:proofErr w:type="spellStart"/>
      <w:r w:rsidRPr="0011707C">
        <w:rPr>
          <w:rFonts w:ascii="Times New Roman" w:hAnsi="Times New Roman"/>
          <w:sz w:val="28"/>
          <w:szCs w:val="28"/>
        </w:rPr>
        <w:t>Zuliani</w:t>
      </w:r>
      <w:proofErr w:type="spellEnd"/>
      <w:r w:rsidRPr="0011707C">
        <w:rPr>
          <w:rFonts w:ascii="Times New Roman" w:hAnsi="Times New Roman"/>
          <w:sz w:val="28"/>
          <w:szCs w:val="28"/>
        </w:rPr>
        <w:t xml:space="preserve"> и </w:t>
      </w:r>
      <w:proofErr w:type="spellStart"/>
      <w:r w:rsidRPr="0011707C">
        <w:rPr>
          <w:rFonts w:ascii="Times New Roman" w:hAnsi="Times New Roman"/>
          <w:sz w:val="28"/>
          <w:szCs w:val="28"/>
        </w:rPr>
        <w:t>соавт</w:t>
      </w:r>
      <w:proofErr w:type="spellEnd"/>
      <w:r w:rsidRPr="0011707C">
        <w:rPr>
          <w:rFonts w:ascii="Times New Roman" w:hAnsi="Times New Roman"/>
          <w:sz w:val="28"/>
          <w:szCs w:val="28"/>
        </w:rPr>
        <w:t xml:space="preserve">. в течение 5 лет в Миланском центре планирования семьи обследовали 2448 женщин, получивших экстренную контрацепцию методом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и </w:t>
      </w:r>
      <w:proofErr w:type="spellStart"/>
      <w:r w:rsidRPr="0011707C">
        <w:rPr>
          <w:rFonts w:ascii="Times New Roman" w:hAnsi="Times New Roman"/>
          <w:sz w:val="28"/>
          <w:szCs w:val="28"/>
        </w:rPr>
        <w:t>даназолом</w:t>
      </w:r>
      <w:proofErr w:type="spellEnd"/>
      <w:r w:rsidRPr="0011707C">
        <w:rPr>
          <w:rFonts w:ascii="Times New Roman" w:hAnsi="Times New Roman"/>
          <w:sz w:val="28"/>
          <w:szCs w:val="28"/>
        </w:rPr>
        <w:t xml:space="preserve"> в дозе 800 и 1200 мг. </w:t>
      </w: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 xml:space="preserve"> давал меньше побочных эффектов и характеризовался большей эффективностью, чем метод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xml:space="preserve">. Беременность наступила у 2,21 (метод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 1,71 (</w:t>
      </w: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 xml:space="preserve"> 800 мг) и </w:t>
      </w:r>
      <w:r w:rsidRPr="0011707C">
        <w:rPr>
          <w:rFonts w:ascii="Times New Roman" w:hAnsi="Times New Roman"/>
          <w:sz w:val="28"/>
          <w:szCs w:val="28"/>
        </w:rPr>
        <w:lastRenderedPageBreak/>
        <w:t>0,82% (</w:t>
      </w: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 xml:space="preserve"> 1200 мг) женщин. Сделан вывод, что </w:t>
      </w: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 xml:space="preserve"> в дозе 1200 мг более эффективен и может быть альтернативой методу </w:t>
      </w:r>
      <w:proofErr w:type="spellStart"/>
      <w:r w:rsidRPr="0011707C">
        <w:rPr>
          <w:rFonts w:ascii="Times New Roman" w:hAnsi="Times New Roman"/>
          <w:sz w:val="28"/>
          <w:szCs w:val="28"/>
        </w:rPr>
        <w:t>Юзпе</w:t>
      </w:r>
      <w:proofErr w:type="spellEnd"/>
      <w:r w:rsidRPr="0011707C">
        <w:rPr>
          <w:rFonts w:ascii="Times New Roman" w:hAnsi="Times New Roman"/>
          <w:sz w:val="28"/>
          <w:szCs w:val="28"/>
        </w:rPr>
        <w:t>.</w:t>
      </w:r>
    </w:p>
    <w:p w:rsidR="00CE65F3" w:rsidRPr="0011707C" w:rsidRDefault="00CE65F3"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Таким образом, </w:t>
      </w: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 xml:space="preserve"> является перспективным методом гормональной </w:t>
      </w:r>
      <w:proofErr w:type="spellStart"/>
      <w:r w:rsidRPr="0011707C">
        <w:rPr>
          <w:rFonts w:ascii="Times New Roman" w:hAnsi="Times New Roman"/>
          <w:sz w:val="28"/>
          <w:szCs w:val="28"/>
        </w:rPr>
        <w:t>посткоитальной</w:t>
      </w:r>
      <w:proofErr w:type="spellEnd"/>
      <w:r w:rsidRPr="0011707C">
        <w:rPr>
          <w:rFonts w:ascii="Times New Roman" w:hAnsi="Times New Roman"/>
          <w:sz w:val="28"/>
          <w:szCs w:val="28"/>
        </w:rPr>
        <w:t xml:space="preserve"> контрацепции, так как при хорошей эффективности частота побочных явлений не очень велика. Кроме того, </w:t>
      </w:r>
      <w:proofErr w:type="spellStart"/>
      <w:r w:rsidRPr="0011707C">
        <w:rPr>
          <w:rFonts w:ascii="Times New Roman" w:hAnsi="Times New Roman"/>
          <w:sz w:val="28"/>
          <w:szCs w:val="28"/>
        </w:rPr>
        <w:t>даназол</w:t>
      </w:r>
      <w:proofErr w:type="spellEnd"/>
      <w:r w:rsidRPr="0011707C">
        <w:rPr>
          <w:rFonts w:ascii="Times New Roman" w:hAnsi="Times New Roman"/>
          <w:sz w:val="28"/>
          <w:szCs w:val="28"/>
        </w:rPr>
        <w:t xml:space="preserve"> может применяться при наличии противопоказаний к эстроген-</w:t>
      </w:r>
      <w:proofErr w:type="spellStart"/>
      <w:r w:rsidRPr="0011707C">
        <w:rPr>
          <w:rFonts w:ascii="Times New Roman" w:hAnsi="Times New Roman"/>
          <w:sz w:val="28"/>
          <w:szCs w:val="28"/>
        </w:rPr>
        <w:t>гестагенным</w:t>
      </w:r>
      <w:proofErr w:type="spellEnd"/>
      <w:r w:rsidRPr="0011707C">
        <w:rPr>
          <w:rFonts w:ascii="Times New Roman" w:hAnsi="Times New Roman"/>
          <w:sz w:val="28"/>
          <w:szCs w:val="28"/>
        </w:rPr>
        <w:t xml:space="preserve"> препаратам. Вместе с тем необходим анализ его применения у большего числа женщин, чтобы выводы были более достоверными.</w:t>
      </w:r>
    </w:p>
    <w:p w:rsidR="007066D9" w:rsidRPr="0011707C" w:rsidRDefault="007066D9" w:rsidP="0011707C">
      <w:pPr>
        <w:pStyle w:val="1"/>
        <w:spacing w:before="0" w:after="0"/>
        <w:ind w:firstLine="709"/>
        <w:rPr>
          <w:rFonts w:ascii="Times New Roman" w:hAnsi="Times New Roman"/>
          <w:sz w:val="28"/>
          <w:szCs w:val="28"/>
          <w:lang w:eastAsia="ru-RU"/>
        </w:rPr>
      </w:pPr>
      <w:bookmarkStart w:id="10" w:name="_Toc324783678"/>
      <w:r w:rsidRPr="0011707C">
        <w:rPr>
          <w:rFonts w:ascii="Times New Roman" w:hAnsi="Times New Roman"/>
          <w:sz w:val="28"/>
          <w:szCs w:val="28"/>
          <w:lang w:eastAsia="ru-RU"/>
        </w:rPr>
        <w:t>Пояснение к таблицам</w:t>
      </w:r>
      <w:r w:rsidR="0011707C">
        <w:rPr>
          <w:rFonts w:ascii="Times New Roman" w:hAnsi="Times New Roman"/>
          <w:sz w:val="28"/>
          <w:szCs w:val="28"/>
          <w:lang w:eastAsia="ru-RU"/>
        </w:rPr>
        <w:t xml:space="preserve"> </w:t>
      </w:r>
      <w:r w:rsidRPr="0011707C">
        <w:rPr>
          <w:rFonts w:ascii="Times New Roman" w:hAnsi="Times New Roman"/>
          <w:sz w:val="28"/>
          <w:szCs w:val="28"/>
          <w:lang w:eastAsia="ru-RU"/>
        </w:rPr>
        <w:t>"Медицинские критерии допустимости применения методов контрацепции"</w:t>
      </w:r>
      <w:bookmarkEnd w:id="10"/>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Таблицы "Медицинские критерии допустимости применения методов контрацепции" разработаны ВОЗ и призваны служить пособием в деятельности по организации услуг в области контрацепции в рамках национальных программ по планированию семьи и охране репродуктивного здоровья. Их следует рассматривать или использовать не столько в качестве непосредственного руководства, сколько как справочный материал или основу для принятия решений при проведении консультаций по выбору различных средств контрацепции с учетом самой последней информации о степени безопасности методов для людей, страдающих определенными заболеваниями.</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Время от времени ВОЗ будет пересматривать этот документ и по мере накопления новых фактических данных вносить в него соответствующие изменения и дополнения по итогам обсуждения на совещаниях Рабочей группы, которые будут проводиться каждые три-четыре года, а также с учетом материалов, предоставляемых Организационной группой по выработке руководящих принципов в области планирования семьи.</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С электронной версией этого пособия можно будет ознакомиться на </w:t>
      </w:r>
      <w:hyperlink r:id="rId7" w:history="1">
        <w:r w:rsidRPr="0011707C">
          <w:rPr>
            <w:rFonts w:ascii="Times New Roman" w:hAnsi="Times New Roman"/>
            <w:sz w:val="28"/>
            <w:szCs w:val="28"/>
            <w:lang w:eastAsia="ru-RU"/>
          </w:rPr>
          <w:t>веб-сайте ВОЗ</w:t>
        </w:r>
      </w:hyperlink>
      <w:r w:rsidRPr="0011707C">
        <w:rPr>
          <w:rFonts w:ascii="Times New Roman" w:hAnsi="Times New Roman"/>
          <w:sz w:val="28"/>
          <w:szCs w:val="28"/>
          <w:lang w:eastAsia="ru-RU"/>
        </w:rPr>
        <w:t>.</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 xml:space="preserve">На том же сайте можно получить дополнительную информацию, имеющую, по мнению ВОЗ, непосредственное отношение к этим </w:t>
      </w:r>
      <w:r w:rsidRPr="0011707C">
        <w:rPr>
          <w:rFonts w:ascii="Times New Roman" w:hAnsi="Times New Roman"/>
          <w:sz w:val="28"/>
          <w:szCs w:val="28"/>
          <w:lang w:eastAsia="ru-RU"/>
        </w:rPr>
        <w:lastRenderedPageBreak/>
        <w:t>рекомендациям, которые будут оставаться в силе до официального принятия новых на очередном совещании Рабочей группы.</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Таблицы "Медицинские критерии допустимости применения методов контрацепции" разработаны на основе доказательных фактов, полученных, главным образом, в результате систематического обзора новейшей медицинской литературы Рабочей группой ВОЗ в составе 36 специалистов из 18 стран мира.</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В состав Рабочей группы вошли международные эксперты в области планирования семьи, включая клиницистов, эпидемиологов, организаторов здравоохранения, руководителей программ, специалистов по выявлению и систематизации доказательных фактов, а также работников здравоохранения, являющихся практическими пользователями документа.</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Используя систему непрерывного выявления новых доказательных фактов (</w:t>
      </w:r>
      <w:proofErr w:type="spellStart"/>
      <w:r w:rsidRPr="0011707C">
        <w:rPr>
          <w:rFonts w:ascii="Times New Roman" w:hAnsi="Times New Roman"/>
          <w:sz w:val="28"/>
          <w:szCs w:val="28"/>
          <w:lang w:eastAsia="ru-RU"/>
        </w:rPr>
        <w:fldChar w:fldCharType="begin"/>
      </w:r>
      <w:r w:rsidRPr="0011707C">
        <w:rPr>
          <w:rFonts w:ascii="Times New Roman" w:hAnsi="Times New Roman"/>
          <w:sz w:val="28"/>
          <w:szCs w:val="28"/>
          <w:lang w:eastAsia="ru-RU"/>
        </w:rPr>
        <w:instrText xml:space="preserve"> HYPERLINK "http://www.infoforhealth.org/cire/cire_pub.pl" </w:instrText>
      </w:r>
      <w:r w:rsidR="00133899" w:rsidRPr="0011707C">
        <w:rPr>
          <w:rFonts w:ascii="Times New Roman" w:hAnsi="Times New Roman"/>
          <w:sz w:val="28"/>
          <w:szCs w:val="28"/>
          <w:lang w:eastAsia="ru-RU"/>
        </w:rPr>
      </w:r>
      <w:r w:rsidRPr="0011707C">
        <w:rPr>
          <w:rFonts w:ascii="Times New Roman" w:hAnsi="Times New Roman"/>
          <w:sz w:val="28"/>
          <w:szCs w:val="28"/>
          <w:lang w:eastAsia="ru-RU"/>
        </w:rPr>
        <w:fldChar w:fldCharType="separate"/>
      </w:r>
      <w:r w:rsidRPr="0011707C">
        <w:rPr>
          <w:rFonts w:ascii="Times New Roman" w:hAnsi="Times New Roman"/>
          <w:sz w:val="28"/>
          <w:szCs w:val="28"/>
          <w:lang w:eastAsia="ru-RU"/>
        </w:rPr>
        <w:t>the</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Continuous</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Identification</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of</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Research</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Evidence</w:t>
      </w:r>
      <w:proofErr w:type="spellEnd"/>
      <w:r w:rsidRPr="0011707C">
        <w:rPr>
          <w:rFonts w:ascii="Times New Roman" w:hAnsi="Times New Roman"/>
          <w:sz w:val="28"/>
          <w:szCs w:val="28"/>
          <w:lang w:eastAsia="ru-RU"/>
        </w:rPr>
        <w:fldChar w:fldCharType="end"/>
      </w:r>
      <w:r w:rsidRPr="0011707C">
        <w:rPr>
          <w:rFonts w:ascii="Times New Roman" w:hAnsi="Times New Roman"/>
          <w:sz w:val="28"/>
          <w:szCs w:val="28"/>
          <w:lang w:eastAsia="ru-RU"/>
        </w:rPr>
        <w:t xml:space="preserve"> или CIRE), ВОЗ определила текущий перечень из 151 рекомендации, для которых были накоплены доказательные факты с 2000 года (выход второго издания) и подготовила </w:t>
      </w:r>
      <w:r w:rsidR="001F4A32" w:rsidRPr="0011707C">
        <w:rPr>
          <w:rFonts w:ascii="Times New Roman" w:hAnsi="Times New Roman"/>
          <w:sz w:val="28"/>
          <w:szCs w:val="28"/>
          <w:lang w:eastAsia="ru-RU"/>
        </w:rPr>
        <w:t>рекомендации</w:t>
      </w:r>
      <w:r w:rsidRPr="0011707C">
        <w:rPr>
          <w:rFonts w:ascii="Times New Roman" w:hAnsi="Times New Roman"/>
          <w:sz w:val="28"/>
          <w:szCs w:val="28"/>
          <w:lang w:eastAsia="ru-RU"/>
        </w:rPr>
        <w:t xml:space="preserve"> по трем состояниям и трем новым методам контрацепции, включив их в приводимое, 3-е издание. В ходе работы проводился систематический анализ всего объема доказательных фактов, имеющих касательство к упомянутой 151 рекомендации, а также к вновь включенным состояниям и методам контрацепции.</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Надежность и качество доказательных фактов классифицировались в соответствии с системой Уровней оценки, разработки и определения рекомендаций (</w:t>
      </w:r>
      <w:proofErr w:type="spellStart"/>
      <w:r w:rsidRPr="0011707C">
        <w:rPr>
          <w:rFonts w:ascii="Times New Roman" w:hAnsi="Times New Roman"/>
          <w:sz w:val="28"/>
          <w:szCs w:val="28"/>
          <w:lang w:eastAsia="ru-RU"/>
        </w:rPr>
        <w:fldChar w:fldCharType="begin"/>
      </w:r>
      <w:r w:rsidRPr="0011707C">
        <w:rPr>
          <w:rFonts w:ascii="Times New Roman" w:hAnsi="Times New Roman"/>
          <w:sz w:val="28"/>
          <w:szCs w:val="28"/>
          <w:lang w:eastAsia="ru-RU"/>
        </w:rPr>
        <w:instrText xml:space="preserve"> HYPERLINK "http://www.gradeworkinggroup.org/" </w:instrText>
      </w:r>
      <w:r w:rsidR="00133899" w:rsidRPr="0011707C">
        <w:rPr>
          <w:rFonts w:ascii="Times New Roman" w:hAnsi="Times New Roman"/>
          <w:sz w:val="28"/>
          <w:szCs w:val="28"/>
          <w:lang w:eastAsia="ru-RU"/>
        </w:rPr>
      </w:r>
      <w:r w:rsidRPr="0011707C">
        <w:rPr>
          <w:rFonts w:ascii="Times New Roman" w:hAnsi="Times New Roman"/>
          <w:sz w:val="28"/>
          <w:szCs w:val="28"/>
          <w:lang w:eastAsia="ru-RU"/>
        </w:rPr>
        <w:fldChar w:fldCharType="separate"/>
      </w:r>
      <w:r w:rsidRPr="0011707C">
        <w:rPr>
          <w:rFonts w:ascii="Times New Roman" w:hAnsi="Times New Roman"/>
          <w:sz w:val="28"/>
          <w:szCs w:val="28"/>
          <w:lang w:eastAsia="ru-RU"/>
        </w:rPr>
        <w:t>Grades</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of</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Recommendation</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Assessment</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Development</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and</w:t>
      </w:r>
      <w:proofErr w:type="spellEnd"/>
      <w:r w:rsidRPr="0011707C">
        <w:rPr>
          <w:rFonts w:ascii="Times New Roman" w:hAnsi="Times New Roman"/>
          <w:sz w:val="28"/>
          <w:szCs w:val="28"/>
          <w:lang w:eastAsia="ru-RU"/>
        </w:rPr>
        <w:t xml:space="preserve"> </w:t>
      </w:r>
      <w:proofErr w:type="spellStart"/>
      <w:r w:rsidRPr="0011707C">
        <w:rPr>
          <w:rFonts w:ascii="Times New Roman" w:hAnsi="Times New Roman"/>
          <w:sz w:val="28"/>
          <w:szCs w:val="28"/>
          <w:lang w:eastAsia="ru-RU"/>
        </w:rPr>
        <w:t>Evaluation</w:t>
      </w:r>
      <w:proofErr w:type="spellEnd"/>
      <w:r w:rsidRPr="0011707C">
        <w:rPr>
          <w:rFonts w:ascii="Times New Roman" w:hAnsi="Times New Roman"/>
          <w:sz w:val="28"/>
          <w:szCs w:val="28"/>
          <w:lang w:eastAsia="ru-RU"/>
        </w:rPr>
        <w:t xml:space="preserve"> [GRADE] </w:t>
      </w:r>
      <w:proofErr w:type="spellStart"/>
      <w:r w:rsidRPr="0011707C">
        <w:rPr>
          <w:rFonts w:ascii="Times New Roman" w:hAnsi="Times New Roman"/>
          <w:sz w:val="28"/>
          <w:szCs w:val="28"/>
          <w:lang w:eastAsia="ru-RU"/>
        </w:rPr>
        <w:t>system</w:t>
      </w:r>
      <w:proofErr w:type="spellEnd"/>
      <w:r w:rsidRPr="0011707C">
        <w:rPr>
          <w:rFonts w:ascii="Times New Roman" w:hAnsi="Times New Roman"/>
          <w:sz w:val="28"/>
          <w:szCs w:val="28"/>
          <w:lang w:eastAsia="ru-RU"/>
        </w:rPr>
        <w:fldChar w:fldCharType="end"/>
      </w:r>
      <w:r w:rsidRPr="0011707C">
        <w:rPr>
          <w:rFonts w:ascii="Times New Roman" w:hAnsi="Times New Roman"/>
          <w:sz w:val="28"/>
          <w:szCs w:val="28"/>
          <w:lang w:eastAsia="ru-RU"/>
        </w:rPr>
        <w:t>).</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 xml:space="preserve">Систематическое и комплексное изучение библиографических баз данных (включая MEDLINE), которое проводилось в августе 2003 г. с целью обнаружения прямых доказательств допустимости применения методов контрацепции при наличии тех или иных факторов риска, позволило составить полный перечень научных работ, посвященных вопросу </w:t>
      </w:r>
      <w:r w:rsidRPr="0011707C">
        <w:rPr>
          <w:rFonts w:ascii="Times New Roman" w:hAnsi="Times New Roman"/>
          <w:sz w:val="28"/>
          <w:szCs w:val="28"/>
          <w:lang w:eastAsia="ru-RU"/>
        </w:rPr>
        <w:lastRenderedPageBreak/>
        <w:t>использования методов контрацепции при наличии определенных состояний (например, риск развития инсульта при использовании КОК у женщин, страдающих мигренью).</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При разработке рекомендаций основное внимание уделялось вопросам безопасности применения методов контрацепции, и эти вопросы рассматривались в плане их практической применимости при различном наборе обстоятельств.</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При работе с большей частью рекомендаций (метод/комбинации состояний) Рабочей группе приходилось опираться на достаточно ограниченный перечень исследований, касающихся вопросов использования конкретного метода контрацепции на фоне тех или иных состояний здоровья. Таким образом, во многих случаях решение по критериям приемлемости с использованием доказательных фактов приходилось принимать путем экстраполяции результатов исследований, в которых участвовали в основном здоровые женщины, а также с учетом мнения специалистов в данной области.</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 xml:space="preserve">Объем доказательных фактов был особенно ограниченным, когда речь шла о более новых средствах контрацепции или методах, не имеющих широкого распространения. Вся совокупность доказательных фактов, </w:t>
      </w:r>
      <w:r w:rsidR="00133899" w:rsidRPr="0011707C">
        <w:rPr>
          <w:rFonts w:ascii="Times New Roman" w:hAnsi="Times New Roman"/>
          <w:sz w:val="28"/>
          <w:szCs w:val="28"/>
          <w:lang w:eastAsia="ru-RU"/>
        </w:rPr>
        <w:t>назализировавшихся</w:t>
      </w:r>
      <w:r w:rsidRPr="0011707C">
        <w:rPr>
          <w:rFonts w:ascii="Times New Roman" w:hAnsi="Times New Roman"/>
          <w:sz w:val="28"/>
          <w:szCs w:val="28"/>
          <w:lang w:eastAsia="ru-RU"/>
        </w:rPr>
        <w:t xml:space="preserve"> Рабочей группой, включала:</w:t>
      </w:r>
    </w:p>
    <w:p w:rsidR="007066D9" w:rsidRPr="0011707C" w:rsidRDefault="007066D9" w:rsidP="0011707C">
      <w:pPr>
        <w:pStyle w:val="a3"/>
        <w:numPr>
          <w:ilvl w:val="0"/>
          <w:numId w:val="41"/>
        </w:numPr>
        <w:spacing w:line="360" w:lineRule="auto"/>
        <w:ind w:left="0" w:firstLine="709"/>
        <w:jc w:val="both"/>
        <w:rPr>
          <w:rFonts w:ascii="Times New Roman" w:hAnsi="Times New Roman"/>
          <w:sz w:val="28"/>
          <w:szCs w:val="28"/>
          <w:lang w:eastAsia="ru-RU"/>
        </w:rPr>
      </w:pPr>
      <w:r w:rsidRPr="0011707C">
        <w:rPr>
          <w:rFonts w:ascii="Times New Roman" w:hAnsi="Times New Roman"/>
          <w:sz w:val="28"/>
          <w:szCs w:val="28"/>
          <w:lang w:eastAsia="ru-RU"/>
        </w:rPr>
        <w:t>доказательные факты, полученные в ходе узконаправленных исследований или наблюдений за результатами использования конкретного метода контрацепции женщинами (или мужчинами) на фоне того или иного состояния;</w:t>
      </w:r>
    </w:p>
    <w:p w:rsidR="007066D9" w:rsidRPr="0011707C" w:rsidRDefault="007066D9" w:rsidP="0011707C">
      <w:pPr>
        <w:pStyle w:val="a3"/>
        <w:numPr>
          <w:ilvl w:val="0"/>
          <w:numId w:val="41"/>
        </w:numPr>
        <w:spacing w:line="360" w:lineRule="auto"/>
        <w:ind w:left="0" w:firstLine="709"/>
        <w:jc w:val="both"/>
        <w:rPr>
          <w:rFonts w:ascii="Times New Roman" w:hAnsi="Times New Roman"/>
          <w:sz w:val="28"/>
          <w:szCs w:val="28"/>
          <w:lang w:eastAsia="ru-RU"/>
        </w:rPr>
      </w:pPr>
      <w:r w:rsidRPr="0011707C">
        <w:rPr>
          <w:rFonts w:ascii="Times New Roman" w:hAnsi="Times New Roman"/>
          <w:sz w:val="28"/>
          <w:szCs w:val="28"/>
          <w:lang w:eastAsia="ru-RU"/>
        </w:rPr>
        <w:t>доказательные факты, полученные по результатам использования конкретного метода контрацепции женщинами (мужчинами), на фоне полного здоровья;</w:t>
      </w:r>
    </w:p>
    <w:p w:rsidR="007066D9" w:rsidRPr="0011707C" w:rsidRDefault="007066D9" w:rsidP="0011707C">
      <w:pPr>
        <w:pStyle w:val="a3"/>
        <w:numPr>
          <w:ilvl w:val="0"/>
          <w:numId w:val="41"/>
        </w:numPr>
        <w:spacing w:line="360" w:lineRule="auto"/>
        <w:ind w:left="0" w:firstLine="709"/>
        <w:jc w:val="both"/>
        <w:rPr>
          <w:rFonts w:ascii="Times New Roman" w:hAnsi="Times New Roman"/>
          <w:sz w:val="28"/>
          <w:szCs w:val="28"/>
          <w:lang w:eastAsia="ru-RU"/>
        </w:rPr>
      </w:pPr>
      <w:r w:rsidRPr="0011707C">
        <w:rPr>
          <w:rFonts w:ascii="Times New Roman" w:hAnsi="Times New Roman"/>
          <w:sz w:val="28"/>
          <w:szCs w:val="28"/>
          <w:lang w:eastAsia="ru-RU"/>
        </w:rPr>
        <w:t xml:space="preserve">непрямые свидетельства или теоретические опасения, основанные на результатах соответствующих опытов на животных, изучения реакции человеческого организма на применение противозачаточных средств </w:t>
      </w:r>
      <w:r w:rsidRPr="0011707C">
        <w:rPr>
          <w:rFonts w:ascii="Times New Roman" w:hAnsi="Times New Roman"/>
          <w:sz w:val="28"/>
          <w:szCs w:val="28"/>
          <w:lang w:eastAsia="ru-RU"/>
        </w:rPr>
        <w:lastRenderedPageBreak/>
        <w:t>в лабораторных условиях или проведения аналогичных опытов в условиях клиники.</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В тех случаях, когда Рабочая группа проводила систематический обзор доказательных фактов в процессе формулировки конкретных рекомендаций, такие доказательные факты включались в документ вместе с соответствующей рекомендацией. Рекомендации, не сопровождающиеся доказательными фактами, основывались на мнении специалистов и/или фактических данных, полученных из источников, не вошедших в перечень литературы для систематического обзора.</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Окончательный перечень из 1705 рекомендаций был единогласно принят членами Организационно-координационной группы и Рабочей группы на заключительном совещании, состоявшемся 24 октября 2003 г.</w:t>
      </w:r>
      <w:r w:rsidR="001F4A32">
        <w:rPr>
          <w:rFonts w:ascii="Times New Roman" w:hAnsi="Times New Roman"/>
          <w:sz w:val="28"/>
          <w:szCs w:val="28"/>
          <w:lang w:eastAsia="ru-RU"/>
        </w:rPr>
        <w:t xml:space="preserve"> </w:t>
      </w:r>
      <w:r w:rsidRPr="0011707C">
        <w:rPr>
          <w:rFonts w:ascii="Times New Roman" w:hAnsi="Times New Roman"/>
          <w:sz w:val="28"/>
          <w:szCs w:val="28"/>
          <w:lang w:eastAsia="ru-RU"/>
        </w:rPr>
        <w:t>Медицинские критерии допустимости применения методов контрацепции, определенные на основании вышеописанной классификации, предусматривают критерии допустимости начала и продолжения использования конкретного метода контрацепции. Эти критерии представлены в виде ряда таблиц общего плана:</w:t>
      </w:r>
    </w:p>
    <w:p w:rsidR="007066D9" w:rsidRPr="0011707C" w:rsidRDefault="007066D9" w:rsidP="0011707C">
      <w:pPr>
        <w:pStyle w:val="a3"/>
        <w:spacing w:line="360" w:lineRule="auto"/>
        <w:ind w:firstLine="709"/>
        <w:jc w:val="both"/>
        <w:rPr>
          <w:rFonts w:ascii="Times New Roman" w:hAnsi="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4231"/>
        <w:gridCol w:w="3402"/>
      </w:tblGrid>
      <w:tr w:rsidR="0011707C" w:rsidRPr="0011707C" w:rsidTr="00AD7421">
        <w:tc>
          <w:tcPr>
            <w:tcW w:w="9072" w:type="dxa"/>
            <w:gridSpan w:val="3"/>
            <w:shd w:val="clear" w:color="auto" w:fill="auto"/>
            <w:hideMark/>
          </w:tcPr>
          <w:p w:rsidR="007066D9" w:rsidRPr="00AD7421" w:rsidRDefault="007066D9" w:rsidP="001F4A32">
            <w:pPr>
              <w:rPr>
                <w:lang w:val="uk-UA" w:eastAsia="ru-RU"/>
              </w:rPr>
            </w:pPr>
            <w:r w:rsidRPr="00AD7421">
              <w:rPr>
                <w:lang w:val="uk-UA" w:eastAsia="ru-RU"/>
              </w:rPr>
              <w:t>ВИД КОНТРАЦЕПТИВА</w:t>
            </w:r>
          </w:p>
        </w:tc>
      </w:tr>
      <w:tr w:rsidR="0011707C" w:rsidRPr="0011707C" w:rsidTr="00AD7421">
        <w:tc>
          <w:tcPr>
            <w:tcW w:w="1439" w:type="dxa"/>
            <w:shd w:val="clear" w:color="auto" w:fill="auto"/>
            <w:hideMark/>
          </w:tcPr>
          <w:p w:rsidR="007066D9" w:rsidRPr="00AD7421" w:rsidRDefault="007066D9" w:rsidP="001F4A32">
            <w:pPr>
              <w:rPr>
                <w:lang w:val="uk-UA" w:eastAsia="ru-RU"/>
              </w:rPr>
            </w:pPr>
            <w:r w:rsidRPr="00AD7421">
              <w:rPr>
                <w:lang w:val="uk-UA" w:eastAsia="ru-RU"/>
              </w:rPr>
              <w:t>СОСТОЯНИЕ</w:t>
            </w:r>
          </w:p>
        </w:tc>
        <w:tc>
          <w:tcPr>
            <w:tcW w:w="4231" w:type="dxa"/>
            <w:shd w:val="clear" w:color="auto" w:fill="auto"/>
            <w:hideMark/>
          </w:tcPr>
          <w:p w:rsidR="007066D9" w:rsidRPr="00AD7421" w:rsidRDefault="007066D9" w:rsidP="001F4A32">
            <w:pPr>
              <w:rPr>
                <w:lang w:val="uk-UA" w:eastAsia="ru-RU"/>
              </w:rPr>
            </w:pPr>
            <w:r w:rsidRPr="00AD7421">
              <w:rPr>
                <w:lang w:val="uk-UA" w:eastAsia="ru-RU"/>
              </w:rPr>
              <w:t>КАТЕГОРИЯ </w:t>
            </w:r>
            <w:r w:rsidR="0011707C" w:rsidRPr="00AD7421">
              <w:rPr>
                <w:lang w:val="uk-UA" w:eastAsia="ru-RU"/>
              </w:rPr>
              <w:t xml:space="preserve"> </w:t>
            </w:r>
            <w:r w:rsidRPr="00AD7421">
              <w:rPr>
                <w:lang w:val="uk-UA" w:eastAsia="ru-RU"/>
              </w:rPr>
              <w:t xml:space="preserve">И = </w:t>
            </w:r>
            <w:proofErr w:type="spellStart"/>
            <w:r w:rsidRPr="00AD7421">
              <w:rPr>
                <w:lang w:val="uk-UA" w:eastAsia="ru-RU"/>
              </w:rPr>
              <w:t>Инициация</w:t>
            </w:r>
            <w:proofErr w:type="spellEnd"/>
            <w:r w:rsidRPr="00AD7421">
              <w:rPr>
                <w:lang w:val="uk-UA" w:eastAsia="ru-RU"/>
              </w:rPr>
              <w:t> </w:t>
            </w:r>
            <w:r w:rsidR="0011707C" w:rsidRPr="00AD7421">
              <w:rPr>
                <w:lang w:val="uk-UA" w:eastAsia="ru-RU"/>
              </w:rPr>
              <w:t xml:space="preserve"> </w:t>
            </w:r>
            <w:r w:rsidRPr="00AD7421">
              <w:rPr>
                <w:lang w:val="uk-UA" w:eastAsia="ru-RU"/>
              </w:rPr>
              <w:t xml:space="preserve">П = </w:t>
            </w:r>
            <w:proofErr w:type="spellStart"/>
            <w:r w:rsidRPr="00AD7421">
              <w:rPr>
                <w:lang w:val="uk-UA" w:eastAsia="ru-RU"/>
              </w:rPr>
              <w:t>Продолжение</w:t>
            </w:r>
            <w:proofErr w:type="spellEnd"/>
          </w:p>
        </w:tc>
        <w:tc>
          <w:tcPr>
            <w:tcW w:w="3402" w:type="dxa"/>
            <w:shd w:val="clear" w:color="auto" w:fill="auto"/>
            <w:hideMark/>
          </w:tcPr>
          <w:p w:rsidR="007066D9" w:rsidRPr="00AD7421" w:rsidRDefault="007066D9" w:rsidP="001F4A32">
            <w:pPr>
              <w:rPr>
                <w:lang w:val="uk-UA" w:eastAsia="ru-RU"/>
              </w:rPr>
            </w:pPr>
            <w:r w:rsidRPr="00AD7421">
              <w:rPr>
                <w:lang w:val="uk-UA" w:eastAsia="ru-RU"/>
              </w:rPr>
              <w:t>ПОЯСНЕНИЕ/ ДОКАЗАТЕЛЬНЫЕ ФАКТЫ</w:t>
            </w:r>
          </w:p>
        </w:tc>
      </w:tr>
      <w:tr w:rsidR="0011707C" w:rsidRPr="0011707C" w:rsidTr="00AD7421">
        <w:tc>
          <w:tcPr>
            <w:tcW w:w="1439" w:type="dxa"/>
            <w:shd w:val="clear" w:color="auto" w:fill="auto"/>
            <w:hideMark/>
          </w:tcPr>
          <w:p w:rsidR="007066D9" w:rsidRPr="00AD7421" w:rsidRDefault="007066D9" w:rsidP="001F4A32">
            <w:pPr>
              <w:rPr>
                <w:lang w:val="uk-UA" w:eastAsia="ru-RU"/>
              </w:rPr>
            </w:pPr>
            <w:proofErr w:type="spellStart"/>
            <w:r w:rsidRPr="00AD7421">
              <w:rPr>
                <w:lang w:val="uk-UA" w:eastAsia="ru-RU"/>
              </w:rPr>
              <w:t>Состояние</w:t>
            </w:r>
            <w:proofErr w:type="spellEnd"/>
          </w:p>
        </w:tc>
        <w:tc>
          <w:tcPr>
            <w:tcW w:w="4231" w:type="dxa"/>
            <w:shd w:val="clear" w:color="auto" w:fill="auto"/>
            <w:hideMark/>
          </w:tcPr>
          <w:p w:rsidR="007066D9" w:rsidRPr="00AD7421" w:rsidRDefault="007066D9" w:rsidP="001F4A32">
            <w:pPr>
              <w:rPr>
                <w:lang w:val="uk-UA" w:eastAsia="ru-RU"/>
              </w:rPr>
            </w:pPr>
            <w:proofErr w:type="spellStart"/>
            <w:r w:rsidRPr="00AD7421">
              <w:rPr>
                <w:lang w:val="uk-UA" w:eastAsia="ru-RU"/>
              </w:rPr>
              <w:t>Состояния</w:t>
            </w:r>
            <w:proofErr w:type="spellEnd"/>
            <w:r w:rsidRPr="00AD7421">
              <w:rPr>
                <w:lang w:val="uk-UA" w:eastAsia="ru-RU"/>
              </w:rPr>
              <w:t xml:space="preserve"> </w:t>
            </w:r>
            <w:proofErr w:type="spellStart"/>
            <w:r w:rsidRPr="00AD7421">
              <w:rPr>
                <w:lang w:val="uk-UA" w:eastAsia="ru-RU"/>
              </w:rPr>
              <w:t>относятся</w:t>
            </w:r>
            <w:proofErr w:type="spellEnd"/>
            <w:r w:rsidRPr="00AD7421">
              <w:rPr>
                <w:lang w:val="uk-UA" w:eastAsia="ru-RU"/>
              </w:rPr>
              <w:t xml:space="preserve"> к </w:t>
            </w:r>
            <w:proofErr w:type="spellStart"/>
            <w:r w:rsidRPr="00AD7421">
              <w:rPr>
                <w:lang w:val="uk-UA" w:eastAsia="ru-RU"/>
              </w:rPr>
              <w:t>категориям</w:t>
            </w:r>
            <w:proofErr w:type="spellEnd"/>
            <w:r w:rsidRPr="00AD7421">
              <w:rPr>
                <w:lang w:val="uk-UA" w:eastAsia="ru-RU"/>
              </w:rPr>
              <w:t xml:space="preserve"> с 1 по 4 </w:t>
            </w:r>
            <w:r w:rsidR="0011707C" w:rsidRPr="00AD7421">
              <w:rPr>
                <w:lang w:val="uk-UA" w:eastAsia="ru-RU"/>
              </w:rPr>
              <w:t xml:space="preserve"> </w:t>
            </w:r>
            <w:proofErr w:type="spellStart"/>
            <w:r w:rsidRPr="00AD7421">
              <w:rPr>
                <w:lang w:val="uk-UA" w:eastAsia="ru-RU"/>
              </w:rPr>
              <w:t>Категории</w:t>
            </w:r>
            <w:proofErr w:type="spellEnd"/>
            <w:r w:rsidRPr="00AD7421">
              <w:rPr>
                <w:lang w:val="uk-UA" w:eastAsia="ru-RU"/>
              </w:rPr>
              <w:t xml:space="preserve"> для </w:t>
            </w:r>
            <w:proofErr w:type="spellStart"/>
            <w:r w:rsidRPr="00AD7421">
              <w:rPr>
                <w:lang w:val="uk-UA" w:eastAsia="ru-RU"/>
              </w:rPr>
              <w:t>методов</w:t>
            </w:r>
            <w:proofErr w:type="spellEnd"/>
            <w:r w:rsidRPr="00AD7421">
              <w:rPr>
                <w:lang w:val="uk-UA" w:eastAsia="ru-RU"/>
              </w:rPr>
              <w:t xml:space="preserve">, </w:t>
            </w:r>
            <w:proofErr w:type="spellStart"/>
            <w:r w:rsidRPr="00AD7421">
              <w:rPr>
                <w:lang w:val="uk-UA" w:eastAsia="ru-RU"/>
              </w:rPr>
              <w:t>основанных</w:t>
            </w:r>
            <w:proofErr w:type="spellEnd"/>
            <w:r w:rsidRPr="00AD7421">
              <w:rPr>
                <w:lang w:val="uk-UA" w:eastAsia="ru-RU"/>
              </w:rPr>
              <w:t xml:space="preserve"> на </w:t>
            </w:r>
            <w:proofErr w:type="spellStart"/>
            <w:r w:rsidRPr="00AD7421">
              <w:rPr>
                <w:lang w:val="uk-UA" w:eastAsia="ru-RU"/>
              </w:rPr>
              <w:t>отслеживании</w:t>
            </w:r>
            <w:proofErr w:type="spellEnd"/>
            <w:r w:rsidRPr="00AD7421">
              <w:rPr>
                <w:lang w:val="uk-UA" w:eastAsia="ru-RU"/>
              </w:rPr>
              <w:t xml:space="preserve"> </w:t>
            </w:r>
            <w:proofErr w:type="spellStart"/>
            <w:r w:rsidRPr="00AD7421">
              <w:rPr>
                <w:lang w:val="uk-UA" w:eastAsia="ru-RU"/>
              </w:rPr>
              <w:t>фертильности</w:t>
            </w:r>
            <w:proofErr w:type="spellEnd"/>
            <w:r w:rsidRPr="00AD7421">
              <w:rPr>
                <w:lang w:val="uk-UA" w:eastAsia="ru-RU"/>
              </w:rPr>
              <w:t xml:space="preserve">, </w:t>
            </w:r>
            <w:proofErr w:type="spellStart"/>
            <w:r w:rsidRPr="00AD7421">
              <w:rPr>
                <w:lang w:val="uk-UA" w:eastAsia="ru-RU"/>
              </w:rPr>
              <w:t>методов</w:t>
            </w:r>
            <w:proofErr w:type="spellEnd"/>
            <w:r w:rsidRPr="00AD7421">
              <w:rPr>
                <w:lang w:val="uk-UA" w:eastAsia="ru-RU"/>
              </w:rPr>
              <w:t xml:space="preserve"> </w:t>
            </w:r>
            <w:proofErr w:type="spellStart"/>
            <w:r w:rsidRPr="00AD7421">
              <w:rPr>
                <w:lang w:val="uk-UA" w:eastAsia="ru-RU"/>
              </w:rPr>
              <w:t>хирургической</w:t>
            </w:r>
            <w:proofErr w:type="spellEnd"/>
            <w:r w:rsidRPr="00AD7421">
              <w:rPr>
                <w:lang w:val="uk-UA" w:eastAsia="ru-RU"/>
              </w:rPr>
              <w:t xml:space="preserve"> </w:t>
            </w:r>
            <w:proofErr w:type="spellStart"/>
            <w:r w:rsidRPr="00AD7421">
              <w:rPr>
                <w:lang w:val="uk-UA" w:eastAsia="ru-RU"/>
              </w:rPr>
              <w:t>стерилизации</w:t>
            </w:r>
            <w:proofErr w:type="spellEnd"/>
            <w:r w:rsidRPr="00AD7421">
              <w:rPr>
                <w:lang w:val="uk-UA" w:eastAsia="ru-RU"/>
              </w:rPr>
              <w:t xml:space="preserve"> </w:t>
            </w:r>
            <w:proofErr w:type="spellStart"/>
            <w:r w:rsidRPr="00AD7421">
              <w:rPr>
                <w:lang w:val="uk-UA" w:eastAsia="ru-RU"/>
              </w:rPr>
              <w:t>указываются</w:t>
            </w:r>
            <w:proofErr w:type="spellEnd"/>
            <w:r w:rsidRPr="00AD7421">
              <w:rPr>
                <w:lang w:val="uk-UA" w:eastAsia="ru-RU"/>
              </w:rPr>
              <w:t xml:space="preserve"> в </w:t>
            </w:r>
            <w:proofErr w:type="spellStart"/>
            <w:r w:rsidRPr="00AD7421">
              <w:rPr>
                <w:lang w:val="uk-UA" w:eastAsia="ru-RU"/>
              </w:rPr>
              <w:t>начале</w:t>
            </w:r>
            <w:proofErr w:type="spellEnd"/>
            <w:r w:rsidRPr="00AD7421">
              <w:rPr>
                <w:lang w:val="uk-UA" w:eastAsia="ru-RU"/>
              </w:rPr>
              <w:t xml:space="preserve"> </w:t>
            </w:r>
            <w:proofErr w:type="spellStart"/>
            <w:r w:rsidRPr="00AD7421">
              <w:rPr>
                <w:lang w:val="uk-UA" w:eastAsia="ru-RU"/>
              </w:rPr>
              <w:t>соответствующих</w:t>
            </w:r>
            <w:proofErr w:type="spellEnd"/>
            <w:r w:rsidRPr="00AD7421">
              <w:rPr>
                <w:lang w:val="uk-UA" w:eastAsia="ru-RU"/>
              </w:rPr>
              <w:t xml:space="preserve"> </w:t>
            </w:r>
            <w:proofErr w:type="spellStart"/>
            <w:r w:rsidRPr="00AD7421">
              <w:rPr>
                <w:lang w:val="uk-UA" w:eastAsia="ru-RU"/>
              </w:rPr>
              <w:t>разделов</w:t>
            </w:r>
            <w:proofErr w:type="spellEnd"/>
            <w:r w:rsidRPr="00AD7421">
              <w:rPr>
                <w:lang w:val="uk-UA" w:eastAsia="ru-RU"/>
              </w:rPr>
              <w:t>.</w:t>
            </w:r>
          </w:p>
        </w:tc>
        <w:tc>
          <w:tcPr>
            <w:tcW w:w="3402" w:type="dxa"/>
            <w:shd w:val="clear" w:color="auto" w:fill="auto"/>
            <w:hideMark/>
          </w:tcPr>
          <w:p w:rsidR="007066D9" w:rsidRPr="00AD7421" w:rsidRDefault="007066D9" w:rsidP="001F4A32">
            <w:pPr>
              <w:rPr>
                <w:lang w:val="uk-UA" w:eastAsia="ru-RU"/>
              </w:rPr>
            </w:pPr>
            <w:proofErr w:type="spellStart"/>
            <w:r w:rsidRPr="00AD7421">
              <w:rPr>
                <w:lang w:val="uk-UA" w:eastAsia="ru-RU"/>
              </w:rPr>
              <w:t>Пояснения</w:t>
            </w:r>
            <w:proofErr w:type="spellEnd"/>
            <w:r w:rsidRPr="00AD7421">
              <w:rPr>
                <w:lang w:val="uk-UA" w:eastAsia="ru-RU"/>
              </w:rPr>
              <w:t xml:space="preserve"> и </w:t>
            </w:r>
            <w:proofErr w:type="spellStart"/>
            <w:r w:rsidRPr="00AD7421">
              <w:rPr>
                <w:lang w:val="uk-UA" w:eastAsia="ru-RU"/>
              </w:rPr>
              <w:t>доказательные</w:t>
            </w:r>
            <w:proofErr w:type="spellEnd"/>
            <w:r w:rsidRPr="00AD7421">
              <w:rPr>
                <w:lang w:val="uk-UA" w:eastAsia="ru-RU"/>
              </w:rPr>
              <w:t xml:space="preserve"> </w:t>
            </w:r>
            <w:proofErr w:type="spellStart"/>
            <w:r w:rsidRPr="00AD7421">
              <w:rPr>
                <w:lang w:val="uk-UA" w:eastAsia="ru-RU"/>
              </w:rPr>
              <w:t>факты</w:t>
            </w:r>
            <w:proofErr w:type="spellEnd"/>
            <w:r w:rsidRPr="00AD7421">
              <w:rPr>
                <w:lang w:val="uk-UA" w:eastAsia="ru-RU"/>
              </w:rPr>
              <w:t xml:space="preserve">, </w:t>
            </w:r>
            <w:proofErr w:type="spellStart"/>
            <w:r w:rsidRPr="00AD7421">
              <w:rPr>
                <w:lang w:val="uk-UA" w:eastAsia="ru-RU"/>
              </w:rPr>
              <w:t>касающиеся</w:t>
            </w:r>
            <w:proofErr w:type="spellEnd"/>
            <w:r w:rsidRPr="00AD7421">
              <w:rPr>
                <w:lang w:val="uk-UA" w:eastAsia="ru-RU"/>
              </w:rPr>
              <w:t xml:space="preserve"> </w:t>
            </w:r>
            <w:proofErr w:type="spellStart"/>
            <w:r w:rsidRPr="00AD7421">
              <w:rPr>
                <w:lang w:val="uk-UA" w:eastAsia="ru-RU"/>
              </w:rPr>
              <w:t>классификации</w:t>
            </w:r>
            <w:proofErr w:type="spellEnd"/>
            <w:r w:rsidRPr="00AD7421">
              <w:rPr>
                <w:lang w:val="uk-UA" w:eastAsia="ru-RU"/>
              </w:rPr>
              <w:t xml:space="preserve"> </w:t>
            </w:r>
            <w:proofErr w:type="spellStart"/>
            <w:r w:rsidRPr="00AD7421">
              <w:rPr>
                <w:lang w:val="uk-UA" w:eastAsia="ru-RU"/>
              </w:rPr>
              <w:t>соответствующих</w:t>
            </w:r>
            <w:proofErr w:type="spellEnd"/>
            <w:r w:rsidRPr="00AD7421">
              <w:rPr>
                <w:lang w:val="uk-UA" w:eastAsia="ru-RU"/>
              </w:rPr>
              <w:t xml:space="preserve"> </w:t>
            </w:r>
            <w:proofErr w:type="spellStart"/>
            <w:r w:rsidRPr="00AD7421">
              <w:rPr>
                <w:lang w:val="uk-UA" w:eastAsia="ru-RU"/>
              </w:rPr>
              <w:t>состояний</w:t>
            </w:r>
            <w:proofErr w:type="spellEnd"/>
            <w:r w:rsidRPr="00AD7421">
              <w:rPr>
                <w:lang w:val="uk-UA" w:eastAsia="ru-RU"/>
              </w:rPr>
              <w:t xml:space="preserve"> и </w:t>
            </w:r>
            <w:proofErr w:type="spellStart"/>
            <w:r w:rsidRPr="00AD7421">
              <w:rPr>
                <w:lang w:val="uk-UA" w:eastAsia="ru-RU"/>
              </w:rPr>
              <w:t>методов</w:t>
            </w:r>
            <w:proofErr w:type="spellEnd"/>
            <w:r w:rsidRPr="00AD7421">
              <w:rPr>
                <w:lang w:val="uk-UA" w:eastAsia="ru-RU"/>
              </w:rPr>
              <w:t>.</w:t>
            </w:r>
          </w:p>
        </w:tc>
      </w:tr>
    </w:tbl>
    <w:p w:rsidR="007066D9" w:rsidRPr="0011707C" w:rsidRDefault="007066D9" w:rsidP="0011707C">
      <w:pPr>
        <w:pStyle w:val="a3"/>
        <w:spacing w:line="360" w:lineRule="auto"/>
        <w:ind w:firstLine="709"/>
        <w:jc w:val="both"/>
        <w:rPr>
          <w:rFonts w:ascii="Times New Roman" w:hAnsi="Times New Roman"/>
          <w:sz w:val="28"/>
          <w:szCs w:val="28"/>
          <w:lang w:eastAsia="ru-RU"/>
        </w:rPr>
      </w:pP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В первой колонке таблицы указаны состояния, наблюдаемые у пациента на момент начала или продолжения использования конкретного метода контрацепции. Некоторые состояния были разделены на вспомогательные элементы в целях проведения различия между степенями тяжести этих состояний.</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lastRenderedPageBreak/>
        <w:t>Во второй колонке указывается принадлежность состояний инициирования и/или продолжения к одной из четырех категорий, описание которых дается ниже.</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Вопрос о целесообразности продолжения использования метода контрацепции приобретает клиническую значимость в каждом случае, когда у женщины развивается то или иное состояние в процессе пользования данным методом. Когда, по мнению Рабочей группы, категории инициации и продолжения существенно разнились друг от друга, такая разница обозначалась в колонках "И = Инициирование" и "П = Продолжение". Отсутствие особой отметки в данных колонках говорит о том, что начало и продолжение использования метода контрацепции отнесены к одной и той же категории.</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В третьей колонке (при необходимости) приводится пояснение или доказательные факты по соответствующей классификации, описанной выше. Если эксперты Рабочей группы считали, что помимо указания категории требовалось дополнительное пояснение, то в таких случаях такая дополнительная информация приводилась под заголовком "Пояснение".</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Если при разработке рекомендации использовались новые доказательные факты, такие данные приводились в обобщенном виде под заголовком "Доказательные факты".</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Помимо пояснений и доказательных фактов, в конце каждого раздела, посвященного конкретному методу контрацепции, приводятся также соответствующие примечания Секретариата ВОЗ.</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Состояния и категории, которые подверглись пересмотру с 1996 года в таблицах выделены синим цветом.</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b/>
          <w:bCs/>
          <w:sz w:val="28"/>
          <w:szCs w:val="28"/>
          <w:lang w:eastAsia="ru-RU"/>
        </w:rPr>
        <w:t>Классификация категорий</w:t>
      </w:r>
    </w:p>
    <w:p w:rsidR="007066D9" w:rsidRPr="0011707C" w:rsidRDefault="007066D9" w:rsidP="0011707C">
      <w:pPr>
        <w:pStyle w:val="a3"/>
        <w:numPr>
          <w:ilvl w:val="0"/>
          <w:numId w:val="42"/>
        </w:numPr>
        <w:spacing w:line="360" w:lineRule="auto"/>
        <w:ind w:left="0" w:firstLine="709"/>
        <w:jc w:val="both"/>
        <w:rPr>
          <w:rFonts w:ascii="Times New Roman" w:hAnsi="Times New Roman"/>
          <w:sz w:val="28"/>
          <w:szCs w:val="28"/>
          <w:lang w:eastAsia="ru-RU"/>
        </w:rPr>
      </w:pPr>
      <w:r w:rsidRPr="0011707C">
        <w:rPr>
          <w:rFonts w:ascii="Times New Roman" w:hAnsi="Times New Roman"/>
          <w:sz w:val="28"/>
          <w:szCs w:val="28"/>
          <w:lang w:eastAsia="ru-RU"/>
        </w:rPr>
        <w:t>Состояние, при котором нет никаких противопоказаний к использованию данного метода контрацепции.</w:t>
      </w:r>
    </w:p>
    <w:p w:rsidR="007066D9" w:rsidRPr="0011707C" w:rsidRDefault="007066D9" w:rsidP="0011707C">
      <w:pPr>
        <w:pStyle w:val="a3"/>
        <w:numPr>
          <w:ilvl w:val="0"/>
          <w:numId w:val="42"/>
        </w:numPr>
        <w:spacing w:line="360" w:lineRule="auto"/>
        <w:ind w:left="0" w:firstLine="709"/>
        <w:jc w:val="both"/>
        <w:rPr>
          <w:rFonts w:ascii="Times New Roman" w:hAnsi="Times New Roman"/>
          <w:sz w:val="28"/>
          <w:szCs w:val="28"/>
          <w:lang w:eastAsia="ru-RU"/>
        </w:rPr>
      </w:pPr>
      <w:r w:rsidRPr="0011707C">
        <w:rPr>
          <w:rFonts w:ascii="Times New Roman" w:hAnsi="Times New Roman"/>
          <w:sz w:val="28"/>
          <w:szCs w:val="28"/>
          <w:lang w:eastAsia="ru-RU"/>
        </w:rPr>
        <w:lastRenderedPageBreak/>
        <w:t>Состояние, при котором ожидаемая польза от применения данного метода контрацепции в целом превосходит теоретические или доказанные риски.</w:t>
      </w:r>
    </w:p>
    <w:p w:rsidR="007066D9" w:rsidRPr="0011707C" w:rsidRDefault="007066D9" w:rsidP="0011707C">
      <w:pPr>
        <w:pStyle w:val="a3"/>
        <w:numPr>
          <w:ilvl w:val="0"/>
          <w:numId w:val="42"/>
        </w:numPr>
        <w:spacing w:line="360" w:lineRule="auto"/>
        <w:ind w:left="0" w:firstLine="709"/>
        <w:jc w:val="both"/>
        <w:rPr>
          <w:rFonts w:ascii="Times New Roman" w:hAnsi="Times New Roman"/>
          <w:sz w:val="28"/>
          <w:szCs w:val="28"/>
          <w:lang w:eastAsia="ru-RU"/>
        </w:rPr>
      </w:pPr>
      <w:r w:rsidRPr="0011707C">
        <w:rPr>
          <w:rFonts w:ascii="Times New Roman" w:hAnsi="Times New Roman"/>
          <w:sz w:val="28"/>
          <w:szCs w:val="28"/>
          <w:lang w:eastAsia="ru-RU"/>
        </w:rPr>
        <w:t>Состояние, при котором теоретические или доказанные риски в целом превосходят ожидаемую пользу от применения данного метода контрацепции.</w:t>
      </w:r>
    </w:p>
    <w:p w:rsidR="007066D9" w:rsidRPr="0011707C" w:rsidRDefault="007066D9" w:rsidP="0011707C">
      <w:pPr>
        <w:pStyle w:val="a3"/>
        <w:numPr>
          <w:ilvl w:val="0"/>
          <w:numId w:val="42"/>
        </w:numPr>
        <w:spacing w:line="360" w:lineRule="auto"/>
        <w:ind w:left="0" w:firstLine="709"/>
        <w:jc w:val="both"/>
        <w:rPr>
          <w:rFonts w:ascii="Times New Roman" w:hAnsi="Times New Roman"/>
          <w:sz w:val="28"/>
          <w:szCs w:val="28"/>
          <w:lang w:eastAsia="ru-RU"/>
        </w:rPr>
      </w:pPr>
      <w:r w:rsidRPr="0011707C">
        <w:rPr>
          <w:rFonts w:ascii="Times New Roman" w:hAnsi="Times New Roman"/>
          <w:sz w:val="28"/>
          <w:szCs w:val="28"/>
          <w:lang w:eastAsia="ru-RU"/>
        </w:rPr>
        <w:t>Состояние, при котором использование данного метода контрацепции абсолютно противопоказано.</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"Н/П" означает состояние, категория которого не была определена Рабочей группой, но для которого имеется соответствующее пояснение.</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Предполагается, что условия для оказания медицинских услуг будут определять выбор наиболее подходящих методов скрининга состояний в соответствии со степенью их значимости для здоровья пациента. Изучение анамнеза клиента будет во многих случаях являться наиболее адекватным подходом.</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b/>
          <w:bCs/>
          <w:sz w:val="28"/>
          <w:szCs w:val="28"/>
          <w:lang w:eastAsia="ru-RU"/>
        </w:rPr>
        <w:t>Использование шкалы категорий на практике</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Формулировка значения категорий "1" и "4" не нуждается в дополнительном пояснении.</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Если какой-либо метод/состояние относятся к категории "2", то это означает, что данный метод контрацепции допускается использовать, однако при этом может потребоваться тщательный контроль со стороны врача.</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Однако рекомендовать использование метода женщине, чье состояние классифицируется как Категория "3", можно только после тщательного клинического обследования и при наличии доступа к соответствующим медицинским услугам; при этом необходимо учитывать тяжесть состояния, а также наличие, практическую целесообразность и приемлемость альтернативных методов контрацепции.</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 xml:space="preserve">Принадлежность метода/состояния к Категории "3" означает, что данный метод не рекомендуется использовать за исключением тех ситуаций, когда более подходящие средства контрацепции являются недоступными или </w:t>
      </w:r>
      <w:r w:rsidRPr="0011707C">
        <w:rPr>
          <w:rFonts w:ascii="Times New Roman" w:hAnsi="Times New Roman"/>
          <w:sz w:val="28"/>
          <w:szCs w:val="28"/>
          <w:lang w:eastAsia="ru-RU"/>
        </w:rPr>
        <w:lastRenderedPageBreak/>
        <w:t>их использование является неприемлемым для клиента. При этом состояние здоровья клиента должно находиться под особым контролем со стороны врача.</w:t>
      </w:r>
    </w:p>
    <w:p w:rsidR="007066D9" w:rsidRPr="0011707C" w:rsidRDefault="007066D9" w:rsidP="0011707C">
      <w:pPr>
        <w:pStyle w:val="a3"/>
        <w:spacing w:line="360" w:lineRule="auto"/>
        <w:ind w:firstLine="709"/>
        <w:jc w:val="both"/>
        <w:rPr>
          <w:rFonts w:ascii="Times New Roman" w:hAnsi="Times New Roman"/>
          <w:sz w:val="28"/>
          <w:szCs w:val="28"/>
          <w:lang w:eastAsia="ru-RU"/>
        </w:rPr>
      </w:pPr>
      <w:r w:rsidRPr="0011707C">
        <w:rPr>
          <w:rFonts w:ascii="Times New Roman" w:hAnsi="Times New Roman"/>
          <w:sz w:val="28"/>
          <w:szCs w:val="28"/>
          <w:lang w:eastAsia="ru-RU"/>
        </w:rPr>
        <w:t>В тех случаях, когда проведение клинического обследования в надлежащем объеме является невозможным (например, в условиях сельской местности), система классификации, состоящая из четырех категорий, может быть упрощена с оставлением только двух категорий. При этом принадлежность состояния к Категории "3" будет означать, что использование данного метода контрацепции данной женщиной недопустимо по причинам медицинского характера.</w:t>
      </w:r>
    </w:p>
    <w:p w:rsidR="007066D9" w:rsidRDefault="007066D9" w:rsidP="0011707C">
      <w:pPr>
        <w:pStyle w:val="a3"/>
        <w:spacing w:line="360" w:lineRule="auto"/>
        <w:ind w:firstLine="709"/>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3715"/>
        <w:gridCol w:w="4111"/>
      </w:tblGrid>
      <w:tr w:rsidR="0011707C" w:rsidRPr="0011707C" w:rsidTr="00AD7421">
        <w:tc>
          <w:tcPr>
            <w:tcW w:w="1388" w:type="dxa"/>
            <w:shd w:val="clear" w:color="auto" w:fill="auto"/>
            <w:hideMark/>
          </w:tcPr>
          <w:p w:rsidR="007066D9" w:rsidRPr="00AD7421" w:rsidRDefault="007066D9" w:rsidP="001F4A32">
            <w:pPr>
              <w:rPr>
                <w:lang w:val="uk-UA" w:eastAsia="ru-RU"/>
              </w:rPr>
            </w:pPr>
            <w:r w:rsidRPr="00AD7421">
              <w:rPr>
                <w:lang w:val="uk-UA" w:eastAsia="ru-RU"/>
              </w:rPr>
              <w:t>КАТЕГОРИЯ</w:t>
            </w:r>
          </w:p>
        </w:tc>
        <w:tc>
          <w:tcPr>
            <w:tcW w:w="3715" w:type="dxa"/>
            <w:shd w:val="clear" w:color="auto" w:fill="auto"/>
            <w:hideMark/>
          </w:tcPr>
          <w:p w:rsidR="007066D9" w:rsidRPr="00AD7421" w:rsidRDefault="007066D9" w:rsidP="001F4A32">
            <w:pPr>
              <w:rPr>
                <w:lang w:val="uk-UA" w:eastAsia="ru-RU"/>
              </w:rPr>
            </w:pPr>
            <w:r w:rsidRPr="00AD7421">
              <w:rPr>
                <w:lang w:val="uk-UA" w:eastAsia="ru-RU"/>
              </w:rPr>
              <w:t>КЛИНИЧЕСКОЕ ОБСЛЕДОВАНИЕ ПРОВЕДЕНО В ПОЛНОМ ОБЪЕМЕ</w:t>
            </w:r>
          </w:p>
        </w:tc>
        <w:tc>
          <w:tcPr>
            <w:tcW w:w="4111" w:type="dxa"/>
            <w:shd w:val="clear" w:color="auto" w:fill="auto"/>
            <w:hideMark/>
          </w:tcPr>
          <w:p w:rsidR="007066D9" w:rsidRPr="00AD7421" w:rsidRDefault="007066D9" w:rsidP="001F4A32">
            <w:pPr>
              <w:rPr>
                <w:lang w:val="uk-UA" w:eastAsia="ru-RU"/>
              </w:rPr>
            </w:pPr>
            <w:r w:rsidRPr="00AD7421">
              <w:rPr>
                <w:lang w:val="uk-UA" w:eastAsia="ru-RU"/>
              </w:rPr>
              <w:t>ПРОВЕСТИ КЛИНИЧЕСКОЕ ОБСЛЕДОВАНИЕ В ПОЛНОМ ОБЪЕМЕ НЕ ПРЕДСТАВЛЯЕТСЯ ВОЗМОЖНЫМ</w:t>
            </w:r>
          </w:p>
        </w:tc>
      </w:tr>
      <w:tr w:rsidR="0011707C" w:rsidRPr="0011707C" w:rsidTr="00AD7421">
        <w:tc>
          <w:tcPr>
            <w:tcW w:w="1388" w:type="dxa"/>
            <w:shd w:val="clear" w:color="auto" w:fill="auto"/>
            <w:hideMark/>
          </w:tcPr>
          <w:p w:rsidR="007066D9" w:rsidRPr="00AD7421" w:rsidRDefault="007066D9" w:rsidP="001F4A32">
            <w:pPr>
              <w:rPr>
                <w:lang w:val="uk-UA" w:eastAsia="ru-RU"/>
              </w:rPr>
            </w:pPr>
            <w:r w:rsidRPr="00AD7421">
              <w:rPr>
                <w:lang w:val="uk-UA" w:eastAsia="ru-RU"/>
              </w:rPr>
              <w:t>1</w:t>
            </w:r>
          </w:p>
        </w:tc>
        <w:tc>
          <w:tcPr>
            <w:tcW w:w="3715" w:type="dxa"/>
            <w:shd w:val="clear" w:color="auto" w:fill="auto"/>
            <w:hideMark/>
          </w:tcPr>
          <w:p w:rsidR="007066D9" w:rsidRPr="00AD7421" w:rsidRDefault="007066D9" w:rsidP="001F4A32">
            <w:pPr>
              <w:rPr>
                <w:lang w:val="uk-UA" w:eastAsia="ru-RU"/>
              </w:rPr>
            </w:pPr>
            <w:proofErr w:type="spellStart"/>
            <w:r w:rsidRPr="00AD7421">
              <w:rPr>
                <w:lang w:val="uk-UA" w:eastAsia="ru-RU"/>
              </w:rPr>
              <w:t>Использование</w:t>
            </w:r>
            <w:proofErr w:type="spellEnd"/>
            <w:r w:rsidRPr="00AD7421">
              <w:rPr>
                <w:lang w:val="uk-UA" w:eastAsia="ru-RU"/>
              </w:rPr>
              <w:t xml:space="preserve"> метода </w:t>
            </w:r>
            <w:proofErr w:type="spellStart"/>
            <w:r w:rsidRPr="00AD7421">
              <w:rPr>
                <w:lang w:val="uk-UA" w:eastAsia="ru-RU"/>
              </w:rPr>
              <w:t>допускается</w:t>
            </w:r>
            <w:proofErr w:type="spellEnd"/>
            <w:r w:rsidRPr="00AD7421">
              <w:rPr>
                <w:lang w:val="uk-UA" w:eastAsia="ru-RU"/>
              </w:rPr>
              <w:t xml:space="preserve"> при </w:t>
            </w:r>
            <w:proofErr w:type="spellStart"/>
            <w:r w:rsidRPr="00AD7421">
              <w:rPr>
                <w:lang w:val="uk-UA" w:eastAsia="ru-RU"/>
              </w:rPr>
              <w:t>любых</w:t>
            </w:r>
            <w:proofErr w:type="spellEnd"/>
            <w:r w:rsidRPr="00AD7421">
              <w:rPr>
                <w:lang w:val="uk-UA" w:eastAsia="ru-RU"/>
              </w:rPr>
              <w:t xml:space="preserve"> </w:t>
            </w:r>
            <w:proofErr w:type="spellStart"/>
            <w:r w:rsidRPr="00AD7421">
              <w:rPr>
                <w:lang w:val="uk-UA" w:eastAsia="ru-RU"/>
              </w:rPr>
              <w:t>обстоятельствах</w:t>
            </w:r>
            <w:proofErr w:type="spellEnd"/>
          </w:p>
        </w:tc>
        <w:tc>
          <w:tcPr>
            <w:tcW w:w="4111" w:type="dxa"/>
            <w:shd w:val="clear" w:color="auto" w:fill="auto"/>
            <w:hideMark/>
          </w:tcPr>
          <w:p w:rsidR="007066D9" w:rsidRPr="00AD7421" w:rsidRDefault="007066D9" w:rsidP="001F4A32">
            <w:pPr>
              <w:rPr>
                <w:lang w:val="uk-UA" w:eastAsia="ru-RU"/>
              </w:rPr>
            </w:pPr>
            <w:proofErr w:type="spellStart"/>
            <w:r w:rsidRPr="00AD7421">
              <w:rPr>
                <w:lang w:val="uk-UA" w:eastAsia="ru-RU"/>
              </w:rPr>
              <w:t>Да</w:t>
            </w:r>
            <w:proofErr w:type="spellEnd"/>
            <w:r w:rsidRPr="00AD7421">
              <w:rPr>
                <w:lang w:val="uk-UA" w:eastAsia="ru-RU"/>
              </w:rPr>
              <w:t xml:space="preserve"> (метод </w:t>
            </w:r>
            <w:proofErr w:type="spellStart"/>
            <w:r w:rsidRPr="00AD7421">
              <w:rPr>
                <w:lang w:val="uk-UA" w:eastAsia="ru-RU"/>
              </w:rPr>
              <w:t>допускается</w:t>
            </w:r>
            <w:proofErr w:type="spellEnd"/>
            <w:r w:rsidRPr="00AD7421">
              <w:rPr>
                <w:lang w:val="uk-UA" w:eastAsia="ru-RU"/>
              </w:rPr>
              <w:t xml:space="preserve"> </w:t>
            </w:r>
            <w:proofErr w:type="spellStart"/>
            <w:r w:rsidRPr="00AD7421">
              <w:rPr>
                <w:lang w:val="uk-UA" w:eastAsia="ru-RU"/>
              </w:rPr>
              <w:t>использовать</w:t>
            </w:r>
            <w:proofErr w:type="spellEnd"/>
            <w:r w:rsidRPr="00AD7421">
              <w:rPr>
                <w:lang w:val="uk-UA" w:eastAsia="ru-RU"/>
              </w:rPr>
              <w:t>)</w:t>
            </w:r>
          </w:p>
        </w:tc>
      </w:tr>
      <w:tr w:rsidR="0011707C" w:rsidRPr="0011707C" w:rsidTr="00AD7421">
        <w:tc>
          <w:tcPr>
            <w:tcW w:w="1388" w:type="dxa"/>
            <w:shd w:val="clear" w:color="auto" w:fill="auto"/>
            <w:hideMark/>
          </w:tcPr>
          <w:p w:rsidR="007066D9" w:rsidRPr="00AD7421" w:rsidRDefault="007066D9" w:rsidP="001F4A32">
            <w:pPr>
              <w:rPr>
                <w:lang w:val="uk-UA" w:eastAsia="ru-RU"/>
              </w:rPr>
            </w:pPr>
            <w:r w:rsidRPr="00AD7421">
              <w:rPr>
                <w:lang w:val="uk-UA" w:eastAsia="ru-RU"/>
              </w:rPr>
              <w:t>2</w:t>
            </w:r>
          </w:p>
        </w:tc>
        <w:tc>
          <w:tcPr>
            <w:tcW w:w="3715" w:type="dxa"/>
            <w:shd w:val="clear" w:color="auto" w:fill="auto"/>
            <w:hideMark/>
          </w:tcPr>
          <w:p w:rsidR="007066D9" w:rsidRPr="00AD7421" w:rsidRDefault="007066D9" w:rsidP="001F4A32">
            <w:pPr>
              <w:rPr>
                <w:lang w:val="uk-UA" w:eastAsia="ru-RU"/>
              </w:rPr>
            </w:pPr>
            <w:r w:rsidRPr="00AD7421">
              <w:rPr>
                <w:lang w:val="uk-UA" w:eastAsia="ru-RU"/>
              </w:rPr>
              <w:t xml:space="preserve">В </w:t>
            </w:r>
            <w:proofErr w:type="spellStart"/>
            <w:r w:rsidRPr="00AD7421">
              <w:rPr>
                <w:lang w:val="uk-UA" w:eastAsia="ru-RU"/>
              </w:rPr>
              <w:t>большинстве</w:t>
            </w:r>
            <w:proofErr w:type="spellEnd"/>
            <w:r w:rsidRPr="00AD7421">
              <w:rPr>
                <w:lang w:val="uk-UA" w:eastAsia="ru-RU"/>
              </w:rPr>
              <w:t xml:space="preserve"> </w:t>
            </w:r>
            <w:proofErr w:type="spellStart"/>
            <w:r w:rsidRPr="00AD7421">
              <w:rPr>
                <w:lang w:val="uk-UA" w:eastAsia="ru-RU"/>
              </w:rPr>
              <w:t>случаев</w:t>
            </w:r>
            <w:proofErr w:type="spellEnd"/>
            <w:r w:rsidRPr="00AD7421">
              <w:rPr>
                <w:lang w:val="uk-UA" w:eastAsia="ru-RU"/>
              </w:rPr>
              <w:t xml:space="preserve"> </w:t>
            </w:r>
            <w:proofErr w:type="spellStart"/>
            <w:r w:rsidRPr="00AD7421">
              <w:rPr>
                <w:lang w:val="uk-UA" w:eastAsia="ru-RU"/>
              </w:rPr>
              <w:t>нет</w:t>
            </w:r>
            <w:proofErr w:type="spellEnd"/>
            <w:r w:rsidRPr="00AD7421">
              <w:rPr>
                <w:lang w:val="uk-UA" w:eastAsia="ru-RU"/>
              </w:rPr>
              <w:t xml:space="preserve"> </w:t>
            </w:r>
            <w:proofErr w:type="spellStart"/>
            <w:r w:rsidRPr="00AD7421">
              <w:rPr>
                <w:lang w:val="uk-UA" w:eastAsia="ru-RU"/>
              </w:rPr>
              <w:t>противопоказаний</w:t>
            </w:r>
            <w:proofErr w:type="spellEnd"/>
            <w:r w:rsidRPr="00AD7421">
              <w:rPr>
                <w:lang w:val="uk-UA" w:eastAsia="ru-RU"/>
              </w:rPr>
              <w:t xml:space="preserve"> к </w:t>
            </w:r>
            <w:proofErr w:type="spellStart"/>
            <w:r w:rsidRPr="00AD7421">
              <w:rPr>
                <w:lang w:val="uk-UA" w:eastAsia="ru-RU"/>
              </w:rPr>
              <w:t>использованию</w:t>
            </w:r>
            <w:proofErr w:type="spellEnd"/>
            <w:r w:rsidRPr="00AD7421">
              <w:rPr>
                <w:lang w:val="uk-UA" w:eastAsia="ru-RU"/>
              </w:rPr>
              <w:t xml:space="preserve"> метода</w:t>
            </w:r>
          </w:p>
        </w:tc>
        <w:tc>
          <w:tcPr>
            <w:tcW w:w="4111" w:type="dxa"/>
            <w:shd w:val="clear" w:color="auto" w:fill="auto"/>
            <w:hideMark/>
          </w:tcPr>
          <w:p w:rsidR="007066D9" w:rsidRPr="00AD7421" w:rsidRDefault="007066D9" w:rsidP="001F4A32">
            <w:pPr>
              <w:rPr>
                <w:lang w:val="uk-UA" w:eastAsia="ru-RU"/>
              </w:rPr>
            </w:pPr>
            <w:proofErr w:type="spellStart"/>
            <w:r w:rsidRPr="00AD7421">
              <w:rPr>
                <w:lang w:val="uk-UA" w:eastAsia="ru-RU"/>
              </w:rPr>
              <w:t>Да</w:t>
            </w:r>
            <w:proofErr w:type="spellEnd"/>
            <w:r w:rsidRPr="00AD7421">
              <w:rPr>
                <w:lang w:val="uk-UA" w:eastAsia="ru-RU"/>
              </w:rPr>
              <w:t xml:space="preserve"> (метод </w:t>
            </w:r>
            <w:proofErr w:type="spellStart"/>
            <w:r w:rsidRPr="00AD7421">
              <w:rPr>
                <w:lang w:val="uk-UA" w:eastAsia="ru-RU"/>
              </w:rPr>
              <w:t>допускается</w:t>
            </w:r>
            <w:proofErr w:type="spellEnd"/>
            <w:r w:rsidRPr="00AD7421">
              <w:rPr>
                <w:lang w:val="uk-UA" w:eastAsia="ru-RU"/>
              </w:rPr>
              <w:t xml:space="preserve"> </w:t>
            </w:r>
            <w:proofErr w:type="spellStart"/>
            <w:r w:rsidRPr="00AD7421">
              <w:rPr>
                <w:lang w:val="uk-UA" w:eastAsia="ru-RU"/>
              </w:rPr>
              <w:t>использовать</w:t>
            </w:r>
            <w:proofErr w:type="spellEnd"/>
            <w:r w:rsidRPr="00AD7421">
              <w:rPr>
                <w:lang w:val="uk-UA" w:eastAsia="ru-RU"/>
              </w:rPr>
              <w:t>)</w:t>
            </w:r>
          </w:p>
        </w:tc>
      </w:tr>
      <w:tr w:rsidR="0011707C" w:rsidRPr="0011707C" w:rsidTr="00AD7421">
        <w:tc>
          <w:tcPr>
            <w:tcW w:w="1388" w:type="dxa"/>
            <w:shd w:val="clear" w:color="auto" w:fill="auto"/>
            <w:hideMark/>
          </w:tcPr>
          <w:p w:rsidR="007066D9" w:rsidRPr="00AD7421" w:rsidRDefault="007066D9" w:rsidP="001F4A32">
            <w:pPr>
              <w:rPr>
                <w:lang w:val="uk-UA" w:eastAsia="ru-RU"/>
              </w:rPr>
            </w:pPr>
            <w:r w:rsidRPr="00AD7421">
              <w:rPr>
                <w:lang w:val="uk-UA" w:eastAsia="ru-RU"/>
              </w:rPr>
              <w:t>3</w:t>
            </w:r>
          </w:p>
        </w:tc>
        <w:tc>
          <w:tcPr>
            <w:tcW w:w="3715" w:type="dxa"/>
            <w:shd w:val="clear" w:color="auto" w:fill="auto"/>
            <w:hideMark/>
          </w:tcPr>
          <w:p w:rsidR="007066D9" w:rsidRPr="00AD7421" w:rsidRDefault="007066D9" w:rsidP="001F4A32">
            <w:pPr>
              <w:rPr>
                <w:lang w:val="uk-UA" w:eastAsia="ru-RU"/>
              </w:rPr>
            </w:pPr>
            <w:proofErr w:type="spellStart"/>
            <w:r w:rsidRPr="00AD7421">
              <w:rPr>
                <w:lang w:val="uk-UA" w:eastAsia="ru-RU"/>
              </w:rPr>
              <w:t>Использовать</w:t>
            </w:r>
            <w:proofErr w:type="spellEnd"/>
            <w:r w:rsidRPr="00AD7421">
              <w:rPr>
                <w:lang w:val="uk-UA" w:eastAsia="ru-RU"/>
              </w:rPr>
              <w:t xml:space="preserve"> метод, </w:t>
            </w:r>
            <w:proofErr w:type="spellStart"/>
            <w:r w:rsidRPr="00AD7421">
              <w:rPr>
                <w:lang w:val="uk-UA" w:eastAsia="ru-RU"/>
              </w:rPr>
              <w:t>как</w:t>
            </w:r>
            <w:proofErr w:type="spellEnd"/>
            <w:r w:rsidRPr="00AD7421">
              <w:rPr>
                <w:lang w:val="uk-UA" w:eastAsia="ru-RU"/>
              </w:rPr>
              <w:t xml:space="preserve"> правило, не </w:t>
            </w:r>
            <w:proofErr w:type="spellStart"/>
            <w:r w:rsidRPr="00AD7421">
              <w:rPr>
                <w:lang w:val="uk-UA" w:eastAsia="ru-RU"/>
              </w:rPr>
              <w:t>рекомендуется</w:t>
            </w:r>
            <w:proofErr w:type="spellEnd"/>
            <w:r w:rsidRPr="00AD7421">
              <w:rPr>
                <w:lang w:val="uk-UA" w:eastAsia="ru-RU"/>
              </w:rPr>
              <w:t xml:space="preserve">, за </w:t>
            </w:r>
            <w:proofErr w:type="spellStart"/>
            <w:r w:rsidRPr="00AD7421">
              <w:rPr>
                <w:lang w:val="uk-UA" w:eastAsia="ru-RU"/>
              </w:rPr>
              <w:t>исключением</w:t>
            </w:r>
            <w:proofErr w:type="spellEnd"/>
            <w:r w:rsidRPr="00AD7421">
              <w:rPr>
                <w:lang w:val="uk-UA" w:eastAsia="ru-RU"/>
              </w:rPr>
              <w:t xml:space="preserve"> </w:t>
            </w:r>
            <w:proofErr w:type="spellStart"/>
            <w:r w:rsidRPr="00AD7421">
              <w:rPr>
                <w:lang w:val="uk-UA" w:eastAsia="ru-RU"/>
              </w:rPr>
              <w:t>тех</w:t>
            </w:r>
            <w:proofErr w:type="spellEnd"/>
            <w:r w:rsidRPr="00AD7421">
              <w:rPr>
                <w:lang w:val="uk-UA" w:eastAsia="ru-RU"/>
              </w:rPr>
              <w:t xml:space="preserve"> </w:t>
            </w:r>
            <w:proofErr w:type="spellStart"/>
            <w:r w:rsidRPr="00AD7421">
              <w:rPr>
                <w:lang w:val="uk-UA" w:eastAsia="ru-RU"/>
              </w:rPr>
              <w:t>случаев</w:t>
            </w:r>
            <w:proofErr w:type="spellEnd"/>
            <w:r w:rsidRPr="00AD7421">
              <w:rPr>
                <w:lang w:val="uk-UA" w:eastAsia="ru-RU"/>
              </w:rPr>
              <w:t xml:space="preserve">, </w:t>
            </w:r>
            <w:proofErr w:type="spellStart"/>
            <w:r w:rsidRPr="00AD7421">
              <w:rPr>
                <w:lang w:val="uk-UA" w:eastAsia="ru-RU"/>
              </w:rPr>
              <w:t>когда</w:t>
            </w:r>
            <w:proofErr w:type="spellEnd"/>
            <w:r w:rsidRPr="00AD7421">
              <w:rPr>
                <w:lang w:val="uk-UA" w:eastAsia="ru-RU"/>
              </w:rPr>
              <w:t xml:space="preserve"> </w:t>
            </w:r>
            <w:proofErr w:type="spellStart"/>
            <w:r w:rsidRPr="00AD7421">
              <w:rPr>
                <w:lang w:val="uk-UA" w:eastAsia="ru-RU"/>
              </w:rPr>
              <w:t>более</w:t>
            </w:r>
            <w:proofErr w:type="spellEnd"/>
            <w:r w:rsidRPr="00AD7421">
              <w:rPr>
                <w:lang w:val="uk-UA" w:eastAsia="ru-RU"/>
              </w:rPr>
              <w:t xml:space="preserve"> </w:t>
            </w:r>
            <w:proofErr w:type="spellStart"/>
            <w:r w:rsidRPr="00AD7421">
              <w:rPr>
                <w:lang w:val="uk-UA" w:eastAsia="ru-RU"/>
              </w:rPr>
              <w:t>подходящее</w:t>
            </w:r>
            <w:proofErr w:type="spellEnd"/>
            <w:r w:rsidRPr="00AD7421">
              <w:rPr>
                <w:lang w:val="uk-UA" w:eastAsia="ru-RU"/>
              </w:rPr>
              <w:t xml:space="preserve"> </w:t>
            </w:r>
            <w:proofErr w:type="spellStart"/>
            <w:r w:rsidRPr="00AD7421">
              <w:rPr>
                <w:lang w:val="uk-UA" w:eastAsia="ru-RU"/>
              </w:rPr>
              <w:t>средство</w:t>
            </w:r>
            <w:proofErr w:type="spellEnd"/>
            <w:r w:rsidRPr="00AD7421">
              <w:rPr>
                <w:lang w:val="uk-UA" w:eastAsia="ru-RU"/>
              </w:rPr>
              <w:t xml:space="preserve"> </w:t>
            </w:r>
            <w:proofErr w:type="spellStart"/>
            <w:r w:rsidRPr="00AD7421">
              <w:rPr>
                <w:lang w:val="uk-UA" w:eastAsia="ru-RU"/>
              </w:rPr>
              <w:t>контрацепции</w:t>
            </w:r>
            <w:proofErr w:type="spellEnd"/>
            <w:r w:rsidRPr="00AD7421">
              <w:rPr>
                <w:lang w:val="uk-UA" w:eastAsia="ru-RU"/>
              </w:rPr>
              <w:t xml:space="preserve"> </w:t>
            </w:r>
            <w:proofErr w:type="spellStart"/>
            <w:r w:rsidRPr="00AD7421">
              <w:rPr>
                <w:lang w:val="uk-UA" w:eastAsia="ru-RU"/>
              </w:rPr>
              <w:t>или</w:t>
            </w:r>
            <w:proofErr w:type="spellEnd"/>
            <w:r w:rsidRPr="00AD7421">
              <w:rPr>
                <w:lang w:val="uk-UA" w:eastAsia="ru-RU"/>
              </w:rPr>
              <w:t xml:space="preserve"> </w:t>
            </w:r>
            <w:proofErr w:type="spellStart"/>
            <w:r w:rsidRPr="00AD7421">
              <w:rPr>
                <w:lang w:val="uk-UA" w:eastAsia="ru-RU"/>
              </w:rPr>
              <w:t>его</w:t>
            </w:r>
            <w:proofErr w:type="spellEnd"/>
            <w:r w:rsidRPr="00AD7421">
              <w:rPr>
                <w:lang w:val="uk-UA" w:eastAsia="ru-RU"/>
              </w:rPr>
              <w:t xml:space="preserve"> </w:t>
            </w:r>
            <w:proofErr w:type="spellStart"/>
            <w:r w:rsidRPr="00AD7421">
              <w:rPr>
                <w:lang w:val="uk-UA" w:eastAsia="ru-RU"/>
              </w:rPr>
              <w:t>использование</w:t>
            </w:r>
            <w:proofErr w:type="spellEnd"/>
            <w:r w:rsidRPr="00AD7421">
              <w:rPr>
                <w:lang w:val="uk-UA" w:eastAsia="ru-RU"/>
              </w:rPr>
              <w:t xml:space="preserve"> </w:t>
            </w:r>
            <w:proofErr w:type="spellStart"/>
            <w:r w:rsidRPr="00AD7421">
              <w:rPr>
                <w:lang w:val="uk-UA" w:eastAsia="ru-RU"/>
              </w:rPr>
              <w:t>является</w:t>
            </w:r>
            <w:proofErr w:type="spellEnd"/>
            <w:r w:rsidRPr="00AD7421">
              <w:rPr>
                <w:lang w:val="uk-UA" w:eastAsia="ru-RU"/>
              </w:rPr>
              <w:t xml:space="preserve"> </w:t>
            </w:r>
            <w:proofErr w:type="spellStart"/>
            <w:r w:rsidRPr="00AD7421">
              <w:rPr>
                <w:lang w:val="uk-UA" w:eastAsia="ru-RU"/>
              </w:rPr>
              <w:t>неприемлемым</w:t>
            </w:r>
            <w:proofErr w:type="spellEnd"/>
            <w:r w:rsidRPr="00AD7421">
              <w:rPr>
                <w:lang w:val="uk-UA" w:eastAsia="ru-RU"/>
              </w:rPr>
              <w:t xml:space="preserve"> для </w:t>
            </w:r>
            <w:proofErr w:type="spellStart"/>
            <w:r w:rsidRPr="00AD7421">
              <w:rPr>
                <w:lang w:val="uk-UA" w:eastAsia="ru-RU"/>
              </w:rPr>
              <w:t>клиента</w:t>
            </w:r>
            <w:proofErr w:type="spellEnd"/>
          </w:p>
        </w:tc>
        <w:tc>
          <w:tcPr>
            <w:tcW w:w="4111" w:type="dxa"/>
            <w:shd w:val="clear" w:color="auto" w:fill="auto"/>
            <w:hideMark/>
          </w:tcPr>
          <w:p w:rsidR="007066D9" w:rsidRPr="00AD7421" w:rsidRDefault="007066D9" w:rsidP="001F4A32">
            <w:pPr>
              <w:rPr>
                <w:lang w:val="uk-UA" w:eastAsia="ru-RU"/>
              </w:rPr>
            </w:pPr>
            <w:proofErr w:type="spellStart"/>
            <w:r w:rsidRPr="00AD7421">
              <w:rPr>
                <w:lang w:val="uk-UA" w:eastAsia="ru-RU"/>
              </w:rPr>
              <w:t>Нет</w:t>
            </w:r>
            <w:proofErr w:type="spellEnd"/>
            <w:r w:rsidRPr="00AD7421">
              <w:rPr>
                <w:lang w:val="uk-UA" w:eastAsia="ru-RU"/>
              </w:rPr>
              <w:t xml:space="preserve"> (</w:t>
            </w:r>
            <w:proofErr w:type="spellStart"/>
            <w:r w:rsidRPr="00AD7421">
              <w:rPr>
                <w:lang w:val="uk-UA" w:eastAsia="ru-RU"/>
              </w:rPr>
              <w:t>использовать</w:t>
            </w:r>
            <w:proofErr w:type="spellEnd"/>
            <w:r w:rsidRPr="00AD7421">
              <w:rPr>
                <w:lang w:val="uk-UA" w:eastAsia="ru-RU"/>
              </w:rPr>
              <w:t xml:space="preserve"> метод не </w:t>
            </w:r>
            <w:proofErr w:type="spellStart"/>
            <w:r w:rsidRPr="00AD7421">
              <w:rPr>
                <w:lang w:val="uk-UA" w:eastAsia="ru-RU"/>
              </w:rPr>
              <w:t>рекомендуется</w:t>
            </w:r>
            <w:proofErr w:type="spellEnd"/>
            <w:r w:rsidRPr="00AD7421">
              <w:rPr>
                <w:lang w:val="uk-UA" w:eastAsia="ru-RU"/>
              </w:rPr>
              <w:t>)</w:t>
            </w:r>
          </w:p>
        </w:tc>
      </w:tr>
      <w:tr w:rsidR="0011707C" w:rsidRPr="0011707C" w:rsidTr="00AD7421">
        <w:tc>
          <w:tcPr>
            <w:tcW w:w="1388" w:type="dxa"/>
            <w:shd w:val="clear" w:color="auto" w:fill="auto"/>
            <w:hideMark/>
          </w:tcPr>
          <w:p w:rsidR="007066D9" w:rsidRPr="00AD7421" w:rsidRDefault="007066D9" w:rsidP="001F4A32">
            <w:pPr>
              <w:rPr>
                <w:lang w:val="uk-UA" w:eastAsia="ru-RU"/>
              </w:rPr>
            </w:pPr>
            <w:r w:rsidRPr="00AD7421">
              <w:rPr>
                <w:lang w:val="uk-UA" w:eastAsia="ru-RU"/>
              </w:rPr>
              <w:t>4</w:t>
            </w:r>
          </w:p>
        </w:tc>
        <w:tc>
          <w:tcPr>
            <w:tcW w:w="3715" w:type="dxa"/>
            <w:shd w:val="clear" w:color="auto" w:fill="auto"/>
            <w:hideMark/>
          </w:tcPr>
          <w:p w:rsidR="007066D9" w:rsidRPr="00AD7421" w:rsidRDefault="007066D9" w:rsidP="001F4A32">
            <w:pPr>
              <w:rPr>
                <w:lang w:val="uk-UA" w:eastAsia="ru-RU"/>
              </w:rPr>
            </w:pPr>
            <w:proofErr w:type="spellStart"/>
            <w:r w:rsidRPr="00AD7421">
              <w:rPr>
                <w:lang w:val="uk-UA" w:eastAsia="ru-RU"/>
              </w:rPr>
              <w:t>Использование</w:t>
            </w:r>
            <w:proofErr w:type="spellEnd"/>
            <w:r w:rsidRPr="00AD7421">
              <w:rPr>
                <w:lang w:val="uk-UA" w:eastAsia="ru-RU"/>
              </w:rPr>
              <w:t xml:space="preserve"> метода абсолютно </w:t>
            </w:r>
            <w:proofErr w:type="spellStart"/>
            <w:r w:rsidRPr="00AD7421">
              <w:rPr>
                <w:lang w:val="uk-UA" w:eastAsia="ru-RU"/>
              </w:rPr>
              <w:t>противопоказано</w:t>
            </w:r>
            <w:proofErr w:type="spellEnd"/>
          </w:p>
        </w:tc>
        <w:tc>
          <w:tcPr>
            <w:tcW w:w="4111" w:type="dxa"/>
            <w:shd w:val="clear" w:color="auto" w:fill="auto"/>
            <w:hideMark/>
          </w:tcPr>
          <w:p w:rsidR="007066D9" w:rsidRPr="00AD7421" w:rsidRDefault="007066D9" w:rsidP="001F4A32">
            <w:pPr>
              <w:rPr>
                <w:lang w:val="uk-UA" w:eastAsia="ru-RU"/>
              </w:rPr>
            </w:pPr>
            <w:proofErr w:type="spellStart"/>
            <w:r w:rsidRPr="00AD7421">
              <w:rPr>
                <w:lang w:val="uk-UA" w:eastAsia="ru-RU"/>
              </w:rPr>
              <w:t>Нет</w:t>
            </w:r>
            <w:proofErr w:type="spellEnd"/>
            <w:r w:rsidRPr="00AD7421">
              <w:rPr>
                <w:lang w:val="uk-UA" w:eastAsia="ru-RU"/>
              </w:rPr>
              <w:t xml:space="preserve"> (</w:t>
            </w:r>
            <w:proofErr w:type="spellStart"/>
            <w:r w:rsidRPr="00AD7421">
              <w:rPr>
                <w:lang w:val="uk-UA" w:eastAsia="ru-RU"/>
              </w:rPr>
              <w:t>использовать</w:t>
            </w:r>
            <w:proofErr w:type="spellEnd"/>
            <w:r w:rsidRPr="00AD7421">
              <w:rPr>
                <w:lang w:val="uk-UA" w:eastAsia="ru-RU"/>
              </w:rPr>
              <w:t xml:space="preserve"> метод не </w:t>
            </w:r>
            <w:proofErr w:type="spellStart"/>
            <w:r w:rsidRPr="00AD7421">
              <w:rPr>
                <w:lang w:val="uk-UA" w:eastAsia="ru-RU"/>
              </w:rPr>
              <w:t>рекомендуется</w:t>
            </w:r>
            <w:proofErr w:type="spellEnd"/>
            <w:r w:rsidRPr="00AD7421">
              <w:rPr>
                <w:lang w:val="uk-UA" w:eastAsia="ru-RU"/>
              </w:rPr>
              <w:t>)</w:t>
            </w:r>
          </w:p>
        </w:tc>
      </w:tr>
    </w:tbl>
    <w:p w:rsidR="007066D9" w:rsidRPr="0011707C" w:rsidRDefault="007066D9" w:rsidP="0011707C">
      <w:pPr>
        <w:pStyle w:val="a3"/>
        <w:spacing w:line="360" w:lineRule="auto"/>
        <w:ind w:firstLine="709"/>
        <w:jc w:val="both"/>
        <w:rPr>
          <w:rFonts w:ascii="Times New Roman" w:hAnsi="Times New Roman"/>
          <w:sz w:val="28"/>
          <w:szCs w:val="28"/>
        </w:rPr>
      </w:pPr>
    </w:p>
    <w:p w:rsidR="007066D9" w:rsidRPr="0011707C" w:rsidRDefault="007066D9" w:rsidP="0011707C">
      <w:pPr>
        <w:pStyle w:val="1"/>
        <w:spacing w:before="0" w:after="0"/>
        <w:ind w:firstLine="709"/>
        <w:rPr>
          <w:rFonts w:ascii="Times New Roman" w:hAnsi="Times New Roman"/>
          <w:sz w:val="28"/>
          <w:szCs w:val="28"/>
          <w:lang w:eastAsia="ru-RU"/>
        </w:rPr>
      </w:pPr>
      <w:r w:rsidRPr="0011707C">
        <w:rPr>
          <w:rFonts w:ascii="Times New Roman" w:hAnsi="Times New Roman"/>
          <w:sz w:val="28"/>
          <w:szCs w:val="28"/>
        </w:rPr>
        <w:br w:type="page"/>
      </w:r>
      <w:bookmarkStart w:id="11" w:name="_Toc324783679"/>
      <w:r w:rsidRPr="0011707C">
        <w:rPr>
          <w:rFonts w:ascii="Times New Roman" w:hAnsi="Times New Roman"/>
          <w:sz w:val="28"/>
          <w:szCs w:val="28"/>
          <w:lang w:eastAsia="ru-RU"/>
        </w:rPr>
        <w:lastRenderedPageBreak/>
        <w:t>ЗАКЛЮЧЕНИЕ</w:t>
      </w:r>
      <w:bookmarkEnd w:id="11"/>
    </w:p>
    <w:p w:rsidR="007066D9" w:rsidRPr="0011707C" w:rsidRDefault="007066D9" w:rsidP="0011707C">
      <w:pPr>
        <w:pStyle w:val="a3"/>
        <w:spacing w:line="360" w:lineRule="auto"/>
        <w:ind w:firstLine="709"/>
        <w:jc w:val="both"/>
        <w:rPr>
          <w:rFonts w:ascii="Times New Roman" w:hAnsi="Times New Roman"/>
          <w:b/>
          <w:sz w:val="28"/>
          <w:szCs w:val="28"/>
        </w:rPr>
      </w:pPr>
    </w:p>
    <w:p w:rsidR="005476DC" w:rsidRPr="0011707C" w:rsidRDefault="005476DC"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В настоящее время свыше 120 млн</w:t>
      </w:r>
      <w:r w:rsidR="001F4A32">
        <w:rPr>
          <w:rFonts w:ascii="Times New Roman" w:hAnsi="Times New Roman"/>
          <w:sz w:val="28"/>
          <w:szCs w:val="28"/>
        </w:rPr>
        <w:t>.</w:t>
      </w:r>
      <w:r w:rsidRPr="0011707C">
        <w:rPr>
          <w:rFonts w:ascii="Times New Roman" w:hAnsi="Times New Roman"/>
          <w:sz w:val="28"/>
          <w:szCs w:val="28"/>
        </w:rPr>
        <w:t xml:space="preserve"> женщин предупреждают нежелательные беременности гормональными контрацептивами. За годы широкого применения гормональные </w:t>
      </w:r>
      <w:r w:rsidR="001F4A32" w:rsidRPr="0011707C">
        <w:rPr>
          <w:rFonts w:ascii="Times New Roman" w:hAnsi="Times New Roman"/>
          <w:sz w:val="28"/>
          <w:szCs w:val="28"/>
        </w:rPr>
        <w:t>контрацептивы</w:t>
      </w:r>
      <w:r w:rsidRPr="0011707C">
        <w:rPr>
          <w:rFonts w:ascii="Times New Roman" w:hAnsi="Times New Roman"/>
          <w:sz w:val="28"/>
          <w:szCs w:val="28"/>
        </w:rPr>
        <w:t xml:space="preserve"> постоянно совершенствовались, детально изучалось их влияние на репродукцию и организм женщин, выяснялись отрицательные и положительные воздействия в зависимости от индивидуальных особенностей, социальных условий, возраста, паритета, наличия различных заболеваний.</w:t>
      </w:r>
    </w:p>
    <w:p w:rsidR="001F4A32" w:rsidRDefault="005476DC" w:rsidP="0011707C">
      <w:pPr>
        <w:pStyle w:val="a3"/>
        <w:spacing w:line="360" w:lineRule="auto"/>
        <w:ind w:firstLine="709"/>
        <w:jc w:val="both"/>
        <w:rPr>
          <w:rFonts w:ascii="Times New Roman" w:hAnsi="Times New Roman"/>
          <w:sz w:val="28"/>
          <w:szCs w:val="28"/>
        </w:rPr>
      </w:pPr>
      <w:r w:rsidRPr="0011707C">
        <w:rPr>
          <w:rFonts w:ascii="Times New Roman" w:hAnsi="Times New Roman"/>
          <w:sz w:val="28"/>
          <w:szCs w:val="28"/>
        </w:rPr>
        <w:t xml:space="preserve">Подбор гормональных контрацептивов осуществляется только врачом. Перед назначением препарата женщины сдают на анализ кровь и мочу, измеряют артериальное давление, проходят общий осмотр. </w:t>
      </w:r>
    </w:p>
    <w:p w:rsidR="007066D9" w:rsidRPr="0011707C" w:rsidRDefault="005476DC" w:rsidP="0011707C">
      <w:pPr>
        <w:pStyle w:val="a3"/>
        <w:spacing w:line="360" w:lineRule="auto"/>
        <w:ind w:firstLine="709"/>
        <w:jc w:val="both"/>
        <w:rPr>
          <w:rFonts w:ascii="Times New Roman" w:hAnsi="Times New Roman"/>
          <w:sz w:val="28"/>
          <w:szCs w:val="28"/>
        </w:rPr>
      </w:pPr>
      <w:r w:rsidRPr="0011707C">
        <w:rPr>
          <w:rFonts w:ascii="Times New Roman" w:hAnsi="Times New Roman"/>
          <w:b/>
          <w:sz w:val="28"/>
          <w:szCs w:val="28"/>
        </w:rPr>
        <w:t>Запомните:</w:t>
      </w:r>
      <w:r w:rsidRPr="0011707C">
        <w:rPr>
          <w:rFonts w:ascii="Times New Roman" w:hAnsi="Times New Roman"/>
          <w:sz w:val="28"/>
          <w:szCs w:val="28"/>
        </w:rPr>
        <w:t xml:space="preserve"> гормональная контрацепция практически безопасна для здоровья женщины, но лишь в том случае, если препарат подобран специалистом с учетом ваших особенностей и противопоказаний. Начиная принимать противозачаточные таблетки не по назначению врача, вы можете нанести серьезный ущерб своему здоровью.</w:t>
      </w:r>
    </w:p>
    <w:p w:rsidR="001F4A32" w:rsidRDefault="001F4A32" w:rsidP="0011707C">
      <w:pPr>
        <w:pStyle w:val="1"/>
        <w:spacing w:before="0" w:after="0"/>
        <w:ind w:firstLine="709"/>
        <w:rPr>
          <w:rFonts w:ascii="Times New Roman" w:hAnsi="Times New Roman"/>
          <w:b w:val="0"/>
          <w:sz w:val="28"/>
          <w:szCs w:val="28"/>
        </w:rPr>
      </w:pPr>
    </w:p>
    <w:p w:rsidR="007066D9" w:rsidRPr="0011707C" w:rsidRDefault="007066D9" w:rsidP="0011707C">
      <w:pPr>
        <w:pStyle w:val="1"/>
        <w:spacing w:before="0" w:after="0"/>
        <w:ind w:firstLine="709"/>
        <w:rPr>
          <w:rFonts w:ascii="Times New Roman" w:hAnsi="Times New Roman"/>
          <w:sz w:val="28"/>
          <w:szCs w:val="28"/>
          <w:lang w:eastAsia="ru-RU"/>
        </w:rPr>
      </w:pPr>
      <w:r w:rsidRPr="0011707C">
        <w:rPr>
          <w:rFonts w:ascii="Times New Roman" w:hAnsi="Times New Roman"/>
          <w:b w:val="0"/>
          <w:sz w:val="28"/>
          <w:szCs w:val="28"/>
        </w:rPr>
        <w:br w:type="page"/>
      </w:r>
      <w:bookmarkStart w:id="12" w:name="_Toc324783680"/>
      <w:r w:rsidRPr="0011707C">
        <w:rPr>
          <w:rFonts w:ascii="Times New Roman" w:hAnsi="Times New Roman"/>
          <w:sz w:val="28"/>
          <w:szCs w:val="28"/>
          <w:lang w:eastAsia="ru-RU"/>
        </w:rPr>
        <w:lastRenderedPageBreak/>
        <w:t>СПИСОК ЛИТЕРАТУРЫ</w:t>
      </w:r>
      <w:bookmarkEnd w:id="12"/>
    </w:p>
    <w:p w:rsidR="007066D9" w:rsidRPr="0011707C" w:rsidRDefault="007066D9" w:rsidP="0011707C">
      <w:pPr>
        <w:pStyle w:val="a3"/>
        <w:spacing w:line="360" w:lineRule="auto"/>
        <w:ind w:firstLine="709"/>
        <w:jc w:val="both"/>
        <w:rPr>
          <w:rFonts w:ascii="Times New Roman" w:hAnsi="Times New Roman"/>
          <w:b/>
          <w:sz w:val="28"/>
          <w:szCs w:val="28"/>
        </w:rPr>
      </w:pPr>
    </w:p>
    <w:p w:rsidR="007066D9" w:rsidRPr="0011707C" w:rsidRDefault="007066D9" w:rsidP="001F4A32">
      <w:pPr>
        <w:pStyle w:val="a3"/>
        <w:numPr>
          <w:ilvl w:val="0"/>
          <w:numId w:val="44"/>
        </w:numPr>
        <w:spacing w:line="360" w:lineRule="auto"/>
        <w:ind w:left="0" w:firstLine="0"/>
        <w:jc w:val="both"/>
        <w:rPr>
          <w:rFonts w:ascii="Times New Roman" w:hAnsi="Times New Roman"/>
          <w:sz w:val="28"/>
          <w:szCs w:val="28"/>
        </w:rPr>
      </w:pPr>
      <w:r w:rsidRPr="0011707C">
        <w:rPr>
          <w:rFonts w:ascii="Times New Roman" w:hAnsi="Times New Roman"/>
          <w:sz w:val="28"/>
          <w:szCs w:val="28"/>
        </w:rPr>
        <w:t>http://bono-esse.ru/blizzard/Gyn/Contracep/post_coitus_contracep.html</w:t>
      </w:r>
    </w:p>
    <w:p w:rsidR="007066D9" w:rsidRPr="0011707C" w:rsidRDefault="007066D9" w:rsidP="001F4A32">
      <w:pPr>
        <w:pStyle w:val="a3"/>
        <w:numPr>
          <w:ilvl w:val="0"/>
          <w:numId w:val="44"/>
        </w:numPr>
        <w:spacing w:line="360" w:lineRule="auto"/>
        <w:ind w:left="0" w:firstLine="0"/>
        <w:jc w:val="both"/>
        <w:rPr>
          <w:rFonts w:ascii="Times New Roman" w:hAnsi="Times New Roman"/>
          <w:sz w:val="28"/>
          <w:szCs w:val="28"/>
          <w:lang w:val="en-US"/>
        </w:rPr>
      </w:pPr>
      <w:r w:rsidRPr="0011707C">
        <w:rPr>
          <w:rFonts w:ascii="Times New Roman" w:hAnsi="Times New Roman"/>
          <w:sz w:val="28"/>
          <w:szCs w:val="28"/>
          <w:lang w:val="en-US"/>
        </w:rPr>
        <w:t>Medical eligibility criteria for contraceptive use ­ 3rd ed., World Health Organization, 2004; ISNB 92 4 156266 8 (NLM classification: WP 630)</w:t>
      </w:r>
    </w:p>
    <w:sectPr w:rsidR="007066D9" w:rsidRPr="0011707C" w:rsidSect="0011707C">
      <w:pgSz w:w="11906" w:h="16838" w:code="9"/>
      <w:pgMar w:top="1134" w:right="851"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0E" w:rsidRDefault="00A77C0E" w:rsidP="005476DC">
      <w:pPr>
        <w:spacing w:line="240" w:lineRule="auto"/>
      </w:pPr>
      <w:r>
        <w:separator/>
      </w:r>
    </w:p>
  </w:endnote>
  <w:endnote w:type="continuationSeparator" w:id="0">
    <w:p w:rsidR="00A77C0E" w:rsidRDefault="00A77C0E" w:rsidP="00547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0E" w:rsidRDefault="00A77C0E" w:rsidP="005476DC">
      <w:pPr>
        <w:spacing w:line="240" w:lineRule="auto"/>
      </w:pPr>
      <w:r>
        <w:separator/>
      </w:r>
    </w:p>
  </w:footnote>
  <w:footnote w:type="continuationSeparator" w:id="0">
    <w:p w:rsidR="00A77C0E" w:rsidRDefault="00A77C0E" w:rsidP="005476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51D"/>
    <w:multiLevelType w:val="hybridMultilevel"/>
    <w:tmpl w:val="DD5A83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0D7005"/>
    <w:multiLevelType w:val="hybridMultilevel"/>
    <w:tmpl w:val="9DBA8E9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4F5BFA"/>
    <w:multiLevelType w:val="hybridMultilevel"/>
    <w:tmpl w:val="B99A0130"/>
    <w:lvl w:ilvl="0" w:tplc="D71860B6">
      <w:start w:val="1"/>
      <w:numFmt w:val="russianLower"/>
      <w:lvlText w:val="%1."/>
      <w:lvlJc w:val="righ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3F16BF5"/>
    <w:multiLevelType w:val="hybridMultilevel"/>
    <w:tmpl w:val="DA0A2DEC"/>
    <w:lvl w:ilvl="0" w:tplc="E99834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44E5D85"/>
    <w:multiLevelType w:val="hybridMultilevel"/>
    <w:tmpl w:val="5A0618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AAD47C2"/>
    <w:multiLevelType w:val="hybridMultilevel"/>
    <w:tmpl w:val="5E9CE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41569D"/>
    <w:multiLevelType w:val="hybridMultilevel"/>
    <w:tmpl w:val="99EEAEDA"/>
    <w:lvl w:ilvl="0" w:tplc="D71860B6">
      <w:start w:val="1"/>
      <w:numFmt w:val="russianLower"/>
      <w:lvlText w:val="%1."/>
      <w:lvlJc w:val="right"/>
      <w:pPr>
        <w:ind w:left="144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29464E2"/>
    <w:multiLevelType w:val="hybridMultilevel"/>
    <w:tmpl w:val="99EEAEDA"/>
    <w:lvl w:ilvl="0" w:tplc="D71860B6">
      <w:start w:val="1"/>
      <w:numFmt w:val="russianLower"/>
      <w:lvlText w:val="%1."/>
      <w:lvlJc w:val="right"/>
      <w:pPr>
        <w:ind w:left="144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3915F68"/>
    <w:multiLevelType w:val="hybridMultilevel"/>
    <w:tmpl w:val="4C8608D2"/>
    <w:lvl w:ilvl="0" w:tplc="D71860B6">
      <w:start w:val="1"/>
      <w:numFmt w:val="russianLower"/>
      <w:lvlText w:val="%1."/>
      <w:lvlJc w:val="righ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9" w15:restartNumberingAfterBreak="0">
    <w:nsid w:val="13E30E23"/>
    <w:multiLevelType w:val="hybridMultilevel"/>
    <w:tmpl w:val="2F0E9496"/>
    <w:lvl w:ilvl="0" w:tplc="E99834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8412E0A"/>
    <w:multiLevelType w:val="hybridMultilevel"/>
    <w:tmpl w:val="EFDEB63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92669DB"/>
    <w:multiLevelType w:val="hybridMultilevel"/>
    <w:tmpl w:val="90CEAC9A"/>
    <w:lvl w:ilvl="0" w:tplc="E99834A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1A9B57BA"/>
    <w:multiLevelType w:val="hybridMultilevel"/>
    <w:tmpl w:val="A426C3D2"/>
    <w:lvl w:ilvl="0" w:tplc="E99834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421140"/>
    <w:multiLevelType w:val="hybridMultilevel"/>
    <w:tmpl w:val="B9F44A78"/>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1F181EAF"/>
    <w:multiLevelType w:val="hybridMultilevel"/>
    <w:tmpl w:val="C144D4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F5A6707"/>
    <w:multiLevelType w:val="hybridMultilevel"/>
    <w:tmpl w:val="AA8E86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14A4EB5"/>
    <w:multiLevelType w:val="hybridMultilevel"/>
    <w:tmpl w:val="5A0618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1914B50"/>
    <w:multiLevelType w:val="hybridMultilevel"/>
    <w:tmpl w:val="99EEAEDA"/>
    <w:lvl w:ilvl="0" w:tplc="D71860B6">
      <w:start w:val="1"/>
      <w:numFmt w:val="russianLower"/>
      <w:lvlText w:val="%1."/>
      <w:lvlJc w:val="right"/>
      <w:pPr>
        <w:ind w:left="144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34C5282B"/>
    <w:multiLevelType w:val="hybridMultilevel"/>
    <w:tmpl w:val="515A70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5C272E"/>
    <w:multiLevelType w:val="hybridMultilevel"/>
    <w:tmpl w:val="9EB4D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522E67"/>
    <w:multiLevelType w:val="hybridMultilevel"/>
    <w:tmpl w:val="C0425054"/>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4E847AF"/>
    <w:multiLevelType w:val="hybridMultilevel"/>
    <w:tmpl w:val="9DBA8E98"/>
    <w:lvl w:ilvl="0" w:tplc="04190013">
      <w:start w:val="1"/>
      <w:numFmt w:val="upperRoman"/>
      <w:lvlText w:val="%1."/>
      <w:lvlJc w:val="righ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C8A024F"/>
    <w:multiLevelType w:val="multilevel"/>
    <w:tmpl w:val="5BDC89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C9E7E19"/>
    <w:multiLevelType w:val="hybridMultilevel"/>
    <w:tmpl w:val="4C8608D2"/>
    <w:lvl w:ilvl="0" w:tplc="D71860B6">
      <w:start w:val="1"/>
      <w:numFmt w:val="russianLower"/>
      <w:lvlText w:val="%1."/>
      <w:lvlJc w:val="righ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4" w15:restartNumberingAfterBreak="0">
    <w:nsid w:val="4CC021DD"/>
    <w:multiLevelType w:val="hybridMultilevel"/>
    <w:tmpl w:val="C0CCF980"/>
    <w:lvl w:ilvl="0" w:tplc="E998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D3C354C"/>
    <w:multiLevelType w:val="hybridMultilevel"/>
    <w:tmpl w:val="BB32E51C"/>
    <w:lvl w:ilvl="0" w:tplc="D71860B6">
      <w:start w:val="1"/>
      <w:numFmt w:val="russianLower"/>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966733"/>
    <w:multiLevelType w:val="hybridMultilevel"/>
    <w:tmpl w:val="D646F5A0"/>
    <w:lvl w:ilvl="0" w:tplc="E998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1851422"/>
    <w:multiLevelType w:val="hybridMultilevel"/>
    <w:tmpl w:val="1BBC75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726203F"/>
    <w:multiLevelType w:val="hybridMultilevel"/>
    <w:tmpl w:val="7BD2BA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73E3B74"/>
    <w:multiLevelType w:val="hybridMultilevel"/>
    <w:tmpl w:val="41E458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8267CC6"/>
    <w:multiLevelType w:val="hybridMultilevel"/>
    <w:tmpl w:val="31B203E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5AC746AA"/>
    <w:multiLevelType w:val="hybridMultilevel"/>
    <w:tmpl w:val="7DE40DA0"/>
    <w:lvl w:ilvl="0" w:tplc="E99834A4">
      <w:start w:val="1"/>
      <w:numFmt w:val="bullet"/>
      <w:lvlText w:val=""/>
      <w:lvlJc w:val="left"/>
      <w:pPr>
        <w:ind w:left="2149" w:hanging="360"/>
      </w:pPr>
      <w:rPr>
        <w:rFonts w:ascii="Symbol" w:hAnsi="Symbol"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2" w15:restartNumberingAfterBreak="0">
    <w:nsid w:val="5ED26852"/>
    <w:multiLevelType w:val="hybridMultilevel"/>
    <w:tmpl w:val="99EEAEDA"/>
    <w:lvl w:ilvl="0" w:tplc="D71860B6">
      <w:start w:val="1"/>
      <w:numFmt w:val="russianLower"/>
      <w:lvlText w:val="%1."/>
      <w:lvlJc w:val="right"/>
      <w:pPr>
        <w:ind w:left="144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036517C"/>
    <w:multiLevelType w:val="hybridMultilevel"/>
    <w:tmpl w:val="AEB4C63E"/>
    <w:lvl w:ilvl="0" w:tplc="E99834A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77129D9"/>
    <w:multiLevelType w:val="hybridMultilevel"/>
    <w:tmpl w:val="44FCD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8EA29F5"/>
    <w:multiLevelType w:val="hybridMultilevel"/>
    <w:tmpl w:val="B12ECD1E"/>
    <w:lvl w:ilvl="0" w:tplc="E998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EE5DF8"/>
    <w:multiLevelType w:val="hybridMultilevel"/>
    <w:tmpl w:val="5FBAC358"/>
    <w:lvl w:ilvl="0" w:tplc="E99834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D8561A0"/>
    <w:multiLevelType w:val="hybridMultilevel"/>
    <w:tmpl w:val="F54AC2E8"/>
    <w:lvl w:ilvl="0" w:tplc="E99834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56304A"/>
    <w:multiLevelType w:val="hybridMultilevel"/>
    <w:tmpl w:val="90DCECD2"/>
    <w:lvl w:ilvl="0" w:tplc="E99834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7664E1"/>
    <w:multiLevelType w:val="hybridMultilevel"/>
    <w:tmpl w:val="4C8608D2"/>
    <w:lvl w:ilvl="0" w:tplc="D71860B6">
      <w:start w:val="1"/>
      <w:numFmt w:val="russianLower"/>
      <w:lvlText w:val="%1."/>
      <w:lvlJc w:val="righ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40" w15:restartNumberingAfterBreak="0">
    <w:nsid w:val="6EB43C7A"/>
    <w:multiLevelType w:val="hybridMultilevel"/>
    <w:tmpl w:val="88CA4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D308A2"/>
    <w:multiLevelType w:val="hybridMultilevel"/>
    <w:tmpl w:val="A6D60F84"/>
    <w:lvl w:ilvl="0" w:tplc="E99834A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753967FD"/>
    <w:multiLevelType w:val="hybridMultilevel"/>
    <w:tmpl w:val="64884A30"/>
    <w:lvl w:ilvl="0" w:tplc="E99834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8FA5BC8"/>
    <w:multiLevelType w:val="hybridMultilevel"/>
    <w:tmpl w:val="9DBA8E9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DE2134E"/>
    <w:multiLevelType w:val="hybridMultilevel"/>
    <w:tmpl w:val="9DBA8E98"/>
    <w:lvl w:ilvl="0" w:tplc="04190013">
      <w:start w:val="1"/>
      <w:numFmt w:val="upperRoman"/>
      <w:lvlText w:val="%1."/>
      <w:lvlJc w:val="righ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5"/>
  </w:num>
  <w:num w:numId="2">
    <w:abstractNumId w:val="0"/>
  </w:num>
  <w:num w:numId="3">
    <w:abstractNumId w:val="10"/>
  </w:num>
  <w:num w:numId="4">
    <w:abstractNumId w:val="43"/>
  </w:num>
  <w:num w:numId="5">
    <w:abstractNumId w:val="1"/>
  </w:num>
  <w:num w:numId="6">
    <w:abstractNumId w:val="21"/>
  </w:num>
  <w:num w:numId="7">
    <w:abstractNumId w:val="44"/>
  </w:num>
  <w:num w:numId="8">
    <w:abstractNumId w:val="32"/>
  </w:num>
  <w:num w:numId="9">
    <w:abstractNumId w:val="17"/>
  </w:num>
  <w:num w:numId="10">
    <w:abstractNumId w:val="7"/>
  </w:num>
  <w:num w:numId="11">
    <w:abstractNumId w:val="6"/>
  </w:num>
  <w:num w:numId="12">
    <w:abstractNumId w:val="18"/>
  </w:num>
  <w:num w:numId="13">
    <w:abstractNumId w:val="2"/>
  </w:num>
  <w:num w:numId="14">
    <w:abstractNumId w:val="34"/>
  </w:num>
  <w:num w:numId="15">
    <w:abstractNumId w:val="40"/>
  </w:num>
  <w:num w:numId="16">
    <w:abstractNumId w:val="36"/>
  </w:num>
  <w:num w:numId="17">
    <w:abstractNumId w:val="38"/>
  </w:num>
  <w:num w:numId="18">
    <w:abstractNumId w:val="12"/>
  </w:num>
  <w:num w:numId="19">
    <w:abstractNumId w:val="37"/>
  </w:num>
  <w:num w:numId="20">
    <w:abstractNumId w:val="28"/>
  </w:num>
  <w:num w:numId="21">
    <w:abstractNumId w:val="27"/>
  </w:num>
  <w:num w:numId="22">
    <w:abstractNumId w:val="13"/>
  </w:num>
  <w:num w:numId="23">
    <w:abstractNumId w:val="20"/>
  </w:num>
  <w:num w:numId="24">
    <w:abstractNumId w:val="31"/>
  </w:num>
  <w:num w:numId="25">
    <w:abstractNumId w:val="16"/>
  </w:num>
  <w:num w:numId="26">
    <w:abstractNumId w:val="8"/>
  </w:num>
  <w:num w:numId="27">
    <w:abstractNumId w:val="39"/>
  </w:num>
  <w:num w:numId="28">
    <w:abstractNumId w:val="23"/>
  </w:num>
  <w:num w:numId="29">
    <w:abstractNumId w:val="5"/>
  </w:num>
  <w:num w:numId="30">
    <w:abstractNumId w:val="19"/>
  </w:num>
  <w:num w:numId="31">
    <w:abstractNumId w:val="42"/>
  </w:num>
  <w:num w:numId="32">
    <w:abstractNumId w:val="9"/>
  </w:num>
  <w:num w:numId="33">
    <w:abstractNumId w:val="41"/>
  </w:num>
  <w:num w:numId="34">
    <w:abstractNumId w:val="26"/>
  </w:num>
  <w:num w:numId="35">
    <w:abstractNumId w:val="33"/>
  </w:num>
  <w:num w:numId="36">
    <w:abstractNumId w:val="35"/>
  </w:num>
  <w:num w:numId="37">
    <w:abstractNumId w:val="22"/>
  </w:num>
  <w:num w:numId="38">
    <w:abstractNumId w:val="24"/>
  </w:num>
  <w:num w:numId="39">
    <w:abstractNumId w:val="3"/>
  </w:num>
  <w:num w:numId="40">
    <w:abstractNumId w:val="11"/>
  </w:num>
  <w:num w:numId="41">
    <w:abstractNumId w:val="29"/>
  </w:num>
  <w:num w:numId="42">
    <w:abstractNumId w:val="14"/>
  </w:num>
  <w:num w:numId="43">
    <w:abstractNumId w:val="25"/>
  </w:num>
  <w:num w:numId="44">
    <w:abstractNumId w:val="3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C3"/>
    <w:rsid w:val="0011707C"/>
    <w:rsid w:val="00133899"/>
    <w:rsid w:val="001C04B9"/>
    <w:rsid w:val="001E2A5B"/>
    <w:rsid w:val="001F4A32"/>
    <w:rsid w:val="00243278"/>
    <w:rsid w:val="00395FF2"/>
    <w:rsid w:val="004817F2"/>
    <w:rsid w:val="00484544"/>
    <w:rsid w:val="004958B6"/>
    <w:rsid w:val="004A2E75"/>
    <w:rsid w:val="005476DC"/>
    <w:rsid w:val="005A14C2"/>
    <w:rsid w:val="007066D9"/>
    <w:rsid w:val="007D1360"/>
    <w:rsid w:val="0086301E"/>
    <w:rsid w:val="008728F0"/>
    <w:rsid w:val="00921374"/>
    <w:rsid w:val="009F5E3C"/>
    <w:rsid w:val="00A77C0E"/>
    <w:rsid w:val="00AD7421"/>
    <w:rsid w:val="00C67E80"/>
    <w:rsid w:val="00C90C3E"/>
    <w:rsid w:val="00CE65F3"/>
    <w:rsid w:val="00CF3FC3"/>
    <w:rsid w:val="00DB6D78"/>
    <w:rsid w:val="00E37153"/>
    <w:rsid w:val="00E90D50"/>
    <w:rsid w:val="00F05CB8"/>
    <w:rsid w:val="00F154B3"/>
    <w:rsid w:val="00F75C47"/>
    <w:rsid w:val="00FF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06A15B-D031-4D1C-9EE7-FBFC50DA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7C"/>
    <w:pPr>
      <w:spacing w:line="360" w:lineRule="auto"/>
      <w:jc w:val="both"/>
    </w:pPr>
    <w:rPr>
      <w:rFonts w:ascii="Times New Roman" w:hAnsi="Times New Roman" w:cs="Times New Roman"/>
      <w:szCs w:val="22"/>
      <w:lang w:eastAsia="en-US"/>
    </w:rPr>
  </w:style>
  <w:style w:type="paragraph" w:styleId="1">
    <w:name w:val="heading 1"/>
    <w:basedOn w:val="a"/>
    <w:next w:val="a"/>
    <w:link w:val="10"/>
    <w:uiPriority w:val="9"/>
    <w:qFormat/>
    <w:rsid w:val="00FF248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F2487"/>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F2487"/>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FF2487"/>
    <w:rPr>
      <w:rFonts w:ascii="Cambria" w:hAnsi="Cambria" w:cs="Times New Roman"/>
      <w:b/>
      <w:bCs/>
      <w:i/>
      <w:iCs/>
      <w:sz w:val="28"/>
      <w:szCs w:val="28"/>
      <w:lang w:val="x-none" w:eastAsia="en-US"/>
    </w:rPr>
  </w:style>
  <w:style w:type="paragraph" w:styleId="a3">
    <w:name w:val="No Spacing"/>
    <w:uiPriority w:val="1"/>
    <w:qFormat/>
    <w:rsid w:val="00F05CB8"/>
    <w:rPr>
      <w:rFonts w:cs="Times New Roman"/>
      <w:sz w:val="22"/>
      <w:szCs w:val="22"/>
      <w:lang w:eastAsia="en-US"/>
    </w:rPr>
  </w:style>
  <w:style w:type="table" w:styleId="a4">
    <w:name w:val="Table Grid"/>
    <w:basedOn w:val="a1"/>
    <w:uiPriority w:val="59"/>
    <w:rsid w:val="00F05CB8"/>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E37153"/>
    <w:rPr>
      <w:rFonts w:cs="Times New Roman"/>
      <w:color w:val="0000FF"/>
      <w:u w:val="single"/>
    </w:rPr>
  </w:style>
  <w:style w:type="paragraph" w:styleId="a6">
    <w:name w:val="header"/>
    <w:basedOn w:val="a"/>
    <w:link w:val="a7"/>
    <w:uiPriority w:val="99"/>
    <w:unhideWhenUsed/>
    <w:rsid w:val="005476DC"/>
    <w:pPr>
      <w:tabs>
        <w:tab w:val="center" w:pos="4677"/>
        <w:tab w:val="right" w:pos="9355"/>
      </w:tabs>
    </w:pPr>
  </w:style>
  <w:style w:type="character" w:customStyle="1" w:styleId="a7">
    <w:name w:val="Верхний колонтитул Знак"/>
    <w:link w:val="a6"/>
    <w:uiPriority w:val="99"/>
    <w:locked/>
    <w:rsid w:val="005476DC"/>
    <w:rPr>
      <w:rFonts w:cs="Times New Roman"/>
      <w:sz w:val="22"/>
      <w:szCs w:val="22"/>
      <w:lang w:val="x-none" w:eastAsia="en-US"/>
    </w:rPr>
  </w:style>
  <w:style w:type="paragraph" w:styleId="a8">
    <w:name w:val="footer"/>
    <w:basedOn w:val="a"/>
    <w:link w:val="a9"/>
    <w:uiPriority w:val="99"/>
    <w:unhideWhenUsed/>
    <w:rsid w:val="005476DC"/>
    <w:pPr>
      <w:tabs>
        <w:tab w:val="center" w:pos="4677"/>
        <w:tab w:val="right" w:pos="9355"/>
      </w:tabs>
    </w:pPr>
  </w:style>
  <w:style w:type="character" w:customStyle="1" w:styleId="a9">
    <w:name w:val="Нижний колонтитул Знак"/>
    <w:link w:val="a8"/>
    <w:uiPriority w:val="99"/>
    <w:locked/>
    <w:rsid w:val="005476DC"/>
    <w:rPr>
      <w:rFonts w:cs="Times New Roman"/>
      <w:sz w:val="22"/>
      <w:szCs w:val="22"/>
      <w:lang w:val="x-none" w:eastAsia="en-US"/>
    </w:rPr>
  </w:style>
  <w:style w:type="paragraph" w:styleId="aa">
    <w:name w:val="TOC Heading"/>
    <w:basedOn w:val="1"/>
    <w:next w:val="a"/>
    <w:uiPriority w:val="39"/>
    <w:semiHidden/>
    <w:unhideWhenUsed/>
    <w:qFormat/>
    <w:rsid w:val="00FF2487"/>
    <w:pPr>
      <w:keepLines/>
      <w:spacing w:before="480" w:after="0"/>
      <w:outlineLvl w:val="9"/>
    </w:pPr>
    <w:rPr>
      <w:color w:val="365F91"/>
      <w:kern w:val="0"/>
      <w:sz w:val="28"/>
      <w:szCs w:val="28"/>
    </w:rPr>
  </w:style>
  <w:style w:type="paragraph" w:styleId="11">
    <w:name w:val="toc 1"/>
    <w:basedOn w:val="a"/>
    <w:next w:val="a"/>
    <w:autoRedefine/>
    <w:uiPriority w:val="39"/>
    <w:unhideWhenUsed/>
    <w:rsid w:val="00FF2487"/>
  </w:style>
  <w:style w:type="paragraph" w:styleId="21">
    <w:name w:val="toc 2"/>
    <w:basedOn w:val="a"/>
    <w:next w:val="a"/>
    <w:autoRedefine/>
    <w:uiPriority w:val="39"/>
    <w:unhideWhenUsed/>
    <w:rsid w:val="00FF2487"/>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3907">
      <w:marLeft w:val="0"/>
      <w:marRight w:val="0"/>
      <w:marTop w:val="0"/>
      <w:marBottom w:val="0"/>
      <w:divBdr>
        <w:top w:val="none" w:sz="0" w:space="0" w:color="auto"/>
        <w:left w:val="none" w:sz="0" w:space="0" w:color="auto"/>
        <w:bottom w:val="none" w:sz="0" w:space="0" w:color="auto"/>
        <w:right w:val="none" w:sz="0" w:space="0" w:color="auto"/>
      </w:divBdr>
    </w:div>
    <w:div w:id="201403908">
      <w:marLeft w:val="0"/>
      <w:marRight w:val="0"/>
      <w:marTop w:val="0"/>
      <w:marBottom w:val="0"/>
      <w:divBdr>
        <w:top w:val="none" w:sz="0" w:space="0" w:color="auto"/>
        <w:left w:val="none" w:sz="0" w:space="0" w:color="auto"/>
        <w:bottom w:val="none" w:sz="0" w:space="0" w:color="auto"/>
        <w:right w:val="none" w:sz="0" w:space="0" w:color="auto"/>
      </w:divBdr>
      <w:divsChild>
        <w:div w:id="201403911">
          <w:marLeft w:val="84"/>
          <w:marRight w:val="84"/>
          <w:marTop w:val="0"/>
          <w:marBottom w:val="0"/>
          <w:divBdr>
            <w:top w:val="none" w:sz="0" w:space="0" w:color="auto"/>
            <w:left w:val="none" w:sz="0" w:space="0" w:color="auto"/>
            <w:bottom w:val="none" w:sz="0" w:space="0" w:color="auto"/>
            <w:right w:val="none" w:sz="0" w:space="0" w:color="auto"/>
          </w:divBdr>
        </w:div>
        <w:div w:id="201403913">
          <w:marLeft w:val="84"/>
          <w:marRight w:val="84"/>
          <w:marTop w:val="0"/>
          <w:marBottom w:val="0"/>
          <w:divBdr>
            <w:top w:val="none" w:sz="0" w:space="0" w:color="auto"/>
            <w:left w:val="none" w:sz="0" w:space="0" w:color="auto"/>
            <w:bottom w:val="none" w:sz="0" w:space="0" w:color="auto"/>
            <w:right w:val="none" w:sz="0" w:space="0" w:color="auto"/>
          </w:divBdr>
        </w:div>
      </w:divsChild>
    </w:div>
    <w:div w:id="201403909">
      <w:marLeft w:val="0"/>
      <w:marRight w:val="0"/>
      <w:marTop w:val="0"/>
      <w:marBottom w:val="0"/>
      <w:divBdr>
        <w:top w:val="none" w:sz="0" w:space="0" w:color="auto"/>
        <w:left w:val="none" w:sz="0" w:space="0" w:color="auto"/>
        <w:bottom w:val="none" w:sz="0" w:space="0" w:color="auto"/>
        <w:right w:val="none" w:sz="0" w:space="0" w:color="auto"/>
      </w:divBdr>
      <w:divsChild>
        <w:div w:id="201403910">
          <w:marLeft w:val="84"/>
          <w:marRight w:val="84"/>
          <w:marTop w:val="0"/>
          <w:marBottom w:val="0"/>
          <w:divBdr>
            <w:top w:val="none" w:sz="0" w:space="0" w:color="auto"/>
            <w:left w:val="none" w:sz="0" w:space="0" w:color="auto"/>
            <w:bottom w:val="none" w:sz="0" w:space="0" w:color="auto"/>
            <w:right w:val="none" w:sz="0" w:space="0" w:color="auto"/>
          </w:divBdr>
        </w:div>
        <w:div w:id="201403912">
          <w:marLeft w:val="84"/>
          <w:marRight w:val="8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reproductive-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6530</Words>
  <Characters>37221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43664</CharactersWithSpaces>
  <SharedDoc>false</SharedDoc>
  <HLinks>
    <vt:vector size="84" baseType="variant">
      <vt:variant>
        <vt:i4>5373974</vt:i4>
      </vt:variant>
      <vt:variant>
        <vt:i4>42</vt:i4>
      </vt:variant>
      <vt:variant>
        <vt:i4>0</vt:i4>
      </vt:variant>
      <vt:variant>
        <vt:i4>5</vt:i4>
      </vt:variant>
      <vt:variant>
        <vt:lpwstr>http://www.gradeworkinggroup.org/</vt:lpwstr>
      </vt:variant>
      <vt:variant>
        <vt:lpwstr/>
      </vt:variant>
      <vt:variant>
        <vt:i4>589865</vt:i4>
      </vt:variant>
      <vt:variant>
        <vt:i4>39</vt:i4>
      </vt:variant>
      <vt:variant>
        <vt:i4>0</vt:i4>
      </vt:variant>
      <vt:variant>
        <vt:i4>5</vt:i4>
      </vt:variant>
      <vt:variant>
        <vt:lpwstr>http://www.infoforhealth.org/cire/cire_pub.pl</vt:lpwstr>
      </vt:variant>
      <vt:variant>
        <vt:lpwstr/>
      </vt:variant>
      <vt:variant>
        <vt:i4>7864374</vt:i4>
      </vt:variant>
      <vt:variant>
        <vt:i4>36</vt:i4>
      </vt:variant>
      <vt:variant>
        <vt:i4>0</vt:i4>
      </vt:variant>
      <vt:variant>
        <vt:i4>5</vt:i4>
      </vt:variant>
      <vt:variant>
        <vt:lpwstr>http://www.who.int/reproductive-health</vt:lpwstr>
      </vt:variant>
      <vt:variant>
        <vt:lpwstr/>
      </vt:variant>
      <vt:variant>
        <vt:i4>1638457</vt:i4>
      </vt:variant>
      <vt:variant>
        <vt:i4>32</vt:i4>
      </vt:variant>
      <vt:variant>
        <vt:i4>0</vt:i4>
      </vt:variant>
      <vt:variant>
        <vt:i4>5</vt:i4>
      </vt:variant>
      <vt:variant>
        <vt:lpwstr/>
      </vt:variant>
      <vt:variant>
        <vt:lpwstr>_Toc324783680</vt:lpwstr>
      </vt:variant>
      <vt:variant>
        <vt:i4>1441849</vt:i4>
      </vt:variant>
      <vt:variant>
        <vt:i4>29</vt:i4>
      </vt:variant>
      <vt:variant>
        <vt:i4>0</vt:i4>
      </vt:variant>
      <vt:variant>
        <vt:i4>5</vt:i4>
      </vt:variant>
      <vt:variant>
        <vt:lpwstr/>
      </vt:variant>
      <vt:variant>
        <vt:lpwstr>_Toc324783679</vt:lpwstr>
      </vt:variant>
      <vt:variant>
        <vt:i4>1441849</vt:i4>
      </vt:variant>
      <vt:variant>
        <vt:i4>26</vt:i4>
      </vt:variant>
      <vt:variant>
        <vt:i4>0</vt:i4>
      </vt:variant>
      <vt:variant>
        <vt:i4>5</vt:i4>
      </vt:variant>
      <vt:variant>
        <vt:lpwstr/>
      </vt:variant>
      <vt:variant>
        <vt:lpwstr>_Toc324783677</vt:lpwstr>
      </vt:variant>
      <vt:variant>
        <vt:i4>1441849</vt:i4>
      </vt:variant>
      <vt:variant>
        <vt:i4>23</vt:i4>
      </vt:variant>
      <vt:variant>
        <vt:i4>0</vt:i4>
      </vt:variant>
      <vt:variant>
        <vt:i4>5</vt:i4>
      </vt:variant>
      <vt:variant>
        <vt:lpwstr/>
      </vt:variant>
      <vt:variant>
        <vt:lpwstr>_Toc324783676</vt:lpwstr>
      </vt:variant>
      <vt:variant>
        <vt:i4>1441849</vt:i4>
      </vt:variant>
      <vt:variant>
        <vt:i4>20</vt:i4>
      </vt:variant>
      <vt:variant>
        <vt:i4>0</vt:i4>
      </vt:variant>
      <vt:variant>
        <vt:i4>5</vt:i4>
      </vt:variant>
      <vt:variant>
        <vt:lpwstr/>
      </vt:variant>
      <vt:variant>
        <vt:lpwstr>_Toc324783675</vt:lpwstr>
      </vt:variant>
      <vt:variant>
        <vt:i4>1441849</vt:i4>
      </vt:variant>
      <vt:variant>
        <vt:i4>17</vt:i4>
      </vt:variant>
      <vt:variant>
        <vt:i4>0</vt:i4>
      </vt:variant>
      <vt:variant>
        <vt:i4>5</vt:i4>
      </vt:variant>
      <vt:variant>
        <vt:lpwstr/>
      </vt:variant>
      <vt:variant>
        <vt:lpwstr>_Toc324783674</vt:lpwstr>
      </vt:variant>
      <vt:variant>
        <vt:i4>1441849</vt:i4>
      </vt:variant>
      <vt:variant>
        <vt:i4>14</vt:i4>
      </vt:variant>
      <vt:variant>
        <vt:i4>0</vt:i4>
      </vt:variant>
      <vt:variant>
        <vt:i4>5</vt:i4>
      </vt:variant>
      <vt:variant>
        <vt:lpwstr/>
      </vt:variant>
      <vt:variant>
        <vt:lpwstr>_Toc324783673</vt:lpwstr>
      </vt:variant>
      <vt:variant>
        <vt:i4>1441849</vt:i4>
      </vt:variant>
      <vt:variant>
        <vt:i4>11</vt:i4>
      </vt:variant>
      <vt:variant>
        <vt:i4>0</vt:i4>
      </vt:variant>
      <vt:variant>
        <vt:i4>5</vt:i4>
      </vt:variant>
      <vt:variant>
        <vt:lpwstr/>
      </vt:variant>
      <vt:variant>
        <vt:lpwstr>_Toc324783672</vt:lpwstr>
      </vt:variant>
      <vt:variant>
        <vt:i4>1441849</vt:i4>
      </vt:variant>
      <vt:variant>
        <vt:i4>8</vt:i4>
      </vt:variant>
      <vt:variant>
        <vt:i4>0</vt:i4>
      </vt:variant>
      <vt:variant>
        <vt:i4>5</vt:i4>
      </vt:variant>
      <vt:variant>
        <vt:lpwstr/>
      </vt:variant>
      <vt:variant>
        <vt:lpwstr>_Toc324783671</vt:lpwstr>
      </vt:variant>
      <vt:variant>
        <vt:i4>1441849</vt:i4>
      </vt:variant>
      <vt:variant>
        <vt:i4>5</vt:i4>
      </vt:variant>
      <vt:variant>
        <vt:i4>0</vt:i4>
      </vt:variant>
      <vt:variant>
        <vt:i4>5</vt:i4>
      </vt:variant>
      <vt:variant>
        <vt:lpwstr/>
      </vt:variant>
      <vt:variant>
        <vt:lpwstr>_Toc324783670</vt:lpwstr>
      </vt:variant>
      <vt:variant>
        <vt:i4>1507385</vt:i4>
      </vt:variant>
      <vt:variant>
        <vt:i4>2</vt:i4>
      </vt:variant>
      <vt:variant>
        <vt:i4>0</vt:i4>
      </vt:variant>
      <vt:variant>
        <vt:i4>5</vt:i4>
      </vt:variant>
      <vt:variant>
        <vt:lpwstr/>
      </vt:variant>
      <vt:variant>
        <vt:lpwstr>_Toc324783669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Тест</cp:lastModifiedBy>
  <cp:revision>3</cp:revision>
  <dcterms:created xsi:type="dcterms:W3CDTF">2024-06-04T18:35:00Z</dcterms:created>
  <dcterms:modified xsi:type="dcterms:W3CDTF">2024-06-04T18:35:00Z</dcterms:modified>
</cp:coreProperties>
</file>