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5D" w:rsidRPr="00CF3325" w:rsidRDefault="00BF515D" w:rsidP="00BF515D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F3325">
        <w:rPr>
          <w:b/>
          <w:bCs/>
          <w:sz w:val="32"/>
          <w:szCs w:val="32"/>
        </w:rPr>
        <w:t xml:space="preserve">Грибок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Молочница, (плесневица), болезнь слизистой оболочки полости рта, вызываемая грибком Saccharomyces albicans; наблюд. у маленьких детей, реже у взрослых (при чахотке в последнем ее периоде, раке и др. истощающих болезнях). Выражается появлением густого беловатого налета, распространяющегося на внутр. поверхность щек, небную занавеску, миндалевидные железы. У детей вызывает затруднение сосания, глотания, сопровождает диспепсические расстройства (рвоту, понос).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Грибковая вагинальная инфекция не относится к заболеваниям, передаваемым половым путем, хотя передача инфекции половым путем возможна. Однако от грибка страдает невероятно большое число женщин. Каждый год от четырех до семи миллионов женщин испытывают зуд, жжение, у них появляются белые творожистообразные выделения, что сигнализирует о грибковой инфекции.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>75% женщин страдают от грибка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Она встречается настолько часто, что примерно 75 процентов женщин хотя бы раз страдают от нее во время беременности. Мало того, что грибковая инфекция неприятна сама по себе — она имеет прискорбную привычку повторять визиты. Специалисты утверждают, что для предотвращения повторного развития инфекции, прежде всего, необходимо установить причину, вызывающую усиленный рост грибков. Тем не менее, в борьбе с грибком вам могут помочь приводимые здесь рекомендации.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Всегда носите трусики из хлопка или, по крайней мере, со вставкой из хлопка, которые дают коже дышать, потому что пропускают воздух. По той же причине избегайте носить колготки и другие прилегающие предметы одежды в летнее время.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Не ходите долго в мокром купальнике. Теплая влажная среда благоприятствует развитию грибка.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Не ешьте слишком много сладкого, это может изменить рН влагалища и создать условия для активизации грибка.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Чтобы восстановить кислотную среду влагалища, попытайтесь воспользоваться спринцеванием водой с добавкой уксуса. Изменение рН при первых признаках грибковой инфекции может оказаться достаточным для ее устранения.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Всегда имейте под рукой противогрибковое средство на тот случай, если вам надо будет принять антибиотик в связи с другим заболеванием.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Воздерживайтесь от половых сношений во время лечения грибковой инфекции.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После принятия ванны, душа или купания тщательно вытирайте кожу вокруг половых органов. Пользуйтесь только личным полотенцем. Влажные полотенца могут сохранять инфекцию.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Вытирайтесь движениями спереди назад, чтобы избежать заноса бактерий из области ануса во влагалище.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Избегайте пользоваться маслом для ванны, женскими гигиеническими спреями и пудрами, которые могут раздражать кожу вокруг вульвы.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Не давайте развиваться стрессам, это всегда важно, но особенно если вы заметили связь между стрессом и развитием у вас инфекций. </w:t>
      </w:r>
    </w:p>
    <w:p w:rsidR="00BF515D" w:rsidRPr="0043032F" w:rsidRDefault="00BF515D" w:rsidP="00BF515D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>Список литературы</w:t>
      </w:r>
    </w:p>
    <w:p w:rsidR="00BF515D" w:rsidRDefault="00BF515D" w:rsidP="00BF515D">
      <w:pPr>
        <w:spacing w:before="120"/>
        <w:ind w:firstLine="567"/>
        <w:jc w:val="both"/>
      </w:pPr>
      <w:r w:rsidRPr="0027006C">
        <w:t xml:space="preserve">Для подготовки данной работы были использованы материалы с сайта </w:t>
      </w:r>
      <w:hyperlink r:id="rId4" w:history="1">
        <w:r w:rsidRPr="0043419F">
          <w:rPr>
            <w:rStyle w:val="a3"/>
          </w:rPr>
          <w:t>http://urolocus.ru/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5D"/>
    <w:rsid w:val="0027006C"/>
    <w:rsid w:val="0031418A"/>
    <w:rsid w:val="0043032F"/>
    <w:rsid w:val="0043419F"/>
    <w:rsid w:val="005A2562"/>
    <w:rsid w:val="0072341F"/>
    <w:rsid w:val="00BF515D"/>
    <w:rsid w:val="00CF332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4BF8B1-43B3-4939-98FE-7B05F147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5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oloc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Company>Home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Грибок</dc:title>
  <dc:subject/>
  <dc:creator>Alena</dc:creator>
  <cp:keywords/>
  <dc:description/>
  <cp:lastModifiedBy>Igor Trofimov</cp:lastModifiedBy>
  <cp:revision>2</cp:revision>
  <dcterms:created xsi:type="dcterms:W3CDTF">2024-10-05T18:17:00Z</dcterms:created>
  <dcterms:modified xsi:type="dcterms:W3CDTF">2024-10-05T18:17:00Z</dcterms:modified>
</cp:coreProperties>
</file>