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E4B" w:rsidRPr="006368E9" w:rsidRDefault="00362E4B" w:rsidP="00362E4B">
      <w:pPr>
        <w:spacing w:before="120"/>
        <w:jc w:val="center"/>
        <w:rPr>
          <w:b/>
          <w:bCs/>
          <w:sz w:val="32"/>
          <w:szCs w:val="32"/>
        </w:rPr>
      </w:pPr>
      <w:bookmarkStart w:id="0" w:name="_GoBack"/>
      <w:bookmarkEnd w:id="0"/>
      <w:r w:rsidRPr="006368E9">
        <w:rPr>
          <w:b/>
          <w:bCs/>
          <w:sz w:val="32"/>
          <w:szCs w:val="32"/>
        </w:rPr>
        <w:t>Грыжи</w:t>
      </w:r>
    </w:p>
    <w:p w:rsidR="00362E4B" w:rsidRPr="00CA4E37" w:rsidRDefault="004667AA" w:rsidP="00362E4B">
      <w:pPr>
        <w:spacing w:before="120"/>
        <w:ind w:firstLine="567"/>
        <w:jc w:val="both"/>
      </w:pPr>
      <w:r>
        <w:t>Грыжи</w:t>
      </w:r>
      <w:r w:rsidR="00362E4B" w:rsidRPr="00CA4E37">
        <w:t xml:space="preserve"> выхождение внутренних органов за пределы анатомической полости под общие покровы тела или в соседнюю полость. Предрасполагающие факторыобщие (пол, возраст, степень упитанности и др.) и местные (врожденная или приобретенная слабость стенки анатомической полости). Повышение давления в соответствующей полости является производящим моментом. Различают внутренние и наружные грыжи.</w:t>
      </w:r>
    </w:p>
    <w:p w:rsidR="00362E4B" w:rsidRPr="00CA4E37" w:rsidRDefault="00362E4B" w:rsidP="00362E4B">
      <w:pPr>
        <w:spacing w:before="120"/>
        <w:ind w:firstLine="567"/>
        <w:jc w:val="both"/>
      </w:pPr>
      <w:r w:rsidRPr="00CA4E37">
        <w:t>Грыжи внутренние  внутрибрюшные и диафрагмапьные. Внутрибрюшные грыжи образуются в результате попадания внутренних органов в различные карманы брюшины: около слепой или ситовидной кишки, сальниковую сумку, около связки Трейтца. Подобные грыжи проявляются только в период осложнений, при ущемлении возникает частичная или полная кишечная непроходимость, которая и приводит больного на операционный стол. Во время лапаротомии находят ущемление во внутренней грыже. Заболевание редкое. Прогноз зависит от своевременности выполнения вмешательства.</w:t>
      </w:r>
    </w:p>
    <w:p w:rsidR="00362E4B" w:rsidRPr="00CA4E37" w:rsidRDefault="00362E4B" w:rsidP="00362E4B">
      <w:pPr>
        <w:spacing w:before="120"/>
        <w:ind w:firstLine="567"/>
        <w:jc w:val="both"/>
      </w:pPr>
      <w:r w:rsidRPr="00CA4E37">
        <w:t>Диафрагмальные грыжи делят по происхождению на травматические и нетравматические. Они могут быть ложными, при этом органы брюшной полости, не покрытые листком брюшины, смещаются в грудную полость через врожденные дефекты диафрагмы, и истинными. Последние возникают в</w:t>
      </w:r>
    </w:p>
    <w:p w:rsidR="00362E4B" w:rsidRPr="00CA4E37" w:rsidRDefault="00362E4B" w:rsidP="00362E4B">
      <w:pPr>
        <w:spacing w:before="120"/>
        <w:ind w:firstLine="567"/>
        <w:jc w:val="both"/>
      </w:pPr>
      <w:r w:rsidRPr="00CA4E37">
        <w:t>слабых зонах диафрагмы при повышении внутрибрюшного давления. При этом органы брюшной полости или предбрюшинная жировая клетчатка выходят в средостение или плевральную полость. Выделяют ретрокостостернальные грыжи (справа  Морганьи, слева Ларрея), поясничнореберные грыжи (Бохдалека), ретростернальные грыжи. Больных обычно беспокоят диспепсические явления (клиническая картина язвенной болезни, холецистопанкреатита, колита) и боль стенокардического характера.</w:t>
      </w:r>
    </w:p>
    <w:p w:rsidR="00362E4B" w:rsidRPr="00CA4E37" w:rsidRDefault="00362E4B" w:rsidP="00362E4B">
      <w:pPr>
        <w:spacing w:before="120"/>
        <w:ind w:firstLine="567"/>
        <w:jc w:val="both"/>
      </w:pPr>
      <w:r w:rsidRPr="00CA4E37">
        <w:t>Диагноз уточняют при рентгенологическом исследовании органов грудной полости, которое обнаруживает увеличение тени средостения, для уточнения диагноза производят контрастное рентгенологическое исследование желудочнокишечного тракта, ирригоскопию, в ряде случаев накладывают пневмоперитонеум с последующим рентгенологическим исследованием (воздух в грыжевом мешке, локализованном в средостении).</w:t>
      </w:r>
    </w:p>
    <w:p w:rsidR="00362E4B" w:rsidRPr="00CA4E37" w:rsidRDefault="00362E4B" w:rsidP="00362E4B">
      <w:pPr>
        <w:spacing w:before="120"/>
        <w:ind w:firstLine="567"/>
        <w:jc w:val="both"/>
      </w:pPr>
      <w:r w:rsidRPr="00CA4E37">
        <w:t>Лечение оперативное  ушивание дефекта диафрагмы.</w:t>
      </w:r>
    </w:p>
    <w:p w:rsidR="00362E4B" w:rsidRPr="00CA4E37" w:rsidRDefault="00362E4B" w:rsidP="00362E4B">
      <w:pPr>
        <w:spacing w:before="120"/>
        <w:ind w:firstLine="567"/>
        <w:jc w:val="both"/>
      </w:pPr>
      <w:r w:rsidRPr="00CA4E37">
        <w:t>Грыжи пищеводного отверстия диафрагмы могут быть врожденными или приобретенными, выделяют также скользящие и параэзофагеальные грыжи. При скользящей грыже кардиальный отдел желудка свободно перемещается в заднее средостение через расширенное пищеводное отверстие диафрагмы. Такие грыжи не дают ущемления. При параэзофагеальных грыжах, встречающихся значительно реже, кардиальный отдел желудка фиксирован, а свод его или антральный отдел, а иногда и другие органы брюшной полости (тонкая, толстая кишка, сальник) смещаются в заднее средостение. При этом может возникнуть ущемление сместившегося органа, что проявляется резкой болью за грудиной, напоминающей стенокардию, внезапно возникшей дисфагией или рвотой с примесью крови, симптомами непроходимости кишечника. При рентгенологическом исследовании обнаруживают газовый пузырь желудка в заднем средостении, при контрастном исследованииоттеснение нижней трети пищевода, отсутствие поступления контрастного вещества в желудок или эвакуации из него. При поздней диагностике возникает некроз ущемленного органа с развитием медиастинита, эмпиемы плевры, перитонита.</w:t>
      </w:r>
    </w:p>
    <w:p w:rsidR="00362E4B" w:rsidRPr="00CA4E37" w:rsidRDefault="00362E4B" w:rsidP="00362E4B">
      <w:pPr>
        <w:spacing w:before="120"/>
        <w:ind w:firstLine="567"/>
        <w:jc w:val="both"/>
      </w:pPr>
      <w:r w:rsidRPr="00CA4E37">
        <w:t xml:space="preserve">Скользящие грыжи пищеводного отверстия диафрагмы клинически проявляются рефлюксэзофагитом, так же как и недостаточность кардиального жома. Принципиального различия между этими заболеваниями как с клинической, так и с лечебной точки зрения практически нет. Недостаточность кардии с рефлюксом желудочного содержимого в пищевод чаще носит вторичный характер и может быть обусловлена склеродермией, </w:t>
      </w:r>
      <w:r w:rsidRPr="00CA4E37">
        <w:lastRenderedPageBreak/>
        <w:t>неврологическими заболеваниями (псевдобульбарный паралич, диабетическая нейропатия), хроническим алкоголизмом, ожирением, асцитом, запором, длительным постельным режимом, стрессом. Ряд медикаментов способствует развитию рефлюксной болезни пищевода: антихолинергические препараты, бетаадренергетики, глюкагон, спазмолитики и коронаролитики, никотин.</w:t>
      </w:r>
    </w:p>
    <w:p w:rsidR="00362E4B" w:rsidRPr="00CA4E37" w:rsidRDefault="00362E4B" w:rsidP="00362E4B">
      <w:pPr>
        <w:spacing w:before="120"/>
        <w:ind w:firstLine="567"/>
        <w:jc w:val="both"/>
      </w:pPr>
      <w:r w:rsidRPr="00CA4E37">
        <w:t>Симптомы, течение. Жгучая и тупая боль за грудиной, мечевидным отростком и в эпигастрии. Нередко больным в течение длительного времени ставят диагноз стенокардии и проводят лечение коронаропитиками. Боль усиливается в горизонтальном положении больного, при наклонах тела («симптом шнурования ботинка»). Боль сопровождается отрыжкой, изжогой. При пропрессировании заболевания боль становится практически постоянной, не снимается лекарственными препаратами. Рефлюксэзофагит может закончиться развитием язвы с последующим её рубцеванием, приводящим к стенозированию пищевода и появлению дисфагии.</w:t>
      </w:r>
    </w:p>
    <w:p w:rsidR="00362E4B" w:rsidRPr="00CA4E37" w:rsidRDefault="00362E4B" w:rsidP="00362E4B">
      <w:pPr>
        <w:spacing w:before="120"/>
        <w:ind w:firstLine="567"/>
        <w:jc w:val="both"/>
      </w:pPr>
      <w:r w:rsidRPr="00CA4E37">
        <w:t>Диагноз устанавливают на основании клинической картины заболевания, рентгенологического исследования в положении Тренделенбурга (горизонтальное положение с приподнятым ножным концом рентгеновского стола), при котором отмечается затекание контрастного вещества из желудка в пищевод. Уточнение диагноза возможно при использовании манометрии, рНметрии, эзофагоскопии.</w:t>
      </w:r>
    </w:p>
    <w:p w:rsidR="00362E4B" w:rsidRPr="00CA4E37" w:rsidRDefault="00362E4B" w:rsidP="00362E4B">
      <w:pPr>
        <w:spacing w:before="120"/>
        <w:ind w:firstLine="567"/>
        <w:jc w:val="both"/>
      </w:pPr>
      <w:r w:rsidRPr="00CA4E37">
        <w:t>Несмотря на выраженные клинические проявления рефлюкса, иногда при эндоскопическом исследовании патологии выявить не удается. В этом случае клиническая картина обусловлена спазмом пищевода при забросе содержимого желудка в пищевод. По эндоскопической картине выделяют следующие стадии эзофагита: Iединичные эрозии на фоне инфильтрации слизистой оболочки; II сливающиеся эрозии в нижней трети пищевода; III  циркулярные поверхностные изъязвления; IVглубокие язвы или пептический стеноз пищевода.</w:t>
      </w:r>
    </w:p>
    <w:p w:rsidR="00362E4B" w:rsidRPr="00CA4E37" w:rsidRDefault="00362E4B" w:rsidP="00362E4B">
      <w:pPr>
        <w:spacing w:before="120"/>
        <w:ind w:firstLine="567"/>
        <w:jc w:val="both"/>
      </w:pPr>
      <w:r w:rsidRPr="00CA4E37">
        <w:t>Осложнения рефлюксной болезни пищевода. Длительный заброс желудочного содержимого приводит к желудочной трансформации слизистой оболочки пищевода, возникновению на фоне эктопированной слизитой оболочки язв Баррета, обладающих очень большой склонностью к мапигнизации. Язва Баррета обычно сопровождается укорочением пищевода. Другими осложнениями являются перфорации, кровотечение, рубцовая стриктура.</w:t>
      </w:r>
    </w:p>
    <w:p w:rsidR="00362E4B" w:rsidRPr="00CA4E37" w:rsidRDefault="00362E4B" w:rsidP="00362E4B">
      <w:pPr>
        <w:spacing w:before="120"/>
        <w:ind w:firstLine="567"/>
        <w:jc w:val="both"/>
      </w:pPr>
      <w:r w:rsidRPr="00CA4E37">
        <w:t>Лечение в подавляющем большинстве случаев консервативное. Частое дробное питание; не ложиться после еды в течение 34 ч (последний прием пищи должен быть за 34 ч до сна), спать с приподнятым головным концом постели. Перед приемом пищи назначают растительное масло  1 чайную ложку до еды, апьмагель. Необходимо исключить курение и употребление алкоголя, следить за регулярным опорожнением кишечника.</w:t>
      </w:r>
    </w:p>
    <w:p w:rsidR="00362E4B" w:rsidRPr="00CA4E37" w:rsidRDefault="00362E4B" w:rsidP="00362E4B">
      <w:pPr>
        <w:spacing w:before="120"/>
        <w:ind w:firstLine="567"/>
        <w:jc w:val="both"/>
      </w:pPr>
      <w:r w:rsidRPr="00CA4E37">
        <w:t>При неэффективности консервативного лечения, повторных кровотечениях, стенозе пищевода показано оперативное лечение. Чаще применяют эзофагофундопликацию по Ниссену. При рубцовом стенозе пищевода может возникнуть необходимость в его резекции.</w:t>
      </w:r>
    </w:p>
    <w:p w:rsidR="00362E4B" w:rsidRPr="00CA4E37" w:rsidRDefault="00362E4B" w:rsidP="00362E4B">
      <w:pPr>
        <w:spacing w:before="120"/>
        <w:ind w:firstLine="567"/>
        <w:jc w:val="both"/>
      </w:pPr>
      <w:r w:rsidRPr="00CA4E37">
        <w:t>Прогноз обычно благоприятный.</w:t>
      </w:r>
    </w:p>
    <w:p w:rsidR="00362E4B" w:rsidRPr="00CA4E37" w:rsidRDefault="00362E4B" w:rsidP="00362E4B">
      <w:pPr>
        <w:spacing w:before="120"/>
        <w:ind w:firstLine="567"/>
        <w:jc w:val="both"/>
      </w:pPr>
      <w:r w:rsidRPr="00CA4E37">
        <w:t>Наружные грыжи. Паховые грыжи составляют 75% всех грыж брюшной стенки (в том числе косые  60%, прямые 15%), бедренные3%, пупочные9%, эпигастральные  3%, послеоперационные  9%, редкие формы 1 %.</w:t>
      </w:r>
    </w:p>
    <w:p w:rsidR="00362E4B" w:rsidRPr="00CA4E37" w:rsidRDefault="00362E4B" w:rsidP="00362E4B">
      <w:pPr>
        <w:spacing w:before="120"/>
        <w:ind w:firstLine="567"/>
        <w:jc w:val="both"/>
      </w:pPr>
      <w:r w:rsidRPr="00CA4E37">
        <w:t xml:space="preserve">Симптомы, течение. Характерным симптомом любой наружной грыжи является выпячивание брюшной стенки, появляющееся при физическом напряжении или вертикальном положении больного. При принятии больным горизонтального положения при вправимой грыже грыжевое выпячивание обычно самопроизвольно вправляется в брюшную полость. При физическом напряжении может возникать боль в области выпячивания. При </w:t>
      </w:r>
      <w:r w:rsidRPr="00CA4E37">
        <w:lastRenderedPageBreak/>
        <w:t>невправимой грыже возможны запоры, при скользящей дизурические явления (обычно по типу двухэтапного акта мочеиспускания, что характерно для дивертикулов мочевого пузыря). Пальпация брюшной стенки позволяет определить грыжевые ворота с положительным симптомом кашлевого толчка.</w:t>
      </w:r>
    </w:p>
    <w:p w:rsidR="00362E4B" w:rsidRPr="00CA4E37" w:rsidRDefault="00362E4B" w:rsidP="00362E4B">
      <w:pPr>
        <w:spacing w:before="120"/>
        <w:ind w:firstLine="567"/>
        <w:jc w:val="both"/>
      </w:pPr>
      <w:r w:rsidRPr="00CA4E37">
        <w:t>Грыжи паховые делят на косые (грыжевой мешок располагается в паховом канапе среди элементов семенного канатика) и прямые (грыжевой мешок располагается кнутри от семенного канатика). Дифференцировать косую и прямую грыжи можно по следующим признакам: косые чаще встречаются у молодых, обычно односторонние, при длительном существовании могут спускаться в мошонку. Прямые грыжи чаще возникают у пожилых людей, бывают двусторонние, в мошонку не опускаются. Косые грыжи могут быть врожденными. При этом грыжевой мешок представляет собой незаращенный влагалищный отросток брюшины. Появиться она может в любом возрасте, но сразу после появления становится паховомошоночной. Дифференцировать паховые грыжи необходимо от водянки яичка и семенного канатика, паховой эктопии яичка (см. Крипторхизм), бедренной грыжи.</w:t>
      </w:r>
    </w:p>
    <w:p w:rsidR="00362E4B" w:rsidRPr="00CA4E37" w:rsidRDefault="00362E4B" w:rsidP="00362E4B">
      <w:pPr>
        <w:spacing w:before="120"/>
        <w:ind w:firstLine="567"/>
        <w:jc w:val="both"/>
      </w:pPr>
      <w:r w:rsidRPr="00CA4E37">
        <w:t>Лечение оперативное. При любом виде паховой грыжи страдает в первую очередь задняя стенка пахового канала, пластика которой является основным элементом оперативного лечения. Чаще используют метод Бассини  подшивание нижнего края внутренней косой II поперечной мышцы к пупартовой связке под семенным канатиком с последующим сбиванием над ним апоневроза наружной косой мышцы.</w:t>
      </w:r>
    </w:p>
    <w:p w:rsidR="00362E4B" w:rsidRPr="00CA4E37" w:rsidRDefault="00362E4B" w:rsidP="00362E4B">
      <w:pPr>
        <w:spacing w:before="120"/>
        <w:ind w:firstLine="567"/>
        <w:jc w:val="both"/>
      </w:pPr>
      <w:r w:rsidRPr="00CA4E37">
        <w:t>При высоком паховом промежутке, когда возникает значительное натяжение мышц, используемых для укрепления задней стенки пахового канала, можно ослабить натяжение послабляющим разрезом передней стенки влагалища прямой мышцы (способ МакВея).</w:t>
      </w:r>
    </w:p>
    <w:p w:rsidR="00362E4B" w:rsidRPr="00CA4E37" w:rsidRDefault="00362E4B" w:rsidP="00362E4B">
      <w:pPr>
        <w:spacing w:before="120"/>
        <w:ind w:firstLine="567"/>
        <w:jc w:val="both"/>
      </w:pPr>
      <w:r w:rsidRPr="00CA4E37">
        <w:t>Рецидивы составляют 420% в зависимости от вида грыжи и характера пластики пахового канала.</w:t>
      </w:r>
    </w:p>
    <w:p w:rsidR="00362E4B" w:rsidRPr="00CA4E37" w:rsidRDefault="00362E4B" w:rsidP="00362E4B">
      <w:pPr>
        <w:spacing w:before="120"/>
        <w:ind w:firstLine="567"/>
        <w:jc w:val="both"/>
      </w:pPr>
      <w:r w:rsidRPr="00CA4E37">
        <w:t>Грыжа бедренная чаще встречается у женщин. В подавляющем большинстве случаев выходит через бедренный канал, но может проходить через мышечную лакуну и др. Дифференциальный диагноз проводят с паховой грыжей (симптом Купера: паховая грыжа располагается выше и медиальнее лонного бугорка, бедренная  ниже и латеральнее), варикозным узлом большой подкожной вены (при кэшлевом толчке ощущается обратная волна крови, при аускультации во время кашля  дующий шум над варикозным узлом), липомой.</w:t>
      </w:r>
    </w:p>
    <w:p w:rsidR="00362E4B" w:rsidRPr="00CA4E37" w:rsidRDefault="00362E4B" w:rsidP="00362E4B">
      <w:pPr>
        <w:spacing w:before="120"/>
        <w:ind w:firstLine="567"/>
        <w:jc w:val="both"/>
      </w:pPr>
      <w:r w:rsidRPr="00CA4E37">
        <w:t>Лечение оперативное. Предпочтение следует отдать паховому способу (способ Руджи), при котором нижний край внутренней косой и поперечной мышц подшивают к надкостнице лонной кости, пупартовой связке. Рецидив около 4%.</w:t>
      </w:r>
    </w:p>
    <w:p w:rsidR="00362E4B" w:rsidRPr="00CA4E37" w:rsidRDefault="00362E4B" w:rsidP="00362E4B">
      <w:pPr>
        <w:spacing w:before="120"/>
        <w:ind w:firstLine="567"/>
        <w:jc w:val="both"/>
      </w:pPr>
      <w:r w:rsidRPr="00CA4E37">
        <w:t>Грыжа белой линии чаще возникает у мужчин; возникновение ее связано с наличием дефектов в белой линии живота, обусловленных переплетением волокон апоневрозов косых мышц. Выделяют 3 стадии грыжи: предбрюшинную липому (нет грыжевого мешка), начало образования грыжи, сформированная грыжа. Болевой синдром выражен даже на стадии предбрюшинной липомы, что связано с ущемлением нервов предбрюшинной клетчатки, причем болевой синдром может напоминать язвенную болезнь, холецистит. До операции обязательно обследуют желудочнокишечный тракт.</w:t>
      </w:r>
    </w:p>
    <w:p w:rsidR="00362E4B" w:rsidRPr="00CA4E37" w:rsidRDefault="00362E4B" w:rsidP="00362E4B">
      <w:pPr>
        <w:spacing w:before="120"/>
        <w:ind w:firstLine="567"/>
        <w:jc w:val="both"/>
      </w:pPr>
      <w:r w:rsidRPr="00CA4E37">
        <w:t>Лечение оперативное: при одиночном дефекте  пластика белой линии по типу Мейо (дупликатура апоневроза в поперечном направлении), при множественных дефектах  продольная дупликатура апоневроза по Сапежко.</w:t>
      </w:r>
    </w:p>
    <w:p w:rsidR="00362E4B" w:rsidRDefault="00362E4B" w:rsidP="00362E4B">
      <w:pPr>
        <w:spacing w:before="120"/>
        <w:ind w:firstLine="567"/>
        <w:jc w:val="both"/>
      </w:pPr>
      <w:r w:rsidRPr="00CA4E37">
        <w:t>Прогноз благоприятный.</w:t>
      </w:r>
    </w:p>
    <w:p w:rsidR="00362E4B" w:rsidRPr="00CA4E37" w:rsidRDefault="00362E4B" w:rsidP="00362E4B">
      <w:pPr>
        <w:spacing w:before="120"/>
        <w:ind w:firstLine="567"/>
        <w:jc w:val="both"/>
      </w:pPr>
      <w:r w:rsidRPr="00CA4E37">
        <w:t xml:space="preserve">Грыжи послеоперационные вентральные. Предрасполагающими моментами возникновения этих грыж являются: нагноение операционной раны, тампонирование брюшной полости через рану, использование операционных разрезов, при которых </w:t>
      </w:r>
      <w:r w:rsidRPr="00CA4E37">
        <w:lastRenderedPageBreak/>
        <w:t>пересекаются нервы брюшной стенки. Как правило, послеоперационные грыжи невправимы и многокамерны, что обусловлено выраженным спаечным процессом в области операционного доступа. Нередко эти грыжи достигают значительных размеров, так что почти весь кишечник располагается в грыжевом мешке. При оперативном вмешательстве вправление в брюшную полость содержимого грыжевого мешка и ушивание дефекта брюшной стенки могут привести к резкому повышению втнутрибрюшного давления, смещению диафрагмы вверх и возникновению острой дыхательной недостаточности. В связи с этим необходима специальная предоперационная подготовка больных; дозированная компрессия области дефекта брюшной полости лучше достигается при использовании летных противоперегрузочных костюмов.</w:t>
      </w:r>
    </w:p>
    <w:p w:rsidR="00362E4B" w:rsidRPr="00CA4E37" w:rsidRDefault="00362E4B" w:rsidP="00362E4B">
      <w:pPr>
        <w:spacing w:before="120"/>
        <w:ind w:firstLine="567"/>
        <w:jc w:val="both"/>
      </w:pPr>
      <w:r w:rsidRPr="00CA4E37">
        <w:t>Лечение оперативное. Во время операции (для профилактики спаечной непроходимости в послеоперационном периоде) целесообразно разделить спайки вокруг грыжевых ворот. При значительных размерах грыжевых ворот для пластики дефекта брюшной стенки следует использовать аутодермальный лоскут или аллопластический материал.</w:t>
      </w:r>
    </w:p>
    <w:p w:rsidR="00362E4B" w:rsidRPr="00CA4E37" w:rsidRDefault="00362E4B" w:rsidP="00362E4B">
      <w:pPr>
        <w:spacing w:before="120"/>
        <w:ind w:firstLine="567"/>
        <w:jc w:val="both"/>
      </w:pPr>
      <w:r w:rsidRPr="00CA4E37">
        <w:t>Прогноз, как правило, благоприятный.</w:t>
      </w:r>
    </w:p>
    <w:p w:rsidR="00362E4B" w:rsidRPr="00CA4E37" w:rsidRDefault="00362E4B" w:rsidP="00362E4B">
      <w:pPr>
        <w:spacing w:before="120"/>
        <w:ind w:firstLine="567"/>
        <w:jc w:val="both"/>
      </w:pPr>
      <w:r w:rsidRPr="00CA4E37">
        <w:t>Грыжа пупочная чаще встречается у женщин. Способствуют образованию грыжи частые роды, тяжелая физическая работа. Как и послеоперационные грыжи, они часто невправимы и многокамерны.</w:t>
      </w:r>
    </w:p>
    <w:p w:rsidR="00362E4B" w:rsidRPr="00CA4E37" w:rsidRDefault="00362E4B" w:rsidP="00362E4B">
      <w:pPr>
        <w:spacing w:before="120"/>
        <w:ind w:firstLine="567"/>
        <w:jc w:val="both"/>
      </w:pPr>
      <w:r w:rsidRPr="00CA4E37">
        <w:t>Лечение оперативное, при небольшом размере пупочного кольца используют метод Лексера (кисетный шов на дефект брюшной стенки) с сохранением пупка. Обычный вариант операции  дупликатура апоневроза в поперечном направлении (метод Мейо).</w:t>
      </w:r>
    </w:p>
    <w:p w:rsidR="00362E4B" w:rsidRPr="00CA4E37" w:rsidRDefault="00362E4B" w:rsidP="00362E4B">
      <w:pPr>
        <w:spacing w:before="120"/>
        <w:ind w:firstLine="567"/>
        <w:jc w:val="both"/>
      </w:pPr>
      <w:r w:rsidRPr="00CA4E37">
        <w:t>К редким видам грыж относятся боковые грыжи живота (полулунной или спигелиевой линии), поясничные (треугольника Пти и промежутка ГринфельтаЛесгафта)запирательные, седалищные, промежностные. Диагностика этих грыж и особенно их осложнений (ущемление) часто вызывают значительные затруднения.</w:t>
      </w:r>
    </w:p>
    <w:p w:rsidR="00362E4B" w:rsidRPr="00CA4E37" w:rsidRDefault="00362E4B" w:rsidP="00362E4B">
      <w:pPr>
        <w:spacing w:before="120"/>
        <w:ind w:firstLine="567"/>
        <w:jc w:val="both"/>
      </w:pPr>
      <w:r w:rsidRPr="00CA4E37">
        <w:t>Осложнения грыж. Ущемление  состояние, при котором ранее вправимая грыжа внезапно перестала вправляться. Выделяют эластическое и каловое ущемление. Эластическое ущемление возникает, как правило, при физическом напряжении, при котором происходит растяжение грыжевых ворот и повышение внутрибрюшного давления, что обусловливает увеличение объема содержимого грыжевого мешка. Происходящее затем уменьшение размеров грыжевых ворот и вызывает сдавление содержимого грыжевого мешка. Каловое ущемление возникает в результате переполнения содержимым петель кишечника, располагающихся в грыжевом мешке.</w:t>
      </w:r>
    </w:p>
    <w:p w:rsidR="00362E4B" w:rsidRPr="00CA4E37" w:rsidRDefault="00362E4B" w:rsidP="00362E4B">
      <w:pPr>
        <w:spacing w:before="120"/>
        <w:ind w:firstLine="567"/>
        <w:jc w:val="both"/>
      </w:pPr>
      <w:r w:rsidRPr="00CA4E37">
        <w:t>Симптомы, течение. Внезапная резкая боль в области грыжевого выпячивания, иногда боль чрезвычайно интенсивна, может привести к шоку. Грыжевое выпячивание становится плотным, резко болезненным, невправимым. Может быть рвота рефлекторного характера. В последующем, при прогрессировании кишечной непроходимости (ущемленная грыжа типичный вариант странгуляционной кишечной непроходимости), появляются асимметрия живота, схваткообразная боль, рвота застойным содержимым. После развития некроза кишечной стенки прогрессирует симптоматика перитонита.</w:t>
      </w:r>
    </w:p>
    <w:p w:rsidR="00362E4B" w:rsidRPr="00CA4E37" w:rsidRDefault="00362E4B" w:rsidP="00362E4B">
      <w:pPr>
        <w:spacing w:before="120"/>
        <w:ind w:firstLine="567"/>
        <w:jc w:val="both"/>
      </w:pPr>
      <w:r w:rsidRPr="00CA4E37">
        <w:t>Различают также типичное, ретроградное и пристеночное ущемление. При ретроградном ущемлении в грыжевом мешке располагаются две петли тонкой кишки, однако чаще сначала некротизируется соединяющая их петля кишки, расположенная в брюшной полости. Пристеночное (рихтеровское) ущемление обычно возникает при небольших грыжах  начальной паховой или бедренной. Диагноз пристеночного ущемления часто затруднителен, так как отсутствует характерная симптоматика кишечной непроходимости. Основной признак такого ущемления  болезненность в области грыжевых ворот и небольшое болезненное образование.</w:t>
      </w:r>
    </w:p>
    <w:p w:rsidR="00362E4B" w:rsidRPr="00CA4E37" w:rsidRDefault="00362E4B" w:rsidP="00362E4B">
      <w:pPr>
        <w:spacing w:before="120"/>
        <w:ind w:firstLine="567"/>
        <w:jc w:val="both"/>
      </w:pPr>
      <w:r w:rsidRPr="00CA4E37">
        <w:lastRenderedPageBreak/>
        <w:t>Диагноз ущемления грыжи обычно несложен. Трудности возникают при диагностике рихтеровского ущемления и ущемления в одной из камер при многокамерной грыже (чаще пупочной иди послеоперационной). В последнем случае диагноз ставят на основании образования болезненного уплотнения в грыжевом содержимом, а также анамнестических данных об остром начале заболевания. При обзорном рентгенологическом исследовании органов брюшной полости можно обнаружить рентгенологические признаки острой кишечной непроходимости.</w:t>
      </w:r>
    </w:p>
    <w:p w:rsidR="00362E4B" w:rsidRPr="00CA4E37" w:rsidRDefault="00362E4B" w:rsidP="00362E4B">
      <w:pPr>
        <w:spacing w:before="120"/>
        <w:ind w:firstLine="567"/>
        <w:jc w:val="both"/>
      </w:pPr>
      <w:r w:rsidRPr="00CA4E37">
        <w:t>Лечение оперативное. Не вправлять, не вводить наркотики, спазмолитики! Не ставить клизму! В отличие от планового грыжесечения первоначально вскрывают грыжевой мешок, фиксируют грыжевое содержимое, степень жизнеспособности кишки оценивают после рассечения ущемляющего кольца. Признаками жизнеспособности кишки являются: восстановление цвета кишечной стенки, перистальтики, пульсации сосудов непосредственно у стенки кишки. Изменение цвета стенки (цианоз или бледность) в сочетании с петехиальными субсерозными кровоизлияниямипризнаки нежизнеспособности, странгупяционная борозда  признак некроза. При сомнениях в жизнеспособности кишки после введения в брыжейку 80100 мл 0,25% раствора новокаина петлю кишки погружают и брюшную полость. После окончания выделения грыжевого мешка (через 1520 мин) вновь проводят ее ревизию. Если сомнения в жизнеспособности сохраняются, кишку необходимо резецировать. При резекции от макроскопически видимой зоны некроза необходимо отступить в оральном направлении на 40 см, в аборальном  на 20 см. После резекции анастомоз лучше накладывать по типу конец в конец узловыми швами.</w:t>
      </w:r>
    </w:p>
    <w:p w:rsidR="00362E4B" w:rsidRPr="00CA4E37" w:rsidRDefault="00362E4B" w:rsidP="00362E4B">
      <w:pPr>
        <w:spacing w:before="120"/>
        <w:ind w:firstLine="567"/>
        <w:jc w:val="both"/>
      </w:pPr>
      <w:r w:rsidRPr="00CA4E37">
        <w:t>При ущемленной паховой и бедренной грыже для выполнения резекции кишки обычно используют дополнительный срединный лапаротомный доступ. Пластику грыжевых ворот производят, как при плановом грыжесечении. Летальность при ущемленной грыже, сопровождающейся некрозом кишки, может достигать 15 20%. Это обстоятельство диктует необходимость планового грыжесечения даже у больных старческого возраста.</w:t>
      </w:r>
    </w:p>
    <w:p w:rsidR="00362E4B" w:rsidRPr="00CA4E37" w:rsidRDefault="00362E4B" w:rsidP="00362E4B">
      <w:pPr>
        <w:spacing w:before="120"/>
        <w:ind w:firstLine="567"/>
        <w:jc w:val="both"/>
      </w:pPr>
      <w:r w:rsidRPr="00CA4E37">
        <w:t>Флегмона грыжевого мешка возникает в результате некроза кишки в ущемленной грыже и последующего перехода воспалительного процесса с грыжевого мешка на ткани брюшной стенки.</w:t>
      </w:r>
    </w:p>
    <w:p w:rsidR="00362E4B" w:rsidRPr="00CA4E37" w:rsidRDefault="00362E4B" w:rsidP="00362E4B">
      <w:pPr>
        <w:spacing w:before="120"/>
        <w:ind w:firstLine="567"/>
        <w:jc w:val="both"/>
      </w:pPr>
      <w:r w:rsidRPr="00CA4E37">
        <w:t>Диагноз при длительных сроках ущемления (более 3 5 дней) и типичных воспалительных изменениях окружающих грыжевой мешок тканей не вызывает затруднений. При обзорном рентгенологическом исследовании органов брюшной полости обнаруживают множественные тонкокишечные уровни жидкости.</w:t>
      </w:r>
    </w:p>
    <w:p w:rsidR="00362E4B" w:rsidRPr="00CA4E37" w:rsidRDefault="00362E4B" w:rsidP="00362E4B">
      <w:pPr>
        <w:spacing w:before="120"/>
        <w:ind w:firstLine="567"/>
        <w:jc w:val="both"/>
      </w:pPr>
      <w:r w:rsidRPr="00CA4E37">
        <w:t>Лечение оперативное: срединная лапаротомия, резекция петель кишки, наложение межкишечного анастомоза. После ушивания срединной лапаротомной раны производят разрез кожи над грыжевым выпячиванием и удаляют грыжевой мешок единым блоком с некротизированными петлями кишки. Пластику грыжевых ворот не производят, сшивая лишь апоневротические ткани.</w:t>
      </w:r>
    </w:p>
    <w:p w:rsidR="00362E4B" w:rsidRPr="00CA4E37" w:rsidRDefault="00362E4B" w:rsidP="00362E4B">
      <w:pPr>
        <w:spacing w:before="120"/>
        <w:ind w:firstLine="567"/>
        <w:jc w:val="both"/>
      </w:pPr>
      <w:r w:rsidRPr="00CA4E37">
        <w:t>Прогноз часто неблагоприятный.</w:t>
      </w:r>
    </w:p>
    <w:p w:rsidR="00362E4B" w:rsidRPr="00CA4E37" w:rsidRDefault="00362E4B" w:rsidP="00362E4B">
      <w:pPr>
        <w:spacing w:before="120"/>
        <w:ind w:firstLine="567"/>
        <w:jc w:val="both"/>
      </w:pPr>
      <w:r w:rsidRPr="00CA4E37">
        <w:t>Ложное ущемление грыжи. При острых заболеваниях органов брюшной полости экссудат, попадая в грыжевой мешок, может вызвать в нем развитие воспалительных изменений. Обычно через 57 дней после операции по поводу разлитого перитонита, обусловленного острыми воспалительными заболеваниями червеобразного отростка, желчного пузыря, прободной язвой желудка или двенадцатиперстной кишки, когда состояние больного улучшается, он начинает жаловаться на болезненное выпячивание в области грыжевых ворот. Местно  почти типичная картина ущемления: болезненное уплотнение, невправимое, кашлевой толчок отрицателен. При рентгенологическом исследовании органов брюшной полости признаков непроходимости кишечника не обнаруживают.</w:t>
      </w:r>
    </w:p>
    <w:p w:rsidR="00362E4B" w:rsidRPr="00CA4E37" w:rsidRDefault="00362E4B" w:rsidP="00362E4B">
      <w:pPr>
        <w:spacing w:before="120"/>
        <w:ind w:firstLine="567"/>
        <w:jc w:val="both"/>
      </w:pPr>
      <w:r w:rsidRPr="00CA4E37">
        <w:lastRenderedPageBreak/>
        <w:t>Лечение оперативное. После вскрытия грыжевого мешка удаляют гнойное содержимое. Грыжевой мешок удаляют, производят пластику грыжевых ворот.</w:t>
      </w:r>
    </w:p>
    <w:p w:rsidR="00362E4B" w:rsidRPr="00CA4E37" w:rsidRDefault="00362E4B" w:rsidP="00362E4B">
      <w:pPr>
        <w:spacing w:before="120"/>
        <w:ind w:firstLine="567"/>
        <w:jc w:val="both"/>
      </w:pPr>
      <w:r w:rsidRPr="00CA4E37">
        <w:t>Невправимая грыжа обусловлена развитием спаек между грыжевым содержимым и стенками грыжевого мешка. Грыжевое содержимое не удается вправить в брюшную полость, иногда больных беспокоит тянущая боль в области грыжевого выпячивания с иррадиацией в поясницу. Невправимыми чаще являются послеоперационные и пупочные грыжи.</w:t>
      </w:r>
    </w:p>
    <w:p w:rsidR="00362E4B" w:rsidRPr="00CA4E37" w:rsidRDefault="00362E4B" w:rsidP="00362E4B">
      <w:pPr>
        <w:spacing w:before="120"/>
        <w:ind w:firstLine="567"/>
        <w:jc w:val="both"/>
      </w:pPr>
      <w:r w:rsidRPr="00CA4E37">
        <w:t>Лечение оперативное: производят по тем же принципам, что и при свободной грыже.</w:t>
      </w:r>
    </w:p>
    <w:p w:rsidR="00362E4B" w:rsidRPr="00CA4E37" w:rsidRDefault="00362E4B" w:rsidP="00362E4B">
      <w:pPr>
        <w:spacing w:before="120"/>
        <w:ind w:firstLine="567"/>
        <w:jc w:val="both"/>
      </w:pPr>
      <w:r w:rsidRPr="00CA4E37">
        <w:t>Грыжи с явлениями воспаления могут быть связаны с наличием в грыжевом мешке воспалительного измененного органа (например, червеобразного отростка); воспаление может переходить на грыжевой мешок с окружающих тканей (травма при ношении бандажа и др.).</w:t>
      </w:r>
    </w:p>
    <w:p w:rsidR="00362E4B" w:rsidRPr="006368E9" w:rsidRDefault="00362E4B" w:rsidP="00362E4B">
      <w:pPr>
        <w:spacing w:before="120"/>
        <w:jc w:val="center"/>
        <w:rPr>
          <w:b/>
          <w:bCs/>
          <w:sz w:val="28"/>
          <w:szCs w:val="28"/>
        </w:rPr>
      </w:pPr>
      <w:r w:rsidRPr="006368E9">
        <w:rPr>
          <w:b/>
          <w:bCs/>
          <w:sz w:val="28"/>
          <w:szCs w:val="28"/>
        </w:rPr>
        <w:t>Список литературы</w:t>
      </w:r>
    </w:p>
    <w:p w:rsidR="00362E4B" w:rsidRDefault="00362E4B" w:rsidP="00362E4B">
      <w:pPr>
        <w:spacing w:before="120"/>
        <w:ind w:firstLine="567"/>
        <w:jc w:val="both"/>
      </w:pPr>
      <w:r w:rsidRPr="00CA4E37">
        <w:t xml:space="preserve">Для подготовки данной работы были использованы материалы с сайта </w:t>
      </w:r>
      <w:hyperlink r:id="rId5" w:history="1">
        <w:r w:rsidRPr="00CA4E37">
          <w:rPr>
            <w:rStyle w:val="a3"/>
          </w:rPr>
          <w:t>http://max.1gb.ru/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7"/>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E4B"/>
    <w:rsid w:val="00002B5A"/>
    <w:rsid w:val="0010437E"/>
    <w:rsid w:val="00316F32"/>
    <w:rsid w:val="00362E4B"/>
    <w:rsid w:val="004667AA"/>
    <w:rsid w:val="00616072"/>
    <w:rsid w:val="006368E9"/>
    <w:rsid w:val="006A5004"/>
    <w:rsid w:val="00710178"/>
    <w:rsid w:val="0081563E"/>
    <w:rsid w:val="008B35EE"/>
    <w:rsid w:val="00905CC1"/>
    <w:rsid w:val="00A02F61"/>
    <w:rsid w:val="00B42C45"/>
    <w:rsid w:val="00B47B6A"/>
    <w:rsid w:val="00CA4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E4B"/>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62E4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E4B"/>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62E4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x.1g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2770</Words>
  <Characters>15791</Characters>
  <Application>Microsoft Office Word</Application>
  <DocSecurity>0</DocSecurity>
  <Lines>131</Lines>
  <Paragraphs>37</Paragraphs>
  <ScaleCrop>false</ScaleCrop>
  <Company>Home</Company>
  <LinksUpToDate>false</LinksUpToDate>
  <CharactersWithSpaces>18524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Грыжи</dc:title>
  <dc:creator>User</dc:creator>
  <cp:lastModifiedBy>Igor</cp:lastModifiedBy>
  <cp:revision>2</cp:revision>
  <dcterms:created xsi:type="dcterms:W3CDTF">2024-09-30T07:27:00Z</dcterms:created>
  <dcterms:modified xsi:type="dcterms:W3CDTF">2024-09-30T07:27:00Z</dcterms:modified>
</cp:coreProperties>
</file>