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42D" w:rsidRDefault="00DF742D">
      <w:pPr>
        <w:spacing w:line="240" w:lineRule="atLeast"/>
        <w:jc w:val="both"/>
        <w:rPr>
          <w:rFonts w:ascii="Courier New" w:hAnsi="Courier New"/>
          <w:b/>
          <w:lang w:val="ru-RU"/>
        </w:rPr>
      </w:pPr>
      <w:r>
        <w:rPr>
          <w:rFonts w:ascii="Courier New" w:hAnsi="Courier New"/>
          <w:b/>
        </w:rPr>
        <w:tab/>
      </w:r>
      <w:r>
        <w:rPr>
          <w:rFonts w:ascii="Courier New" w:hAnsi="Courier New"/>
          <w:b/>
        </w:rPr>
        <w:tab/>
      </w:r>
      <w:r>
        <w:rPr>
          <w:rFonts w:ascii="Courier New" w:hAnsi="Courier New"/>
          <w:b/>
        </w:rPr>
        <w:tab/>
      </w:r>
      <w:r>
        <w:rPr>
          <w:rFonts w:ascii="Courier New" w:hAnsi="Courier New"/>
          <w:b/>
          <w:lang w:val="ru-RU"/>
        </w:rPr>
        <w:t>ХИМИЯ И ОБМЕН  НУКЛЕИНОВЫХ  КИСЛОТ</w:t>
      </w:r>
    </w:p>
    <w:p w:rsidR="00DF742D" w:rsidRDefault="00DF742D">
      <w:pPr>
        <w:spacing w:line="240" w:lineRule="atLeast"/>
        <w:jc w:val="both"/>
        <w:rPr>
          <w:rFonts w:ascii="Courier New" w:hAnsi="Courier New"/>
          <w:lang w:val="ru-RU"/>
        </w:rPr>
      </w:pPr>
    </w:p>
    <w:p w:rsidR="00DF742D" w:rsidRDefault="00DF742D">
      <w:pPr>
        <w:spacing w:line="240" w:lineRule="atLeast"/>
        <w:jc w:val="both"/>
        <w:rPr>
          <w:rFonts w:ascii="Courier New" w:hAnsi="Courier New"/>
          <w:lang w:val="ru-RU"/>
        </w:rPr>
      </w:pPr>
      <w:r>
        <w:rPr>
          <w:rFonts w:ascii="Courier New" w:hAnsi="Courier New"/>
          <w:lang w:val="ru-RU"/>
        </w:rPr>
        <w:tab/>
      </w:r>
      <w:bookmarkStart w:id="0" w:name="_GoBack"/>
      <w:r>
        <w:rPr>
          <w:rFonts w:ascii="Courier New" w:hAnsi="Courier New"/>
          <w:lang w:val="ru-RU"/>
        </w:rPr>
        <w:t>Нуклеиновые кислоты встречаются в организме не в свободном виде, а в составе нуклеопротеинов.</w:t>
      </w:r>
    </w:p>
    <w:bookmarkEnd w:id="0"/>
    <w:p w:rsidR="00DF742D" w:rsidRDefault="00DF742D">
      <w:pPr>
        <w:spacing w:line="240" w:lineRule="atLeast"/>
        <w:jc w:val="both"/>
        <w:rPr>
          <w:rFonts w:ascii="Courier New" w:hAnsi="Courier New"/>
          <w:lang w:val="ru-RU"/>
        </w:rPr>
      </w:pPr>
      <w:r>
        <w:rPr>
          <w:rFonts w:ascii="Courier New" w:hAnsi="Courier New"/>
          <w:lang w:val="ru-RU"/>
        </w:rPr>
        <w:tab/>
        <w:t>Молекулы нуклеиновых кислот заряжены отрицательно. Белковые компоненты нуклеопротеинов - положительно, потому что в них много аргинина и лизина. Связи между нуклеиновыми кислотами и белками - ионные.</w:t>
      </w:r>
    </w:p>
    <w:p w:rsidR="00DF742D" w:rsidRDefault="00DF742D">
      <w:pPr>
        <w:spacing w:line="240" w:lineRule="atLeast"/>
        <w:jc w:val="both"/>
        <w:rPr>
          <w:rFonts w:ascii="Courier New" w:hAnsi="Courier New"/>
          <w:lang w:val="ru-RU"/>
        </w:rPr>
      </w:pPr>
      <w:r>
        <w:rPr>
          <w:rFonts w:ascii="Courier New" w:hAnsi="Courier New"/>
          <w:lang w:val="ru-RU"/>
        </w:rPr>
        <w:tab/>
        <w:t>Нуклеиновые кислоты - гетерополимеры, их мономерами являются мононуклеотиды. Мононуклеотид состоит из азотистого основания+рибоза у РНК (или дезоксирибоза у ДНК) - вместе они составляют нуклеозид,  и остатка фосфорной кислоты.</w:t>
      </w:r>
    </w:p>
    <w:p w:rsidR="00DF742D" w:rsidRDefault="00DF742D">
      <w:pPr>
        <w:spacing w:line="240" w:lineRule="atLeast"/>
        <w:jc w:val="both"/>
        <w:rPr>
          <w:rFonts w:ascii="Courier New" w:hAnsi="Courier New"/>
          <w:lang w:val="ru-RU"/>
        </w:rPr>
      </w:pPr>
      <w:r>
        <w:rPr>
          <w:rFonts w:ascii="Courier New" w:hAnsi="Courier New"/>
          <w:lang w:val="ru-RU"/>
        </w:rPr>
        <w:t>НОМЕНКЛАТУРА НУКЛЕОТИДОВ</w:t>
      </w:r>
    </w:p>
    <w:tbl>
      <w:tblPr>
        <w:tblW w:w="0" w:type="auto"/>
        <w:jc w:val="center"/>
        <w:tblLayout w:type="fixed"/>
        <w:tblLook w:val="0000" w:firstRow="0" w:lastRow="0" w:firstColumn="0" w:lastColumn="0" w:noHBand="0" w:noVBand="0"/>
      </w:tblPr>
      <w:tblGrid>
        <w:gridCol w:w="2952"/>
        <w:gridCol w:w="2543"/>
        <w:gridCol w:w="3361"/>
      </w:tblGrid>
      <w:tr w:rsidR="00DF742D">
        <w:tblPrEx>
          <w:tblCellMar>
            <w:top w:w="0" w:type="dxa"/>
            <w:bottom w:w="0" w:type="dxa"/>
          </w:tblCellMar>
        </w:tblPrEx>
        <w:trPr>
          <w:jc w:val="center"/>
        </w:trPr>
        <w:tc>
          <w:tcPr>
            <w:tcW w:w="2952" w:type="dxa"/>
            <w:tcBorders>
              <w:top w:val="single" w:sz="6" w:space="0" w:color="auto"/>
              <w:left w:val="single" w:sz="6" w:space="0" w:color="auto"/>
            </w:tcBorders>
          </w:tcPr>
          <w:p w:rsidR="00DF742D" w:rsidRDefault="00DF742D">
            <w:pPr>
              <w:spacing w:line="240" w:lineRule="atLeast"/>
              <w:jc w:val="both"/>
              <w:rPr>
                <w:rFonts w:ascii="Courier New" w:hAnsi="Courier New"/>
                <w:lang w:val="ru-RU"/>
              </w:rPr>
            </w:pPr>
            <w:r>
              <w:rPr>
                <w:rFonts w:ascii="Courier New" w:hAnsi="Courier New"/>
                <w:lang w:val="ru-RU"/>
              </w:rPr>
              <w:t>Азотистое основание</w:t>
            </w:r>
          </w:p>
        </w:tc>
        <w:tc>
          <w:tcPr>
            <w:tcW w:w="2543" w:type="dxa"/>
            <w:tcBorders>
              <w:top w:val="single" w:sz="6" w:space="0" w:color="auto"/>
              <w:left w:val="single" w:sz="6" w:space="0" w:color="auto"/>
            </w:tcBorders>
          </w:tcPr>
          <w:p w:rsidR="00DF742D" w:rsidRDefault="00DF742D">
            <w:pPr>
              <w:spacing w:line="240" w:lineRule="atLeast"/>
              <w:jc w:val="both"/>
              <w:rPr>
                <w:rFonts w:ascii="Courier New" w:hAnsi="Courier New"/>
                <w:lang w:val="ru-RU"/>
              </w:rPr>
            </w:pPr>
            <w:r>
              <w:rPr>
                <w:rFonts w:ascii="Courier New" w:hAnsi="Courier New"/>
                <w:lang w:val="ru-RU"/>
              </w:rPr>
              <w:t>Нуклеозид</w:t>
            </w:r>
          </w:p>
        </w:tc>
        <w:tc>
          <w:tcPr>
            <w:tcW w:w="3361" w:type="dxa"/>
            <w:tcBorders>
              <w:top w:val="single" w:sz="6" w:space="0" w:color="auto"/>
              <w:left w:val="single" w:sz="6" w:space="0" w:color="auto"/>
              <w:right w:val="single" w:sz="6" w:space="0" w:color="auto"/>
            </w:tcBorders>
          </w:tcPr>
          <w:p w:rsidR="00DF742D" w:rsidRDefault="00DF742D">
            <w:pPr>
              <w:spacing w:line="240" w:lineRule="atLeast"/>
              <w:jc w:val="both"/>
              <w:rPr>
                <w:rFonts w:ascii="Courier New" w:hAnsi="Courier New"/>
                <w:lang w:val="ru-RU"/>
              </w:rPr>
            </w:pPr>
            <w:r>
              <w:rPr>
                <w:rFonts w:ascii="Courier New" w:hAnsi="Courier New"/>
                <w:lang w:val="ru-RU"/>
              </w:rPr>
              <w:t>Нуклеотид</w:t>
            </w:r>
          </w:p>
        </w:tc>
      </w:tr>
      <w:tr w:rsidR="00DF742D">
        <w:tblPrEx>
          <w:tblCellMar>
            <w:top w:w="0" w:type="dxa"/>
            <w:bottom w:w="0" w:type="dxa"/>
          </w:tblCellMar>
        </w:tblPrEx>
        <w:trPr>
          <w:jc w:val="center"/>
        </w:trPr>
        <w:tc>
          <w:tcPr>
            <w:tcW w:w="2952" w:type="dxa"/>
            <w:tcBorders>
              <w:top w:val="single" w:sz="6" w:space="0" w:color="auto"/>
              <w:left w:val="single" w:sz="6" w:space="0" w:color="auto"/>
              <w:bottom w:val="single" w:sz="6" w:space="0" w:color="auto"/>
              <w:right w:val="single" w:sz="6" w:space="0" w:color="auto"/>
            </w:tcBorders>
          </w:tcPr>
          <w:p w:rsidR="00DF742D" w:rsidRDefault="00DF742D">
            <w:pPr>
              <w:spacing w:line="240" w:lineRule="atLeast"/>
              <w:jc w:val="both"/>
              <w:rPr>
                <w:rFonts w:ascii="Courier New" w:hAnsi="Courier New"/>
                <w:lang w:val="ru-RU"/>
              </w:rPr>
            </w:pPr>
            <w:r>
              <w:rPr>
                <w:rFonts w:ascii="Courier New" w:hAnsi="Courier New"/>
                <w:lang w:val="ru-RU"/>
              </w:rPr>
              <w:t>аденин</w:t>
            </w:r>
          </w:p>
        </w:tc>
        <w:tc>
          <w:tcPr>
            <w:tcW w:w="2543" w:type="dxa"/>
            <w:tcBorders>
              <w:top w:val="single" w:sz="6" w:space="0" w:color="auto"/>
              <w:left w:val="single" w:sz="6" w:space="0" w:color="auto"/>
              <w:bottom w:val="single" w:sz="6" w:space="0" w:color="auto"/>
              <w:right w:val="single" w:sz="6" w:space="0" w:color="auto"/>
            </w:tcBorders>
          </w:tcPr>
          <w:p w:rsidR="00DF742D" w:rsidRDefault="00DF742D">
            <w:pPr>
              <w:spacing w:line="240" w:lineRule="atLeast"/>
              <w:jc w:val="both"/>
              <w:rPr>
                <w:rFonts w:ascii="Courier New" w:hAnsi="Courier New"/>
                <w:lang w:val="ru-RU"/>
              </w:rPr>
            </w:pPr>
            <w:r>
              <w:rPr>
                <w:rFonts w:ascii="Courier New" w:hAnsi="Courier New"/>
                <w:lang w:val="ru-RU"/>
              </w:rPr>
              <w:t>аденозин</w:t>
            </w:r>
          </w:p>
        </w:tc>
        <w:tc>
          <w:tcPr>
            <w:tcW w:w="3361" w:type="dxa"/>
            <w:tcBorders>
              <w:top w:val="single" w:sz="6" w:space="0" w:color="auto"/>
              <w:left w:val="single" w:sz="6" w:space="0" w:color="auto"/>
              <w:bottom w:val="single" w:sz="6" w:space="0" w:color="auto"/>
              <w:right w:val="single" w:sz="6" w:space="0" w:color="auto"/>
            </w:tcBorders>
          </w:tcPr>
          <w:p w:rsidR="00DF742D" w:rsidRDefault="00DF742D">
            <w:pPr>
              <w:spacing w:line="240" w:lineRule="atLeast"/>
              <w:jc w:val="both"/>
              <w:rPr>
                <w:rFonts w:ascii="Courier New" w:hAnsi="Courier New"/>
                <w:lang w:val="ru-RU"/>
              </w:rPr>
            </w:pPr>
            <w:r>
              <w:rPr>
                <w:rFonts w:ascii="Courier New" w:hAnsi="Courier New"/>
                <w:lang w:val="ru-RU"/>
              </w:rPr>
              <w:t>аденозинмонофосфат(АМФ)</w:t>
            </w:r>
          </w:p>
        </w:tc>
      </w:tr>
      <w:tr w:rsidR="00DF742D">
        <w:tblPrEx>
          <w:tblCellMar>
            <w:top w:w="0" w:type="dxa"/>
            <w:bottom w:w="0" w:type="dxa"/>
          </w:tblCellMar>
        </w:tblPrEx>
        <w:trPr>
          <w:jc w:val="center"/>
        </w:trPr>
        <w:tc>
          <w:tcPr>
            <w:tcW w:w="2952" w:type="dxa"/>
            <w:tcBorders>
              <w:top w:val="single" w:sz="6" w:space="0" w:color="auto"/>
              <w:left w:val="single" w:sz="6" w:space="0" w:color="auto"/>
              <w:bottom w:val="single" w:sz="6" w:space="0" w:color="auto"/>
              <w:right w:val="single" w:sz="6" w:space="0" w:color="auto"/>
            </w:tcBorders>
          </w:tcPr>
          <w:p w:rsidR="00DF742D" w:rsidRDefault="00DF742D">
            <w:pPr>
              <w:spacing w:line="240" w:lineRule="atLeast"/>
              <w:jc w:val="both"/>
              <w:rPr>
                <w:rFonts w:ascii="Courier New" w:hAnsi="Courier New"/>
                <w:lang w:val="ru-RU"/>
              </w:rPr>
            </w:pPr>
            <w:r>
              <w:rPr>
                <w:rFonts w:ascii="Courier New" w:hAnsi="Courier New"/>
                <w:lang w:val="ru-RU"/>
              </w:rPr>
              <w:t>гуанин</w:t>
            </w:r>
          </w:p>
        </w:tc>
        <w:tc>
          <w:tcPr>
            <w:tcW w:w="2543" w:type="dxa"/>
            <w:tcBorders>
              <w:top w:val="single" w:sz="6" w:space="0" w:color="auto"/>
              <w:left w:val="single" w:sz="6" w:space="0" w:color="auto"/>
              <w:bottom w:val="single" w:sz="6" w:space="0" w:color="auto"/>
              <w:right w:val="single" w:sz="6" w:space="0" w:color="auto"/>
            </w:tcBorders>
          </w:tcPr>
          <w:p w:rsidR="00DF742D" w:rsidRDefault="00DF742D">
            <w:pPr>
              <w:spacing w:line="240" w:lineRule="atLeast"/>
              <w:jc w:val="both"/>
              <w:rPr>
                <w:rFonts w:ascii="Courier New" w:hAnsi="Courier New"/>
                <w:lang w:val="ru-RU"/>
              </w:rPr>
            </w:pPr>
            <w:r>
              <w:rPr>
                <w:rFonts w:ascii="Courier New" w:hAnsi="Courier New"/>
                <w:lang w:val="ru-RU"/>
              </w:rPr>
              <w:t>гуанозин</w:t>
            </w:r>
          </w:p>
        </w:tc>
        <w:tc>
          <w:tcPr>
            <w:tcW w:w="3361" w:type="dxa"/>
            <w:tcBorders>
              <w:top w:val="single" w:sz="6" w:space="0" w:color="auto"/>
              <w:left w:val="single" w:sz="6" w:space="0" w:color="auto"/>
              <w:bottom w:val="single" w:sz="6" w:space="0" w:color="auto"/>
              <w:right w:val="single" w:sz="6" w:space="0" w:color="auto"/>
            </w:tcBorders>
          </w:tcPr>
          <w:p w:rsidR="00DF742D" w:rsidRDefault="00DF742D">
            <w:pPr>
              <w:spacing w:line="240" w:lineRule="atLeast"/>
              <w:jc w:val="both"/>
              <w:rPr>
                <w:rFonts w:ascii="Courier New" w:hAnsi="Courier New"/>
                <w:lang w:val="ru-RU"/>
              </w:rPr>
            </w:pPr>
            <w:r>
              <w:rPr>
                <w:rFonts w:ascii="Courier New" w:hAnsi="Courier New"/>
                <w:lang w:val="ru-RU"/>
              </w:rPr>
              <w:t>гуанозинмонофосфат(ГМФ)</w:t>
            </w:r>
          </w:p>
        </w:tc>
      </w:tr>
      <w:tr w:rsidR="00DF742D">
        <w:tblPrEx>
          <w:tblCellMar>
            <w:top w:w="0" w:type="dxa"/>
            <w:bottom w:w="0" w:type="dxa"/>
          </w:tblCellMar>
        </w:tblPrEx>
        <w:trPr>
          <w:jc w:val="center"/>
        </w:trPr>
        <w:tc>
          <w:tcPr>
            <w:tcW w:w="2952" w:type="dxa"/>
            <w:tcBorders>
              <w:top w:val="single" w:sz="6" w:space="0" w:color="auto"/>
              <w:left w:val="single" w:sz="6" w:space="0" w:color="auto"/>
              <w:bottom w:val="single" w:sz="6" w:space="0" w:color="auto"/>
              <w:right w:val="single" w:sz="6" w:space="0" w:color="auto"/>
            </w:tcBorders>
          </w:tcPr>
          <w:p w:rsidR="00DF742D" w:rsidRDefault="00DF742D">
            <w:pPr>
              <w:spacing w:line="240" w:lineRule="atLeast"/>
              <w:jc w:val="both"/>
              <w:rPr>
                <w:rFonts w:ascii="Courier New" w:hAnsi="Courier New"/>
                <w:lang w:val="ru-RU"/>
              </w:rPr>
            </w:pPr>
            <w:r>
              <w:rPr>
                <w:rFonts w:ascii="Courier New" w:hAnsi="Courier New"/>
                <w:lang w:val="ru-RU"/>
              </w:rPr>
              <w:t>урацил</w:t>
            </w:r>
          </w:p>
        </w:tc>
        <w:tc>
          <w:tcPr>
            <w:tcW w:w="2543" w:type="dxa"/>
            <w:tcBorders>
              <w:top w:val="single" w:sz="6" w:space="0" w:color="auto"/>
              <w:left w:val="single" w:sz="6" w:space="0" w:color="auto"/>
              <w:bottom w:val="single" w:sz="6" w:space="0" w:color="auto"/>
              <w:right w:val="single" w:sz="6" w:space="0" w:color="auto"/>
            </w:tcBorders>
          </w:tcPr>
          <w:p w:rsidR="00DF742D" w:rsidRDefault="00DF742D">
            <w:pPr>
              <w:spacing w:line="240" w:lineRule="atLeast"/>
              <w:jc w:val="both"/>
              <w:rPr>
                <w:rFonts w:ascii="Courier New" w:hAnsi="Courier New"/>
                <w:lang w:val="ru-RU"/>
              </w:rPr>
            </w:pPr>
            <w:r>
              <w:rPr>
                <w:rFonts w:ascii="Courier New" w:hAnsi="Courier New"/>
                <w:lang w:val="ru-RU"/>
              </w:rPr>
              <w:t>уридин</w:t>
            </w:r>
          </w:p>
        </w:tc>
        <w:tc>
          <w:tcPr>
            <w:tcW w:w="3361" w:type="dxa"/>
            <w:tcBorders>
              <w:top w:val="single" w:sz="6" w:space="0" w:color="auto"/>
              <w:left w:val="single" w:sz="6" w:space="0" w:color="auto"/>
              <w:bottom w:val="single" w:sz="6" w:space="0" w:color="auto"/>
              <w:right w:val="single" w:sz="6" w:space="0" w:color="auto"/>
            </w:tcBorders>
          </w:tcPr>
          <w:p w:rsidR="00DF742D" w:rsidRDefault="00DF742D">
            <w:pPr>
              <w:spacing w:line="240" w:lineRule="atLeast"/>
              <w:jc w:val="both"/>
              <w:rPr>
                <w:rFonts w:ascii="Courier New" w:hAnsi="Courier New"/>
                <w:lang w:val="ru-RU"/>
              </w:rPr>
            </w:pPr>
            <w:r>
              <w:rPr>
                <w:rFonts w:ascii="Courier New" w:hAnsi="Courier New"/>
                <w:lang w:val="ru-RU"/>
              </w:rPr>
              <w:t>уридинмонофосфат  (УМФ)</w:t>
            </w:r>
          </w:p>
        </w:tc>
      </w:tr>
      <w:tr w:rsidR="00DF742D">
        <w:tblPrEx>
          <w:tblCellMar>
            <w:top w:w="0" w:type="dxa"/>
            <w:bottom w:w="0" w:type="dxa"/>
          </w:tblCellMar>
        </w:tblPrEx>
        <w:trPr>
          <w:jc w:val="center"/>
        </w:trPr>
        <w:tc>
          <w:tcPr>
            <w:tcW w:w="2952" w:type="dxa"/>
            <w:tcBorders>
              <w:top w:val="single" w:sz="6" w:space="0" w:color="auto"/>
              <w:left w:val="single" w:sz="6" w:space="0" w:color="auto"/>
              <w:bottom w:val="single" w:sz="6" w:space="0" w:color="auto"/>
              <w:right w:val="single" w:sz="6" w:space="0" w:color="auto"/>
            </w:tcBorders>
          </w:tcPr>
          <w:p w:rsidR="00DF742D" w:rsidRDefault="00DF742D">
            <w:pPr>
              <w:spacing w:line="240" w:lineRule="atLeast"/>
              <w:jc w:val="both"/>
              <w:rPr>
                <w:rFonts w:ascii="Courier New" w:hAnsi="Courier New"/>
                <w:lang w:val="ru-RU"/>
              </w:rPr>
            </w:pPr>
            <w:r>
              <w:rPr>
                <w:rFonts w:ascii="Courier New" w:hAnsi="Courier New"/>
                <w:lang w:val="ru-RU"/>
              </w:rPr>
              <w:t>тимин</w:t>
            </w:r>
          </w:p>
        </w:tc>
        <w:tc>
          <w:tcPr>
            <w:tcW w:w="2543" w:type="dxa"/>
            <w:tcBorders>
              <w:top w:val="single" w:sz="6" w:space="0" w:color="auto"/>
              <w:left w:val="single" w:sz="6" w:space="0" w:color="auto"/>
              <w:bottom w:val="single" w:sz="6" w:space="0" w:color="auto"/>
              <w:right w:val="single" w:sz="6" w:space="0" w:color="auto"/>
            </w:tcBorders>
          </w:tcPr>
          <w:p w:rsidR="00DF742D" w:rsidRDefault="00DF742D">
            <w:pPr>
              <w:spacing w:line="240" w:lineRule="atLeast"/>
              <w:jc w:val="both"/>
              <w:rPr>
                <w:rFonts w:ascii="Courier New" w:hAnsi="Courier New"/>
                <w:lang w:val="ru-RU"/>
              </w:rPr>
            </w:pPr>
            <w:r>
              <w:rPr>
                <w:rFonts w:ascii="Courier New" w:hAnsi="Courier New"/>
                <w:lang w:val="ru-RU"/>
              </w:rPr>
              <w:t>тимидин</w:t>
            </w:r>
          </w:p>
        </w:tc>
        <w:tc>
          <w:tcPr>
            <w:tcW w:w="3361" w:type="dxa"/>
            <w:tcBorders>
              <w:top w:val="single" w:sz="6" w:space="0" w:color="auto"/>
              <w:left w:val="single" w:sz="6" w:space="0" w:color="auto"/>
              <w:bottom w:val="single" w:sz="6" w:space="0" w:color="auto"/>
              <w:right w:val="single" w:sz="6" w:space="0" w:color="auto"/>
            </w:tcBorders>
          </w:tcPr>
          <w:p w:rsidR="00DF742D" w:rsidRDefault="00DF742D">
            <w:pPr>
              <w:spacing w:line="240" w:lineRule="atLeast"/>
              <w:jc w:val="both"/>
              <w:rPr>
                <w:rFonts w:ascii="Courier New" w:hAnsi="Courier New"/>
                <w:lang w:val="ru-RU"/>
              </w:rPr>
            </w:pPr>
            <w:r>
              <w:rPr>
                <w:rFonts w:ascii="Courier New" w:hAnsi="Courier New"/>
                <w:lang w:val="ru-RU"/>
              </w:rPr>
              <w:t>тимидинмонофосфат (ТМФ)</w:t>
            </w:r>
          </w:p>
        </w:tc>
      </w:tr>
      <w:tr w:rsidR="00DF742D">
        <w:tblPrEx>
          <w:tblCellMar>
            <w:top w:w="0" w:type="dxa"/>
            <w:bottom w:w="0" w:type="dxa"/>
          </w:tblCellMar>
        </w:tblPrEx>
        <w:trPr>
          <w:jc w:val="center"/>
        </w:trPr>
        <w:tc>
          <w:tcPr>
            <w:tcW w:w="2952" w:type="dxa"/>
            <w:tcBorders>
              <w:top w:val="single" w:sz="6" w:space="0" w:color="auto"/>
              <w:left w:val="single" w:sz="6" w:space="0" w:color="auto"/>
              <w:bottom w:val="single" w:sz="6" w:space="0" w:color="auto"/>
              <w:right w:val="single" w:sz="6" w:space="0" w:color="auto"/>
            </w:tcBorders>
          </w:tcPr>
          <w:p w:rsidR="00DF742D" w:rsidRDefault="00DF742D">
            <w:pPr>
              <w:spacing w:line="240" w:lineRule="atLeast"/>
              <w:jc w:val="both"/>
              <w:rPr>
                <w:rFonts w:ascii="Courier New" w:hAnsi="Courier New"/>
                <w:lang w:val="ru-RU"/>
              </w:rPr>
            </w:pPr>
            <w:r>
              <w:rPr>
                <w:rFonts w:ascii="Courier New" w:hAnsi="Courier New"/>
                <w:lang w:val="ru-RU"/>
              </w:rPr>
              <w:t>цитозин</w:t>
            </w:r>
          </w:p>
        </w:tc>
        <w:tc>
          <w:tcPr>
            <w:tcW w:w="2543" w:type="dxa"/>
            <w:tcBorders>
              <w:top w:val="single" w:sz="6" w:space="0" w:color="auto"/>
              <w:left w:val="single" w:sz="6" w:space="0" w:color="auto"/>
              <w:bottom w:val="single" w:sz="6" w:space="0" w:color="auto"/>
              <w:right w:val="single" w:sz="6" w:space="0" w:color="auto"/>
            </w:tcBorders>
          </w:tcPr>
          <w:p w:rsidR="00DF742D" w:rsidRDefault="00DF742D">
            <w:pPr>
              <w:spacing w:line="240" w:lineRule="atLeast"/>
              <w:jc w:val="both"/>
              <w:rPr>
                <w:rFonts w:ascii="Courier New" w:hAnsi="Courier New"/>
                <w:lang w:val="ru-RU"/>
              </w:rPr>
            </w:pPr>
            <w:r>
              <w:rPr>
                <w:rFonts w:ascii="Courier New" w:hAnsi="Courier New"/>
                <w:lang w:val="ru-RU"/>
              </w:rPr>
              <w:t>цитидин</w:t>
            </w:r>
          </w:p>
        </w:tc>
        <w:tc>
          <w:tcPr>
            <w:tcW w:w="3361" w:type="dxa"/>
            <w:tcBorders>
              <w:top w:val="single" w:sz="6" w:space="0" w:color="auto"/>
              <w:left w:val="single" w:sz="6" w:space="0" w:color="auto"/>
              <w:bottom w:val="single" w:sz="6" w:space="0" w:color="auto"/>
              <w:right w:val="single" w:sz="6" w:space="0" w:color="auto"/>
            </w:tcBorders>
          </w:tcPr>
          <w:p w:rsidR="00DF742D" w:rsidRDefault="00DF742D">
            <w:pPr>
              <w:spacing w:line="240" w:lineRule="atLeast"/>
              <w:jc w:val="both"/>
              <w:rPr>
                <w:rFonts w:ascii="Courier New" w:hAnsi="Courier New"/>
                <w:lang w:val="ru-RU"/>
              </w:rPr>
            </w:pPr>
            <w:r>
              <w:rPr>
                <w:rFonts w:ascii="Courier New" w:hAnsi="Courier New"/>
                <w:lang w:val="ru-RU"/>
              </w:rPr>
              <w:t>цитидинмонофосфат (ЦМФ)</w:t>
            </w:r>
          </w:p>
        </w:tc>
      </w:tr>
    </w:tbl>
    <w:p w:rsidR="00DF742D" w:rsidRDefault="00E17571">
      <w:pPr>
        <w:framePr w:hSpace="180" w:wrap="auto" w:vAnchor="text" w:hAnchor="page" w:x="1016" w:y="191"/>
        <w:spacing w:line="240" w:lineRule="atLeast"/>
        <w:jc w:val="both"/>
        <w:rPr>
          <w:rFonts w:ascii="Courier New" w:hAnsi="Courier New"/>
        </w:rPr>
      </w:pPr>
      <w:r>
        <w:rPr>
          <w:rFonts w:ascii="Courier New" w:hAnsi="Courier New"/>
          <w:noProof/>
          <w:lang w:val="ru-RU"/>
        </w:rPr>
        <w:drawing>
          <wp:inline distT="0" distB="0" distL="0" distR="0">
            <wp:extent cx="1447800" cy="1571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0" cy="1571625"/>
                    </a:xfrm>
                    <a:prstGeom prst="rect">
                      <a:avLst/>
                    </a:prstGeom>
                    <a:noFill/>
                    <a:ln>
                      <a:noFill/>
                    </a:ln>
                  </pic:spPr>
                </pic:pic>
              </a:graphicData>
            </a:graphic>
          </wp:inline>
        </w:drawing>
      </w:r>
    </w:p>
    <w:p w:rsidR="00DF742D" w:rsidRDefault="00E17571">
      <w:pPr>
        <w:framePr w:hSpace="180" w:wrap="auto" w:vAnchor="text" w:hAnchor="page" w:x="3382" w:y="152"/>
        <w:spacing w:line="240" w:lineRule="atLeast"/>
        <w:jc w:val="both"/>
        <w:rPr>
          <w:rFonts w:ascii="Courier New" w:hAnsi="Courier New"/>
        </w:rPr>
      </w:pPr>
      <w:r>
        <w:rPr>
          <w:rFonts w:ascii="Courier New" w:hAnsi="Courier New"/>
          <w:noProof/>
          <w:lang w:val="ru-RU"/>
        </w:rPr>
        <w:drawing>
          <wp:inline distT="0" distB="0" distL="0" distR="0">
            <wp:extent cx="1638300" cy="1504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1504950"/>
                    </a:xfrm>
                    <a:prstGeom prst="rect">
                      <a:avLst/>
                    </a:prstGeom>
                    <a:noFill/>
                    <a:ln>
                      <a:noFill/>
                    </a:ln>
                  </pic:spPr>
                </pic:pic>
              </a:graphicData>
            </a:graphic>
          </wp:inline>
        </w:drawing>
      </w:r>
    </w:p>
    <w:p w:rsidR="00DF742D" w:rsidRDefault="00E17571">
      <w:pPr>
        <w:spacing w:line="240" w:lineRule="atLeast"/>
        <w:jc w:val="both"/>
        <w:rPr>
          <w:rFonts w:ascii="Courier New" w:hAnsi="Courier New"/>
        </w:rPr>
      </w:pPr>
      <w:r>
        <w:rPr>
          <w:rFonts w:ascii="Courier New" w:hAnsi="Courier New"/>
          <w:noProof/>
          <w:lang w:val="ru-RU"/>
        </w:rPr>
        <w:drawing>
          <wp:inline distT="0" distB="0" distL="0" distR="0">
            <wp:extent cx="2838450" cy="1533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8450" cy="1533525"/>
                    </a:xfrm>
                    <a:prstGeom prst="rect">
                      <a:avLst/>
                    </a:prstGeom>
                    <a:noFill/>
                    <a:ln>
                      <a:noFill/>
                    </a:ln>
                  </pic:spPr>
                </pic:pic>
              </a:graphicData>
            </a:graphic>
          </wp:inline>
        </w:drawing>
      </w:r>
    </w:p>
    <w:p w:rsidR="00DF742D" w:rsidRDefault="00DF742D">
      <w:pPr>
        <w:spacing w:line="240" w:lineRule="atLeast"/>
        <w:jc w:val="both"/>
        <w:rPr>
          <w:rFonts w:ascii="Courier New" w:hAnsi="Courier New"/>
          <w:lang w:val="ru-RU"/>
        </w:rPr>
      </w:pPr>
    </w:p>
    <w:p w:rsidR="00DF742D" w:rsidRDefault="00DF742D">
      <w:pPr>
        <w:spacing w:line="240" w:lineRule="atLeast"/>
        <w:jc w:val="both"/>
        <w:rPr>
          <w:rFonts w:ascii="Courier New" w:hAnsi="Courier New"/>
          <w:lang w:val="ru-RU"/>
        </w:rPr>
      </w:pPr>
    </w:p>
    <w:p w:rsidR="00DF742D" w:rsidRDefault="00DF742D">
      <w:pPr>
        <w:spacing w:line="240" w:lineRule="atLeast"/>
        <w:jc w:val="both"/>
        <w:rPr>
          <w:rFonts w:ascii="Courier New" w:hAnsi="Courier New"/>
          <w:lang w:val="ru-RU"/>
        </w:rPr>
      </w:pPr>
      <w:r>
        <w:rPr>
          <w:rFonts w:ascii="Courier New" w:hAnsi="Courier New"/>
          <w:lang w:val="ru-RU"/>
        </w:rPr>
        <w:t>ТМФ встречается только в ДНК, а УМФ - только в РНК.</w:t>
      </w:r>
    </w:p>
    <w:p w:rsidR="00DF742D" w:rsidRDefault="00DF742D">
      <w:pPr>
        <w:spacing w:line="240" w:lineRule="atLeast"/>
        <w:ind w:firstLine="720"/>
        <w:jc w:val="both"/>
        <w:rPr>
          <w:rFonts w:ascii="Courier New" w:hAnsi="Courier New"/>
          <w:lang w:val="ru-RU"/>
        </w:rPr>
      </w:pPr>
      <w:r>
        <w:rPr>
          <w:rFonts w:ascii="Courier New" w:hAnsi="Courier New"/>
          <w:lang w:val="ru-RU"/>
        </w:rPr>
        <w:t xml:space="preserve">В составе нуклеиновых кислот мононуклеотиды связаны </w:t>
      </w:r>
      <w:smartTag w:uri="urn:schemas-microsoft-com:office:smarttags" w:element="metricconverter">
        <w:smartTagPr>
          <w:attr w:name="ProductID" w:val="3’"/>
        </w:smartTagPr>
        <w:r>
          <w:rPr>
            <w:rFonts w:ascii="Courier New" w:hAnsi="Courier New"/>
            <w:lang w:val="ru-RU"/>
          </w:rPr>
          <w:t>3’</w:t>
        </w:r>
      </w:smartTag>
      <w:r>
        <w:rPr>
          <w:rFonts w:ascii="Courier New" w:hAnsi="Courier New"/>
          <w:lang w:val="ru-RU"/>
        </w:rPr>
        <w:t>,5’-диэфирными связями между рибозами (</w:t>
      </w:r>
      <w:r>
        <w:rPr>
          <w:rFonts w:ascii="Courier New" w:hAnsi="Courier New"/>
        </w:rPr>
        <w:t>d</w:t>
      </w:r>
      <w:r>
        <w:rPr>
          <w:rFonts w:ascii="Courier New" w:hAnsi="Courier New"/>
          <w:lang w:val="ru-RU"/>
        </w:rPr>
        <w:t>-рибозами) соседних мононуклеотидов через остаток фосфорной кислоты.</w:t>
      </w:r>
    </w:p>
    <w:p w:rsidR="00DF742D" w:rsidRDefault="00E17571">
      <w:pPr>
        <w:pStyle w:val="a3"/>
        <w:tabs>
          <w:tab w:val="clear" w:pos="4320"/>
          <w:tab w:val="clear" w:pos="8640"/>
        </w:tabs>
        <w:spacing w:line="240" w:lineRule="atLeast"/>
        <w:rPr>
          <w:rFonts w:ascii="Courier New" w:hAnsi="Courier New"/>
        </w:rPr>
      </w:pPr>
      <w:r>
        <w:rPr>
          <w:rFonts w:ascii="Courier New" w:hAnsi="Courier New"/>
          <w:noProof/>
          <w:lang w:val="ru-RU"/>
        </w:rPr>
        <w:drawing>
          <wp:anchor distT="0" distB="0" distL="114300" distR="114300" simplePos="0" relativeHeight="251657728" behindDoc="0" locked="0" layoutInCell="1" allowOverlap="1">
            <wp:simplePos x="0" y="0"/>
            <wp:positionH relativeFrom="column">
              <wp:posOffset>4445</wp:posOffset>
            </wp:positionH>
            <wp:positionV relativeFrom="paragraph">
              <wp:posOffset>1905</wp:posOffset>
            </wp:positionV>
            <wp:extent cx="2762250" cy="1981200"/>
            <wp:effectExtent l="0" t="0" r="0" b="0"/>
            <wp:wrapSquare wrapText="bothSides"/>
            <wp:docPr id="3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742D">
        <w:rPr>
          <w:rFonts w:ascii="Courier New" w:hAnsi="Courier New"/>
        </w:rPr>
        <w:tab/>
      </w:r>
    </w:p>
    <w:p w:rsidR="00DF742D" w:rsidRDefault="00DF742D">
      <w:pPr>
        <w:spacing w:line="240" w:lineRule="atLeast"/>
        <w:jc w:val="center"/>
        <w:rPr>
          <w:rFonts w:ascii="Courier New" w:hAnsi="Courier New"/>
          <w:lang w:val="ru-RU"/>
        </w:rPr>
      </w:pPr>
      <w:r>
        <w:rPr>
          <w:rFonts w:ascii="Courier New" w:hAnsi="Courier New"/>
          <w:lang w:val="ru-RU"/>
        </w:rPr>
        <w:t>БИОЛОГИЧЕСКАЯ РОЛЬ НУКЛЕИНОВЫХ КИСЛОТ.</w:t>
      </w:r>
    </w:p>
    <w:p w:rsidR="00DF742D" w:rsidRDefault="00DF742D">
      <w:pPr>
        <w:spacing w:line="240" w:lineRule="atLeast"/>
        <w:jc w:val="both"/>
        <w:rPr>
          <w:rFonts w:ascii="Courier New" w:hAnsi="Courier New"/>
          <w:lang w:val="ru-RU"/>
        </w:rPr>
      </w:pPr>
      <w:r>
        <w:rPr>
          <w:rFonts w:ascii="Courier New" w:hAnsi="Courier New"/>
          <w:lang w:val="ru-RU"/>
        </w:rPr>
        <w:tab/>
        <w:t>1. ДНК: хранение генетической информации.</w:t>
      </w:r>
    </w:p>
    <w:p w:rsidR="00DF742D" w:rsidRDefault="00DF742D">
      <w:pPr>
        <w:spacing w:line="240" w:lineRule="atLeast"/>
        <w:jc w:val="both"/>
        <w:rPr>
          <w:rFonts w:ascii="Courier New" w:hAnsi="Courier New"/>
          <w:lang w:val="ru-RU"/>
        </w:rPr>
      </w:pPr>
      <w:r>
        <w:rPr>
          <w:rFonts w:ascii="Courier New" w:hAnsi="Courier New"/>
          <w:lang w:val="ru-RU"/>
        </w:rPr>
        <w:tab/>
        <w:t>2. РНК:</w:t>
      </w:r>
    </w:p>
    <w:p w:rsidR="00DF742D" w:rsidRDefault="00DF742D">
      <w:pPr>
        <w:spacing w:line="240" w:lineRule="atLeast"/>
        <w:jc w:val="both"/>
        <w:rPr>
          <w:rFonts w:ascii="Courier New" w:hAnsi="Courier New"/>
          <w:lang w:val="ru-RU"/>
        </w:rPr>
      </w:pPr>
      <w:r>
        <w:rPr>
          <w:rFonts w:ascii="Courier New" w:hAnsi="Courier New"/>
          <w:lang w:val="ru-RU"/>
        </w:rPr>
        <w:t>а) хранение генетической информации у некоторых вирусов;</w:t>
      </w:r>
    </w:p>
    <w:p w:rsidR="00DF742D" w:rsidRDefault="00DF742D">
      <w:pPr>
        <w:spacing w:line="240" w:lineRule="atLeast"/>
        <w:jc w:val="both"/>
        <w:rPr>
          <w:rFonts w:ascii="Courier New" w:hAnsi="Courier New"/>
          <w:lang w:val="ru-RU"/>
        </w:rPr>
      </w:pPr>
      <w:r>
        <w:rPr>
          <w:rFonts w:ascii="Courier New" w:hAnsi="Courier New"/>
          <w:lang w:val="ru-RU"/>
        </w:rPr>
        <w:t>б) реализация генетической информации: и-РНК (м-РНК) - информационная (матричная), т-РНК (транспортная), р-РНК (рибосомальная)</w:t>
      </w:r>
    </w:p>
    <w:p w:rsidR="00DF742D" w:rsidRDefault="00DF742D">
      <w:pPr>
        <w:spacing w:line="240" w:lineRule="atLeast"/>
        <w:jc w:val="both"/>
        <w:rPr>
          <w:rFonts w:ascii="Courier New" w:hAnsi="Courier New"/>
          <w:lang w:val="ru-RU"/>
        </w:rPr>
      </w:pPr>
      <w:r>
        <w:rPr>
          <w:rFonts w:ascii="Courier New" w:hAnsi="Courier New"/>
          <w:lang w:val="ru-RU"/>
        </w:rPr>
        <w:t xml:space="preserve">в) некоторые молекулы РНК способны катализировать реакции гидролиза </w:t>
      </w:r>
      <w:smartTag w:uri="urn:schemas-microsoft-com:office:smarttags" w:element="metricconverter">
        <w:smartTagPr>
          <w:attr w:name="ProductID" w:val="3’"/>
        </w:smartTagPr>
        <w:r>
          <w:rPr>
            <w:rFonts w:ascii="Courier New" w:hAnsi="Courier New"/>
            <w:lang w:val="ru-RU"/>
          </w:rPr>
          <w:t>3’</w:t>
        </w:r>
      </w:smartTag>
      <w:r>
        <w:rPr>
          <w:rFonts w:ascii="Courier New" w:hAnsi="Courier New"/>
          <w:lang w:val="ru-RU"/>
        </w:rPr>
        <w:t xml:space="preserve">,5’-фосфодиэфирной связи в самой молекуле РНК. Такие РНК называют рибозимами. </w:t>
      </w:r>
    </w:p>
    <w:p w:rsidR="00DF742D" w:rsidRDefault="00DF742D">
      <w:pPr>
        <w:spacing w:line="240" w:lineRule="atLeast"/>
        <w:jc w:val="both"/>
        <w:rPr>
          <w:rFonts w:ascii="Courier New" w:hAnsi="Courier New"/>
          <w:lang w:val="ru-RU"/>
        </w:rPr>
      </w:pPr>
      <w:r>
        <w:rPr>
          <w:rFonts w:ascii="Courier New" w:hAnsi="Courier New"/>
          <w:lang w:val="ru-RU"/>
        </w:rPr>
        <w:tab/>
      </w:r>
      <w:r>
        <w:rPr>
          <w:rFonts w:ascii="Courier New" w:hAnsi="Courier New"/>
          <w:lang w:val="ru-RU"/>
        </w:rPr>
        <w:tab/>
      </w:r>
      <w:r>
        <w:rPr>
          <w:rFonts w:ascii="Courier New" w:hAnsi="Courier New"/>
          <w:lang w:val="ru-RU"/>
        </w:rPr>
        <w:tab/>
        <w:t>ФУНКЦИИ МОНОНУКЛЕОТИДОВ.</w:t>
      </w:r>
    </w:p>
    <w:p w:rsidR="00DF742D" w:rsidRDefault="00DF742D">
      <w:pPr>
        <w:spacing w:line="240" w:lineRule="atLeast"/>
        <w:jc w:val="both"/>
        <w:rPr>
          <w:rFonts w:ascii="Courier New" w:hAnsi="Courier New"/>
          <w:lang w:val="ru-RU"/>
        </w:rPr>
      </w:pPr>
      <w:r>
        <w:rPr>
          <w:rFonts w:ascii="Courier New" w:hAnsi="Courier New"/>
          <w:lang w:val="ru-RU"/>
        </w:rPr>
        <w:tab/>
        <w:t>1. Структурная.</w:t>
      </w:r>
    </w:p>
    <w:p w:rsidR="00DF742D" w:rsidRDefault="00DF742D">
      <w:pPr>
        <w:spacing w:line="240" w:lineRule="atLeast"/>
        <w:jc w:val="both"/>
        <w:rPr>
          <w:rFonts w:ascii="Courier New" w:hAnsi="Courier New"/>
          <w:lang w:val="ru-RU"/>
        </w:rPr>
      </w:pPr>
      <w:r>
        <w:rPr>
          <w:rFonts w:ascii="Courier New" w:hAnsi="Courier New"/>
          <w:lang w:val="ru-RU"/>
        </w:rPr>
        <w:t>Из мононуклеотидов построены нуклеиновые кислоты, некоторые коферменты и простетические группы ферментов.</w:t>
      </w:r>
    </w:p>
    <w:p w:rsidR="00DF742D" w:rsidRDefault="00DF742D">
      <w:pPr>
        <w:spacing w:line="240" w:lineRule="atLeast"/>
        <w:jc w:val="both"/>
        <w:rPr>
          <w:rFonts w:ascii="Courier New" w:hAnsi="Courier New"/>
          <w:lang w:val="ru-RU"/>
        </w:rPr>
      </w:pPr>
      <w:r>
        <w:rPr>
          <w:rFonts w:ascii="Courier New" w:hAnsi="Courier New"/>
          <w:lang w:val="ru-RU"/>
        </w:rPr>
        <w:tab/>
        <w:t>2. Энергетическая.</w:t>
      </w:r>
    </w:p>
    <w:p w:rsidR="00DF742D" w:rsidRDefault="00DF742D">
      <w:pPr>
        <w:spacing w:line="240" w:lineRule="atLeast"/>
        <w:jc w:val="both"/>
        <w:rPr>
          <w:rFonts w:ascii="Courier New" w:hAnsi="Courier New"/>
          <w:lang w:val="ru-RU"/>
        </w:rPr>
      </w:pPr>
      <w:r>
        <w:rPr>
          <w:rFonts w:ascii="Courier New" w:hAnsi="Courier New"/>
          <w:lang w:val="ru-RU"/>
        </w:rPr>
        <w:t>Мононуклеотиды удерживают макроэргические связи - являются аккумуляторами энергии. АТФ - это универсальный аккумулятор энергии, энергия УТФ используется для синтеза гликогена, ЦТФ - для синтеза липидов, ГТФ - для движения рибосом в ходе трансляции (биосинтез белка).</w:t>
      </w:r>
    </w:p>
    <w:p w:rsidR="00DF742D" w:rsidRDefault="00E17571">
      <w:pPr>
        <w:framePr w:hSpace="180" w:wrap="auto" w:vAnchor="text" w:hAnchor="page" w:x="1153" w:y="581"/>
        <w:spacing w:line="240" w:lineRule="atLeast"/>
        <w:jc w:val="center"/>
        <w:rPr>
          <w:rFonts w:ascii="Courier New" w:hAnsi="Courier New"/>
        </w:rPr>
      </w:pPr>
      <w:r>
        <w:rPr>
          <w:rFonts w:ascii="Courier New" w:hAnsi="Courier New"/>
          <w:noProof/>
          <w:lang w:val="ru-RU"/>
        </w:rPr>
        <w:lastRenderedPageBreak/>
        <w:drawing>
          <wp:inline distT="0" distB="0" distL="0" distR="0">
            <wp:extent cx="1552575" cy="2095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2575" cy="2095500"/>
                    </a:xfrm>
                    <a:prstGeom prst="rect">
                      <a:avLst/>
                    </a:prstGeom>
                    <a:noFill/>
                    <a:ln>
                      <a:noFill/>
                    </a:ln>
                  </pic:spPr>
                </pic:pic>
              </a:graphicData>
            </a:graphic>
          </wp:inline>
        </w:drawing>
      </w:r>
    </w:p>
    <w:p w:rsidR="00DF742D" w:rsidRDefault="00DF742D">
      <w:pPr>
        <w:spacing w:line="240" w:lineRule="atLeast"/>
        <w:jc w:val="both"/>
        <w:rPr>
          <w:rFonts w:ascii="Courier New" w:hAnsi="Courier New"/>
          <w:lang w:val="ru-RU"/>
        </w:rPr>
      </w:pPr>
      <w:r>
        <w:rPr>
          <w:rFonts w:ascii="Courier New" w:hAnsi="Courier New"/>
        </w:rPr>
        <w:tab/>
      </w:r>
      <w:r>
        <w:rPr>
          <w:rFonts w:ascii="Courier New" w:hAnsi="Courier New"/>
          <w:lang w:val="ru-RU"/>
        </w:rPr>
        <w:t>Синтез АТФ из АДФ происходит двумя способами: окислительное и субстратное фосфорилирование, синтез любых других нуклеотидтрифосфатов (НТФ) из дифосфатных форм - через АТФ:</w:t>
      </w:r>
    </w:p>
    <w:p w:rsidR="00DF742D" w:rsidRDefault="00DF742D">
      <w:pPr>
        <w:spacing w:line="240" w:lineRule="atLeast"/>
        <w:jc w:val="both"/>
        <w:rPr>
          <w:rFonts w:ascii="Courier New" w:hAnsi="Courier New"/>
          <w:lang w:val="ru-RU"/>
        </w:rPr>
      </w:pPr>
      <w:r>
        <w:rPr>
          <w:rFonts w:ascii="Courier New" w:hAnsi="Courier New"/>
          <w:lang w:val="ru-RU"/>
        </w:rPr>
        <w:t xml:space="preserve">НМФ + АТФ &lt;-----&gt; НДФ + АДФ </w:t>
      </w:r>
    </w:p>
    <w:p w:rsidR="00DF742D" w:rsidRDefault="00DF742D">
      <w:pPr>
        <w:spacing w:line="240" w:lineRule="atLeast"/>
        <w:jc w:val="both"/>
        <w:rPr>
          <w:rFonts w:ascii="Courier New" w:hAnsi="Courier New"/>
          <w:lang w:val="ru-RU"/>
        </w:rPr>
      </w:pPr>
      <w:r>
        <w:rPr>
          <w:rFonts w:ascii="Courier New" w:hAnsi="Courier New"/>
          <w:lang w:val="ru-RU"/>
        </w:rPr>
        <w:t xml:space="preserve"> Фермент: нуклеотидмонофосфокиназа</w:t>
      </w:r>
    </w:p>
    <w:p w:rsidR="00DF742D" w:rsidRDefault="00DF742D">
      <w:pPr>
        <w:spacing w:line="240" w:lineRule="atLeast"/>
        <w:jc w:val="both"/>
        <w:rPr>
          <w:rFonts w:ascii="Courier New" w:hAnsi="Courier New"/>
          <w:lang w:val="ru-RU"/>
        </w:rPr>
      </w:pPr>
      <w:r>
        <w:rPr>
          <w:rFonts w:ascii="Courier New" w:hAnsi="Courier New"/>
          <w:lang w:val="ru-RU"/>
        </w:rPr>
        <w:t>НДФ + АТФ &lt;-----&gt; НТФ + АДФ</w:t>
      </w:r>
    </w:p>
    <w:p w:rsidR="00DF742D" w:rsidRDefault="00DF742D">
      <w:pPr>
        <w:spacing w:line="240" w:lineRule="atLeast"/>
        <w:jc w:val="both"/>
        <w:rPr>
          <w:rFonts w:ascii="Courier New" w:hAnsi="Courier New"/>
          <w:lang w:val="ru-RU"/>
        </w:rPr>
      </w:pPr>
      <w:r>
        <w:rPr>
          <w:rFonts w:ascii="Courier New" w:hAnsi="Courier New"/>
          <w:lang w:val="ru-RU"/>
        </w:rPr>
        <w:t xml:space="preserve"> Фермент: нуклеотиддифосфокиназа</w:t>
      </w:r>
    </w:p>
    <w:p w:rsidR="00DF742D" w:rsidRDefault="00DF742D">
      <w:pPr>
        <w:spacing w:line="240" w:lineRule="atLeast"/>
        <w:jc w:val="both"/>
        <w:rPr>
          <w:rFonts w:ascii="Courier New" w:hAnsi="Courier New"/>
          <w:lang w:val="ru-RU"/>
        </w:rPr>
      </w:pPr>
      <w:r>
        <w:rPr>
          <w:rFonts w:ascii="Courier New" w:hAnsi="Courier New"/>
          <w:lang w:val="ru-RU"/>
        </w:rPr>
        <w:tab/>
        <w:t>3. Регуляторная.</w:t>
      </w:r>
    </w:p>
    <w:p w:rsidR="00DF742D" w:rsidRDefault="00DF742D">
      <w:pPr>
        <w:spacing w:line="240" w:lineRule="atLeast"/>
        <w:jc w:val="both"/>
        <w:rPr>
          <w:rFonts w:ascii="Courier New" w:hAnsi="Courier New"/>
          <w:lang w:val="ru-RU"/>
        </w:rPr>
      </w:pPr>
      <w:r>
        <w:rPr>
          <w:rFonts w:ascii="Courier New" w:hAnsi="Courier New"/>
          <w:lang w:val="ru-RU"/>
        </w:rPr>
        <w:t>Мононуклеотиды - аллостерические эффекторы многих ключевых ферментов, цАМФ и цГМФ являются посредниками в передаче гормонального сигнала при действии многих гормонов  на клетку (аденилатциклазная система).</w:t>
      </w:r>
    </w:p>
    <w:p w:rsidR="00DF742D" w:rsidRDefault="00DF742D">
      <w:pPr>
        <w:spacing w:line="240" w:lineRule="atLeast"/>
        <w:jc w:val="both"/>
        <w:rPr>
          <w:rFonts w:ascii="Courier New" w:hAnsi="Courier New"/>
          <w:lang w:val="ru-RU"/>
        </w:rPr>
      </w:pPr>
      <w:r>
        <w:rPr>
          <w:rFonts w:ascii="Courier New" w:hAnsi="Courier New"/>
          <w:lang w:val="ru-RU"/>
        </w:rPr>
        <w:tab/>
        <w:t>Азотистое основание аденин является более универсальным, чем остальные:  у него такое взаимное расположение аминогруппы с фосфатом, что возможен синтез АТФ из АДФ и неферментативным путем.</w:t>
      </w:r>
    </w:p>
    <w:p w:rsidR="00DF742D" w:rsidRDefault="00DF742D">
      <w:pPr>
        <w:spacing w:line="240" w:lineRule="atLeast"/>
        <w:jc w:val="center"/>
        <w:rPr>
          <w:rFonts w:ascii="Courier New" w:hAnsi="Courier New"/>
          <w:lang w:val="ru-RU"/>
        </w:rPr>
      </w:pPr>
    </w:p>
    <w:p w:rsidR="00DF742D" w:rsidRDefault="00DF742D">
      <w:pPr>
        <w:spacing w:line="240" w:lineRule="atLeast"/>
        <w:jc w:val="center"/>
        <w:rPr>
          <w:rFonts w:ascii="Courier New" w:hAnsi="Courier New"/>
          <w:lang w:val="ru-RU"/>
        </w:rPr>
      </w:pPr>
      <w:r>
        <w:rPr>
          <w:rFonts w:ascii="Courier New" w:hAnsi="Courier New"/>
          <w:lang w:val="ru-RU"/>
        </w:rPr>
        <w:t>ОБМЕН НУКЛЕИНОВЫХ КИСЛОТ</w:t>
      </w:r>
    </w:p>
    <w:p w:rsidR="00DF742D" w:rsidRDefault="00DF742D">
      <w:pPr>
        <w:spacing w:line="240" w:lineRule="atLeast"/>
        <w:jc w:val="both"/>
        <w:rPr>
          <w:rFonts w:ascii="Courier New" w:hAnsi="Courier New"/>
          <w:lang w:val="ru-RU"/>
        </w:rPr>
      </w:pPr>
      <w:r>
        <w:rPr>
          <w:rFonts w:ascii="Courier New" w:hAnsi="Courier New"/>
          <w:lang w:val="ru-RU"/>
        </w:rPr>
        <w:tab/>
        <w:t>Нуклеиновые кислоты в организме постоянно обновляются.</w:t>
      </w:r>
    </w:p>
    <w:p w:rsidR="00DF742D" w:rsidRDefault="00DF742D">
      <w:pPr>
        <w:spacing w:line="240" w:lineRule="atLeast"/>
        <w:jc w:val="both"/>
        <w:rPr>
          <w:rFonts w:ascii="Courier New" w:hAnsi="Courier New"/>
          <w:lang w:val="ru-RU"/>
        </w:rPr>
      </w:pPr>
      <w:r>
        <w:rPr>
          <w:rFonts w:ascii="Courier New" w:hAnsi="Courier New"/>
          <w:lang w:val="ru-RU"/>
        </w:rPr>
        <w:tab/>
      </w:r>
    </w:p>
    <w:p w:rsidR="00DF742D" w:rsidRDefault="00DF742D">
      <w:pPr>
        <w:spacing w:line="240" w:lineRule="atLeast"/>
        <w:jc w:val="center"/>
        <w:rPr>
          <w:rFonts w:ascii="Courier New" w:hAnsi="Courier New"/>
          <w:lang w:val="ru-RU"/>
        </w:rPr>
      </w:pPr>
      <w:r>
        <w:rPr>
          <w:rFonts w:ascii="Courier New" w:hAnsi="Courier New"/>
          <w:lang w:val="ru-RU"/>
        </w:rPr>
        <w:t>КАТАБОЛИЗМ НУКЛЕИНОВЫХ КИСЛОТ</w:t>
      </w:r>
    </w:p>
    <w:p w:rsidR="00DF742D" w:rsidRDefault="00DF742D">
      <w:pPr>
        <w:spacing w:line="240" w:lineRule="atLeast"/>
        <w:jc w:val="both"/>
        <w:rPr>
          <w:rFonts w:ascii="Courier New" w:hAnsi="Courier New"/>
          <w:lang w:val="ru-RU"/>
        </w:rPr>
      </w:pPr>
      <w:r>
        <w:rPr>
          <w:rFonts w:ascii="Courier New" w:hAnsi="Courier New"/>
          <w:lang w:val="ru-RU"/>
        </w:rPr>
        <w:tab/>
        <w:t xml:space="preserve">Начинается с гидролиза 3',5'-фосфодиэфирной связи под действием ферментов </w:t>
      </w:r>
      <w:r>
        <w:rPr>
          <w:rFonts w:ascii="Courier New" w:hAnsi="Courier New"/>
          <w:u w:val="single"/>
          <w:lang w:val="ru-RU"/>
        </w:rPr>
        <w:t>нуклеаз:</w:t>
      </w:r>
    </w:p>
    <w:p w:rsidR="00DF742D" w:rsidRDefault="00DF742D">
      <w:pPr>
        <w:spacing w:line="240" w:lineRule="atLeast"/>
        <w:jc w:val="both"/>
        <w:rPr>
          <w:rFonts w:ascii="Courier New" w:hAnsi="Courier New"/>
          <w:lang w:val="ru-RU"/>
        </w:rPr>
      </w:pPr>
      <w:r>
        <w:rPr>
          <w:rFonts w:ascii="Courier New" w:hAnsi="Courier New"/>
          <w:lang w:val="ru-RU"/>
        </w:rPr>
        <w:tab/>
        <w:t>- ДНКазы - расщепляют ДНК</w:t>
      </w:r>
    </w:p>
    <w:p w:rsidR="00DF742D" w:rsidRDefault="00DF742D">
      <w:pPr>
        <w:spacing w:line="240" w:lineRule="atLeast"/>
        <w:jc w:val="both"/>
        <w:rPr>
          <w:rFonts w:ascii="Courier New" w:hAnsi="Courier New"/>
          <w:lang w:val="ru-RU"/>
        </w:rPr>
      </w:pPr>
      <w:r>
        <w:rPr>
          <w:rFonts w:ascii="Courier New" w:hAnsi="Courier New"/>
          <w:lang w:val="ru-RU"/>
        </w:rPr>
        <w:tab/>
        <w:t>- РНКазы - расщепляют РНК</w:t>
      </w:r>
    </w:p>
    <w:p w:rsidR="00DF742D" w:rsidRDefault="00DF742D">
      <w:pPr>
        <w:spacing w:line="240" w:lineRule="atLeast"/>
        <w:jc w:val="both"/>
        <w:rPr>
          <w:rFonts w:ascii="Courier New" w:hAnsi="Courier New"/>
          <w:lang w:val="ru-RU"/>
        </w:rPr>
      </w:pPr>
      <w:r>
        <w:rPr>
          <w:rFonts w:ascii="Courier New" w:hAnsi="Courier New"/>
          <w:lang w:val="ru-RU"/>
        </w:rPr>
        <w:tab/>
        <w:t>Среди ДНКаз и РНКаз различают:</w:t>
      </w:r>
    </w:p>
    <w:p w:rsidR="00DF742D" w:rsidRDefault="00DF742D">
      <w:pPr>
        <w:spacing w:line="240" w:lineRule="atLeast"/>
        <w:jc w:val="both"/>
        <w:rPr>
          <w:rFonts w:ascii="Courier New" w:hAnsi="Courier New"/>
          <w:lang w:val="ru-RU"/>
        </w:rPr>
      </w:pPr>
      <w:r>
        <w:rPr>
          <w:rFonts w:ascii="Courier New" w:hAnsi="Courier New"/>
          <w:lang w:val="ru-RU"/>
        </w:rPr>
        <w:tab/>
        <w:t xml:space="preserve">- экзонуклеазы (5' и 3'); </w:t>
      </w:r>
    </w:p>
    <w:p w:rsidR="00DF742D" w:rsidRDefault="00DF742D">
      <w:pPr>
        <w:spacing w:line="240" w:lineRule="atLeast"/>
        <w:jc w:val="both"/>
        <w:rPr>
          <w:rFonts w:ascii="Courier New" w:hAnsi="Courier New"/>
          <w:lang w:val="ru-RU"/>
        </w:rPr>
      </w:pPr>
      <w:r>
        <w:rPr>
          <w:rFonts w:ascii="Courier New" w:hAnsi="Courier New"/>
          <w:lang w:val="ru-RU"/>
        </w:rPr>
        <w:tab/>
        <w:t xml:space="preserve">- эндонуклеазы - специфичны к мононуклеотидной последовательности, есть высокоспецифичные: </w:t>
      </w:r>
      <w:r>
        <w:rPr>
          <w:rFonts w:ascii="Courier New" w:hAnsi="Courier New"/>
          <w:u w:val="single"/>
          <w:lang w:val="ru-RU"/>
        </w:rPr>
        <w:t xml:space="preserve">рестриктазы </w:t>
      </w:r>
      <w:r>
        <w:rPr>
          <w:rFonts w:ascii="Courier New" w:hAnsi="Courier New"/>
          <w:lang w:val="ru-RU"/>
        </w:rPr>
        <w:t>- используются в генной инженерии.</w:t>
      </w:r>
    </w:p>
    <w:p w:rsidR="00DF742D" w:rsidRDefault="00DF742D">
      <w:pPr>
        <w:spacing w:line="240" w:lineRule="atLeast"/>
        <w:jc w:val="both"/>
        <w:rPr>
          <w:rFonts w:ascii="Courier New" w:hAnsi="Courier New"/>
          <w:lang w:val="ru-RU"/>
        </w:rPr>
      </w:pPr>
      <w:r>
        <w:rPr>
          <w:rFonts w:ascii="Courier New" w:hAnsi="Courier New"/>
          <w:lang w:val="ru-RU"/>
        </w:rPr>
        <w:tab/>
        <w:t xml:space="preserve">Далее происходит отщепление фосфата от мононуклеотида с участием ферментов </w:t>
      </w:r>
      <w:r>
        <w:rPr>
          <w:rFonts w:ascii="Courier New" w:hAnsi="Courier New"/>
          <w:u w:val="single"/>
          <w:lang w:val="ru-RU"/>
        </w:rPr>
        <w:t xml:space="preserve">нуклеотидаз </w:t>
      </w:r>
      <w:r>
        <w:rPr>
          <w:rFonts w:ascii="Courier New" w:hAnsi="Courier New"/>
          <w:lang w:val="ru-RU"/>
        </w:rPr>
        <w:t>с образованием нуклеозидов.</w:t>
      </w:r>
    </w:p>
    <w:p w:rsidR="00DF742D" w:rsidRDefault="00DF742D">
      <w:pPr>
        <w:spacing w:line="240" w:lineRule="atLeast"/>
        <w:jc w:val="both"/>
        <w:rPr>
          <w:rFonts w:ascii="Courier New" w:hAnsi="Courier New"/>
          <w:lang w:val="ru-RU"/>
        </w:rPr>
      </w:pPr>
      <w:r>
        <w:rPr>
          <w:rFonts w:ascii="Courier New" w:hAnsi="Courier New"/>
          <w:lang w:val="ru-RU"/>
        </w:rPr>
        <w:tab/>
        <w:t xml:space="preserve">Нуклеозид может расщепляться путем гидролиза под действием фермента </w:t>
      </w:r>
      <w:r>
        <w:rPr>
          <w:rFonts w:ascii="Courier New" w:hAnsi="Courier New"/>
          <w:u w:val="single"/>
          <w:lang w:val="ru-RU"/>
        </w:rPr>
        <w:t>нуклеозидазы</w:t>
      </w:r>
      <w:r>
        <w:rPr>
          <w:rFonts w:ascii="Courier New" w:hAnsi="Courier New"/>
          <w:lang w:val="ru-RU"/>
        </w:rPr>
        <w:t xml:space="preserve"> на азотистое основание и пентозу, но чаще происходит фосфоролиз - при этом нуклеозид расщепляется на азотистое основание и фосфорибозу.</w:t>
      </w:r>
    </w:p>
    <w:p w:rsidR="00DF742D" w:rsidRDefault="00DF742D">
      <w:pPr>
        <w:spacing w:line="240" w:lineRule="atLeast"/>
        <w:jc w:val="both"/>
        <w:rPr>
          <w:rFonts w:ascii="Courier New" w:hAnsi="Courier New"/>
          <w:lang w:val="ru-RU"/>
        </w:rPr>
      </w:pPr>
    </w:p>
    <w:p w:rsidR="00DF742D" w:rsidRDefault="00E17571">
      <w:pPr>
        <w:spacing w:line="240" w:lineRule="atLeast"/>
        <w:jc w:val="center"/>
        <w:rPr>
          <w:rFonts w:ascii="Courier New" w:hAnsi="Courier New"/>
        </w:rPr>
      </w:pPr>
      <w:r>
        <w:rPr>
          <w:rFonts w:ascii="Courier New" w:hAnsi="Courier New"/>
          <w:noProof/>
          <w:lang w:val="ru-RU"/>
        </w:rPr>
        <w:drawing>
          <wp:inline distT="0" distB="0" distL="0" distR="0">
            <wp:extent cx="4657725" cy="2190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57725" cy="2190750"/>
                    </a:xfrm>
                    <a:prstGeom prst="rect">
                      <a:avLst/>
                    </a:prstGeom>
                    <a:noFill/>
                    <a:ln>
                      <a:noFill/>
                    </a:ln>
                  </pic:spPr>
                </pic:pic>
              </a:graphicData>
            </a:graphic>
          </wp:inline>
        </w:drawing>
      </w:r>
    </w:p>
    <w:p w:rsidR="00DF742D" w:rsidRDefault="00DF742D">
      <w:pPr>
        <w:spacing w:line="240" w:lineRule="atLeast"/>
        <w:jc w:val="both"/>
        <w:rPr>
          <w:rFonts w:ascii="Courier New" w:hAnsi="Courier New"/>
          <w:lang w:val="ru-RU"/>
        </w:rPr>
      </w:pPr>
      <w:r>
        <w:rPr>
          <w:rFonts w:ascii="Courier New" w:hAnsi="Courier New"/>
        </w:rPr>
        <w:tab/>
      </w:r>
      <w:r>
        <w:rPr>
          <w:rFonts w:ascii="Courier New" w:hAnsi="Courier New"/>
          <w:lang w:val="ru-RU"/>
        </w:rPr>
        <w:t xml:space="preserve">Далее пентозы могут быть утилизированы во </w:t>
      </w:r>
      <w:r>
        <w:rPr>
          <w:rFonts w:ascii="Courier New" w:hAnsi="Courier New"/>
        </w:rPr>
        <w:t>II</w:t>
      </w:r>
      <w:r>
        <w:rPr>
          <w:rFonts w:ascii="Courier New" w:hAnsi="Courier New"/>
          <w:lang w:val="ru-RU"/>
        </w:rPr>
        <w:t>-м этапе ГМФ-пути.</w:t>
      </w:r>
    </w:p>
    <w:p w:rsidR="00DF742D" w:rsidRDefault="00DF742D">
      <w:pPr>
        <w:spacing w:line="240" w:lineRule="atLeast"/>
        <w:jc w:val="both"/>
        <w:rPr>
          <w:rFonts w:ascii="Courier New" w:hAnsi="Courier New"/>
          <w:lang w:val="ru-RU"/>
        </w:rPr>
      </w:pPr>
    </w:p>
    <w:p w:rsidR="00DF742D" w:rsidRDefault="00DF742D">
      <w:pPr>
        <w:spacing w:line="240" w:lineRule="atLeast"/>
        <w:jc w:val="both"/>
        <w:rPr>
          <w:rFonts w:ascii="Courier New" w:hAnsi="Courier New"/>
          <w:b/>
          <w:u w:val="single"/>
          <w:lang w:val="ru-RU"/>
        </w:rPr>
      </w:pPr>
      <w:r>
        <w:rPr>
          <w:rFonts w:ascii="Courier New" w:hAnsi="Courier New"/>
          <w:b/>
          <w:u w:val="single"/>
          <w:lang w:val="ru-RU"/>
        </w:rPr>
        <w:t>Различия в катаболизме пуриновых и пиримидиновых азотистых оснований.</w:t>
      </w:r>
    </w:p>
    <w:p w:rsidR="00DF742D" w:rsidRDefault="00DF742D">
      <w:pPr>
        <w:spacing w:line="240" w:lineRule="atLeast"/>
        <w:jc w:val="both"/>
        <w:rPr>
          <w:rFonts w:ascii="Courier New" w:hAnsi="Courier New"/>
          <w:lang w:val="ru-RU"/>
        </w:rPr>
      </w:pPr>
      <w:r>
        <w:rPr>
          <w:rFonts w:ascii="Courier New" w:hAnsi="Courier New"/>
          <w:lang w:val="ru-RU"/>
        </w:rPr>
        <w:tab/>
        <w:t>Пиримидиновые азотистые основания подвергаются тотальному разрушению до СО</w:t>
      </w:r>
      <w:r>
        <w:rPr>
          <w:rFonts w:ascii="Courier New" w:hAnsi="Courier New"/>
          <w:vertAlign w:val="subscript"/>
          <w:lang w:val="ru-RU"/>
        </w:rPr>
        <w:t>2</w:t>
      </w:r>
      <w:r>
        <w:rPr>
          <w:rFonts w:ascii="Courier New" w:hAnsi="Courier New"/>
          <w:lang w:val="ru-RU"/>
        </w:rPr>
        <w:t>, Н</w:t>
      </w:r>
      <w:r>
        <w:rPr>
          <w:rFonts w:ascii="Courier New" w:hAnsi="Courier New"/>
          <w:vertAlign w:val="subscript"/>
          <w:lang w:val="ru-RU"/>
        </w:rPr>
        <w:t>2</w:t>
      </w:r>
      <w:r>
        <w:rPr>
          <w:rFonts w:ascii="Courier New" w:hAnsi="Courier New"/>
          <w:lang w:val="ru-RU"/>
        </w:rPr>
        <w:t xml:space="preserve">О и </w:t>
      </w:r>
      <w:r>
        <w:rPr>
          <w:rFonts w:ascii="Courier New" w:hAnsi="Courier New"/>
        </w:rPr>
        <w:t>NH</w:t>
      </w:r>
      <w:r>
        <w:rPr>
          <w:rFonts w:ascii="Courier New" w:hAnsi="Courier New"/>
          <w:vertAlign w:val="subscript"/>
          <w:lang w:val="ru-RU"/>
        </w:rPr>
        <w:t>3</w:t>
      </w:r>
      <w:r>
        <w:rPr>
          <w:rFonts w:ascii="Courier New" w:hAnsi="Courier New"/>
          <w:lang w:val="ru-RU"/>
        </w:rPr>
        <w:t>.</w:t>
      </w:r>
    </w:p>
    <w:p w:rsidR="00DF742D" w:rsidRDefault="00DF742D">
      <w:pPr>
        <w:spacing w:line="240" w:lineRule="atLeast"/>
        <w:jc w:val="both"/>
        <w:rPr>
          <w:rFonts w:ascii="Courier New" w:hAnsi="Courier New"/>
          <w:lang w:val="ru-RU"/>
        </w:rPr>
      </w:pPr>
      <w:r>
        <w:rPr>
          <w:rFonts w:ascii="Courier New" w:hAnsi="Courier New"/>
          <w:lang w:val="ru-RU"/>
        </w:rPr>
        <w:tab/>
        <w:t xml:space="preserve">Пуриновые азотистые основания сохраняют циклическую структуру пурина. Конечный продукт: мочевая кислота - вещество пуриновой природы.  </w:t>
      </w:r>
    </w:p>
    <w:p w:rsidR="00DF742D" w:rsidRDefault="00DF742D">
      <w:pPr>
        <w:spacing w:line="240" w:lineRule="atLeast"/>
        <w:jc w:val="both"/>
        <w:rPr>
          <w:rFonts w:ascii="Courier New" w:hAnsi="Courier New"/>
          <w:lang w:val="ru-RU"/>
        </w:rPr>
      </w:pPr>
      <w:r>
        <w:rPr>
          <w:rFonts w:ascii="Courier New" w:hAnsi="Courier New"/>
          <w:lang w:val="ru-RU"/>
        </w:rPr>
        <w:t xml:space="preserve"> </w:t>
      </w:r>
    </w:p>
    <w:p w:rsidR="00DF742D" w:rsidRDefault="00DF742D">
      <w:pPr>
        <w:spacing w:line="240" w:lineRule="atLeast"/>
        <w:jc w:val="both"/>
        <w:rPr>
          <w:rFonts w:ascii="Courier New" w:hAnsi="Courier New"/>
          <w:lang w:val="ru-RU"/>
        </w:rPr>
      </w:pPr>
      <w:r>
        <w:rPr>
          <w:rFonts w:ascii="Courier New" w:hAnsi="Courier New"/>
          <w:lang w:val="ru-RU"/>
        </w:rPr>
        <w:tab/>
      </w:r>
      <w:r>
        <w:rPr>
          <w:rFonts w:ascii="Courier New" w:hAnsi="Courier New"/>
          <w:lang w:val="ru-RU"/>
        </w:rPr>
        <w:tab/>
        <w:t>КАТАБОЛИЗМ ПИРИМИДИНОВЫХ АЗОТИСТЫХ ОСНОВАНИЙ</w:t>
      </w:r>
    </w:p>
    <w:p w:rsidR="00DF742D" w:rsidRDefault="00DF742D">
      <w:pPr>
        <w:spacing w:line="240" w:lineRule="atLeast"/>
        <w:jc w:val="both"/>
        <w:rPr>
          <w:rFonts w:ascii="Courier New" w:hAnsi="Courier New"/>
          <w:lang w:val="ru-RU"/>
        </w:rPr>
      </w:pPr>
      <w:r>
        <w:rPr>
          <w:rFonts w:ascii="Courier New" w:hAnsi="Courier New"/>
          <w:lang w:val="ru-RU"/>
        </w:rPr>
        <w:tab/>
        <w:t>Возможны несколько вариантов катаболизма. Разберем более простой вариант.</w:t>
      </w:r>
    </w:p>
    <w:p w:rsidR="00DF742D" w:rsidRDefault="00DF742D">
      <w:pPr>
        <w:spacing w:line="240" w:lineRule="atLeast"/>
        <w:jc w:val="both"/>
        <w:rPr>
          <w:rFonts w:ascii="Courier New" w:hAnsi="Courier New"/>
          <w:lang w:val="ru-RU"/>
        </w:rPr>
      </w:pPr>
      <w:r>
        <w:rPr>
          <w:rFonts w:ascii="Courier New" w:hAnsi="Courier New"/>
          <w:lang w:val="ru-RU"/>
        </w:rPr>
        <w:lastRenderedPageBreak/>
        <w:t>Аминогруппа может отщепляться, когда азотистое основание еще находится в составе нуклеозида, мононуклеотида и даже в составе нуклеиновой кислоты. Но поскольку в организме урацил не входит в состав ДНК, то дезаминирование цитозина  и превращение его в урацил воспринимается клеткой как ошибка и исправляется.</w:t>
      </w:r>
    </w:p>
    <w:p w:rsidR="00DF742D" w:rsidRDefault="00E17571">
      <w:pPr>
        <w:framePr w:hSpace="180" w:wrap="auto" w:vAnchor="text" w:hAnchor="text" w:y="1"/>
        <w:spacing w:line="240" w:lineRule="atLeast"/>
        <w:jc w:val="both"/>
        <w:rPr>
          <w:rFonts w:ascii="Courier New" w:hAnsi="Courier New"/>
        </w:rPr>
      </w:pPr>
      <w:r>
        <w:rPr>
          <w:rFonts w:ascii="Courier New" w:hAnsi="Courier New"/>
          <w:noProof/>
          <w:lang w:val="ru-RU"/>
        </w:rPr>
        <w:drawing>
          <wp:inline distT="0" distB="0" distL="0" distR="0">
            <wp:extent cx="4095750" cy="2933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5750" cy="2933700"/>
                    </a:xfrm>
                    <a:prstGeom prst="rect">
                      <a:avLst/>
                    </a:prstGeom>
                    <a:noFill/>
                    <a:ln>
                      <a:noFill/>
                    </a:ln>
                  </pic:spPr>
                </pic:pic>
              </a:graphicData>
            </a:graphic>
          </wp:inline>
        </w:drawing>
      </w:r>
    </w:p>
    <w:p w:rsidR="00DF742D" w:rsidRDefault="00DF742D">
      <w:pPr>
        <w:spacing w:line="240" w:lineRule="atLeast"/>
        <w:jc w:val="both"/>
        <w:rPr>
          <w:rFonts w:ascii="Courier New" w:hAnsi="Courier New"/>
        </w:rPr>
      </w:pPr>
    </w:p>
    <w:p w:rsidR="00DF742D" w:rsidRDefault="00DF742D">
      <w:pPr>
        <w:spacing w:line="240" w:lineRule="atLeast"/>
        <w:jc w:val="both"/>
        <w:rPr>
          <w:rFonts w:ascii="Courier New" w:hAnsi="Courier New"/>
          <w:lang w:val="ru-RU"/>
        </w:rPr>
      </w:pPr>
      <w:r>
        <w:rPr>
          <w:rFonts w:ascii="Courier New" w:hAnsi="Courier New"/>
        </w:rPr>
        <w:tab/>
      </w:r>
      <w:r>
        <w:rPr>
          <w:rFonts w:ascii="Courier New" w:hAnsi="Courier New"/>
          <w:lang w:val="ru-RU"/>
        </w:rPr>
        <w:t xml:space="preserve">Бета-аланин  обычно разрушается до </w:t>
      </w:r>
      <w:r>
        <w:rPr>
          <w:rFonts w:ascii="Courier New" w:hAnsi="Courier New"/>
        </w:rPr>
        <w:t>CO</w:t>
      </w:r>
      <w:r>
        <w:rPr>
          <w:rFonts w:ascii="Courier New" w:hAnsi="Courier New"/>
          <w:vertAlign w:val="subscript"/>
          <w:lang w:val="ru-RU"/>
        </w:rPr>
        <w:t>2</w:t>
      </w:r>
      <w:r>
        <w:rPr>
          <w:rFonts w:ascii="Courier New" w:hAnsi="Courier New"/>
          <w:lang w:val="ru-RU"/>
        </w:rPr>
        <w:t xml:space="preserve">, </w:t>
      </w:r>
      <w:r>
        <w:rPr>
          <w:rFonts w:ascii="Courier New" w:hAnsi="Courier New"/>
        </w:rPr>
        <w:t>H</w:t>
      </w:r>
      <w:r>
        <w:rPr>
          <w:rFonts w:ascii="Courier New" w:hAnsi="Courier New"/>
          <w:vertAlign w:val="subscript"/>
          <w:lang w:val="ru-RU"/>
        </w:rPr>
        <w:t>2</w:t>
      </w:r>
      <w:r>
        <w:rPr>
          <w:rFonts w:ascii="Courier New" w:hAnsi="Courier New"/>
        </w:rPr>
        <w:t>O</w:t>
      </w:r>
      <w:r>
        <w:rPr>
          <w:rFonts w:ascii="Courier New" w:hAnsi="Courier New"/>
          <w:lang w:val="ru-RU"/>
        </w:rPr>
        <w:t xml:space="preserve"> и </w:t>
      </w:r>
      <w:r>
        <w:rPr>
          <w:rFonts w:ascii="Courier New" w:hAnsi="Courier New"/>
        </w:rPr>
        <w:t>NH</w:t>
      </w:r>
      <w:r>
        <w:rPr>
          <w:rFonts w:ascii="Courier New" w:hAnsi="Courier New"/>
          <w:vertAlign w:val="subscript"/>
          <w:lang w:val="ru-RU"/>
        </w:rPr>
        <w:t>3</w:t>
      </w:r>
      <w:r>
        <w:rPr>
          <w:rFonts w:ascii="Courier New" w:hAnsi="Courier New"/>
          <w:lang w:val="ru-RU"/>
        </w:rPr>
        <w:t>, но частично может использоваться для синтеза пептидов карнозина и ансерина в мышечной ткани и для синтеза КоА. Конечным продуктов    распада    пиримидиновых азотистых оснований можно считать и мочевину, которая   образуется   из  аммиака  по  известному механизму, изложенному в лекциях по обмену белков.</w:t>
      </w:r>
    </w:p>
    <w:p w:rsidR="00DF742D" w:rsidRDefault="00DF742D">
      <w:pPr>
        <w:spacing w:line="240" w:lineRule="atLeast"/>
        <w:jc w:val="both"/>
        <w:rPr>
          <w:rFonts w:ascii="Courier New" w:hAnsi="Courier New"/>
          <w:lang w:val="ru-RU"/>
        </w:rPr>
      </w:pPr>
      <w:r>
        <w:rPr>
          <w:rFonts w:ascii="Courier New" w:hAnsi="Courier New"/>
          <w:lang w:val="ru-RU"/>
        </w:rPr>
        <w:tab/>
      </w:r>
    </w:p>
    <w:p w:rsidR="00DF742D" w:rsidRDefault="00DF742D">
      <w:pPr>
        <w:spacing w:line="240" w:lineRule="atLeast"/>
        <w:jc w:val="both"/>
        <w:rPr>
          <w:rFonts w:ascii="Courier New" w:hAnsi="Courier New"/>
          <w:lang w:val="ru-RU"/>
        </w:rPr>
      </w:pPr>
    </w:p>
    <w:p w:rsidR="00DF742D" w:rsidRDefault="00DF742D">
      <w:pPr>
        <w:spacing w:line="240" w:lineRule="atLeast"/>
        <w:jc w:val="both"/>
        <w:rPr>
          <w:rFonts w:ascii="Courier New" w:hAnsi="Courier New"/>
          <w:lang w:val="ru-RU"/>
        </w:rPr>
      </w:pPr>
    </w:p>
    <w:p w:rsidR="00DF742D" w:rsidRDefault="00DF742D">
      <w:pPr>
        <w:spacing w:line="240" w:lineRule="atLeast"/>
        <w:jc w:val="both"/>
        <w:rPr>
          <w:rFonts w:ascii="Courier New" w:hAnsi="Courier New"/>
          <w:lang w:val="ru-RU"/>
        </w:rPr>
      </w:pPr>
      <w:r>
        <w:rPr>
          <w:rFonts w:ascii="Courier New" w:hAnsi="Courier New"/>
          <w:lang w:val="ru-RU"/>
        </w:rPr>
        <w:tab/>
        <w:t>Тимин распадается    подобно    урацилу,    но    вместо бета-аланина образуется бета-аминоизобутират (альфа-метил-бета-аланин).</w:t>
      </w:r>
    </w:p>
    <w:p w:rsidR="00DF742D" w:rsidRDefault="00E17571">
      <w:pPr>
        <w:spacing w:line="240" w:lineRule="atLeast"/>
        <w:jc w:val="both"/>
        <w:rPr>
          <w:rFonts w:ascii="Courier New" w:hAnsi="Courier New"/>
        </w:rPr>
      </w:pPr>
      <w:r>
        <w:rPr>
          <w:rFonts w:ascii="Courier New" w:hAnsi="Courier New"/>
          <w:noProof/>
          <w:lang w:val="ru-RU"/>
        </w:rPr>
        <w:drawing>
          <wp:inline distT="0" distB="0" distL="0" distR="0">
            <wp:extent cx="4248150" cy="1066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48150" cy="1066800"/>
                    </a:xfrm>
                    <a:prstGeom prst="rect">
                      <a:avLst/>
                    </a:prstGeom>
                    <a:noFill/>
                    <a:ln>
                      <a:noFill/>
                    </a:ln>
                  </pic:spPr>
                </pic:pic>
              </a:graphicData>
            </a:graphic>
          </wp:inline>
        </w:drawing>
      </w:r>
    </w:p>
    <w:p w:rsidR="00DF742D" w:rsidRDefault="00DF742D">
      <w:pPr>
        <w:spacing w:line="240" w:lineRule="atLeast"/>
        <w:jc w:val="both"/>
        <w:rPr>
          <w:rFonts w:ascii="Courier New" w:hAnsi="Courier New"/>
          <w:lang w:val="ru-RU"/>
        </w:rPr>
      </w:pPr>
      <w:r>
        <w:rPr>
          <w:rFonts w:ascii="Courier New" w:hAnsi="Courier New"/>
        </w:rPr>
        <w:tab/>
      </w:r>
      <w:r>
        <w:rPr>
          <w:rFonts w:ascii="Courier New" w:hAnsi="Courier New"/>
          <w:lang w:val="ru-RU"/>
        </w:rPr>
        <w:t>Бета-аминоизобутират выводится из организма и определение его количества в моче может использоваться для оценки катаболизма ДНК.</w:t>
      </w:r>
    </w:p>
    <w:p w:rsidR="00DF742D" w:rsidRDefault="00DF742D">
      <w:pPr>
        <w:spacing w:line="240" w:lineRule="atLeast"/>
        <w:jc w:val="both"/>
        <w:rPr>
          <w:rFonts w:ascii="Courier New" w:hAnsi="Courier New"/>
          <w:lang w:val="ru-RU"/>
        </w:rPr>
      </w:pPr>
    </w:p>
    <w:p w:rsidR="00DF742D" w:rsidRDefault="00DF742D">
      <w:pPr>
        <w:spacing w:line="240" w:lineRule="atLeast"/>
        <w:jc w:val="center"/>
        <w:rPr>
          <w:rFonts w:ascii="Courier New" w:hAnsi="Courier New"/>
          <w:lang w:val="ru-RU"/>
        </w:rPr>
      </w:pPr>
      <w:r>
        <w:rPr>
          <w:rFonts w:ascii="Courier New" w:hAnsi="Courier New"/>
          <w:lang w:val="ru-RU"/>
        </w:rPr>
        <w:t>КАТАБОЛИЗМ ПУРИНОВЫХ АЗОТИСТЫХ ОСНОВАНИЙ</w:t>
      </w:r>
    </w:p>
    <w:p w:rsidR="00DF742D" w:rsidRDefault="00DF742D">
      <w:pPr>
        <w:spacing w:line="240" w:lineRule="atLeast"/>
        <w:jc w:val="both"/>
        <w:rPr>
          <w:rFonts w:ascii="Courier New" w:hAnsi="Courier New"/>
          <w:lang w:val="ru-RU"/>
        </w:rPr>
      </w:pPr>
      <w:r>
        <w:rPr>
          <w:rFonts w:ascii="Courier New" w:hAnsi="Courier New"/>
          <w:lang w:val="ru-RU"/>
        </w:rPr>
        <w:tab/>
        <w:t>Распад начинается с отщепления аминогруппы (ее отщепление также возможно в составе ДНК).</w:t>
      </w:r>
    </w:p>
    <w:p w:rsidR="00DF742D" w:rsidRDefault="00E17571">
      <w:pPr>
        <w:spacing w:line="240" w:lineRule="atLeast"/>
        <w:jc w:val="center"/>
        <w:rPr>
          <w:rFonts w:ascii="Courier New" w:hAnsi="Courier New"/>
        </w:rPr>
      </w:pPr>
      <w:r>
        <w:rPr>
          <w:rFonts w:ascii="Courier New" w:hAnsi="Courier New"/>
          <w:noProof/>
          <w:lang w:val="ru-RU"/>
        </w:rPr>
        <w:drawing>
          <wp:inline distT="0" distB="0" distL="0" distR="0">
            <wp:extent cx="4505325" cy="30575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5325" cy="3057525"/>
                    </a:xfrm>
                    <a:prstGeom prst="rect">
                      <a:avLst/>
                    </a:prstGeom>
                    <a:noFill/>
                    <a:ln>
                      <a:noFill/>
                    </a:ln>
                  </pic:spPr>
                </pic:pic>
              </a:graphicData>
            </a:graphic>
          </wp:inline>
        </w:drawing>
      </w:r>
    </w:p>
    <w:p w:rsidR="00DF742D" w:rsidRDefault="00DF742D">
      <w:pPr>
        <w:spacing w:line="240" w:lineRule="atLeast"/>
        <w:jc w:val="both"/>
        <w:rPr>
          <w:rFonts w:ascii="Courier New" w:hAnsi="Courier New"/>
        </w:rPr>
      </w:pPr>
      <w:r>
        <w:rPr>
          <w:rFonts w:ascii="Courier New" w:hAnsi="Courier New"/>
        </w:rPr>
        <w:tab/>
      </w:r>
    </w:p>
    <w:p w:rsidR="00DF742D" w:rsidRDefault="00DF742D">
      <w:pPr>
        <w:spacing w:line="240" w:lineRule="atLeast"/>
        <w:jc w:val="both"/>
        <w:rPr>
          <w:rFonts w:ascii="Courier New" w:hAnsi="Courier New"/>
        </w:rPr>
      </w:pPr>
      <w:r>
        <w:rPr>
          <w:rFonts w:ascii="Courier New" w:hAnsi="Courier New"/>
        </w:rPr>
        <w:lastRenderedPageBreak/>
        <w:tab/>
      </w:r>
    </w:p>
    <w:p w:rsidR="00DF742D" w:rsidRDefault="00DF742D">
      <w:pPr>
        <w:spacing w:line="240" w:lineRule="atLeast"/>
        <w:jc w:val="both"/>
        <w:rPr>
          <w:rFonts w:ascii="Courier New" w:hAnsi="Courier New"/>
          <w:lang w:val="ru-RU"/>
        </w:rPr>
      </w:pPr>
      <w:r>
        <w:rPr>
          <w:rFonts w:ascii="Courier New" w:hAnsi="Courier New"/>
        </w:rPr>
        <w:tab/>
      </w:r>
      <w:r>
        <w:rPr>
          <w:rFonts w:ascii="Courier New" w:hAnsi="Courier New"/>
          <w:lang w:val="ru-RU"/>
        </w:rPr>
        <w:t>Такой путь распада характерен для человека. Мочевая кислота образуется еще у обезьян, ящериц, змей и долматской собаки.</w:t>
      </w:r>
    </w:p>
    <w:p w:rsidR="00DF742D" w:rsidRDefault="00DF742D">
      <w:pPr>
        <w:spacing w:line="240" w:lineRule="atLeast"/>
        <w:jc w:val="both"/>
        <w:rPr>
          <w:rFonts w:ascii="Courier New" w:hAnsi="Courier New"/>
          <w:lang w:val="ru-RU"/>
        </w:rPr>
      </w:pPr>
      <w:r>
        <w:rPr>
          <w:rFonts w:ascii="Courier New" w:hAnsi="Courier New"/>
          <w:lang w:val="ru-RU"/>
        </w:rPr>
        <w:tab/>
        <w:t>При наследственном дефиците фермента аденозиндезаминазы наблюдается синдром врожденного иммунодефицита.</w:t>
      </w:r>
    </w:p>
    <w:p w:rsidR="00DF742D" w:rsidRDefault="00DF742D">
      <w:pPr>
        <w:spacing w:line="240" w:lineRule="atLeast"/>
        <w:jc w:val="both"/>
        <w:rPr>
          <w:rFonts w:ascii="Courier New" w:hAnsi="Courier New"/>
          <w:lang w:val="ru-RU"/>
        </w:rPr>
      </w:pPr>
      <w:r>
        <w:rPr>
          <w:rFonts w:ascii="Courier New" w:hAnsi="Courier New"/>
          <w:lang w:val="ru-RU"/>
        </w:rPr>
        <w:tab/>
        <w:t>Мочевая кислота выводится из организма с мочой - это обычный ее компонент, но в почках организма человека происходит ее интенсивная реабсорбция и концентрация мочевой кислоты в крови поддерживается на постоянном уровне 0.12-0.30 ммоль/л.</w:t>
      </w:r>
    </w:p>
    <w:p w:rsidR="00DF742D" w:rsidRDefault="00DF742D">
      <w:pPr>
        <w:spacing w:line="240" w:lineRule="atLeast"/>
        <w:jc w:val="both"/>
        <w:rPr>
          <w:rFonts w:ascii="Courier New" w:hAnsi="Courier New"/>
          <w:lang w:val="ru-RU"/>
        </w:rPr>
      </w:pPr>
      <w:r>
        <w:rPr>
          <w:rFonts w:ascii="Courier New" w:hAnsi="Courier New"/>
          <w:lang w:val="ru-RU"/>
        </w:rPr>
        <w:tab/>
      </w:r>
      <w:r>
        <w:rPr>
          <w:rFonts w:ascii="Courier New" w:hAnsi="Courier New"/>
          <w:lang w:val="ru-RU"/>
        </w:rPr>
        <w:tab/>
      </w:r>
      <w:r>
        <w:rPr>
          <w:rFonts w:ascii="Courier New" w:hAnsi="Courier New"/>
          <w:u w:val="single"/>
          <w:lang w:val="ru-RU"/>
        </w:rPr>
        <w:t>Функции мочевой кислоты в крови:</w:t>
      </w:r>
    </w:p>
    <w:p w:rsidR="00DF742D" w:rsidRDefault="00DF742D">
      <w:pPr>
        <w:spacing w:line="240" w:lineRule="atLeast"/>
        <w:jc w:val="both"/>
        <w:rPr>
          <w:rFonts w:ascii="Courier New" w:hAnsi="Courier New"/>
          <w:lang w:val="ru-RU"/>
        </w:rPr>
      </w:pPr>
      <w:r>
        <w:rPr>
          <w:rFonts w:ascii="Courier New" w:hAnsi="Courier New"/>
          <w:lang w:val="ru-RU"/>
        </w:rPr>
        <w:tab/>
        <w:t>1. Является мощным стимулятором центральной нервной системы - ингибирует фосфодиэстеразу цАМФ (посредник действия гормонов адреналина и норадреналина). Мочевая кислота пролонгирует (продлевает) действие этих гормонов на ЦНС.</w:t>
      </w:r>
    </w:p>
    <w:p w:rsidR="00DF742D" w:rsidRDefault="00DF742D">
      <w:pPr>
        <w:spacing w:line="240" w:lineRule="atLeast"/>
        <w:jc w:val="both"/>
        <w:rPr>
          <w:rFonts w:ascii="Courier New" w:hAnsi="Courier New"/>
          <w:lang w:val="ru-RU"/>
        </w:rPr>
      </w:pPr>
      <w:r>
        <w:rPr>
          <w:rFonts w:ascii="Courier New" w:hAnsi="Courier New"/>
          <w:lang w:val="ru-RU"/>
        </w:rPr>
        <w:tab/>
        <w:t>2. Обладает антиоксидантными свойствами.</w:t>
      </w:r>
    </w:p>
    <w:p w:rsidR="00DF742D" w:rsidRDefault="00E17571">
      <w:pPr>
        <w:spacing w:line="240" w:lineRule="atLeast"/>
        <w:jc w:val="both"/>
        <w:rPr>
          <w:rFonts w:ascii="Courier New" w:hAnsi="Courier New"/>
        </w:rPr>
      </w:pPr>
      <w:r>
        <w:rPr>
          <w:rFonts w:ascii="Courier New" w:hAnsi="Courier New"/>
          <w:noProof/>
          <w:lang w:val="ru-RU"/>
        </w:rPr>
        <w:drawing>
          <wp:inline distT="0" distB="0" distL="0" distR="0">
            <wp:extent cx="5114925" cy="11811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14925" cy="1181100"/>
                    </a:xfrm>
                    <a:prstGeom prst="rect">
                      <a:avLst/>
                    </a:prstGeom>
                    <a:noFill/>
                    <a:ln>
                      <a:noFill/>
                    </a:ln>
                  </pic:spPr>
                </pic:pic>
              </a:graphicData>
            </a:graphic>
          </wp:inline>
        </w:drawing>
      </w:r>
    </w:p>
    <w:p w:rsidR="00DF742D" w:rsidRDefault="00DF742D">
      <w:pPr>
        <w:spacing w:line="240" w:lineRule="atLeast"/>
        <w:jc w:val="both"/>
        <w:rPr>
          <w:rFonts w:ascii="Courier New" w:hAnsi="Courier New"/>
          <w:lang w:val="ru-RU"/>
        </w:rPr>
      </w:pPr>
      <w:r>
        <w:rPr>
          <w:rFonts w:ascii="Courier New" w:hAnsi="Courier New"/>
        </w:rPr>
        <w:tab/>
      </w:r>
      <w:r>
        <w:rPr>
          <w:rFonts w:ascii="Courier New" w:hAnsi="Courier New"/>
          <w:lang w:val="ru-RU"/>
        </w:rPr>
        <w:t>В организме  мочевая  кислота  находится  в  основном  в лактимной форме.</w:t>
      </w:r>
    </w:p>
    <w:p w:rsidR="00DF742D" w:rsidRDefault="00DF742D">
      <w:pPr>
        <w:spacing w:line="240" w:lineRule="atLeast"/>
        <w:jc w:val="both"/>
        <w:rPr>
          <w:rFonts w:ascii="Courier New" w:hAnsi="Courier New"/>
          <w:lang w:val="ru-RU"/>
        </w:rPr>
      </w:pPr>
      <w:r>
        <w:rPr>
          <w:rFonts w:ascii="Courier New" w:hAnsi="Courier New"/>
          <w:lang w:val="ru-RU"/>
        </w:rPr>
        <w:tab/>
        <w:t>Гуанин также превращается  в  мочевую  кислоту,  но  под действием гуаназы  сразу  образуется  ксантин,  поскольку в  6-м положении в кольце гуанина находится оксигруппа.</w:t>
      </w:r>
    </w:p>
    <w:p w:rsidR="00DF742D" w:rsidRDefault="00DF742D">
      <w:pPr>
        <w:spacing w:line="240" w:lineRule="atLeast"/>
        <w:jc w:val="both"/>
        <w:rPr>
          <w:rFonts w:ascii="Courier New" w:hAnsi="Courier New"/>
          <w:lang w:val="ru-RU"/>
        </w:rPr>
      </w:pPr>
      <w:r>
        <w:rPr>
          <w:rFonts w:ascii="Courier New" w:hAnsi="Courier New"/>
          <w:lang w:val="ru-RU"/>
        </w:rPr>
        <w:tab/>
        <w:t>За 1 сутки в организме образуется около 1 грамма мочевой кислоты. Сама мочевая кислота и ее соли ураты (натриевые соли мочевой кислоты) плохо растворимы в воде и могут выпадать в осадок и откладываться в сосудах. Осадок уратов фагоцитируется макрофагами, которые погибают, и при этом освобождаются гидролитические ферменты, действие этих ферментов на окружающие ткани приводит к воспалению. Даже незначительное повышение  концентрации  уратов  или  мочевой кислоты приводит к образованию осадков. Такие явления наблюдаются при генетически обусловленном повышении содержания мочевой кислоты в крови. Это  ведет к развитию заболеваний -  МОЧЕКАМЕННОЙ БОЛЕЗНИ (при отложении кристаллов в почечной лоханке или в мочевом пузыре) и ПОДАГРЫ (при отложении солей мочевой кислоты в суставах).</w:t>
      </w:r>
    </w:p>
    <w:p w:rsidR="00DF742D" w:rsidRDefault="00DF742D">
      <w:pPr>
        <w:spacing w:line="240" w:lineRule="atLeast"/>
        <w:jc w:val="both"/>
        <w:rPr>
          <w:rFonts w:ascii="Courier New" w:hAnsi="Courier New"/>
          <w:lang w:val="ru-RU"/>
        </w:rPr>
      </w:pPr>
      <w:r>
        <w:rPr>
          <w:rFonts w:ascii="Courier New" w:hAnsi="Courier New"/>
          <w:lang w:val="ru-RU"/>
        </w:rPr>
        <w:tab/>
        <w:t xml:space="preserve">При лечении подагры используются ингибиторы фермента ксантиноксидазы, потому что гипоксантин лучше растворим в воде; соли лития, так как ураты лития лучше растворимы в воде: чем ураты натрия. Используется также диетическое питание, исключающее продукты, богатые нуклеиновыми кислотами, пуринами и их аналогами: икра рыб, мясо, кофе и чай.        </w:t>
      </w:r>
    </w:p>
    <w:p w:rsidR="00DF742D" w:rsidRDefault="00DF742D">
      <w:pPr>
        <w:spacing w:line="240" w:lineRule="atLeast"/>
        <w:jc w:val="both"/>
        <w:rPr>
          <w:rFonts w:ascii="Courier New" w:hAnsi="Courier New"/>
          <w:lang w:val="ru-RU"/>
        </w:rPr>
      </w:pPr>
    </w:p>
    <w:p w:rsidR="00DF742D" w:rsidRDefault="00DF742D">
      <w:pPr>
        <w:spacing w:line="240" w:lineRule="atLeast"/>
        <w:jc w:val="center"/>
        <w:rPr>
          <w:rFonts w:ascii="Courier New" w:hAnsi="Courier New"/>
          <w:lang w:val="ru-RU"/>
        </w:rPr>
      </w:pPr>
      <w:r>
        <w:rPr>
          <w:rFonts w:ascii="Courier New" w:hAnsi="Courier New"/>
          <w:lang w:val="ru-RU"/>
        </w:rPr>
        <w:t>АНАБОЛИЗМ НУКЛЕИНОВЫХ КИСЛОТ</w:t>
      </w:r>
    </w:p>
    <w:p w:rsidR="00DF742D" w:rsidRDefault="00DF742D">
      <w:pPr>
        <w:spacing w:line="240" w:lineRule="atLeast"/>
        <w:jc w:val="both"/>
        <w:rPr>
          <w:rFonts w:ascii="Courier New" w:hAnsi="Courier New"/>
          <w:lang w:val="ru-RU"/>
        </w:rPr>
      </w:pPr>
      <w:r>
        <w:rPr>
          <w:rFonts w:ascii="Courier New" w:hAnsi="Courier New"/>
          <w:lang w:val="ru-RU"/>
        </w:rPr>
        <w:tab/>
        <w:t>Нуклеиновые кислоты (НК) являются полимерами. Поэтому их синтез представляет собой цепочку реакций полимеризации мононуклеотидов. В ходе этих реакций идет постепенное удлинение полинуклеотида.</w:t>
      </w:r>
    </w:p>
    <w:p w:rsidR="00DF742D" w:rsidRDefault="00DF742D">
      <w:pPr>
        <w:spacing w:line="240" w:lineRule="atLeast"/>
        <w:jc w:val="both"/>
        <w:rPr>
          <w:rFonts w:ascii="Courier New" w:hAnsi="Courier New"/>
          <w:lang w:val="ru-RU"/>
        </w:rPr>
      </w:pPr>
      <w:r>
        <w:rPr>
          <w:rFonts w:ascii="Courier New" w:hAnsi="Courier New"/>
          <w:lang w:val="ru-RU"/>
        </w:rPr>
        <w:tab/>
        <w:t>Субстратами для синтеза являются мононуклеотиды в трифосфатной форме - нуклеозидтрифосфаты (НТФ).</w:t>
      </w:r>
    </w:p>
    <w:p w:rsidR="00DF742D" w:rsidRDefault="00DF742D">
      <w:pPr>
        <w:spacing w:line="240" w:lineRule="atLeast"/>
        <w:jc w:val="both"/>
        <w:rPr>
          <w:rFonts w:ascii="Courier New" w:hAnsi="Courier New"/>
          <w:lang w:val="ru-RU"/>
        </w:rPr>
      </w:pPr>
      <w:r>
        <w:rPr>
          <w:rFonts w:ascii="Courier New" w:hAnsi="Courier New"/>
          <w:lang w:val="ru-RU"/>
        </w:rPr>
        <w:t>НТФ + Н</w:t>
      </w:r>
      <w:r>
        <w:rPr>
          <w:rFonts w:ascii="Courier New" w:hAnsi="Courier New"/>
        </w:rPr>
        <w:t>K</w:t>
      </w:r>
      <w:r>
        <w:rPr>
          <w:rFonts w:ascii="Courier New" w:hAnsi="Courier New"/>
          <w:vertAlign w:val="subscript"/>
        </w:rPr>
        <w:t>n</w:t>
      </w:r>
      <w:r>
        <w:rPr>
          <w:rFonts w:ascii="Courier New" w:hAnsi="Courier New"/>
          <w:lang w:val="ru-RU"/>
        </w:rPr>
        <w:t xml:space="preserve"> -------&gt; </w:t>
      </w:r>
      <w:r>
        <w:rPr>
          <w:rFonts w:ascii="Courier New" w:hAnsi="Courier New"/>
        </w:rPr>
        <w:t>H</w:t>
      </w:r>
      <w:r>
        <w:rPr>
          <w:rFonts w:ascii="Courier New" w:hAnsi="Courier New"/>
          <w:lang w:val="ru-RU"/>
        </w:rPr>
        <w:t>К</w:t>
      </w:r>
      <w:r>
        <w:rPr>
          <w:rFonts w:ascii="Courier New" w:hAnsi="Courier New"/>
          <w:vertAlign w:val="subscript"/>
        </w:rPr>
        <w:t>n</w:t>
      </w:r>
      <w:r>
        <w:rPr>
          <w:rFonts w:ascii="Courier New" w:hAnsi="Courier New"/>
          <w:vertAlign w:val="subscript"/>
          <w:lang w:val="ru-RU"/>
        </w:rPr>
        <w:t>+1</w:t>
      </w:r>
      <w:r>
        <w:rPr>
          <w:rFonts w:ascii="Courier New" w:hAnsi="Courier New"/>
          <w:lang w:val="ru-RU"/>
        </w:rPr>
        <w:t xml:space="preserve"> + ФФ</w:t>
      </w:r>
    </w:p>
    <w:p w:rsidR="00DF742D" w:rsidRDefault="00DF742D">
      <w:pPr>
        <w:spacing w:line="240" w:lineRule="atLeast"/>
        <w:jc w:val="both"/>
        <w:rPr>
          <w:rFonts w:ascii="Courier New" w:hAnsi="Courier New"/>
          <w:lang w:val="ru-RU"/>
        </w:rPr>
      </w:pPr>
      <w:r>
        <w:rPr>
          <w:rFonts w:ascii="Courier New" w:hAnsi="Courier New"/>
          <w:lang w:val="ru-RU"/>
        </w:rPr>
        <w:tab/>
        <w:t>Образующийся пирофосфат (ФФ) разрушается пирофосфатазой.</w:t>
      </w:r>
    </w:p>
    <w:p w:rsidR="00DF742D" w:rsidRDefault="00DF742D">
      <w:pPr>
        <w:spacing w:line="240" w:lineRule="atLeast"/>
        <w:jc w:val="both"/>
        <w:rPr>
          <w:rFonts w:ascii="Courier New" w:hAnsi="Courier New"/>
          <w:lang w:val="ru-RU"/>
        </w:rPr>
      </w:pPr>
      <w:r>
        <w:rPr>
          <w:rFonts w:ascii="Courier New" w:hAnsi="Courier New"/>
          <w:lang w:val="ru-RU"/>
        </w:rPr>
        <w:tab/>
        <w:t xml:space="preserve">В синтезе РНК в качестве НТФ используются АТФ, ГТФ, ЦТФ, УТФ. Для синтеза ДНК - </w:t>
      </w:r>
      <w:r>
        <w:rPr>
          <w:rFonts w:ascii="Courier New" w:hAnsi="Courier New"/>
        </w:rPr>
        <w:t>d</w:t>
      </w:r>
      <w:r>
        <w:rPr>
          <w:rFonts w:ascii="Courier New" w:hAnsi="Courier New"/>
          <w:lang w:val="ru-RU"/>
        </w:rPr>
        <w:t xml:space="preserve">АТФ, </w:t>
      </w:r>
      <w:r>
        <w:rPr>
          <w:rFonts w:ascii="Courier New" w:hAnsi="Courier New"/>
        </w:rPr>
        <w:t>d</w:t>
      </w:r>
      <w:r>
        <w:rPr>
          <w:rFonts w:ascii="Courier New" w:hAnsi="Courier New"/>
          <w:lang w:val="ru-RU"/>
        </w:rPr>
        <w:t xml:space="preserve">ГТФ, </w:t>
      </w:r>
      <w:r>
        <w:rPr>
          <w:rFonts w:ascii="Courier New" w:hAnsi="Courier New"/>
        </w:rPr>
        <w:t>d</w:t>
      </w:r>
      <w:r>
        <w:rPr>
          <w:rFonts w:ascii="Courier New" w:hAnsi="Courier New"/>
          <w:lang w:val="ru-RU"/>
        </w:rPr>
        <w:t>ЦТФ, ТТФ (всегда синтезируется с дезоксирибозой).</w:t>
      </w:r>
    </w:p>
    <w:p w:rsidR="00DF742D" w:rsidRDefault="00DF742D">
      <w:pPr>
        <w:spacing w:line="240" w:lineRule="atLeast"/>
        <w:jc w:val="both"/>
        <w:rPr>
          <w:rFonts w:ascii="Courier New" w:hAnsi="Courier New"/>
          <w:lang w:val="ru-RU"/>
        </w:rPr>
      </w:pPr>
      <w:r>
        <w:rPr>
          <w:rFonts w:ascii="Courier New" w:hAnsi="Courier New"/>
          <w:lang w:val="ru-RU"/>
        </w:rPr>
        <w:tab/>
        <w:t>Синтез идет в направлении 5'---&gt;3'.</w:t>
      </w:r>
    </w:p>
    <w:p w:rsidR="00DF742D" w:rsidRDefault="00DF742D">
      <w:pPr>
        <w:spacing w:line="240" w:lineRule="atLeast"/>
        <w:jc w:val="both"/>
        <w:rPr>
          <w:rFonts w:ascii="Courier New" w:hAnsi="Courier New"/>
          <w:lang w:val="ru-RU"/>
        </w:rPr>
      </w:pPr>
      <w:r>
        <w:rPr>
          <w:rFonts w:ascii="Courier New" w:hAnsi="Courier New"/>
          <w:lang w:val="ru-RU"/>
        </w:rPr>
        <w:tab/>
        <w:t>Синтез НК - это матричный процесс, порядок присоединения мононуклеотидов определяется строением материнской НК.</w:t>
      </w:r>
    </w:p>
    <w:p w:rsidR="00DF742D" w:rsidRDefault="00DF742D">
      <w:pPr>
        <w:spacing w:line="240" w:lineRule="atLeast"/>
        <w:jc w:val="both"/>
        <w:rPr>
          <w:rFonts w:ascii="Courier New" w:hAnsi="Courier New"/>
          <w:lang w:val="ru-RU"/>
        </w:rPr>
      </w:pPr>
      <w:r>
        <w:rPr>
          <w:rFonts w:ascii="Courier New" w:hAnsi="Courier New"/>
          <w:lang w:val="ru-RU"/>
        </w:rPr>
        <w:tab/>
        <w:t>Фермнты синтеза НК называются полимеразами. Полимеразы относятся к классу синтетаз. Их биосинтез контролируют сами субстраты - НК.</w:t>
      </w:r>
    </w:p>
    <w:p w:rsidR="00DF742D" w:rsidRDefault="00DF742D">
      <w:pPr>
        <w:spacing w:line="240" w:lineRule="atLeast"/>
        <w:jc w:val="both"/>
        <w:rPr>
          <w:rFonts w:ascii="Courier New" w:hAnsi="Courier New"/>
          <w:lang w:val="ru-RU"/>
        </w:rPr>
      </w:pPr>
      <w:r>
        <w:rPr>
          <w:rFonts w:ascii="Courier New" w:hAnsi="Courier New"/>
          <w:lang w:val="ru-RU"/>
        </w:rPr>
        <w:tab/>
        <w:t>В организме человека встречаются следующие полимеразы:</w:t>
      </w:r>
    </w:p>
    <w:p w:rsidR="00DF742D" w:rsidRDefault="00DF742D">
      <w:pPr>
        <w:spacing w:line="240" w:lineRule="atLeast"/>
        <w:jc w:val="both"/>
        <w:rPr>
          <w:rFonts w:ascii="Courier New" w:hAnsi="Courier New"/>
          <w:lang w:val="ru-RU"/>
        </w:rPr>
      </w:pPr>
      <w:r>
        <w:rPr>
          <w:rFonts w:ascii="Courier New" w:hAnsi="Courier New"/>
          <w:lang w:val="ru-RU"/>
        </w:rPr>
        <w:tab/>
        <w:t>ДНК-ПОЛИМЕРАЗЫ:</w:t>
      </w:r>
    </w:p>
    <w:p w:rsidR="00DF742D" w:rsidRDefault="00DF742D">
      <w:pPr>
        <w:spacing w:line="240" w:lineRule="atLeast"/>
        <w:jc w:val="both"/>
        <w:rPr>
          <w:rFonts w:ascii="Courier New" w:hAnsi="Courier New"/>
          <w:lang w:val="ru-RU"/>
        </w:rPr>
      </w:pPr>
      <w:r>
        <w:rPr>
          <w:rFonts w:ascii="Courier New" w:hAnsi="Courier New"/>
          <w:lang w:val="ru-RU"/>
        </w:rPr>
        <w:lastRenderedPageBreak/>
        <w:t xml:space="preserve"> </w:t>
      </w:r>
      <w:r>
        <w:rPr>
          <w:rFonts w:ascii="Courier New" w:hAnsi="Courier New"/>
          <w:lang w:val="ru-RU"/>
        </w:rPr>
        <w:tab/>
        <w:t>- альфа-полимеразы отвечают за синтез основной цепи;</w:t>
      </w:r>
    </w:p>
    <w:p w:rsidR="00DF742D" w:rsidRDefault="00DF742D">
      <w:pPr>
        <w:spacing w:line="240" w:lineRule="atLeast"/>
        <w:jc w:val="both"/>
        <w:rPr>
          <w:rFonts w:ascii="Courier New" w:hAnsi="Courier New"/>
          <w:lang w:val="ru-RU"/>
        </w:rPr>
      </w:pPr>
      <w:r>
        <w:rPr>
          <w:rFonts w:ascii="Courier New" w:hAnsi="Courier New"/>
          <w:lang w:val="ru-RU"/>
        </w:rPr>
        <w:tab/>
        <w:t>- бета-полимеразы устраняют дефекты, возникающие при  синтезе ДНК;</w:t>
      </w:r>
    </w:p>
    <w:p w:rsidR="00DF742D" w:rsidRDefault="00DF742D">
      <w:pPr>
        <w:spacing w:line="240" w:lineRule="atLeast"/>
        <w:jc w:val="both"/>
        <w:rPr>
          <w:rFonts w:ascii="Courier New" w:hAnsi="Courier New"/>
          <w:lang w:val="ru-RU"/>
        </w:rPr>
      </w:pPr>
      <w:r>
        <w:rPr>
          <w:rFonts w:ascii="Courier New" w:hAnsi="Courier New"/>
          <w:lang w:val="ru-RU"/>
        </w:rPr>
        <w:tab/>
        <w:t>- гамма-полимеразы - митохондриальные ферменты.</w:t>
      </w:r>
    </w:p>
    <w:p w:rsidR="00DF742D" w:rsidRDefault="00DF742D">
      <w:pPr>
        <w:spacing w:line="240" w:lineRule="atLeast"/>
        <w:jc w:val="both"/>
        <w:rPr>
          <w:rFonts w:ascii="Courier New" w:hAnsi="Courier New"/>
          <w:lang w:val="ru-RU"/>
        </w:rPr>
      </w:pPr>
    </w:p>
    <w:p w:rsidR="00DF742D" w:rsidRDefault="00DF742D">
      <w:pPr>
        <w:spacing w:line="240" w:lineRule="atLeast"/>
        <w:jc w:val="both"/>
        <w:rPr>
          <w:rFonts w:ascii="Courier New" w:hAnsi="Courier New"/>
          <w:lang w:val="ru-RU"/>
        </w:rPr>
      </w:pPr>
      <w:r>
        <w:rPr>
          <w:rFonts w:ascii="Courier New" w:hAnsi="Courier New"/>
          <w:lang w:val="ru-RU"/>
        </w:rPr>
        <w:tab/>
        <w:t>РНК-ПОЛИМЕРАЗЫ:</w:t>
      </w:r>
    </w:p>
    <w:p w:rsidR="00DF742D" w:rsidRDefault="00DF742D">
      <w:pPr>
        <w:spacing w:line="240" w:lineRule="atLeast"/>
        <w:jc w:val="both"/>
        <w:rPr>
          <w:rFonts w:ascii="Courier New" w:hAnsi="Courier New"/>
          <w:lang w:val="ru-RU"/>
        </w:rPr>
      </w:pPr>
      <w:r>
        <w:rPr>
          <w:rFonts w:ascii="Courier New" w:hAnsi="Courier New"/>
          <w:lang w:val="ru-RU"/>
        </w:rPr>
        <w:tab/>
      </w:r>
      <w:r>
        <w:rPr>
          <w:rFonts w:ascii="Courier New" w:hAnsi="Courier New"/>
        </w:rPr>
        <w:t>I</w:t>
      </w:r>
      <w:r>
        <w:rPr>
          <w:rFonts w:ascii="Courier New" w:hAnsi="Courier New"/>
          <w:lang w:val="ru-RU"/>
        </w:rPr>
        <w:t xml:space="preserve"> - участвуют в синтезе рибосомальной РНК(рРНК);</w:t>
      </w:r>
    </w:p>
    <w:p w:rsidR="00DF742D" w:rsidRDefault="00DF742D">
      <w:pPr>
        <w:spacing w:line="240" w:lineRule="atLeast"/>
        <w:jc w:val="both"/>
        <w:rPr>
          <w:rFonts w:ascii="Courier New" w:hAnsi="Courier New"/>
          <w:lang w:val="ru-RU"/>
        </w:rPr>
      </w:pPr>
      <w:r>
        <w:rPr>
          <w:rFonts w:ascii="Courier New" w:hAnsi="Courier New"/>
          <w:lang w:val="ru-RU"/>
        </w:rPr>
        <w:tab/>
      </w:r>
      <w:r>
        <w:rPr>
          <w:rFonts w:ascii="Courier New" w:hAnsi="Courier New"/>
        </w:rPr>
        <w:t>II</w:t>
      </w:r>
      <w:r>
        <w:rPr>
          <w:rFonts w:ascii="Courier New" w:hAnsi="Courier New"/>
          <w:lang w:val="ru-RU"/>
        </w:rPr>
        <w:t xml:space="preserve"> - участвуют в синтезе информационной (матричной) РНК(иРНК,   </w:t>
      </w:r>
      <w:r>
        <w:rPr>
          <w:rFonts w:ascii="Courier New" w:hAnsi="Courier New"/>
          <w:lang w:val="ru-RU"/>
        </w:rPr>
        <w:tab/>
        <w:t>мРНК);</w:t>
      </w:r>
    </w:p>
    <w:p w:rsidR="00DF742D" w:rsidRDefault="00DF742D">
      <w:pPr>
        <w:spacing w:line="240" w:lineRule="atLeast"/>
        <w:jc w:val="both"/>
        <w:rPr>
          <w:rFonts w:ascii="Courier New" w:hAnsi="Courier New"/>
          <w:lang w:val="ru-RU"/>
        </w:rPr>
      </w:pPr>
      <w:r>
        <w:rPr>
          <w:rFonts w:ascii="Courier New" w:hAnsi="Courier New"/>
          <w:lang w:val="ru-RU"/>
        </w:rPr>
        <w:tab/>
      </w:r>
      <w:r>
        <w:rPr>
          <w:rFonts w:ascii="Courier New" w:hAnsi="Courier New"/>
        </w:rPr>
        <w:t>III</w:t>
      </w:r>
      <w:r>
        <w:rPr>
          <w:rFonts w:ascii="Courier New" w:hAnsi="Courier New"/>
          <w:lang w:val="ru-RU"/>
        </w:rPr>
        <w:t xml:space="preserve"> - участвуют в синтезе транспортной РНК (тРНК).</w:t>
      </w:r>
    </w:p>
    <w:p w:rsidR="00DF742D" w:rsidRDefault="00DF742D">
      <w:pPr>
        <w:spacing w:line="240" w:lineRule="atLeast"/>
        <w:jc w:val="both"/>
        <w:rPr>
          <w:rFonts w:ascii="Courier New" w:hAnsi="Courier New"/>
          <w:lang w:val="ru-RU"/>
        </w:rPr>
      </w:pPr>
    </w:p>
    <w:p w:rsidR="00DF742D" w:rsidRDefault="00DF742D">
      <w:pPr>
        <w:spacing w:line="240" w:lineRule="atLeast"/>
        <w:jc w:val="both"/>
        <w:rPr>
          <w:rFonts w:ascii="Courier New" w:hAnsi="Courier New"/>
          <w:lang w:val="ru-RU"/>
        </w:rPr>
      </w:pPr>
      <w:r>
        <w:rPr>
          <w:rFonts w:ascii="Courier New" w:hAnsi="Courier New"/>
          <w:lang w:val="ru-RU"/>
        </w:rPr>
        <w:tab/>
        <w:t>Ингибитором РНК-полимеразы-</w:t>
      </w:r>
      <w:r>
        <w:rPr>
          <w:rFonts w:ascii="Courier New" w:hAnsi="Courier New"/>
        </w:rPr>
        <w:t>II</w:t>
      </w:r>
      <w:r>
        <w:rPr>
          <w:rFonts w:ascii="Courier New" w:hAnsi="Courier New"/>
          <w:lang w:val="ru-RU"/>
        </w:rPr>
        <w:t xml:space="preserve"> является пептид </w:t>
      </w:r>
      <w:r>
        <w:rPr>
          <w:rFonts w:ascii="Courier New" w:hAnsi="Courier New"/>
        </w:rPr>
        <w:t>L</w:t>
      </w:r>
      <w:r>
        <w:rPr>
          <w:rFonts w:ascii="Courier New" w:hAnsi="Courier New"/>
          <w:lang w:val="ru-RU"/>
        </w:rPr>
        <w:t xml:space="preserve">-амонитин. Встречается в ядовитых грибах </w:t>
      </w:r>
      <w:r>
        <w:rPr>
          <w:rFonts w:ascii="Courier New" w:hAnsi="Courier New"/>
        </w:rPr>
        <w:t>Amonyta</w:t>
      </w:r>
      <w:r>
        <w:rPr>
          <w:rFonts w:ascii="Courier New" w:hAnsi="Courier New"/>
          <w:lang w:val="ru-RU"/>
        </w:rPr>
        <w:t>(бледная поганка).</w:t>
      </w:r>
    </w:p>
    <w:p w:rsidR="00DF742D" w:rsidRDefault="00DF742D">
      <w:pPr>
        <w:spacing w:line="240" w:lineRule="atLeast"/>
        <w:jc w:val="both"/>
        <w:rPr>
          <w:rFonts w:ascii="Courier New" w:hAnsi="Courier New"/>
          <w:lang w:val="ru-RU"/>
        </w:rPr>
      </w:pPr>
      <w:r>
        <w:rPr>
          <w:rFonts w:ascii="Courier New" w:hAnsi="Courier New"/>
          <w:lang w:val="ru-RU"/>
        </w:rPr>
        <w:tab/>
        <w:t xml:space="preserve">Синтез ДНК называется </w:t>
      </w:r>
      <w:r>
        <w:rPr>
          <w:rFonts w:ascii="Courier New" w:hAnsi="Courier New"/>
          <w:b/>
          <w:lang w:val="ru-RU"/>
        </w:rPr>
        <w:t>репликацией</w:t>
      </w:r>
      <w:r>
        <w:rPr>
          <w:rFonts w:ascii="Courier New" w:hAnsi="Courier New"/>
          <w:lang w:val="ru-RU"/>
        </w:rPr>
        <w:t>. Направление фосфодиэфирных связей одной из синтезируемых полинуклеотидных цепей</w:t>
      </w:r>
      <w:r>
        <w:rPr>
          <w:rFonts w:ascii="Courier New" w:hAnsi="Courier New"/>
          <w:lang w:val="ru-RU"/>
        </w:rPr>
        <w:tab/>
        <w:t xml:space="preserve">ДНК совпадает с направлением синтеза (5'---&gt;3'), поэтому она синтезируется непрерывно и сразу целиком. А у другой - не совпадает (3'---&gt;5'). Поэтому она синтезируется частями. Эти части  называются </w:t>
      </w:r>
      <w:r>
        <w:rPr>
          <w:rFonts w:ascii="Courier New" w:hAnsi="Courier New"/>
          <w:u w:val="single"/>
          <w:lang w:val="ru-RU"/>
        </w:rPr>
        <w:t>"фрагменты Оказаки"</w:t>
      </w:r>
      <w:r>
        <w:rPr>
          <w:rFonts w:ascii="Courier New" w:hAnsi="Courier New"/>
          <w:lang w:val="ru-RU"/>
        </w:rPr>
        <w:t xml:space="preserve">. Синтезировать фрагменты Оказаки </w:t>
      </w:r>
      <w:r>
        <w:rPr>
          <w:rFonts w:ascii="Courier New" w:hAnsi="Courier New"/>
        </w:rPr>
        <w:t>de</w:t>
      </w:r>
      <w:r>
        <w:rPr>
          <w:rFonts w:ascii="Courier New" w:hAnsi="Courier New"/>
          <w:lang w:val="ru-RU"/>
        </w:rPr>
        <w:t xml:space="preserve"> </w:t>
      </w:r>
      <w:r>
        <w:rPr>
          <w:rFonts w:ascii="Courier New" w:hAnsi="Courier New"/>
        </w:rPr>
        <w:t>novo</w:t>
      </w:r>
      <w:r>
        <w:rPr>
          <w:rFonts w:ascii="Courier New" w:hAnsi="Courier New"/>
          <w:lang w:val="ru-RU"/>
        </w:rPr>
        <w:t xml:space="preserve"> (с нуля) ДНК-полимеразы не могут, поэтому для синтеза каждого фрагмента нужна "затравка" - </w:t>
      </w:r>
      <w:r>
        <w:rPr>
          <w:rFonts w:ascii="Courier New" w:hAnsi="Courier New"/>
          <w:u w:val="single"/>
          <w:lang w:val="ru-RU"/>
        </w:rPr>
        <w:t>праймер</w:t>
      </w:r>
      <w:r>
        <w:rPr>
          <w:rFonts w:ascii="Courier New" w:hAnsi="Courier New"/>
          <w:lang w:val="ru-RU"/>
        </w:rPr>
        <w:t xml:space="preserve">. Праймер - это кусочек цепи РНК. Синтез праймеров катализируют специальные ферменты - праймазы (это один из вариантов РНК-полимераз). Синтез РНК происходит на определенных участках молекулы ДНК и называется </w:t>
      </w:r>
      <w:r>
        <w:rPr>
          <w:rFonts w:ascii="Courier New" w:hAnsi="Courier New"/>
          <w:b/>
          <w:lang w:val="ru-RU"/>
        </w:rPr>
        <w:t>транскрипцией</w:t>
      </w:r>
      <w:r>
        <w:rPr>
          <w:rFonts w:ascii="Courier New" w:hAnsi="Courier New"/>
          <w:lang w:val="ru-RU"/>
        </w:rPr>
        <w:t xml:space="preserve">. В цепи ДНК существуют специальные участки: </w:t>
      </w:r>
      <w:r>
        <w:rPr>
          <w:rFonts w:ascii="Courier New" w:hAnsi="Courier New"/>
          <w:u w:val="single"/>
          <w:lang w:val="ru-RU"/>
        </w:rPr>
        <w:t>промоторы</w:t>
      </w:r>
      <w:r>
        <w:rPr>
          <w:rFonts w:ascii="Courier New" w:hAnsi="Courier New"/>
          <w:lang w:val="ru-RU"/>
        </w:rPr>
        <w:t xml:space="preserve">, которые указывают на начало транскрипции и </w:t>
      </w:r>
      <w:r>
        <w:rPr>
          <w:rFonts w:ascii="Courier New" w:hAnsi="Courier New"/>
          <w:u w:val="single"/>
          <w:lang w:val="ru-RU"/>
        </w:rPr>
        <w:t>терминаторы</w:t>
      </w:r>
      <w:r>
        <w:rPr>
          <w:rFonts w:ascii="Courier New" w:hAnsi="Courier New"/>
          <w:lang w:val="ru-RU"/>
        </w:rPr>
        <w:t xml:space="preserve">, указывающие на конец транскрипции. При транскрипции образуется высокомолекулярный предшественник РНК - </w:t>
      </w:r>
      <w:r>
        <w:rPr>
          <w:rFonts w:ascii="Courier New" w:hAnsi="Courier New"/>
          <w:u w:val="single"/>
          <w:lang w:val="ru-RU"/>
        </w:rPr>
        <w:t>первичный транскрипт</w:t>
      </w:r>
      <w:r>
        <w:rPr>
          <w:rFonts w:ascii="Courier New" w:hAnsi="Courier New"/>
          <w:lang w:val="ru-RU"/>
        </w:rPr>
        <w:t xml:space="preserve">. Затем здесь же, в ядре клетки, идет </w:t>
      </w:r>
      <w:r>
        <w:rPr>
          <w:rFonts w:ascii="Courier New" w:hAnsi="Courier New"/>
          <w:b/>
          <w:lang w:val="ru-RU"/>
        </w:rPr>
        <w:t>постсинтетическая модификация РНК - сплайсинг</w:t>
      </w:r>
      <w:r>
        <w:rPr>
          <w:rFonts w:ascii="Courier New" w:hAnsi="Courier New"/>
          <w:lang w:val="ru-RU"/>
        </w:rPr>
        <w:t>. Этот процесс катализируют ферменты эндонуклеазы - из первичного транскрипта вырезаются интроны. Оставшиеся экзоны сшиваются РНК-лигазами. Далее к 5'-концу молекулы РНК присоединяется 7-метил-ГТФ (</w:t>
      </w:r>
      <w:r>
        <w:rPr>
          <w:rFonts w:ascii="Courier New" w:hAnsi="Courier New"/>
          <w:b/>
          <w:lang w:val="ru-RU"/>
        </w:rPr>
        <w:t xml:space="preserve">КЭП-фрагмент) </w:t>
      </w:r>
      <w:r>
        <w:rPr>
          <w:rFonts w:ascii="Courier New" w:hAnsi="Courier New"/>
          <w:lang w:val="ru-RU"/>
        </w:rPr>
        <w:t>- этот процесс называется "кэпирование". К 3'-концу присоединяется полиадениловый "хвост" (полиАМФ) - реакцию катализирует полиаденилатполимераза.</w:t>
      </w:r>
    </w:p>
    <w:p w:rsidR="00DF742D" w:rsidRDefault="00DF742D">
      <w:pPr>
        <w:spacing w:line="240" w:lineRule="atLeast"/>
        <w:jc w:val="both"/>
        <w:rPr>
          <w:rFonts w:ascii="Courier New" w:hAnsi="Courier New"/>
          <w:lang w:val="ru-RU"/>
        </w:rPr>
      </w:pPr>
      <w:r>
        <w:rPr>
          <w:rFonts w:ascii="Courier New" w:hAnsi="Courier New"/>
          <w:lang w:val="ru-RU"/>
        </w:rPr>
        <w:tab/>
        <w:t>Особенностью посттранскрипционной модификации рибосомальной РНК (р-РНК) является метилирование азотистых оснований.</w:t>
      </w:r>
    </w:p>
    <w:p w:rsidR="00DF742D" w:rsidRDefault="00DF742D">
      <w:pPr>
        <w:spacing w:line="240" w:lineRule="atLeast"/>
        <w:jc w:val="both"/>
        <w:rPr>
          <w:rFonts w:ascii="Courier New" w:hAnsi="Courier New"/>
          <w:lang w:val="ru-RU"/>
        </w:rPr>
      </w:pPr>
      <w:r>
        <w:rPr>
          <w:rFonts w:ascii="Courier New" w:hAnsi="Courier New"/>
          <w:lang w:val="ru-RU"/>
        </w:rPr>
        <w:tab/>
        <w:t xml:space="preserve">При синтезе транспортной РНК (т-РНК) к концу каждой молекулы присоединяется последовательность из трех мононуклеотидов: ЦМФ-ЦМФ-АМФ (ЦЦА). Эта последовательность необходима для присоединения аминокислоты к т-РНК. </w:t>
      </w:r>
    </w:p>
    <w:p w:rsidR="00DF742D" w:rsidRDefault="00DF742D">
      <w:pPr>
        <w:spacing w:line="240" w:lineRule="atLeast"/>
        <w:jc w:val="center"/>
        <w:rPr>
          <w:rFonts w:ascii="Courier New" w:hAnsi="Courier New"/>
          <w:lang w:val="ru-RU"/>
        </w:rPr>
      </w:pPr>
      <w:r>
        <w:rPr>
          <w:rFonts w:ascii="Courier New" w:hAnsi="Courier New"/>
          <w:lang w:val="ru-RU"/>
        </w:rPr>
        <w:t>СИНТЕЗ МОНОНУКЛЕОТИДОВ</w:t>
      </w:r>
    </w:p>
    <w:p w:rsidR="00DF742D" w:rsidRDefault="00DF742D">
      <w:pPr>
        <w:spacing w:line="240" w:lineRule="atLeast"/>
        <w:jc w:val="both"/>
        <w:rPr>
          <w:rFonts w:ascii="Courier New" w:hAnsi="Courier New"/>
          <w:lang w:val="ru-RU"/>
        </w:rPr>
      </w:pPr>
      <w:r>
        <w:rPr>
          <w:rFonts w:ascii="Courier New" w:hAnsi="Courier New"/>
          <w:lang w:val="ru-RU"/>
        </w:rPr>
        <w:tab/>
        <w:t xml:space="preserve">Для синтеза нуклеотидов требуется активная форма рибозо-фосфата - </w:t>
      </w:r>
      <w:r>
        <w:rPr>
          <w:rFonts w:ascii="Courier New" w:hAnsi="Courier New"/>
          <w:b/>
          <w:lang w:val="ru-RU"/>
        </w:rPr>
        <w:t>фосфорибозилпирофосфат</w:t>
      </w:r>
      <w:r>
        <w:rPr>
          <w:rFonts w:ascii="Courier New" w:hAnsi="Courier New"/>
          <w:lang w:val="ru-RU"/>
        </w:rPr>
        <w:t xml:space="preserve"> (ФРПФ).</w:t>
      </w:r>
    </w:p>
    <w:p w:rsidR="00DF742D" w:rsidRDefault="00E17571">
      <w:pPr>
        <w:spacing w:line="240" w:lineRule="atLeast"/>
        <w:jc w:val="center"/>
        <w:rPr>
          <w:rFonts w:ascii="Courier New" w:hAnsi="Courier New"/>
        </w:rPr>
      </w:pPr>
      <w:r>
        <w:rPr>
          <w:rFonts w:ascii="Courier New" w:hAnsi="Courier New"/>
          <w:noProof/>
          <w:lang w:val="ru-RU"/>
        </w:rPr>
        <w:drawing>
          <wp:inline distT="0" distB="0" distL="0" distR="0">
            <wp:extent cx="4333875" cy="11620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33875" cy="1162050"/>
                    </a:xfrm>
                    <a:prstGeom prst="rect">
                      <a:avLst/>
                    </a:prstGeom>
                    <a:noFill/>
                    <a:ln>
                      <a:noFill/>
                    </a:ln>
                  </pic:spPr>
                </pic:pic>
              </a:graphicData>
            </a:graphic>
          </wp:inline>
        </w:drawing>
      </w:r>
    </w:p>
    <w:p w:rsidR="00DF742D" w:rsidRDefault="00DF742D">
      <w:pPr>
        <w:spacing w:line="240" w:lineRule="atLeast"/>
        <w:jc w:val="both"/>
        <w:rPr>
          <w:rFonts w:ascii="Courier New" w:hAnsi="Courier New"/>
          <w:lang w:val="ru-RU"/>
        </w:rPr>
      </w:pPr>
      <w:r>
        <w:rPr>
          <w:rFonts w:ascii="Courier New" w:hAnsi="Courier New"/>
        </w:rPr>
        <w:tab/>
      </w:r>
      <w:r>
        <w:rPr>
          <w:rFonts w:ascii="Courier New" w:hAnsi="Courier New"/>
          <w:lang w:val="ru-RU"/>
        </w:rPr>
        <w:t xml:space="preserve">Особенностью синтеза </w:t>
      </w:r>
      <w:r>
        <w:rPr>
          <w:rFonts w:ascii="Courier New" w:hAnsi="Courier New"/>
          <w:b/>
          <w:u w:val="single"/>
          <w:lang w:val="ru-RU"/>
        </w:rPr>
        <w:t>пуриновых</w:t>
      </w:r>
      <w:r>
        <w:rPr>
          <w:rFonts w:ascii="Courier New" w:hAnsi="Courier New"/>
          <w:lang w:val="ru-RU"/>
        </w:rPr>
        <w:t xml:space="preserve"> нуклеотидов является  то, что  их структура пуринового азотистого основания постепенно достраивается на рибозофосфате.</w:t>
      </w:r>
    </w:p>
    <w:p w:rsidR="00DF742D" w:rsidRDefault="00DF742D">
      <w:pPr>
        <w:spacing w:line="240" w:lineRule="atLeast"/>
        <w:jc w:val="both"/>
        <w:rPr>
          <w:rFonts w:ascii="Courier New" w:hAnsi="Courier New"/>
          <w:lang w:val="ru-RU"/>
        </w:rPr>
      </w:pPr>
      <w:r>
        <w:rPr>
          <w:rFonts w:ascii="Courier New" w:hAnsi="Courier New"/>
          <w:lang w:val="ru-RU"/>
        </w:rPr>
        <w:tab/>
        <w:t xml:space="preserve">При синтезе </w:t>
      </w:r>
      <w:r>
        <w:rPr>
          <w:rFonts w:ascii="Courier New" w:hAnsi="Courier New"/>
          <w:b/>
          <w:u w:val="single"/>
          <w:lang w:val="ru-RU"/>
        </w:rPr>
        <w:t>пиримидиновых</w:t>
      </w:r>
      <w:r>
        <w:rPr>
          <w:rFonts w:ascii="Courier New" w:hAnsi="Courier New"/>
          <w:lang w:val="ru-RU"/>
        </w:rPr>
        <w:t xml:space="preserve"> мононуклеотидов сначала образуется циклическа структура азотистого основания, а затем в готовом виде присоединяется к рибозофосфату.</w:t>
      </w:r>
    </w:p>
    <w:p w:rsidR="00DF742D" w:rsidRDefault="00DF742D">
      <w:pPr>
        <w:spacing w:line="240" w:lineRule="atLeast"/>
        <w:jc w:val="both"/>
        <w:rPr>
          <w:rFonts w:ascii="Courier New" w:hAnsi="Courier New"/>
          <w:lang w:val="ru-RU"/>
        </w:rPr>
      </w:pPr>
    </w:p>
    <w:p w:rsidR="00DF742D" w:rsidRDefault="00DF742D">
      <w:pPr>
        <w:spacing w:line="240" w:lineRule="atLeast"/>
        <w:jc w:val="center"/>
        <w:rPr>
          <w:rFonts w:ascii="Courier New" w:hAnsi="Courier New"/>
          <w:lang w:val="ru-RU"/>
        </w:rPr>
      </w:pPr>
      <w:r>
        <w:rPr>
          <w:rFonts w:ascii="Courier New" w:hAnsi="Courier New"/>
          <w:lang w:val="ru-RU"/>
        </w:rPr>
        <w:t>СИНТЕЗ ПУРИНОВЫХ МОНОНУКЛЕОТИДОВ</w:t>
      </w:r>
    </w:p>
    <w:p w:rsidR="00DF742D" w:rsidRDefault="00DF742D">
      <w:pPr>
        <w:spacing w:line="240" w:lineRule="atLeast"/>
        <w:jc w:val="both"/>
        <w:rPr>
          <w:rFonts w:ascii="Courier New" w:hAnsi="Courier New"/>
          <w:lang w:val="ru-RU"/>
        </w:rPr>
      </w:pPr>
      <w:r>
        <w:rPr>
          <w:rFonts w:ascii="Courier New" w:hAnsi="Courier New"/>
          <w:lang w:val="ru-RU"/>
        </w:rPr>
        <w:tab/>
        <w:t>Пуриновое кольцо строится из СО</w:t>
      </w:r>
      <w:r>
        <w:rPr>
          <w:rFonts w:ascii="Courier New" w:hAnsi="Courier New"/>
          <w:vertAlign w:val="subscript"/>
          <w:lang w:val="ru-RU"/>
        </w:rPr>
        <w:t>2</w:t>
      </w:r>
      <w:r>
        <w:rPr>
          <w:rFonts w:ascii="Courier New" w:hAnsi="Courier New"/>
          <w:lang w:val="ru-RU"/>
        </w:rPr>
        <w:t>, аспарагиновой кислоты, глутамина, глицина и серина. Эти вещества либо полностью включаются в пуриновую структуру, или передают для ее построения отдельные группировки.</w:t>
      </w:r>
    </w:p>
    <w:p w:rsidR="00DF742D" w:rsidRDefault="00DF742D">
      <w:pPr>
        <w:spacing w:line="240" w:lineRule="atLeast"/>
        <w:jc w:val="both"/>
        <w:rPr>
          <w:rFonts w:ascii="Courier New" w:hAnsi="Courier New"/>
          <w:lang w:val="ru-RU"/>
        </w:rPr>
      </w:pPr>
      <w:r>
        <w:rPr>
          <w:rFonts w:ascii="Courier New" w:hAnsi="Courier New"/>
          <w:lang w:val="ru-RU"/>
        </w:rPr>
        <w:tab/>
        <w:t>Глутамин отдает амидную группу и превращается в глутаминовую кислоту.</w:t>
      </w:r>
    </w:p>
    <w:p w:rsidR="00DF742D" w:rsidRDefault="00DF742D">
      <w:pPr>
        <w:spacing w:line="240" w:lineRule="atLeast"/>
        <w:jc w:val="both"/>
        <w:rPr>
          <w:rFonts w:ascii="Courier New" w:hAnsi="Courier New"/>
          <w:lang w:val="ru-RU"/>
        </w:rPr>
      </w:pPr>
      <w:r>
        <w:rPr>
          <w:rFonts w:ascii="Courier New" w:hAnsi="Courier New"/>
          <w:lang w:val="ru-RU"/>
        </w:rPr>
        <w:tab/>
        <w:t>Аспарагиновая кислота отдает аминогруппу и превращается в фумаровую кислоту.</w:t>
      </w:r>
    </w:p>
    <w:p w:rsidR="00DF742D" w:rsidRDefault="00DF742D">
      <w:pPr>
        <w:spacing w:line="240" w:lineRule="atLeast"/>
        <w:jc w:val="both"/>
        <w:rPr>
          <w:rFonts w:ascii="Courier New" w:hAnsi="Courier New"/>
          <w:lang w:val="ru-RU"/>
        </w:rPr>
      </w:pPr>
      <w:r>
        <w:rPr>
          <w:rFonts w:ascii="Courier New" w:hAnsi="Courier New"/>
          <w:lang w:val="ru-RU"/>
        </w:rPr>
        <w:tab/>
        <w:t>Глицин: 1) полностью включается в структуру пуринового азотистого основания; 2) является источником одноуглеродного радикала.</w:t>
      </w:r>
    </w:p>
    <w:p w:rsidR="00DF742D" w:rsidRDefault="00DF742D">
      <w:pPr>
        <w:spacing w:line="240" w:lineRule="atLeast"/>
        <w:jc w:val="both"/>
        <w:rPr>
          <w:rFonts w:ascii="Courier New" w:hAnsi="Courier New"/>
          <w:lang w:val="ru-RU"/>
        </w:rPr>
      </w:pPr>
      <w:r>
        <w:rPr>
          <w:rFonts w:ascii="Courier New" w:hAnsi="Courier New"/>
          <w:lang w:val="ru-RU"/>
        </w:rPr>
        <w:lastRenderedPageBreak/>
        <w:tab/>
        <w:t>Серин: тоже является донором одноуглеродного радикала.</w:t>
      </w:r>
    </w:p>
    <w:p w:rsidR="00DF742D" w:rsidRDefault="00DF742D">
      <w:pPr>
        <w:spacing w:line="240" w:lineRule="atLeast"/>
        <w:jc w:val="both"/>
        <w:rPr>
          <w:rFonts w:ascii="Courier New" w:hAnsi="Courier New"/>
          <w:lang w:val="ru-RU"/>
        </w:rPr>
      </w:pPr>
      <w:r>
        <w:rPr>
          <w:rFonts w:ascii="Courier New" w:hAnsi="Courier New"/>
          <w:lang w:val="ru-RU"/>
        </w:rPr>
        <w:t>ФРПФ + глутамин -------&gt; глутамат + ФФ + фосфорибозиламин</w:t>
      </w:r>
    </w:p>
    <w:p w:rsidR="00DF742D" w:rsidRDefault="00DF742D">
      <w:pPr>
        <w:spacing w:line="240" w:lineRule="atLeast"/>
        <w:jc w:val="both"/>
        <w:rPr>
          <w:rFonts w:ascii="Courier New" w:hAnsi="Courier New"/>
          <w:lang w:val="ru-RU"/>
        </w:rPr>
      </w:pPr>
      <w:r>
        <w:rPr>
          <w:rFonts w:ascii="Courier New" w:hAnsi="Courier New"/>
          <w:lang w:val="ru-RU"/>
        </w:rPr>
        <w:t xml:space="preserve">Фермент, который катализирует эту реакцию, называется </w:t>
      </w:r>
      <w:r>
        <w:rPr>
          <w:rFonts w:ascii="Courier New" w:hAnsi="Courier New"/>
          <w:b/>
          <w:u w:val="single"/>
          <w:lang w:val="ru-RU"/>
        </w:rPr>
        <w:t xml:space="preserve">фосфорибозиламидотрансфераза. </w:t>
      </w:r>
      <w:r>
        <w:rPr>
          <w:rFonts w:ascii="Courier New" w:hAnsi="Courier New"/>
          <w:lang w:val="ru-RU"/>
        </w:rPr>
        <w:t>Он является ключевым ферментом синтеза всех пуриновых мононуклеотидов. Регулируется по принципу отрицательной обратной связи. Аллостерическими ингибиторами этого фермента являются АМФ и ГМФ.</w:t>
      </w:r>
    </w:p>
    <w:p w:rsidR="00DF742D" w:rsidRDefault="00DF742D">
      <w:pPr>
        <w:spacing w:line="240" w:lineRule="atLeast"/>
        <w:rPr>
          <w:rFonts w:ascii="Courier New" w:hAnsi="Courier New"/>
          <w:lang w:val="ru-RU"/>
        </w:rPr>
      </w:pPr>
      <w:r>
        <w:rPr>
          <w:rFonts w:ascii="Courier New" w:hAnsi="Courier New"/>
          <w:lang w:val="ru-RU"/>
        </w:rPr>
        <w:t>На второй стадии ФРПФ-амин взаимодействует с глицином.</w:t>
      </w:r>
    </w:p>
    <w:p w:rsidR="00DF742D" w:rsidRDefault="00DF742D">
      <w:pPr>
        <w:spacing w:line="240" w:lineRule="atLeast"/>
        <w:jc w:val="both"/>
        <w:rPr>
          <w:rFonts w:ascii="Courier New" w:hAnsi="Courier New"/>
          <w:lang w:val="ru-RU"/>
        </w:rPr>
      </w:pPr>
      <w:r>
        <w:rPr>
          <w:rFonts w:ascii="Courier New" w:hAnsi="Courier New"/>
          <w:lang w:val="ru-RU"/>
        </w:rPr>
        <w:t>Третья стадия - включение углеродного атома, донором которого является глицин или серин. Затем достраивается   шестичленный  фрагмент  пуринового кольца:</w:t>
      </w:r>
    </w:p>
    <w:p w:rsidR="00DF742D" w:rsidRDefault="00DF742D">
      <w:pPr>
        <w:spacing w:line="240" w:lineRule="atLeast"/>
        <w:jc w:val="both"/>
        <w:rPr>
          <w:rFonts w:ascii="Courier New" w:hAnsi="Courier New"/>
          <w:lang w:val="ru-RU"/>
        </w:rPr>
      </w:pPr>
      <w:r>
        <w:rPr>
          <w:rFonts w:ascii="Courier New" w:hAnsi="Courier New"/>
          <w:lang w:val="ru-RU"/>
        </w:rPr>
        <w:t xml:space="preserve">    4-ая стадия - карбоксилирование с помощью активной формы СО</w:t>
      </w:r>
      <w:r>
        <w:rPr>
          <w:rFonts w:ascii="Courier New" w:hAnsi="Courier New"/>
          <w:vertAlign w:val="subscript"/>
          <w:lang w:val="ru-RU"/>
        </w:rPr>
        <w:t>2</w:t>
      </w:r>
      <w:r>
        <w:rPr>
          <w:rFonts w:ascii="Courier New" w:hAnsi="Courier New"/>
          <w:lang w:val="ru-RU"/>
        </w:rPr>
        <w:t xml:space="preserve"> при участии витамина Н - биотина.</w:t>
      </w:r>
    </w:p>
    <w:p w:rsidR="00DF742D" w:rsidRDefault="00DF742D">
      <w:pPr>
        <w:spacing w:line="240" w:lineRule="atLeast"/>
        <w:jc w:val="both"/>
        <w:rPr>
          <w:rFonts w:ascii="Courier New" w:hAnsi="Courier New"/>
          <w:lang w:val="ru-RU"/>
        </w:rPr>
      </w:pPr>
      <w:r>
        <w:rPr>
          <w:rFonts w:ascii="Courier New" w:hAnsi="Courier New"/>
          <w:lang w:val="ru-RU"/>
        </w:rPr>
        <w:t xml:space="preserve">    5-ая стадия  -  аминирование  с  участием аминогруппы из аспартата.</w:t>
      </w:r>
    </w:p>
    <w:p w:rsidR="00DF742D" w:rsidRDefault="00DF742D">
      <w:pPr>
        <w:spacing w:line="240" w:lineRule="atLeast"/>
        <w:jc w:val="both"/>
        <w:rPr>
          <w:rFonts w:ascii="Courier New" w:hAnsi="Courier New"/>
          <w:lang w:val="ru-RU"/>
        </w:rPr>
      </w:pPr>
      <w:r>
        <w:rPr>
          <w:rFonts w:ascii="Courier New" w:hAnsi="Courier New"/>
          <w:lang w:val="ru-RU"/>
        </w:rPr>
        <w:t xml:space="preserve">    6-ая стадия   -   аминирование   за   счет   аминогруппы глутамина.</w:t>
      </w:r>
    </w:p>
    <w:p w:rsidR="00DF742D" w:rsidRDefault="00DF742D">
      <w:pPr>
        <w:spacing w:line="240" w:lineRule="atLeast"/>
        <w:jc w:val="both"/>
        <w:rPr>
          <w:rFonts w:ascii="Courier New" w:hAnsi="Courier New"/>
          <w:lang w:val="ru-RU"/>
        </w:rPr>
      </w:pPr>
      <w:r>
        <w:rPr>
          <w:rFonts w:ascii="Courier New" w:hAnsi="Courier New"/>
          <w:lang w:val="ru-RU"/>
        </w:rPr>
        <w:t xml:space="preserve">    7-ая, заключительная  стадия - включение одноуглеродного фрагмента (с участием ТГФК).</w:t>
      </w:r>
    </w:p>
    <w:p w:rsidR="00DF742D" w:rsidRDefault="00E17571">
      <w:pPr>
        <w:framePr w:hSpace="180" w:wrap="auto" w:vAnchor="text" w:hAnchor="text" w:y="1"/>
        <w:spacing w:line="240" w:lineRule="atLeast"/>
        <w:jc w:val="both"/>
        <w:rPr>
          <w:rFonts w:ascii="Courier New" w:hAnsi="Courier New"/>
        </w:rPr>
      </w:pPr>
      <w:r>
        <w:rPr>
          <w:rFonts w:ascii="Courier New" w:hAnsi="Courier New"/>
          <w:noProof/>
          <w:lang w:val="ru-RU"/>
        </w:rPr>
        <w:drawing>
          <wp:inline distT="0" distB="0" distL="0" distR="0">
            <wp:extent cx="3248025" cy="15716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48025" cy="1571625"/>
                    </a:xfrm>
                    <a:prstGeom prst="rect">
                      <a:avLst/>
                    </a:prstGeom>
                    <a:noFill/>
                    <a:ln>
                      <a:noFill/>
                    </a:ln>
                  </pic:spPr>
                </pic:pic>
              </a:graphicData>
            </a:graphic>
          </wp:inline>
        </w:drawing>
      </w:r>
    </w:p>
    <w:p w:rsidR="00DF742D" w:rsidRDefault="00DF742D">
      <w:pPr>
        <w:spacing w:line="240" w:lineRule="atLeast"/>
        <w:jc w:val="both"/>
        <w:rPr>
          <w:rFonts w:ascii="Courier New" w:hAnsi="Courier New"/>
          <w:lang w:val="ru-RU"/>
        </w:rPr>
      </w:pPr>
      <w:r>
        <w:rPr>
          <w:rFonts w:ascii="Courier New" w:hAnsi="Courier New"/>
          <w:lang w:val="ru-RU"/>
        </w:rPr>
        <w:t xml:space="preserve"> </w:t>
      </w:r>
      <w:r>
        <w:rPr>
          <w:rFonts w:ascii="Courier New" w:hAnsi="Courier New"/>
          <w:lang w:val="ru-RU"/>
        </w:rPr>
        <w:tab/>
        <w:t>Образуется пуриновая структура только на рибозо-фосфате. Предшественник всех пуриновых мононуклеотидов - инозинмонофосфат (ИМФ) или инозиновая кислота. Азотистое основание в ИМФ называется гипоксантин.</w:t>
      </w:r>
    </w:p>
    <w:p w:rsidR="00DF742D" w:rsidRDefault="00DF742D">
      <w:pPr>
        <w:spacing w:line="240" w:lineRule="atLeast"/>
        <w:jc w:val="both"/>
        <w:rPr>
          <w:rFonts w:ascii="Courier New" w:hAnsi="Courier New"/>
          <w:lang w:val="ru-RU"/>
        </w:rPr>
      </w:pPr>
      <w:r>
        <w:rPr>
          <w:rFonts w:ascii="Courier New" w:hAnsi="Courier New"/>
          <w:lang w:val="ru-RU"/>
        </w:rPr>
        <w:tab/>
        <w:t>Активный С</w:t>
      </w:r>
      <w:r>
        <w:rPr>
          <w:rFonts w:ascii="Courier New" w:hAnsi="Courier New"/>
          <w:lang w:val="ru-RU"/>
        </w:rPr>
        <w:softHyphen/>
      </w:r>
      <w:r>
        <w:rPr>
          <w:rFonts w:ascii="Courier New" w:hAnsi="Courier New"/>
          <w:vertAlign w:val="subscript"/>
          <w:lang w:val="ru-RU"/>
        </w:rPr>
        <w:t>1</w:t>
      </w:r>
      <w:r>
        <w:rPr>
          <w:rFonts w:ascii="Courier New" w:hAnsi="Courier New"/>
          <w:lang w:val="ru-RU"/>
        </w:rPr>
        <w:t xml:space="preserve"> извлекается из глицина или серина с помощью  фермента, в небелковой части которого содержится производное витамина В</w:t>
      </w:r>
      <w:r>
        <w:rPr>
          <w:rFonts w:ascii="Courier New" w:hAnsi="Courier New"/>
          <w:vertAlign w:val="subscript"/>
        </w:rPr>
        <w:t>c</w:t>
      </w:r>
      <w:r>
        <w:rPr>
          <w:rFonts w:ascii="Courier New" w:hAnsi="Courier New"/>
          <w:lang w:val="ru-RU"/>
        </w:rPr>
        <w:t xml:space="preserve"> - фолиевой кислоты.</w:t>
      </w:r>
      <w:r>
        <w:rPr>
          <w:rFonts w:ascii="Courier New" w:hAnsi="Courier New"/>
          <w:lang w:val="ru-RU"/>
        </w:rPr>
        <w:softHyphen/>
        <w:t xml:space="preserve"> Фолиевая кислота два раза восстанавливается в организме </w:t>
      </w:r>
      <w:r>
        <w:rPr>
          <w:rFonts w:ascii="Courier New" w:hAnsi="Courier New"/>
          <w:lang w:val="ru-RU"/>
        </w:rPr>
        <w:softHyphen/>
      </w:r>
      <w:r>
        <w:rPr>
          <w:rFonts w:ascii="Courier New" w:hAnsi="Courier New"/>
          <w:lang w:val="ru-RU"/>
        </w:rPr>
        <w:softHyphen/>
      </w:r>
      <w:r>
        <w:rPr>
          <w:rFonts w:ascii="Courier New" w:hAnsi="Courier New"/>
          <w:lang w:val="ru-RU"/>
        </w:rPr>
        <w:softHyphen/>
        <w:t>(к ней присоединяется водород).</w:t>
      </w:r>
    </w:p>
    <w:p w:rsidR="00DF742D" w:rsidRDefault="00E17571">
      <w:pPr>
        <w:spacing w:line="240" w:lineRule="atLeast"/>
        <w:jc w:val="both"/>
        <w:rPr>
          <w:rFonts w:ascii="Courier New" w:hAnsi="Courier New"/>
        </w:rPr>
      </w:pPr>
      <w:r>
        <w:rPr>
          <w:rFonts w:ascii="Courier New" w:hAnsi="Courier New"/>
          <w:noProof/>
          <w:lang w:val="ru-RU"/>
        </w:rPr>
        <w:drawing>
          <wp:inline distT="0" distB="0" distL="0" distR="0">
            <wp:extent cx="4943475" cy="4572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43475" cy="457200"/>
                    </a:xfrm>
                    <a:prstGeom prst="rect">
                      <a:avLst/>
                    </a:prstGeom>
                    <a:noFill/>
                    <a:ln>
                      <a:noFill/>
                    </a:ln>
                  </pic:spPr>
                </pic:pic>
              </a:graphicData>
            </a:graphic>
          </wp:inline>
        </w:drawing>
      </w:r>
    </w:p>
    <w:p w:rsidR="00DF742D" w:rsidRDefault="00DF742D">
      <w:pPr>
        <w:spacing w:line="240" w:lineRule="atLeast"/>
        <w:jc w:val="both"/>
        <w:rPr>
          <w:rFonts w:ascii="Courier New" w:hAnsi="Courier New"/>
          <w:lang w:val="ru-RU"/>
        </w:rPr>
      </w:pPr>
      <w:r>
        <w:rPr>
          <w:rFonts w:ascii="Courier New" w:hAnsi="Courier New"/>
        </w:rPr>
        <w:tab/>
      </w:r>
      <w:r>
        <w:rPr>
          <w:rFonts w:ascii="Courier New" w:hAnsi="Courier New"/>
          <w:lang w:val="ru-RU"/>
        </w:rPr>
        <w:t>ТГФК является коферментом ферментов, переносящих одноуглеродные радикалы.</w:t>
      </w:r>
    </w:p>
    <w:p w:rsidR="00DF742D" w:rsidRDefault="00E17571">
      <w:pPr>
        <w:spacing w:line="240" w:lineRule="atLeast"/>
        <w:jc w:val="both"/>
        <w:rPr>
          <w:rFonts w:ascii="Courier New" w:hAnsi="Courier New"/>
        </w:rPr>
      </w:pPr>
      <w:r>
        <w:rPr>
          <w:rFonts w:ascii="Courier New" w:hAnsi="Courier New"/>
          <w:noProof/>
          <w:lang w:val="ru-RU"/>
        </w:rPr>
        <w:drawing>
          <wp:inline distT="0" distB="0" distL="0" distR="0">
            <wp:extent cx="5229225" cy="9144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29225" cy="914400"/>
                    </a:xfrm>
                    <a:prstGeom prst="rect">
                      <a:avLst/>
                    </a:prstGeom>
                    <a:noFill/>
                    <a:ln>
                      <a:noFill/>
                    </a:ln>
                  </pic:spPr>
                </pic:pic>
              </a:graphicData>
            </a:graphic>
          </wp:inline>
        </w:drawing>
      </w:r>
    </w:p>
    <w:p w:rsidR="00DF742D" w:rsidRDefault="00DF742D">
      <w:pPr>
        <w:spacing w:line="240" w:lineRule="atLeast"/>
        <w:jc w:val="both"/>
        <w:rPr>
          <w:rFonts w:ascii="Courier New" w:hAnsi="Courier New"/>
          <w:lang w:val="ru-RU"/>
        </w:rPr>
      </w:pPr>
      <w:r>
        <w:rPr>
          <w:rFonts w:ascii="Courier New" w:hAnsi="Courier New"/>
        </w:rPr>
        <w:tab/>
      </w:r>
      <w:r>
        <w:rPr>
          <w:rFonts w:ascii="Courier New" w:hAnsi="Courier New"/>
          <w:lang w:val="ru-RU"/>
        </w:rPr>
        <w:t>НАДН</w:t>
      </w:r>
      <w:r>
        <w:rPr>
          <w:rFonts w:ascii="Courier New" w:hAnsi="Courier New"/>
          <w:vertAlign w:val="subscript"/>
          <w:lang w:val="ru-RU"/>
        </w:rPr>
        <w:t>2</w:t>
      </w:r>
      <w:r>
        <w:rPr>
          <w:rFonts w:ascii="Courier New" w:hAnsi="Courier New"/>
          <w:lang w:val="ru-RU"/>
        </w:rPr>
        <w:t>, который образуется в обратной реакции, может быть использован для восстановления пирувата в лактат (гликолитическая оксидоредукция). Реакция катализируется глицинснтетазой.В составе кофермента метиленовая группировка может видоизменяться до</w:t>
      </w:r>
    </w:p>
    <w:p w:rsidR="00DF742D" w:rsidRDefault="00E17571">
      <w:pPr>
        <w:spacing w:line="240" w:lineRule="atLeast"/>
        <w:jc w:val="both"/>
        <w:rPr>
          <w:rFonts w:ascii="Courier New" w:hAnsi="Courier New"/>
        </w:rPr>
      </w:pPr>
      <w:r>
        <w:rPr>
          <w:rFonts w:ascii="Courier New" w:hAnsi="Courier New"/>
          <w:noProof/>
          <w:lang w:val="ru-RU"/>
        </w:rPr>
        <w:drawing>
          <wp:inline distT="0" distB="0" distL="0" distR="0">
            <wp:extent cx="2276475" cy="3619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76475" cy="361950"/>
                    </a:xfrm>
                    <a:prstGeom prst="rect">
                      <a:avLst/>
                    </a:prstGeom>
                    <a:noFill/>
                    <a:ln>
                      <a:noFill/>
                    </a:ln>
                  </pic:spPr>
                </pic:pic>
              </a:graphicData>
            </a:graphic>
          </wp:inline>
        </w:drawing>
      </w:r>
    </w:p>
    <w:p w:rsidR="00DF742D" w:rsidRDefault="00DF742D">
      <w:pPr>
        <w:spacing w:line="240" w:lineRule="atLeast"/>
        <w:jc w:val="both"/>
        <w:rPr>
          <w:rFonts w:ascii="Courier New" w:hAnsi="Courier New"/>
          <w:lang w:val="ru-RU"/>
        </w:rPr>
      </w:pPr>
      <w:r>
        <w:rPr>
          <w:rFonts w:ascii="Courier New" w:hAnsi="Courier New"/>
        </w:rPr>
        <w:tab/>
      </w:r>
      <w:r>
        <w:rPr>
          <w:rFonts w:ascii="Courier New" w:hAnsi="Courier New"/>
          <w:lang w:val="ru-RU"/>
        </w:rPr>
        <w:t xml:space="preserve">Эти группировки связаны только с одним из атомов азота ТГФК. </w:t>
      </w:r>
    </w:p>
    <w:p w:rsidR="00DF742D" w:rsidRDefault="00DF742D">
      <w:pPr>
        <w:spacing w:line="240" w:lineRule="atLeast"/>
        <w:jc w:val="both"/>
        <w:rPr>
          <w:rFonts w:ascii="Courier New" w:hAnsi="Courier New"/>
          <w:lang w:val="ru-RU"/>
        </w:rPr>
      </w:pPr>
      <w:r>
        <w:rPr>
          <w:rFonts w:ascii="Courier New" w:hAnsi="Courier New"/>
          <w:lang w:val="ru-RU"/>
        </w:rPr>
        <w:t>Любая из группировок, связанная с ТГФК, называется активным С</w:t>
      </w:r>
      <w:r>
        <w:rPr>
          <w:rFonts w:ascii="Courier New" w:hAnsi="Courier New"/>
          <w:vertAlign w:val="subscript"/>
          <w:lang w:val="ru-RU"/>
        </w:rPr>
        <w:t>1</w:t>
      </w:r>
      <w:r>
        <w:rPr>
          <w:rFonts w:ascii="Courier New" w:hAnsi="Courier New"/>
          <w:lang w:val="ru-RU"/>
        </w:rPr>
        <w:t xml:space="preserve">. </w:t>
      </w:r>
    </w:p>
    <w:p w:rsidR="00DF742D" w:rsidRDefault="00DF742D">
      <w:pPr>
        <w:spacing w:line="240" w:lineRule="atLeast"/>
        <w:jc w:val="both"/>
        <w:rPr>
          <w:rFonts w:ascii="Courier New" w:hAnsi="Courier New"/>
          <w:lang w:val="ru-RU"/>
        </w:rPr>
      </w:pPr>
      <w:r>
        <w:rPr>
          <w:rFonts w:ascii="Courier New" w:hAnsi="Courier New"/>
          <w:lang w:val="ru-RU"/>
        </w:rPr>
        <w:tab/>
        <w:t xml:space="preserve">ИМФ превращается в АМФ: вместо ОН-группы появляется </w:t>
      </w:r>
      <w:r>
        <w:rPr>
          <w:rFonts w:ascii="Courier New" w:hAnsi="Courier New"/>
        </w:rPr>
        <w:t>NH</w:t>
      </w:r>
      <w:r>
        <w:rPr>
          <w:rFonts w:ascii="Courier New" w:hAnsi="Courier New"/>
          <w:vertAlign w:val="subscript"/>
          <w:lang w:val="ru-RU"/>
        </w:rPr>
        <w:t>2</w:t>
      </w:r>
      <w:r>
        <w:rPr>
          <w:rFonts w:ascii="Courier New" w:hAnsi="Courier New"/>
          <w:lang w:val="ru-RU"/>
        </w:rPr>
        <w:t>-группа. Источником азота является аспарагиновая  кислота, а для бразования ГМФ - глутамин.</w:t>
      </w:r>
    </w:p>
    <w:p w:rsidR="00DF742D" w:rsidRDefault="00E17571">
      <w:pPr>
        <w:framePr w:hSpace="180" w:wrap="auto" w:vAnchor="text" w:hAnchor="text" w:y="1"/>
        <w:spacing w:line="240" w:lineRule="atLeast"/>
        <w:jc w:val="both"/>
        <w:rPr>
          <w:rFonts w:ascii="Courier New" w:hAnsi="Courier New"/>
        </w:rPr>
      </w:pPr>
      <w:r>
        <w:rPr>
          <w:rFonts w:ascii="Courier New" w:hAnsi="Courier New"/>
          <w:noProof/>
          <w:lang w:val="ru-RU"/>
        </w:rPr>
        <w:drawing>
          <wp:inline distT="0" distB="0" distL="0" distR="0">
            <wp:extent cx="1371600" cy="10096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1600" cy="1009650"/>
                    </a:xfrm>
                    <a:prstGeom prst="rect">
                      <a:avLst/>
                    </a:prstGeom>
                    <a:noFill/>
                    <a:ln>
                      <a:noFill/>
                    </a:ln>
                  </pic:spPr>
                </pic:pic>
              </a:graphicData>
            </a:graphic>
          </wp:inline>
        </w:drawing>
      </w:r>
    </w:p>
    <w:p w:rsidR="00DF742D" w:rsidRDefault="00DF742D">
      <w:pPr>
        <w:spacing w:line="240" w:lineRule="atLeast"/>
        <w:jc w:val="both"/>
        <w:rPr>
          <w:rFonts w:ascii="Courier New" w:hAnsi="Courier New"/>
          <w:lang w:val="ru-RU"/>
        </w:rPr>
      </w:pPr>
      <w:r>
        <w:rPr>
          <w:rFonts w:ascii="Courier New" w:hAnsi="Courier New"/>
        </w:rPr>
        <w:tab/>
      </w:r>
      <w:r>
        <w:rPr>
          <w:rFonts w:ascii="Courier New" w:hAnsi="Courier New"/>
          <w:lang w:val="ru-RU"/>
        </w:rPr>
        <w:t>Затем АМФ---&gt;АДФ---&gt;АТФ. Другие монофосфаты с помощью АТФ превращаются в дифосфаты и трифосфаты. Этот способ синтеза является энергетически невыгодным.</w:t>
      </w:r>
    </w:p>
    <w:p w:rsidR="00DF742D" w:rsidRDefault="00DF742D">
      <w:pPr>
        <w:spacing w:line="240" w:lineRule="atLeast"/>
        <w:jc w:val="both"/>
        <w:rPr>
          <w:rFonts w:ascii="Courier New" w:hAnsi="Courier New"/>
          <w:lang w:val="ru-RU"/>
        </w:rPr>
      </w:pPr>
      <w:r>
        <w:rPr>
          <w:rFonts w:ascii="Courier New" w:hAnsi="Courier New"/>
          <w:lang w:val="ru-RU"/>
        </w:rPr>
        <w:tab/>
        <w:t>Другой способ синтеза пуриновых мононуклеотидов - повторная утилизация или реутилизация пуриновых азотистых оснований.</w:t>
      </w:r>
    </w:p>
    <w:p w:rsidR="00DF742D" w:rsidRDefault="00DF742D">
      <w:pPr>
        <w:spacing w:line="240" w:lineRule="atLeast"/>
        <w:jc w:val="both"/>
        <w:rPr>
          <w:rFonts w:ascii="Courier New" w:hAnsi="Courier New"/>
          <w:lang w:val="ru-RU"/>
        </w:rPr>
      </w:pPr>
    </w:p>
    <w:p w:rsidR="00DF742D" w:rsidRDefault="00DF742D">
      <w:pPr>
        <w:spacing w:line="240" w:lineRule="atLeast"/>
        <w:jc w:val="both"/>
        <w:rPr>
          <w:rFonts w:ascii="Courier New" w:hAnsi="Courier New"/>
          <w:u w:val="single"/>
          <w:lang w:val="ru-RU"/>
        </w:rPr>
      </w:pPr>
      <w:r>
        <w:rPr>
          <w:rFonts w:ascii="Courier New" w:hAnsi="Courier New"/>
          <w:lang w:val="ru-RU"/>
        </w:rPr>
        <w:tab/>
      </w:r>
      <w:r>
        <w:rPr>
          <w:rFonts w:ascii="Courier New" w:hAnsi="Courier New"/>
          <w:u w:val="single"/>
          <w:lang w:val="ru-RU"/>
        </w:rPr>
        <w:t>Реакции реутилизации аденина и гуанина, которые образуются при распаде нуклеиновых кислот.</w:t>
      </w:r>
    </w:p>
    <w:p w:rsidR="00DF742D" w:rsidRDefault="00DF742D">
      <w:pPr>
        <w:spacing w:line="240" w:lineRule="atLeast"/>
        <w:jc w:val="both"/>
        <w:rPr>
          <w:rFonts w:ascii="Courier New" w:hAnsi="Courier New"/>
          <w:u w:val="single"/>
          <w:lang w:val="ru-RU"/>
        </w:rPr>
      </w:pPr>
    </w:p>
    <w:p w:rsidR="00DF742D" w:rsidRDefault="00DF742D">
      <w:pPr>
        <w:spacing w:line="240" w:lineRule="atLeast"/>
        <w:jc w:val="both"/>
        <w:rPr>
          <w:rFonts w:ascii="Courier New" w:hAnsi="Courier New"/>
          <w:lang w:val="ru-RU"/>
        </w:rPr>
      </w:pPr>
      <w:r>
        <w:rPr>
          <w:rFonts w:ascii="Courier New" w:hAnsi="Courier New"/>
          <w:lang w:val="ru-RU"/>
        </w:rPr>
        <w:t>аденин + ФРПФ ---&gt; ФФ + АМФ</w:t>
      </w:r>
    </w:p>
    <w:p w:rsidR="00DF742D" w:rsidRDefault="00DF742D">
      <w:pPr>
        <w:spacing w:line="240" w:lineRule="atLeast"/>
        <w:jc w:val="both"/>
        <w:rPr>
          <w:rFonts w:ascii="Courier New" w:hAnsi="Courier New"/>
          <w:lang w:val="ru-RU"/>
        </w:rPr>
      </w:pPr>
      <w:r>
        <w:rPr>
          <w:rFonts w:ascii="Courier New" w:hAnsi="Courier New"/>
          <w:lang w:val="ru-RU"/>
        </w:rPr>
        <w:lastRenderedPageBreak/>
        <w:t>Фермент: аденинфосфорибозилпирофосфаттрансфераза</w:t>
      </w:r>
    </w:p>
    <w:p w:rsidR="00DF742D" w:rsidRDefault="00DF742D">
      <w:pPr>
        <w:spacing w:line="240" w:lineRule="atLeast"/>
        <w:jc w:val="both"/>
        <w:rPr>
          <w:rFonts w:ascii="Courier New" w:hAnsi="Courier New"/>
          <w:lang w:val="ru-RU"/>
        </w:rPr>
      </w:pPr>
    </w:p>
    <w:p w:rsidR="00DF742D" w:rsidRDefault="00DF742D">
      <w:pPr>
        <w:spacing w:line="240" w:lineRule="atLeast"/>
        <w:jc w:val="both"/>
        <w:rPr>
          <w:rFonts w:ascii="Courier New" w:hAnsi="Courier New"/>
          <w:lang w:val="ru-RU"/>
        </w:rPr>
      </w:pPr>
      <w:r>
        <w:rPr>
          <w:rFonts w:ascii="Courier New" w:hAnsi="Courier New"/>
          <w:lang w:val="ru-RU"/>
        </w:rPr>
        <w:t>гуанин + ФРПФ ---&gt; ФФ + ГМФ</w:t>
      </w:r>
    </w:p>
    <w:p w:rsidR="00DF742D" w:rsidRDefault="00DF742D">
      <w:pPr>
        <w:spacing w:line="240" w:lineRule="atLeast"/>
        <w:jc w:val="both"/>
        <w:rPr>
          <w:rFonts w:ascii="Courier New" w:hAnsi="Courier New"/>
          <w:lang w:val="ru-RU"/>
        </w:rPr>
      </w:pPr>
      <w:r>
        <w:rPr>
          <w:rFonts w:ascii="Courier New" w:hAnsi="Courier New"/>
          <w:lang w:val="ru-RU"/>
        </w:rPr>
        <w:t>Фермент: гуанингипоксантинфосфорибозилпирофосфаттрансфераза. Этот фермент обладает более широкой субстратной специфичностью, может переносить гипоксантин - образуется ИМФ. У человека встречается генетический дефект этого фермента - “болезнь Леша-Нихана”. У таких больных наблюдаются выраженные морфологические изменения в головном и костном мозге, умственная отсталость, аутоагрессия.</w:t>
      </w:r>
    </w:p>
    <w:p w:rsidR="00DF742D" w:rsidRDefault="00DF742D">
      <w:pPr>
        <w:spacing w:line="240" w:lineRule="atLeast"/>
        <w:jc w:val="center"/>
        <w:rPr>
          <w:rFonts w:ascii="Courier New" w:hAnsi="Courier New"/>
          <w:lang w:val="ru-RU"/>
        </w:rPr>
      </w:pPr>
      <w:r>
        <w:rPr>
          <w:rFonts w:ascii="Courier New" w:hAnsi="Courier New"/>
          <w:lang w:val="ru-RU"/>
        </w:rPr>
        <w:t>СИНТЕЗ ПИРИМИДИНОВЫХ МОНОНУКЛЕОТИДОВ.</w:t>
      </w:r>
    </w:p>
    <w:p w:rsidR="00DF742D" w:rsidRDefault="00E17571">
      <w:pPr>
        <w:framePr w:hSpace="180" w:wrap="auto" w:vAnchor="text" w:hAnchor="page" w:x="1005" w:y="401"/>
        <w:spacing w:line="240" w:lineRule="atLeast"/>
        <w:jc w:val="center"/>
        <w:rPr>
          <w:rFonts w:ascii="Courier New" w:hAnsi="Courier New"/>
        </w:rPr>
      </w:pPr>
      <w:r>
        <w:rPr>
          <w:rFonts w:ascii="Courier New" w:hAnsi="Courier New"/>
          <w:noProof/>
          <w:lang w:val="ru-RU"/>
        </w:rPr>
        <w:drawing>
          <wp:inline distT="0" distB="0" distL="0" distR="0">
            <wp:extent cx="3552825" cy="8286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52825" cy="828675"/>
                    </a:xfrm>
                    <a:prstGeom prst="rect">
                      <a:avLst/>
                    </a:prstGeom>
                    <a:noFill/>
                    <a:ln>
                      <a:noFill/>
                    </a:ln>
                  </pic:spPr>
                </pic:pic>
              </a:graphicData>
            </a:graphic>
          </wp:inline>
        </w:drawing>
      </w:r>
    </w:p>
    <w:p w:rsidR="00DF742D" w:rsidRDefault="00DF742D">
      <w:pPr>
        <w:spacing w:line="240" w:lineRule="atLeast"/>
        <w:jc w:val="center"/>
        <w:rPr>
          <w:rFonts w:ascii="Courier New" w:hAnsi="Courier New"/>
        </w:rPr>
      </w:pPr>
    </w:p>
    <w:p w:rsidR="00DF742D" w:rsidRDefault="00DF742D">
      <w:pPr>
        <w:spacing w:line="240" w:lineRule="atLeast"/>
        <w:jc w:val="both"/>
        <w:rPr>
          <w:rFonts w:ascii="Courier New" w:hAnsi="Courier New"/>
          <w:lang w:val="ru-RU"/>
        </w:rPr>
      </w:pPr>
      <w:r>
        <w:rPr>
          <w:rFonts w:ascii="Courier New" w:hAnsi="Courier New"/>
        </w:rPr>
        <w:tab/>
      </w:r>
      <w:r>
        <w:rPr>
          <w:rFonts w:ascii="Courier New" w:hAnsi="Courier New"/>
          <w:lang w:val="ru-RU"/>
        </w:rPr>
        <w:t>Образуется сначала циклическая структура азотистого основания, а затем присоединяется рибозо-фосфат.</w:t>
      </w:r>
    </w:p>
    <w:p w:rsidR="00DF742D" w:rsidRDefault="00DF742D">
      <w:pPr>
        <w:spacing w:line="240" w:lineRule="atLeast"/>
        <w:jc w:val="both"/>
        <w:rPr>
          <w:rFonts w:ascii="Courier New" w:hAnsi="Courier New"/>
          <w:lang w:val="ru-RU"/>
        </w:rPr>
      </w:pPr>
      <w:r>
        <w:rPr>
          <w:rFonts w:ascii="Courier New" w:hAnsi="Courier New"/>
          <w:lang w:val="ru-RU"/>
        </w:rPr>
        <w:t xml:space="preserve">Первая реакция синтеза пиримидиновых монуклеотидов приводит к образованию карбамоилфосфата. </w:t>
      </w:r>
    </w:p>
    <w:p w:rsidR="00DF742D" w:rsidRDefault="00DF742D">
      <w:pPr>
        <w:spacing w:line="240" w:lineRule="atLeast"/>
        <w:jc w:val="both"/>
        <w:rPr>
          <w:rFonts w:ascii="Courier New" w:hAnsi="Courier New"/>
          <w:lang w:val="ru-RU"/>
        </w:rPr>
      </w:pPr>
      <w:r>
        <w:rPr>
          <w:rFonts w:ascii="Courier New" w:hAnsi="Courier New"/>
          <w:lang w:val="ru-RU"/>
        </w:rPr>
        <w:tab/>
        <w:t>Одна из молекул АТФ является донором фосфата.</w:t>
      </w:r>
    </w:p>
    <w:p w:rsidR="00DF742D" w:rsidRDefault="00E17571">
      <w:pPr>
        <w:spacing w:line="240" w:lineRule="atLeast"/>
        <w:jc w:val="both"/>
        <w:rPr>
          <w:rFonts w:ascii="Courier New" w:hAnsi="Courier New"/>
        </w:rPr>
      </w:pPr>
      <w:r>
        <w:rPr>
          <w:rFonts w:ascii="Courier New" w:hAnsi="Courier New"/>
          <w:noProof/>
          <w:lang w:val="ru-RU"/>
        </w:rPr>
        <w:drawing>
          <wp:inline distT="0" distB="0" distL="0" distR="0">
            <wp:extent cx="5124450" cy="12763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24450" cy="1276350"/>
                    </a:xfrm>
                    <a:prstGeom prst="rect">
                      <a:avLst/>
                    </a:prstGeom>
                    <a:noFill/>
                    <a:ln>
                      <a:noFill/>
                    </a:ln>
                  </pic:spPr>
                </pic:pic>
              </a:graphicData>
            </a:graphic>
          </wp:inline>
        </w:drawing>
      </w:r>
    </w:p>
    <w:p w:rsidR="00DF742D" w:rsidRDefault="00DF742D">
      <w:pPr>
        <w:spacing w:line="240" w:lineRule="atLeast"/>
        <w:jc w:val="both"/>
        <w:rPr>
          <w:rFonts w:ascii="Courier New" w:hAnsi="Courier New"/>
          <w:lang w:val="ru-RU"/>
        </w:rPr>
      </w:pPr>
      <w:r>
        <w:rPr>
          <w:rFonts w:ascii="Courier New" w:hAnsi="Courier New"/>
          <w:lang w:val="ru-RU"/>
        </w:rPr>
        <w:t xml:space="preserve"> </w:t>
      </w:r>
      <w:r w:rsidR="00E17571">
        <w:rPr>
          <w:rFonts w:ascii="Courier New" w:hAnsi="Courier New"/>
          <w:noProof/>
          <w:lang w:val="ru-RU"/>
        </w:rPr>
        <w:drawing>
          <wp:inline distT="0" distB="0" distL="0" distR="0">
            <wp:extent cx="5038725" cy="12858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38725" cy="1285875"/>
                    </a:xfrm>
                    <a:prstGeom prst="rect">
                      <a:avLst/>
                    </a:prstGeom>
                    <a:noFill/>
                    <a:ln>
                      <a:noFill/>
                    </a:ln>
                  </pic:spPr>
                </pic:pic>
              </a:graphicData>
            </a:graphic>
          </wp:inline>
        </w:drawing>
      </w:r>
    </w:p>
    <w:p w:rsidR="00DF742D" w:rsidRDefault="00DF742D">
      <w:pPr>
        <w:spacing w:line="240" w:lineRule="atLeast"/>
        <w:jc w:val="both"/>
        <w:rPr>
          <w:rFonts w:ascii="Courier New" w:hAnsi="Courier New"/>
          <w:lang w:val="ru-RU"/>
        </w:rPr>
      </w:pPr>
    </w:p>
    <w:p w:rsidR="00DF742D" w:rsidRDefault="00DF742D">
      <w:pPr>
        <w:spacing w:line="240" w:lineRule="atLeast"/>
        <w:rPr>
          <w:rFonts w:ascii="Courier New" w:hAnsi="Courier New"/>
          <w:lang w:val="ru-RU"/>
        </w:rPr>
      </w:pPr>
    </w:p>
    <w:p w:rsidR="00DF742D" w:rsidRDefault="00DF742D">
      <w:pPr>
        <w:spacing w:line="240" w:lineRule="atLeast"/>
        <w:jc w:val="both"/>
        <w:rPr>
          <w:rFonts w:ascii="Courier New" w:hAnsi="Courier New"/>
          <w:lang w:val="ru-RU"/>
        </w:rPr>
      </w:pPr>
      <w:r>
        <w:rPr>
          <w:rFonts w:ascii="Courier New" w:hAnsi="Courier New"/>
          <w:lang w:val="ru-RU"/>
        </w:rPr>
        <w:tab/>
        <w:t>Оротидинмонофосфат (ОМФ) является общим предшественником всех пиримидиновых мононуклеотидов.</w:t>
      </w:r>
      <w:r>
        <w:rPr>
          <w:rFonts w:ascii="Courier New" w:hAnsi="Courier New"/>
          <w:lang w:val="ru-RU"/>
        </w:rPr>
        <w:tab/>
      </w:r>
    </w:p>
    <w:p w:rsidR="00DF742D" w:rsidRDefault="00E17571">
      <w:pPr>
        <w:framePr w:hSpace="180" w:wrap="auto" w:vAnchor="text" w:hAnchor="page" w:x="1222" w:y="61"/>
        <w:spacing w:line="240" w:lineRule="atLeast"/>
        <w:jc w:val="both"/>
        <w:rPr>
          <w:rFonts w:ascii="Courier New" w:hAnsi="Courier New"/>
        </w:rPr>
      </w:pPr>
      <w:r>
        <w:rPr>
          <w:rFonts w:ascii="Courier New" w:hAnsi="Courier New"/>
          <w:noProof/>
          <w:lang w:val="ru-RU"/>
        </w:rPr>
        <w:drawing>
          <wp:inline distT="0" distB="0" distL="0" distR="0">
            <wp:extent cx="4648200" cy="6381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48200" cy="638175"/>
                    </a:xfrm>
                    <a:prstGeom prst="rect">
                      <a:avLst/>
                    </a:prstGeom>
                    <a:noFill/>
                    <a:ln>
                      <a:noFill/>
                    </a:ln>
                  </pic:spPr>
                </pic:pic>
              </a:graphicData>
            </a:graphic>
          </wp:inline>
        </w:drawing>
      </w:r>
    </w:p>
    <w:p w:rsidR="00DF742D" w:rsidRDefault="00E17571">
      <w:pPr>
        <w:framePr w:hSpace="180" w:wrap="auto" w:vAnchor="text" w:hAnchor="page" w:x="1222" w:y="1141"/>
        <w:spacing w:line="240" w:lineRule="atLeast"/>
        <w:jc w:val="both"/>
        <w:rPr>
          <w:rFonts w:ascii="Courier New" w:hAnsi="Courier New"/>
        </w:rPr>
      </w:pPr>
      <w:r>
        <w:rPr>
          <w:rFonts w:ascii="Courier New" w:hAnsi="Courier New"/>
          <w:noProof/>
          <w:lang w:val="ru-RU"/>
        </w:rPr>
        <w:drawing>
          <wp:inline distT="0" distB="0" distL="0" distR="0">
            <wp:extent cx="1828800" cy="8191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28800" cy="819150"/>
                    </a:xfrm>
                    <a:prstGeom prst="rect">
                      <a:avLst/>
                    </a:prstGeom>
                    <a:noFill/>
                    <a:ln>
                      <a:noFill/>
                    </a:ln>
                  </pic:spPr>
                </pic:pic>
              </a:graphicData>
            </a:graphic>
          </wp:inline>
        </w:drawing>
      </w:r>
    </w:p>
    <w:p w:rsidR="00DF742D" w:rsidRDefault="00DF742D">
      <w:pPr>
        <w:spacing w:line="240" w:lineRule="atLeast"/>
        <w:jc w:val="both"/>
        <w:rPr>
          <w:rFonts w:ascii="Courier New" w:hAnsi="Courier New"/>
          <w:lang w:val="ru-RU"/>
        </w:rPr>
      </w:pPr>
      <w:r>
        <w:rPr>
          <w:rFonts w:ascii="Courier New" w:hAnsi="Courier New"/>
          <w:lang w:val="ru-RU"/>
        </w:rPr>
        <w:tab/>
        <w:t>Карбамоиласпартаттрансфераза является ключевым ферментом синтеза пиримидиновых мононуклеотидов. Ингибируется по принципу обратной связи ЦТФ, а активируется - АТФ. Благодаря такой регуляции достигается необходимый баланс между пуриновыми и пиримидиновыми мононуклеотидами - то есть происходит перекрестная регуляция.</w:t>
      </w:r>
    </w:p>
    <w:p w:rsidR="00DF742D" w:rsidRDefault="00E17571">
      <w:pPr>
        <w:framePr w:hSpace="180" w:wrap="auto" w:vAnchor="text" w:hAnchor="page" w:x="1222" w:y="61"/>
        <w:spacing w:line="240" w:lineRule="atLeast"/>
        <w:jc w:val="both"/>
        <w:rPr>
          <w:rFonts w:ascii="Courier New" w:hAnsi="Courier New"/>
        </w:rPr>
      </w:pPr>
      <w:r>
        <w:rPr>
          <w:rFonts w:ascii="Courier New" w:hAnsi="Courier New"/>
          <w:noProof/>
          <w:lang w:val="ru-RU"/>
        </w:rPr>
        <w:drawing>
          <wp:inline distT="0" distB="0" distL="0" distR="0">
            <wp:extent cx="2200275" cy="10953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00275" cy="1095375"/>
                    </a:xfrm>
                    <a:prstGeom prst="rect">
                      <a:avLst/>
                    </a:prstGeom>
                    <a:noFill/>
                    <a:ln>
                      <a:noFill/>
                    </a:ln>
                  </pic:spPr>
                </pic:pic>
              </a:graphicData>
            </a:graphic>
          </wp:inline>
        </w:drawing>
      </w:r>
    </w:p>
    <w:p w:rsidR="00DF742D" w:rsidRDefault="00DF742D">
      <w:pPr>
        <w:spacing w:line="240" w:lineRule="atLeast"/>
        <w:jc w:val="both"/>
        <w:rPr>
          <w:rFonts w:ascii="Courier New" w:hAnsi="Courier New"/>
        </w:rPr>
      </w:pPr>
    </w:p>
    <w:p w:rsidR="00DF742D" w:rsidRDefault="00DF742D">
      <w:pPr>
        <w:spacing w:line="240" w:lineRule="atLeast"/>
        <w:jc w:val="both"/>
        <w:rPr>
          <w:rFonts w:ascii="Courier New" w:hAnsi="Courier New"/>
          <w:lang w:val="ru-RU"/>
        </w:rPr>
      </w:pPr>
      <w:r>
        <w:rPr>
          <w:rFonts w:ascii="Courier New" w:hAnsi="Courier New"/>
        </w:rPr>
        <w:tab/>
      </w:r>
      <w:r>
        <w:rPr>
          <w:rFonts w:ascii="Courier New" w:hAnsi="Courier New"/>
          <w:lang w:val="ru-RU"/>
        </w:rPr>
        <w:t>Тимидиновые мононуклеотиды необходимы для синтеза ДНК. Они должны содержать дезоксирибозу. В состав тимидина входит дезоксирибоза.  Мононуклеотиды, содержащие дезоксирибозу  синтезируются  из  рибонуклеотидов (содержащих рибозу). Субстратом для синтеза дезоксирибонуклеотидов является  уридиндифосфат.  Происходит восстановление рибозы в дезоксирибозу.</w:t>
      </w:r>
    </w:p>
    <w:p w:rsidR="00DF742D" w:rsidRDefault="00DF742D">
      <w:pPr>
        <w:spacing w:line="240" w:lineRule="atLeast"/>
        <w:jc w:val="both"/>
        <w:rPr>
          <w:rFonts w:ascii="Courier New" w:hAnsi="Courier New"/>
          <w:lang w:val="ru-RU"/>
        </w:rPr>
      </w:pPr>
      <w:r>
        <w:rPr>
          <w:rFonts w:ascii="Courier New" w:hAnsi="Courier New"/>
          <w:lang w:val="ru-RU"/>
        </w:rPr>
        <w:lastRenderedPageBreak/>
        <w:tab/>
        <w:t>Фермент, катализирующий реакцию превращения рибонуклеотида в дезоксирибонуклеотид, обладает специфичностью к дифосфатной форме.</w:t>
      </w:r>
    </w:p>
    <w:p w:rsidR="00DF742D" w:rsidRDefault="00DF742D">
      <w:pPr>
        <w:spacing w:line="240" w:lineRule="atLeast"/>
        <w:jc w:val="both"/>
        <w:rPr>
          <w:rFonts w:ascii="Courier New" w:hAnsi="Courier New"/>
          <w:lang w:val="ru-RU"/>
        </w:rPr>
      </w:pPr>
      <w:r>
        <w:rPr>
          <w:rFonts w:ascii="Courier New" w:hAnsi="Courier New"/>
          <w:lang w:val="ru-RU"/>
        </w:rPr>
        <w:t xml:space="preserve"> </w:t>
      </w:r>
      <w:r>
        <w:rPr>
          <w:rFonts w:ascii="Courier New" w:hAnsi="Courier New"/>
          <w:lang w:val="ru-RU"/>
        </w:rPr>
        <w:tab/>
        <w:t>Источником протонов и электронов является НАДН</w:t>
      </w:r>
      <w:r>
        <w:rPr>
          <w:rFonts w:ascii="Courier New" w:hAnsi="Courier New"/>
          <w:vertAlign w:val="subscript"/>
          <w:lang w:val="ru-RU"/>
        </w:rPr>
        <w:t>2</w:t>
      </w:r>
      <w:r>
        <w:rPr>
          <w:rFonts w:ascii="Courier New" w:hAnsi="Courier New"/>
          <w:lang w:val="ru-RU"/>
        </w:rPr>
        <w:t xml:space="preserve"> , а переносятся они специальным белком - тиоредоксином, который затем способен восстанавливаться.</w:t>
      </w:r>
    </w:p>
    <w:p w:rsidR="00DF742D" w:rsidRDefault="00E17571">
      <w:pPr>
        <w:framePr w:hSpace="180" w:wrap="auto" w:vAnchor="text" w:hAnchor="page" w:x="1153" w:y="5"/>
        <w:spacing w:line="240" w:lineRule="atLeast"/>
        <w:jc w:val="both"/>
        <w:rPr>
          <w:rFonts w:ascii="Courier New" w:hAnsi="Courier New"/>
        </w:rPr>
      </w:pPr>
      <w:r>
        <w:rPr>
          <w:rFonts w:ascii="Courier New" w:hAnsi="Courier New"/>
          <w:noProof/>
          <w:lang w:val="ru-RU"/>
        </w:rPr>
        <w:drawing>
          <wp:inline distT="0" distB="0" distL="0" distR="0">
            <wp:extent cx="1914525" cy="7239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14525" cy="723900"/>
                    </a:xfrm>
                    <a:prstGeom prst="rect">
                      <a:avLst/>
                    </a:prstGeom>
                    <a:noFill/>
                    <a:ln>
                      <a:noFill/>
                    </a:ln>
                  </pic:spPr>
                </pic:pic>
              </a:graphicData>
            </a:graphic>
          </wp:inline>
        </w:drawing>
      </w:r>
    </w:p>
    <w:p w:rsidR="00DF742D" w:rsidRDefault="00DF742D">
      <w:pPr>
        <w:spacing w:line="240" w:lineRule="atLeast"/>
        <w:jc w:val="both"/>
        <w:rPr>
          <w:rFonts w:ascii="Courier New" w:hAnsi="Courier New"/>
          <w:lang w:val="ru-RU"/>
        </w:rPr>
      </w:pPr>
      <w:r>
        <w:rPr>
          <w:rFonts w:ascii="Courier New" w:hAnsi="Courier New"/>
        </w:rPr>
        <w:tab/>
      </w:r>
      <w:r>
        <w:rPr>
          <w:rFonts w:ascii="Courier New" w:hAnsi="Courier New"/>
          <w:lang w:val="ru-RU"/>
        </w:rPr>
        <w:t>У тимина имеется дополнительная метильная группа. Фермент, который переносит метильную группировку, специфичен к мононуклеотиду.</w:t>
      </w:r>
    </w:p>
    <w:p w:rsidR="00DF742D" w:rsidRDefault="00DF742D">
      <w:pPr>
        <w:jc w:val="both"/>
        <w:rPr>
          <w:rFonts w:ascii="Courier New" w:hAnsi="Courier New"/>
          <w:b/>
          <w:lang w:val="ru-RU"/>
        </w:rPr>
      </w:pPr>
      <w:r>
        <w:rPr>
          <w:rFonts w:ascii="Courier New" w:hAnsi="Courier New"/>
          <w:lang w:val="ru-RU"/>
        </w:rPr>
        <w:tab/>
        <w:t>Источником метильной группы является метилТГФК. На этот фермент направлено действие некоторых лекарственных препаратов. Ингибиторы этого фермента тормозят синтез ДНК опухолевых клеток. Для создания эффективных ингибиторов используются антивитамины ТГФК. При ингибировании превращения фолиевой кислоты в тетрагидрофолиевую замедляется синтез ДНК.</w:t>
      </w:r>
    </w:p>
    <w:p w:rsidR="00DF742D" w:rsidRDefault="00DF742D">
      <w:pPr>
        <w:jc w:val="center"/>
        <w:rPr>
          <w:rFonts w:ascii="Courier New" w:hAnsi="Courier New"/>
          <w:lang w:val="ru-RU"/>
        </w:rPr>
      </w:pPr>
      <w:r>
        <w:rPr>
          <w:rFonts w:ascii="Courier New" w:hAnsi="Courier New"/>
          <w:b/>
          <w:lang w:val="ru-RU"/>
        </w:rPr>
        <w:t>СТРОЕНИЕ И ОБМЕН ХРОМОПРОТЕИНОВ</w:t>
      </w:r>
    </w:p>
    <w:p w:rsidR="00DF742D" w:rsidRDefault="00DF742D">
      <w:pPr>
        <w:jc w:val="both"/>
        <w:rPr>
          <w:rFonts w:ascii="Courier New" w:hAnsi="Courier New"/>
          <w:lang w:val="ru-RU"/>
        </w:rPr>
      </w:pPr>
      <w:r>
        <w:rPr>
          <w:rFonts w:ascii="Courier New" w:hAnsi="Courier New"/>
          <w:lang w:val="ru-RU"/>
        </w:rPr>
        <w:tab/>
        <w:t>Хромопротеины (ХП) - это сложные белки, простетическая группа которых придает им окраску.</w:t>
      </w:r>
    </w:p>
    <w:p w:rsidR="00DF742D" w:rsidRDefault="00DF742D">
      <w:pPr>
        <w:jc w:val="both"/>
        <w:rPr>
          <w:rFonts w:ascii="Courier New" w:hAnsi="Courier New"/>
          <w:lang w:val="ru-RU"/>
        </w:rPr>
      </w:pPr>
      <w:r>
        <w:rPr>
          <w:rFonts w:ascii="Courier New" w:hAnsi="Courier New"/>
          <w:lang w:val="ru-RU"/>
        </w:rPr>
        <w:tab/>
        <w:t>У человека и высших животных большая часть ХП представлена гемопротеинами,  простетическая  группа,  которых  имеет  геминовую структуру. Имеется и второй вид ХП - флавопротеины, в составе которых простетическая группа - ФАД или ФМН.</w:t>
      </w:r>
    </w:p>
    <w:p w:rsidR="00DF742D" w:rsidRDefault="00DF742D">
      <w:pPr>
        <w:jc w:val="both"/>
        <w:rPr>
          <w:rFonts w:ascii="Courier New" w:hAnsi="Courier New"/>
          <w:lang w:val="ru-RU"/>
        </w:rPr>
      </w:pPr>
      <w:r>
        <w:rPr>
          <w:rFonts w:ascii="Courier New" w:hAnsi="Courier New"/>
          <w:lang w:val="ru-RU"/>
        </w:rPr>
        <w:tab/>
        <w:t>ГЕМОПРОТЕИНЫ делят на две группы:</w:t>
      </w:r>
    </w:p>
    <w:p w:rsidR="00DF742D" w:rsidRDefault="00DF742D">
      <w:pPr>
        <w:jc w:val="both"/>
        <w:rPr>
          <w:rFonts w:ascii="Courier New" w:hAnsi="Courier New"/>
          <w:lang w:val="ru-RU"/>
        </w:rPr>
      </w:pPr>
      <w:r>
        <w:rPr>
          <w:rFonts w:ascii="Courier New" w:hAnsi="Courier New"/>
          <w:lang w:val="ru-RU"/>
        </w:rPr>
        <w:tab/>
        <w:t>1. Белки - переносчики кислорода (гемоглобин и миоглобин)</w:t>
      </w:r>
    </w:p>
    <w:p w:rsidR="00DF742D" w:rsidRDefault="00DF742D">
      <w:pPr>
        <w:jc w:val="both"/>
        <w:rPr>
          <w:rFonts w:ascii="Courier New" w:hAnsi="Courier New"/>
          <w:lang w:val="ru-RU"/>
        </w:rPr>
      </w:pPr>
      <w:r>
        <w:rPr>
          <w:rFonts w:ascii="Courier New" w:hAnsi="Courier New"/>
          <w:lang w:val="ru-RU"/>
        </w:rPr>
        <w:tab/>
        <w:t xml:space="preserve">2. Белки-ферменты (цитохромы, каталаза, пероксидаза) </w:t>
      </w:r>
    </w:p>
    <w:p w:rsidR="00DF742D" w:rsidRDefault="00DF742D">
      <w:pPr>
        <w:jc w:val="both"/>
        <w:rPr>
          <w:rFonts w:ascii="Courier New" w:hAnsi="Courier New"/>
          <w:lang w:val="ru-RU"/>
        </w:rPr>
      </w:pPr>
      <w:r>
        <w:rPr>
          <w:rFonts w:ascii="Courier New" w:hAnsi="Courier New"/>
          <w:lang w:val="ru-RU"/>
        </w:rPr>
        <w:tab/>
        <w:t>Все геминовые белки содержат в качестве небелковой группы структурно похожие порфирины.  Но различаются по структурной организации белковой части молекулы, что обеспечивает разнообразие их функций.</w:t>
      </w:r>
    </w:p>
    <w:p w:rsidR="00DF742D" w:rsidRDefault="00E17571">
      <w:pPr>
        <w:framePr w:hSpace="180" w:wrap="auto" w:vAnchor="text" w:hAnchor="text" w:y="1"/>
        <w:jc w:val="both"/>
        <w:rPr>
          <w:rFonts w:ascii="Courier New" w:hAnsi="Courier New"/>
        </w:rPr>
      </w:pPr>
      <w:r>
        <w:rPr>
          <w:rFonts w:ascii="Courier New" w:hAnsi="Courier New"/>
          <w:noProof/>
          <w:lang w:val="ru-RU"/>
        </w:rPr>
        <w:drawing>
          <wp:inline distT="0" distB="0" distL="0" distR="0">
            <wp:extent cx="2743200" cy="20097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43200" cy="2009775"/>
                    </a:xfrm>
                    <a:prstGeom prst="rect">
                      <a:avLst/>
                    </a:prstGeom>
                    <a:noFill/>
                    <a:ln>
                      <a:noFill/>
                    </a:ln>
                  </pic:spPr>
                </pic:pic>
              </a:graphicData>
            </a:graphic>
          </wp:inline>
        </w:drawing>
      </w:r>
    </w:p>
    <w:p w:rsidR="00DF742D" w:rsidRDefault="00DF742D">
      <w:pPr>
        <w:jc w:val="both"/>
        <w:rPr>
          <w:rFonts w:ascii="Courier New" w:hAnsi="Courier New"/>
          <w:lang w:val="ru-RU"/>
        </w:rPr>
      </w:pPr>
      <w:r>
        <w:rPr>
          <w:rFonts w:ascii="Courier New" w:hAnsi="Courier New"/>
        </w:rPr>
        <w:tab/>
      </w:r>
      <w:r>
        <w:rPr>
          <w:rFonts w:ascii="Courier New" w:hAnsi="Courier New"/>
          <w:lang w:val="ru-RU"/>
        </w:rPr>
        <w:t>Гемоглобин (</w:t>
      </w:r>
      <w:r>
        <w:rPr>
          <w:rFonts w:ascii="Courier New" w:hAnsi="Courier New"/>
        </w:rPr>
        <w:t>Hb</w:t>
      </w:r>
      <w:r>
        <w:rPr>
          <w:rFonts w:ascii="Courier New" w:hAnsi="Courier New"/>
          <w:lang w:val="ru-RU"/>
        </w:rPr>
        <w:t xml:space="preserve">) имеет молекулярную массу 80000 Да. Это сложный белок с четвертичной структурой: состоит из нескольких субъединиц. У </w:t>
      </w:r>
      <w:r>
        <w:rPr>
          <w:rFonts w:ascii="Courier New" w:hAnsi="Courier New"/>
        </w:rPr>
        <w:t>Hb</w:t>
      </w:r>
      <w:r>
        <w:rPr>
          <w:rFonts w:ascii="Courier New" w:hAnsi="Courier New"/>
          <w:lang w:val="ru-RU"/>
        </w:rPr>
        <w:t xml:space="preserve"> 4 субъединицы. Каждая субъединица состоит из небелковой части - гема и белка глобина (всего 4 гема и 4 глобина в молекуле гемоглобина).</w:t>
      </w:r>
    </w:p>
    <w:p w:rsidR="00DF742D" w:rsidRDefault="00DF742D">
      <w:pPr>
        <w:jc w:val="both"/>
        <w:rPr>
          <w:rFonts w:ascii="Courier New" w:hAnsi="Courier New"/>
          <w:lang w:val="ru-RU"/>
        </w:rPr>
      </w:pPr>
      <w:r>
        <w:rPr>
          <w:rFonts w:ascii="Courier New" w:hAnsi="Courier New"/>
          <w:lang w:val="ru-RU"/>
        </w:rPr>
        <w:tab/>
        <w:t>Гем имеет тетрапиррольную структуру,  т.е. состоит из 4-х замещенных пиррольных колец, соединенных между собой с помощью метиновых мостиков. Эта структура называется порфирином (без железа). Протопорфирин, в который включено железо, называется ГЕМ.</w:t>
      </w:r>
    </w:p>
    <w:p w:rsidR="00DF742D" w:rsidRDefault="00DF742D">
      <w:pPr>
        <w:jc w:val="both"/>
        <w:rPr>
          <w:rFonts w:ascii="Courier New" w:hAnsi="Courier New"/>
          <w:lang w:val="ru-RU"/>
        </w:rPr>
      </w:pPr>
    </w:p>
    <w:p w:rsidR="00DF742D" w:rsidRDefault="00DF742D">
      <w:pPr>
        <w:jc w:val="both"/>
        <w:rPr>
          <w:rFonts w:ascii="Courier New" w:hAnsi="Courier New"/>
          <w:lang w:val="ru-RU"/>
        </w:rPr>
      </w:pPr>
      <w:r>
        <w:rPr>
          <w:rFonts w:ascii="Courier New" w:hAnsi="Courier New"/>
          <w:lang w:val="ru-RU"/>
        </w:rPr>
        <w:tab/>
        <w:t xml:space="preserve">Железо в  </w:t>
      </w:r>
      <w:r>
        <w:rPr>
          <w:rFonts w:ascii="Courier New" w:hAnsi="Courier New"/>
        </w:rPr>
        <w:t>Hb</w:t>
      </w:r>
      <w:r>
        <w:rPr>
          <w:rFonts w:ascii="Courier New" w:hAnsi="Courier New"/>
          <w:lang w:val="ru-RU"/>
        </w:rPr>
        <w:t xml:space="preserve"> имеет степень окисления “+</w:t>
      </w:r>
      <w:smartTag w:uri="urn:schemas-microsoft-com:office:smarttags" w:element="metricconverter">
        <w:smartTagPr>
          <w:attr w:name="ProductID" w:val="2”"/>
        </w:smartTagPr>
        <w:r>
          <w:rPr>
            <w:rFonts w:ascii="Courier New" w:hAnsi="Courier New"/>
            <w:lang w:val="ru-RU"/>
          </w:rPr>
          <w:t>2”</w:t>
        </w:r>
      </w:smartTag>
      <w:r>
        <w:rPr>
          <w:rFonts w:ascii="Courier New" w:hAnsi="Courier New"/>
          <w:lang w:val="ru-RU"/>
        </w:rPr>
        <w:t xml:space="preserve"> и координационное число 6.  Двумя ковалентными связями </w:t>
      </w:r>
      <w:r>
        <w:rPr>
          <w:rFonts w:ascii="Courier New" w:hAnsi="Courier New"/>
        </w:rPr>
        <w:t>Fe</w:t>
      </w:r>
      <w:r>
        <w:rPr>
          <w:rFonts w:ascii="Courier New" w:hAnsi="Courier New"/>
          <w:lang w:val="ru-RU"/>
        </w:rPr>
        <w:t xml:space="preserve"> связано с азотами пиррольных колец.  Две координационные связи идут на связь с остатками гистидина в молекулах глобина.  Белковая часть </w:t>
      </w:r>
      <w:r>
        <w:rPr>
          <w:rFonts w:ascii="Courier New" w:hAnsi="Courier New"/>
        </w:rPr>
        <w:t>Hb</w:t>
      </w:r>
      <w:r>
        <w:rPr>
          <w:rFonts w:ascii="Courier New" w:hAnsi="Courier New"/>
          <w:lang w:val="ru-RU"/>
        </w:rPr>
        <w:t xml:space="preserve"> состоит из 4-х попарно одинаковых протопорфириновых циклов.</w:t>
      </w:r>
    </w:p>
    <w:p w:rsidR="00DF742D" w:rsidRDefault="00DF742D">
      <w:pPr>
        <w:jc w:val="both"/>
        <w:rPr>
          <w:rFonts w:ascii="Courier New" w:hAnsi="Courier New"/>
          <w:lang w:val="ru-RU"/>
        </w:rPr>
      </w:pPr>
      <w:r>
        <w:rPr>
          <w:rFonts w:ascii="Courier New" w:hAnsi="Courier New"/>
          <w:lang w:val="ru-RU"/>
        </w:rPr>
        <w:t xml:space="preserve">    Молекула </w:t>
      </w:r>
      <w:r>
        <w:rPr>
          <w:rFonts w:ascii="Courier New" w:hAnsi="Courier New"/>
        </w:rPr>
        <w:t>HbA</w:t>
      </w:r>
      <w:r>
        <w:rPr>
          <w:rFonts w:ascii="Courier New" w:hAnsi="Courier New"/>
          <w:lang w:val="ru-RU"/>
        </w:rPr>
        <w:t xml:space="preserve"> (</w:t>
      </w:r>
      <w:r>
        <w:rPr>
          <w:rFonts w:ascii="Courier New" w:hAnsi="Courier New"/>
        </w:rPr>
        <w:t>Hb</w:t>
      </w:r>
      <w:r>
        <w:rPr>
          <w:rFonts w:ascii="Courier New" w:hAnsi="Courier New"/>
          <w:lang w:val="ru-RU"/>
        </w:rPr>
        <w:t xml:space="preserve"> взрослого человека) содержит- 2 альфа- и 2 бета-полипептидные цепи. Этот тип гемоглобина составляет приблизительно 95-97% от всего количества гемоглобина в крови.</w:t>
      </w:r>
    </w:p>
    <w:p w:rsidR="00DF742D" w:rsidRDefault="00DF742D">
      <w:pPr>
        <w:jc w:val="both"/>
        <w:rPr>
          <w:rFonts w:ascii="Courier New" w:hAnsi="Courier New"/>
          <w:lang w:val="ru-RU"/>
        </w:rPr>
      </w:pPr>
      <w:r>
        <w:rPr>
          <w:rFonts w:ascii="Courier New" w:hAnsi="Courier New"/>
          <w:lang w:val="ru-RU"/>
        </w:rPr>
        <w:tab/>
      </w:r>
      <w:r>
        <w:rPr>
          <w:rFonts w:ascii="Courier New" w:hAnsi="Courier New"/>
        </w:rPr>
        <w:t>HbA</w:t>
      </w:r>
      <w:r>
        <w:rPr>
          <w:rFonts w:ascii="Courier New" w:hAnsi="Courier New"/>
          <w:vertAlign w:val="subscript"/>
          <w:lang w:val="ru-RU"/>
        </w:rPr>
        <w:t>2</w:t>
      </w:r>
      <w:r>
        <w:rPr>
          <w:rFonts w:ascii="Courier New" w:hAnsi="Courier New"/>
          <w:lang w:val="ru-RU"/>
        </w:rPr>
        <w:t xml:space="preserve"> (2 альфа- и 2 дельта-цепи) у взрослого примерно 2%.</w:t>
      </w:r>
    </w:p>
    <w:p w:rsidR="00DF742D" w:rsidRDefault="00DF742D">
      <w:pPr>
        <w:jc w:val="both"/>
        <w:rPr>
          <w:rFonts w:ascii="Courier New" w:hAnsi="Courier New"/>
          <w:lang w:val="ru-RU"/>
        </w:rPr>
      </w:pPr>
      <w:r>
        <w:rPr>
          <w:rFonts w:ascii="Courier New" w:hAnsi="Courier New"/>
          <w:lang w:val="ru-RU"/>
        </w:rPr>
        <w:tab/>
      </w:r>
      <w:r>
        <w:rPr>
          <w:rFonts w:ascii="Courier New" w:hAnsi="Courier New"/>
        </w:rPr>
        <w:t>HbF</w:t>
      </w:r>
      <w:r>
        <w:rPr>
          <w:rFonts w:ascii="Courier New" w:hAnsi="Courier New"/>
          <w:lang w:val="ru-RU"/>
        </w:rPr>
        <w:t xml:space="preserve"> (2 альфа и 2 гамма-цепи) - примерно 2% у взрослого. </w:t>
      </w:r>
      <w:r>
        <w:rPr>
          <w:rFonts w:ascii="Courier New" w:hAnsi="Courier New"/>
        </w:rPr>
        <w:t>HbF</w:t>
      </w:r>
      <w:r>
        <w:rPr>
          <w:rFonts w:ascii="Courier New" w:hAnsi="Courier New"/>
          <w:lang w:val="ru-RU"/>
        </w:rPr>
        <w:t xml:space="preserve"> - фетальный гемоглобин. В крови новорожденного такого гемоглобина содержится примерно 80%. В отличие от </w:t>
      </w:r>
      <w:r>
        <w:rPr>
          <w:rFonts w:ascii="Courier New" w:hAnsi="Courier New"/>
        </w:rPr>
        <w:t>HbA</w:t>
      </w:r>
      <w:r>
        <w:rPr>
          <w:rFonts w:ascii="Courier New" w:hAnsi="Courier New"/>
          <w:lang w:val="ru-RU"/>
        </w:rPr>
        <w:t xml:space="preserve">  этот тип гемоглобина имеет гораздо большее сродство к кислороду.</w:t>
      </w:r>
    </w:p>
    <w:p w:rsidR="00DF742D" w:rsidRDefault="00DF742D">
      <w:pPr>
        <w:jc w:val="both"/>
        <w:rPr>
          <w:rFonts w:ascii="Courier New" w:hAnsi="Courier New"/>
          <w:lang w:val="ru-RU"/>
        </w:rPr>
      </w:pPr>
      <w:r>
        <w:rPr>
          <w:rFonts w:ascii="Courier New" w:hAnsi="Courier New"/>
          <w:lang w:val="ru-RU"/>
        </w:rPr>
        <w:tab/>
        <w:t xml:space="preserve">Сейчас установлено 5 видов </w:t>
      </w:r>
      <w:r>
        <w:rPr>
          <w:rFonts w:ascii="Courier New" w:hAnsi="Courier New"/>
        </w:rPr>
        <w:t>HbA</w:t>
      </w:r>
      <w:r>
        <w:rPr>
          <w:rFonts w:ascii="Courier New" w:hAnsi="Courier New"/>
          <w:lang w:val="ru-RU"/>
        </w:rPr>
        <w:t xml:space="preserve">. Все они имеют 2 альфа- и 2 бета-цепи, но в минорных формах </w:t>
      </w:r>
      <w:r>
        <w:rPr>
          <w:rFonts w:ascii="Courier New" w:hAnsi="Courier New"/>
        </w:rPr>
        <w:t>HbA</w:t>
      </w:r>
      <w:r>
        <w:rPr>
          <w:rFonts w:ascii="Courier New" w:hAnsi="Courier New"/>
          <w:lang w:val="ru-RU"/>
        </w:rPr>
        <w:t xml:space="preserve"> присоединяются остатки простых сахаров (глюкозы) - гликозилированные формы гемоглобина.</w:t>
      </w:r>
    </w:p>
    <w:p w:rsidR="00DF742D" w:rsidRDefault="00DF742D">
      <w:pPr>
        <w:jc w:val="both"/>
        <w:rPr>
          <w:rFonts w:ascii="Courier New" w:hAnsi="Courier New"/>
          <w:lang w:val="ru-RU"/>
        </w:rPr>
      </w:pPr>
      <w:r>
        <w:rPr>
          <w:rFonts w:ascii="Courier New" w:hAnsi="Courier New"/>
          <w:lang w:val="ru-RU"/>
        </w:rPr>
        <w:tab/>
        <w:t>У больных сахарным диабетом гликозилированных форм гемоглобина больше,  чем у здоровых людей. Если снизить уровень сахара крови, то количество гликозилированнных форм снижается.</w:t>
      </w:r>
    </w:p>
    <w:p w:rsidR="00DF742D" w:rsidRDefault="00DF742D">
      <w:pPr>
        <w:jc w:val="both"/>
        <w:rPr>
          <w:rFonts w:ascii="Courier New" w:hAnsi="Courier New"/>
          <w:lang w:val="ru-RU"/>
        </w:rPr>
      </w:pPr>
      <w:r>
        <w:rPr>
          <w:rFonts w:ascii="Courier New" w:hAnsi="Courier New"/>
          <w:lang w:val="ru-RU"/>
        </w:rPr>
        <w:tab/>
        <w:t xml:space="preserve">В крови человека иногда встречаются аномальные формы гемоглобина,  которые отличаются от  нормального  </w:t>
      </w:r>
      <w:r>
        <w:rPr>
          <w:rFonts w:ascii="Courier New" w:hAnsi="Courier New"/>
        </w:rPr>
        <w:t>Hb</w:t>
      </w:r>
      <w:r>
        <w:rPr>
          <w:rFonts w:ascii="Courier New" w:hAnsi="Courier New"/>
          <w:lang w:val="ru-RU"/>
        </w:rPr>
        <w:t xml:space="preserve">  по  аминокислотному составу полипептидных цепей.  При этом изменяются изоэлектрическая точка, заряд, форма белковой молекулы.  Заболевания, которые связаны с изменением структуры полипептидных цепей называются гемоглобинопатиями.</w:t>
      </w:r>
    </w:p>
    <w:p w:rsidR="00DF742D" w:rsidRDefault="00DF742D">
      <w:pPr>
        <w:jc w:val="both"/>
        <w:rPr>
          <w:rFonts w:ascii="Courier New" w:hAnsi="Courier New"/>
          <w:lang w:val="ru-RU"/>
        </w:rPr>
      </w:pPr>
      <w:r>
        <w:rPr>
          <w:rFonts w:ascii="Courier New" w:hAnsi="Courier New"/>
          <w:lang w:val="ru-RU"/>
        </w:rPr>
        <w:tab/>
        <w:t xml:space="preserve">Серповидноклеточная анемия - характеризуется появлением </w:t>
      </w:r>
      <w:r>
        <w:rPr>
          <w:rFonts w:ascii="Courier New" w:hAnsi="Courier New"/>
        </w:rPr>
        <w:t>HbS</w:t>
      </w:r>
      <w:r>
        <w:rPr>
          <w:rFonts w:ascii="Courier New" w:hAnsi="Courier New"/>
          <w:lang w:val="ru-RU"/>
        </w:rPr>
        <w:t xml:space="preserve">. В бета-цепи глутаминовая кислота заменена на валин вследствие мутации. Это приводит к изменению свойств </w:t>
      </w:r>
      <w:r>
        <w:rPr>
          <w:rFonts w:ascii="Courier New" w:hAnsi="Courier New"/>
        </w:rPr>
        <w:t>Hb</w:t>
      </w:r>
      <w:r>
        <w:rPr>
          <w:rFonts w:ascii="Courier New" w:hAnsi="Courier New"/>
          <w:lang w:val="ru-RU"/>
        </w:rPr>
        <w:t>. Возрастает гидрофобность молекулы. Молекулы агрегируют. Эритроцит под микроскопом выглядит как серп.</w:t>
      </w:r>
    </w:p>
    <w:p w:rsidR="00DF742D" w:rsidRDefault="00DF742D">
      <w:pPr>
        <w:jc w:val="both"/>
        <w:rPr>
          <w:rFonts w:ascii="Courier New" w:hAnsi="Courier New"/>
          <w:lang w:val="ru-RU"/>
        </w:rPr>
      </w:pPr>
      <w:r>
        <w:rPr>
          <w:rFonts w:ascii="Courier New" w:hAnsi="Courier New"/>
          <w:lang w:val="ru-RU"/>
        </w:rPr>
        <w:lastRenderedPageBreak/>
        <w:tab/>
        <w:t xml:space="preserve">В ряде  случаев наблюдается одно из нарушений синтеза нормальных цепей </w:t>
      </w:r>
      <w:r>
        <w:rPr>
          <w:rFonts w:ascii="Courier New" w:hAnsi="Courier New"/>
        </w:rPr>
        <w:t>Hb</w:t>
      </w:r>
      <w:r>
        <w:rPr>
          <w:rFonts w:ascii="Courier New" w:hAnsi="Courier New"/>
          <w:lang w:val="ru-RU"/>
        </w:rPr>
        <w:t>.  Если нарушается синтез бета-цепей - то заболевание называется: бета-талассемия. Если нарушен синтез альфа-цепи, то альфа-талассемия.</w:t>
      </w:r>
    </w:p>
    <w:p w:rsidR="00DF742D" w:rsidRDefault="00DF742D">
      <w:pPr>
        <w:jc w:val="both"/>
        <w:rPr>
          <w:rFonts w:ascii="Courier New" w:hAnsi="Courier New"/>
          <w:lang w:val="ru-RU"/>
        </w:rPr>
      </w:pPr>
    </w:p>
    <w:p w:rsidR="00DF742D" w:rsidRDefault="00DF742D">
      <w:pPr>
        <w:jc w:val="both"/>
        <w:rPr>
          <w:rFonts w:ascii="Courier New" w:hAnsi="Courier New"/>
          <w:lang w:val="ru-RU"/>
        </w:rPr>
      </w:pPr>
      <w:r>
        <w:rPr>
          <w:rFonts w:ascii="Courier New" w:hAnsi="Courier New"/>
          <w:lang w:val="ru-RU"/>
        </w:rPr>
        <w:tab/>
      </w:r>
      <w:r>
        <w:rPr>
          <w:rFonts w:ascii="Courier New" w:hAnsi="Courier New"/>
          <w:lang w:val="ru-RU"/>
        </w:rPr>
        <w:tab/>
        <w:t>РОЛЬ ГЕМОГЛОБИНА В ОРГАНИЗМЕ ЧЕЛОВЕКА.</w:t>
      </w:r>
    </w:p>
    <w:p w:rsidR="00DF742D" w:rsidRDefault="00DF742D">
      <w:pPr>
        <w:jc w:val="both"/>
        <w:rPr>
          <w:rFonts w:ascii="Courier New" w:hAnsi="Courier New"/>
          <w:lang w:val="ru-RU"/>
        </w:rPr>
      </w:pPr>
      <w:r>
        <w:rPr>
          <w:rFonts w:ascii="Courier New" w:hAnsi="Courier New"/>
          <w:lang w:val="ru-RU"/>
        </w:rPr>
        <w:tab/>
        <w:t>Функция - перенос кислорода. В легких происходит связывание с О</w:t>
      </w:r>
      <w:r>
        <w:rPr>
          <w:rFonts w:ascii="Courier New" w:hAnsi="Courier New"/>
          <w:vertAlign w:val="subscript"/>
          <w:lang w:val="ru-RU"/>
        </w:rPr>
        <w:t>2</w:t>
      </w:r>
      <w:r>
        <w:rPr>
          <w:rFonts w:ascii="Courier New" w:hAnsi="Courier New"/>
          <w:lang w:val="ru-RU"/>
        </w:rPr>
        <w:t xml:space="preserve"> - из </w:t>
      </w:r>
      <w:r>
        <w:rPr>
          <w:rFonts w:ascii="Courier New" w:hAnsi="Courier New"/>
          <w:b/>
          <w:lang w:val="ru-RU"/>
        </w:rPr>
        <w:t>дезоксигемоглобина (</w:t>
      </w:r>
      <w:r>
        <w:rPr>
          <w:rFonts w:ascii="Courier New" w:hAnsi="Courier New"/>
          <w:b/>
        </w:rPr>
        <w:t>Hb</w:t>
      </w:r>
      <w:r>
        <w:rPr>
          <w:rFonts w:ascii="Courier New" w:hAnsi="Courier New"/>
          <w:b/>
          <w:lang w:val="ru-RU"/>
        </w:rPr>
        <w:t xml:space="preserve">) </w:t>
      </w:r>
      <w:r>
        <w:rPr>
          <w:rFonts w:ascii="Courier New" w:hAnsi="Courier New"/>
          <w:lang w:val="ru-RU"/>
        </w:rPr>
        <w:t xml:space="preserve">образуется </w:t>
      </w:r>
      <w:r>
        <w:rPr>
          <w:rFonts w:ascii="Courier New" w:hAnsi="Courier New"/>
          <w:b/>
          <w:lang w:val="ru-RU"/>
        </w:rPr>
        <w:t>оксигемоглобин (</w:t>
      </w:r>
      <w:r>
        <w:rPr>
          <w:rFonts w:ascii="Courier New" w:hAnsi="Courier New"/>
          <w:b/>
        </w:rPr>
        <w:t>Hb</w:t>
      </w:r>
      <w:r>
        <w:rPr>
          <w:rFonts w:ascii="Courier New" w:hAnsi="Courier New"/>
          <w:b/>
          <w:lang w:val="ru-RU"/>
        </w:rPr>
        <w:t>*</w:t>
      </w:r>
      <w:r>
        <w:rPr>
          <w:rFonts w:ascii="Courier New" w:hAnsi="Courier New"/>
          <w:b/>
        </w:rPr>
        <w:t>O</w:t>
      </w:r>
      <w:r>
        <w:rPr>
          <w:rFonts w:ascii="Courier New" w:hAnsi="Courier New"/>
          <w:b/>
          <w:vertAlign w:val="subscript"/>
          <w:lang w:val="ru-RU"/>
        </w:rPr>
        <w:t>2</w:t>
      </w:r>
      <w:r>
        <w:rPr>
          <w:rFonts w:ascii="Courier New" w:hAnsi="Courier New"/>
          <w:b/>
          <w:lang w:val="ru-RU"/>
        </w:rPr>
        <w:t>)</w:t>
      </w:r>
      <w:r>
        <w:rPr>
          <w:rFonts w:ascii="Courier New" w:hAnsi="Courier New"/>
          <w:lang w:val="ru-RU"/>
        </w:rPr>
        <w:t>:</w:t>
      </w:r>
    </w:p>
    <w:p w:rsidR="00DF742D" w:rsidRDefault="00DF742D">
      <w:pPr>
        <w:jc w:val="both"/>
        <w:rPr>
          <w:rFonts w:ascii="Courier New" w:hAnsi="Courier New"/>
          <w:vertAlign w:val="subscript"/>
        </w:rPr>
      </w:pPr>
      <w:r>
        <w:rPr>
          <w:rFonts w:ascii="Courier New" w:hAnsi="Courier New"/>
          <w:lang w:val="ru-RU"/>
        </w:rPr>
        <w:t xml:space="preserve">                     </w:t>
      </w:r>
      <w:r>
        <w:rPr>
          <w:rFonts w:ascii="Courier New" w:hAnsi="Courier New"/>
        </w:rPr>
        <w:t>Hb + O</w:t>
      </w:r>
      <w:r>
        <w:rPr>
          <w:rFonts w:ascii="Courier New" w:hAnsi="Courier New"/>
          <w:vertAlign w:val="subscript"/>
        </w:rPr>
        <w:t>2</w:t>
      </w:r>
      <w:r>
        <w:rPr>
          <w:rFonts w:ascii="Courier New" w:hAnsi="Courier New"/>
        </w:rPr>
        <w:t xml:space="preserve"> ----&gt; HbO </w:t>
      </w:r>
      <w:r>
        <w:rPr>
          <w:rFonts w:ascii="Courier New" w:hAnsi="Courier New"/>
          <w:vertAlign w:val="subscript"/>
        </w:rPr>
        <w:t>2</w:t>
      </w:r>
    </w:p>
    <w:p w:rsidR="00DF742D" w:rsidRDefault="00DF742D">
      <w:pPr>
        <w:jc w:val="both"/>
        <w:rPr>
          <w:rFonts w:ascii="Courier New" w:hAnsi="Courier New"/>
          <w:lang w:val="ru-RU"/>
        </w:rPr>
      </w:pPr>
      <w:r>
        <w:rPr>
          <w:rFonts w:ascii="Courier New" w:hAnsi="Courier New"/>
        </w:rPr>
        <w:tab/>
      </w:r>
      <w:r>
        <w:rPr>
          <w:rFonts w:ascii="Courier New" w:hAnsi="Courier New"/>
          <w:lang w:val="ru-RU"/>
        </w:rPr>
        <w:t>Присоединение кислорода идет за счет образования координационных связей. Присоединение кислорода не меняет валентности железа.</w:t>
      </w:r>
    </w:p>
    <w:p w:rsidR="00DF742D" w:rsidRDefault="00E17571">
      <w:pPr>
        <w:framePr w:hSpace="180" w:wrap="auto" w:vAnchor="text" w:hAnchor="text" w:y="1"/>
        <w:jc w:val="both"/>
        <w:rPr>
          <w:rFonts w:ascii="Courier New" w:hAnsi="Courier New"/>
        </w:rPr>
      </w:pPr>
      <w:r>
        <w:rPr>
          <w:rFonts w:ascii="Courier New" w:hAnsi="Courier New"/>
          <w:noProof/>
          <w:lang w:val="ru-RU"/>
        </w:rPr>
        <w:drawing>
          <wp:inline distT="0" distB="0" distL="0" distR="0">
            <wp:extent cx="3752850" cy="8286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752850" cy="828675"/>
                    </a:xfrm>
                    <a:prstGeom prst="rect">
                      <a:avLst/>
                    </a:prstGeom>
                    <a:noFill/>
                    <a:ln>
                      <a:noFill/>
                    </a:ln>
                  </pic:spPr>
                </pic:pic>
              </a:graphicData>
            </a:graphic>
          </wp:inline>
        </w:drawing>
      </w:r>
    </w:p>
    <w:p w:rsidR="00DF742D" w:rsidRDefault="00DF742D">
      <w:pPr>
        <w:jc w:val="both"/>
        <w:rPr>
          <w:rFonts w:ascii="Courier New" w:hAnsi="Courier New"/>
          <w:lang w:val="ru-RU"/>
        </w:rPr>
      </w:pPr>
      <w:r>
        <w:rPr>
          <w:rFonts w:ascii="Courier New" w:hAnsi="Courier New"/>
        </w:rPr>
        <w:tab/>
      </w:r>
      <w:r>
        <w:rPr>
          <w:rFonts w:ascii="Courier New" w:hAnsi="Courier New"/>
          <w:lang w:val="ru-RU"/>
        </w:rPr>
        <w:t xml:space="preserve">Кривая диссоциации оксигемоглобина отражает зависимость между степенью насыщения </w:t>
      </w:r>
      <w:r>
        <w:rPr>
          <w:rFonts w:ascii="Courier New" w:hAnsi="Courier New"/>
        </w:rPr>
        <w:t>HbO</w:t>
      </w:r>
      <w:r>
        <w:rPr>
          <w:rFonts w:ascii="Courier New" w:hAnsi="Courier New"/>
          <w:vertAlign w:val="subscript"/>
          <w:lang w:val="ru-RU"/>
        </w:rPr>
        <w:t>2</w:t>
      </w:r>
      <w:r>
        <w:rPr>
          <w:rFonts w:ascii="Courier New" w:hAnsi="Courier New"/>
          <w:lang w:val="ru-RU"/>
        </w:rPr>
        <w:t xml:space="preserve"> и парциальным давлением О</w:t>
      </w:r>
      <w:r>
        <w:rPr>
          <w:rFonts w:ascii="Courier New" w:hAnsi="Courier New"/>
          <w:vertAlign w:val="subscript"/>
          <w:lang w:val="ru-RU"/>
        </w:rPr>
        <w:t>2</w:t>
      </w:r>
      <w:r>
        <w:rPr>
          <w:rFonts w:ascii="Courier New" w:hAnsi="Courier New"/>
          <w:lang w:val="ru-RU"/>
        </w:rPr>
        <w:t>:</w:t>
      </w:r>
    </w:p>
    <w:p w:rsidR="00DF742D" w:rsidRDefault="00DF742D">
      <w:pPr>
        <w:jc w:val="both"/>
        <w:rPr>
          <w:rFonts w:ascii="Courier New" w:hAnsi="Courier New"/>
        </w:rPr>
      </w:pPr>
    </w:p>
    <w:p w:rsidR="00DF742D" w:rsidRDefault="00E17571">
      <w:pPr>
        <w:framePr w:hSpace="180" w:wrap="auto" w:vAnchor="text" w:hAnchor="page" w:x="1222" w:y="258"/>
        <w:jc w:val="both"/>
        <w:rPr>
          <w:rFonts w:ascii="Courier New" w:hAnsi="Courier New"/>
        </w:rPr>
      </w:pPr>
      <w:r>
        <w:rPr>
          <w:rFonts w:ascii="Courier New" w:hAnsi="Courier New"/>
          <w:noProof/>
          <w:lang w:val="ru-RU"/>
        </w:rPr>
        <w:drawing>
          <wp:inline distT="0" distB="0" distL="0" distR="0">
            <wp:extent cx="2286000" cy="16383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00" cy="1638300"/>
                    </a:xfrm>
                    <a:prstGeom prst="rect">
                      <a:avLst/>
                    </a:prstGeom>
                    <a:noFill/>
                    <a:ln>
                      <a:noFill/>
                    </a:ln>
                  </pic:spPr>
                </pic:pic>
              </a:graphicData>
            </a:graphic>
          </wp:inline>
        </w:drawing>
      </w:r>
    </w:p>
    <w:p w:rsidR="00DF742D" w:rsidRDefault="00DF742D">
      <w:pPr>
        <w:jc w:val="both"/>
        <w:rPr>
          <w:rFonts w:ascii="Courier New" w:hAnsi="Courier New"/>
          <w:lang w:val="ru-RU"/>
        </w:rPr>
      </w:pPr>
      <w:r>
        <w:rPr>
          <w:rFonts w:ascii="Courier New" w:hAnsi="Courier New"/>
          <w:lang w:val="ru-RU"/>
        </w:rPr>
        <w:t xml:space="preserve">    Такой характер кривой означает, что присоединение первой молекулы кислорода к молекуле </w:t>
      </w:r>
      <w:r>
        <w:rPr>
          <w:rFonts w:ascii="Courier New" w:hAnsi="Courier New"/>
        </w:rPr>
        <w:t>Hb</w:t>
      </w:r>
      <w:r>
        <w:rPr>
          <w:rFonts w:ascii="Courier New" w:hAnsi="Courier New"/>
          <w:lang w:val="ru-RU"/>
        </w:rPr>
        <w:t xml:space="preserve"> происходит медленно (низкое сродство к кислороду).  Затем происходят конформационные изменения в молекуле  и  присоединение  следующих  молекул  О</w:t>
      </w:r>
      <w:r>
        <w:rPr>
          <w:rFonts w:ascii="Courier New" w:hAnsi="Courier New"/>
          <w:vertAlign w:val="subscript"/>
          <w:lang w:val="ru-RU"/>
        </w:rPr>
        <w:t>2</w:t>
      </w:r>
      <w:r>
        <w:rPr>
          <w:rFonts w:ascii="Courier New" w:hAnsi="Courier New"/>
          <w:lang w:val="ru-RU"/>
        </w:rPr>
        <w:t xml:space="preserve">  облегчается - сродство  становится выше.  В данном случае наблюдается положительное кооперационное взаимодействие между отдельными субъединицами </w:t>
      </w:r>
      <w:r>
        <w:rPr>
          <w:rFonts w:ascii="Courier New" w:hAnsi="Courier New"/>
        </w:rPr>
        <w:t>Hb</w:t>
      </w:r>
      <w:r>
        <w:rPr>
          <w:rFonts w:ascii="Courier New" w:hAnsi="Courier New"/>
          <w:lang w:val="ru-RU"/>
        </w:rPr>
        <w:t>.</w:t>
      </w:r>
    </w:p>
    <w:p w:rsidR="00DF742D" w:rsidRDefault="00DF742D">
      <w:pPr>
        <w:jc w:val="both"/>
        <w:rPr>
          <w:rFonts w:ascii="Courier New" w:hAnsi="Courier New"/>
          <w:lang w:val="ru-RU"/>
        </w:rPr>
      </w:pPr>
      <w:r>
        <w:rPr>
          <w:rFonts w:ascii="Courier New" w:hAnsi="Courier New"/>
          <w:lang w:val="ru-RU"/>
        </w:rPr>
        <w:t xml:space="preserve">    </w:t>
      </w:r>
      <w:r>
        <w:rPr>
          <w:rFonts w:ascii="Courier New" w:hAnsi="Courier New"/>
        </w:rPr>
        <w:t>Hb</w:t>
      </w:r>
      <w:r>
        <w:rPr>
          <w:rFonts w:ascii="Courier New" w:hAnsi="Courier New"/>
          <w:lang w:val="ru-RU"/>
        </w:rPr>
        <w:t xml:space="preserve"> способен без изменения степени окисления </w:t>
      </w:r>
      <w:r>
        <w:rPr>
          <w:rFonts w:ascii="Courier New" w:hAnsi="Courier New"/>
        </w:rPr>
        <w:t>Fe</w:t>
      </w:r>
      <w:r>
        <w:rPr>
          <w:rFonts w:ascii="Courier New" w:hAnsi="Courier New"/>
          <w:lang w:val="ru-RU"/>
        </w:rPr>
        <w:t xml:space="preserve"> присоединять и СО</w:t>
      </w:r>
      <w:r>
        <w:rPr>
          <w:rFonts w:ascii="Courier New" w:hAnsi="Courier New"/>
          <w:vertAlign w:val="subscript"/>
          <w:lang w:val="ru-RU"/>
        </w:rPr>
        <w:t>2</w:t>
      </w:r>
      <w:r>
        <w:rPr>
          <w:rFonts w:ascii="Courier New" w:hAnsi="Courier New"/>
          <w:lang w:val="ru-RU"/>
        </w:rPr>
        <w:t xml:space="preserve">.  Это соединение называют </w:t>
      </w:r>
      <w:r>
        <w:rPr>
          <w:rFonts w:ascii="Courier New" w:hAnsi="Courier New"/>
          <w:b/>
          <w:lang w:val="ru-RU"/>
        </w:rPr>
        <w:t>карбгемоглобином (</w:t>
      </w:r>
      <w:r>
        <w:rPr>
          <w:rFonts w:ascii="Courier New" w:hAnsi="Courier New"/>
          <w:b/>
        </w:rPr>
        <w:t>Hb</w:t>
      </w:r>
      <w:r>
        <w:rPr>
          <w:rFonts w:ascii="Courier New" w:hAnsi="Courier New"/>
          <w:b/>
          <w:lang w:val="ru-RU"/>
        </w:rPr>
        <w:t>*</w:t>
      </w:r>
      <w:r>
        <w:rPr>
          <w:rFonts w:ascii="Courier New" w:hAnsi="Courier New"/>
          <w:b/>
        </w:rPr>
        <w:t>CO</w:t>
      </w:r>
      <w:r>
        <w:rPr>
          <w:rFonts w:ascii="Courier New" w:hAnsi="Courier New"/>
          <w:b/>
          <w:vertAlign w:val="subscript"/>
          <w:lang w:val="ru-RU"/>
        </w:rPr>
        <w:t>2</w:t>
      </w:r>
      <w:r>
        <w:rPr>
          <w:rFonts w:ascii="Courier New" w:hAnsi="Courier New"/>
          <w:b/>
          <w:lang w:val="ru-RU"/>
        </w:rPr>
        <w:t>)</w:t>
      </w:r>
      <w:r>
        <w:rPr>
          <w:rFonts w:ascii="Courier New" w:hAnsi="Courier New"/>
          <w:lang w:val="ru-RU"/>
        </w:rPr>
        <w:t>.  Такая форма не является стойкой и поэтому гемоглобин очень легко отдает СО</w:t>
      </w:r>
      <w:r>
        <w:rPr>
          <w:rFonts w:ascii="Courier New" w:hAnsi="Courier New"/>
          <w:vertAlign w:val="subscript"/>
          <w:lang w:val="ru-RU"/>
        </w:rPr>
        <w:t>2</w:t>
      </w:r>
      <w:r>
        <w:rPr>
          <w:rFonts w:ascii="Courier New" w:hAnsi="Courier New"/>
          <w:lang w:val="ru-RU"/>
        </w:rPr>
        <w:t>. В таком виде из тканей к легким переносится всего от 3 до 10% СО</w:t>
      </w:r>
      <w:r>
        <w:rPr>
          <w:rFonts w:ascii="Courier New" w:hAnsi="Courier New"/>
          <w:vertAlign w:val="subscript"/>
          <w:lang w:val="ru-RU"/>
        </w:rPr>
        <w:t>2</w:t>
      </w:r>
      <w:r>
        <w:rPr>
          <w:rFonts w:ascii="Courier New" w:hAnsi="Courier New"/>
          <w:lang w:val="ru-RU"/>
        </w:rPr>
        <w:t>.</w:t>
      </w:r>
    </w:p>
    <w:p w:rsidR="00DF742D" w:rsidRDefault="00DF742D">
      <w:pPr>
        <w:jc w:val="both"/>
        <w:rPr>
          <w:rFonts w:ascii="Courier New" w:hAnsi="Courier New"/>
          <w:lang w:val="ru-RU"/>
        </w:rPr>
      </w:pPr>
      <w:r>
        <w:rPr>
          <w:rFonts w:ascii="Courier New" w:hAnsi="Courier New"/>
          <w:lang w:val="ru-RU"/>
        </w:rPr>
        <w:tab/>
        <w:t>Возможно образование соединения с оксидом углерода (</w:t>
      </w:r>
      <w:r>
        <w:rPr>
          <w:rFonts w:ascii="Courier New" w:hAnsi="Courier New"/>
        </w:rPr>
        <w:t>II</w:t>
      </w:r>
      <w:r>
        <w:rPr>
          <w:rFonts w:ascii="Courier New" w:hAnsi="Courier New"/>
          <w:lang w:val="ru-RU"/>
        </w:rPr>
        <w:t xml:space="preserve">) - угарным газом (СО). Такое соединение называют </w:t>
      </w:r>
      <w:r>
        <w:rPr>
          <w:rFonts w:ascii="Courier New" w:hAnsi="Courier New"/>
          <w:b/>
          <w:lang w:val="ru-RU"/>
        </w:rPr>
        <w:t>карбоксигемоглобин (</w:t>
      </w:r>
      <w:r>
        <w:rPr>
          <w:rFonts w:ascii="Courier New" w:hAnsi="Courier New"/>
          <w:b/>
        </w:rPr>
        <w:t>Hb</w:t>
      </w:r>
      <w:r>
        <w:rPr>
          <w:rFonts w:ascii="Courier New" w:hAnsi="Courier New"/>
          <w:b/>
          <w:lang w:val="ru-RU"/>
        </w:rPr>
        <w:t>*</w:t>
      </w:r>
      <w:r>
        <w:rPr>
          <w:rFonts w:ascii="Courier New" w:hAnsi="Courier New"/>
          <w:b/>
        </w:rPr>
        <w:t>CO</w:t>
      </w:r>
      <w:r>
        <w:rPr>
          <w:rFonts w:ascii="Courier New" w:hAnsi="Courier New"/>
          <w:b/>
          <w:lang w:val="ru-RU"/>
        </w:rPr>
        <w:t>)</w:t>
      </w:r>
      <w:r>
        <w:rPr>
          <w:rFonts w:ascii="Courier New" w:hAnsi="Courier New"/>
          <w:lang w:val="ru-RU"/>
        </w:rPr>
        <w:t xml:space="preserve">. Присоединение также происходит за счет координационных связей, но СО обладает высоким сродством к </w:t>
      </w:r>
      <w:r>
        <w:rPr>
          <w:rFonts w:ascii="Courier New" w:hAnsi="Courier New"/>
        </w:rPr>
        <w:t>Hb</w:t>
      </w:r>
      <w:r>
        <w:rPr>
          <w:rFonts w:ascii="Courier New" w:hAnsi="Courier New"/>
          <w:lang w:val="ru-RU"/>
        </w:rPr>
        <w:t xml:space="preserve">, и,  поэтому </w:t>
      </w:r>
      <w:r>
        <w:rPr>
          <w:rFonts w:ascii="Courier New" w:hAnsi="Courier New"/>
        </w:rPr>
        <w:t>Hb</w:t>
      </w:r>
      <w:r>
        <w:rPr>
          <w:rFonts w:ascii="Courier New" w:hAnsi="Courier New"/>
          <w:lang w:val="ru-RU"/>
        </w:rPr>
        <w:t xml:space="preserve"> теряет способность переносить кислород.  Вытеснить СО из комплекса с </w:t>
      </w:r>
      <w:r>
        <w:rPr>
          <w:rFonts w:ascii="Courier New" w:hAnsi="Courier New"/>
        </w:rPr>
        <w:t>Hb</w:t>
      </w:r>
      <w:r>
        <w:rPr>
          <w:rFonts w:ascii="Courier New" w:hAnsi="Courier New"/>
          <w:lang w:val="ru-RU"/>
        </w:rPr>
        <w:t xml:space="preserve"> можно только при повышении концентрации кислорода в крови.  Например, путем вдыхания чистого кислорода или усиленной вентиляцией легких воздухом.</w:t>
      </w:r>
    </w:p>
    <w:p w:rsidR="00DF742D" w:rsidRDefault="00DF742D">
      <w:pPr>
        <w:jc w:val="both"/>
        <w:rPr>
          <w:rFonts w:ascii="Courier New" w:hAnsi="Courier New"/>
          <w:lang w:val="ru-RU"/>
        </w:rPr>
      </w:pPr>
      <w:r>
        <w:rPr>
          <w:rFonts w:ascii="Courier New" w:hAnsi="Courier New"/>
          <w:lang w:val="ru-RU"/>
        </w:rPr>
        <w:tab/>
        <w:t xml:space="preserve">При отравлении парами нитробензола,  окислами азота,  а также при поступлении в организм других  окислителей  может  произойти окисление </w:t>
      </w:r>
      <w:r>
        <w:rPr>
          <w:rFonts w:ascii="Courier New" w:hAnsi="Courier New"/>
        </w:rPr>
        <w:t>Hb</w:t>
      </w:r>
      <w:r>
        <w:rPr>
          <w:rFonts w:ascii="Courier New" w:hAnsi="Courier New"/>
          <w:lang w:val="ru-RU"/>
        </w:rPr>
        <w:t xml:space="preserve"> в </w:t>
      </w:r>
      <w:r>
        <w:rPr>
          <w:rFonts w:ascii="Courier New" w:hAnsi="Courier New"/>
          <w:b/>
          <w:lang w:val="ru-RU"/>
        </w:rPr>
        <w:t>метгемоглобин (</w:t>
      </w:r>
      <w:r>
        <w:rPr>
          <w:rFonts w:ascii="Courier New" w:hAnsi="Courier New"/>
          <w:b/>
        </w:rPr>
        <w:t>Hb</w:t>
      </w:r>
      <w:r>
        <w:rPr>
          <w:rFonts w:ascii="Courier New" w:hAnsi="Courier New"/>
          <w:b/>
          <w:lang w:val="ru-RU"/>
        </w:rPr>
        <w:t>*</w:t>
      </w:r>
      <w:r>
        <w:rPr>
          <w:rFonts w:ascii="Courier New" w:hAnsi="Courier New"/>
          <w:b/>
        </w:rPr>
        <w:t>OH</w:t>
      </w:r>
      <w:r>
        <w:rPr>
          <w:rFonts w:ascii="Courier New" w:hAnsi="Courier New"/>
          <w:b/>
          <w:lang w:val="ru-RU"/>
        </w:rPr>
        <w:t>)</w:t>
      </w:r>
      <w:r>
        <w:rPr>
          <w:rFonts w:ascii="Courier New" w:hAnsi="Courier New"/>
          <w:lang w:val="ru-RU"/>
        </w:rPr>
        <w:t xml:space="preserve">. При этом </w:t>
      </w:r>
      <w:r>
        <w:rPr>
          <w:rFonts w:ascii="Courier New" w:hAnsi="Courier New"/>
        </w:rPr>
        <w:t>Fe</w:t>
      </w:r>
      <w:r>
        <w:rPr>
          <w:rFonts w:ascii="Courier New" w:hAnsi="Courier New"/>
          <w:vertAlign w:val="superscript"/>
          <w:lang w:val="ru-RU"/>
        </w:rPr>
        <w:t>+2</w:t>
      </w:r>
      <w:r>
        <w:rPr>
          <w:rFonts w:ascii="Courier New" w:hAnsi="Courier New"/>
          <w:lang w:val="ru-RU"/>
        </w:rPr>
        <w:t xml:space="preserve"> переходит в </w:t>
      </w:r>
      <w:r>
        <w:rPr>
          <w:rFonts w:ascii="Courier New" w:hAnsi="Courier New"/>
        </w:rPr>
        <w:t>Fe</w:t>
      </w:r>
      <w:r>
        <w:rPr>
          <w:rFonts w:ascii="Courier New" w:hAnsi="Courier New"/>
          <w:vertAlign w:val="superscript"/>
          <w:lang w:val="ru-RU"/>
        </w:rPr>
        <w:t>+3</w:t>
      </w:r>
      <w:r>
        <w:rPr>
          <w:rFonts w:ascii="Courier New" w:hAnsi="Courier New"/>
          <w:lang w:val="ru-RU"/>
        </w:rPr>
        <w:t xml:space="preserve">,а </w:t>
      </w:r>
      <w:r>
        <w:rPr>
          <w:rFonts w:ascii="Courier New" w:hAnsi="Courier New"/>
        </w:rPr>
        <w:t>Hb</w:t>
      </w:r>
      <w:r>
        <w:rPr>
          <w:rFonts w:ascii="Courier New" w:hAnsi="Courier New"/>
          <w:lang w:val="ru-RU"/>
        </w:rPr>
        <w:t xml:space="preserve"> - в </w:t>
      </w:r>
      <w:r>
        <w:rPr>
          <w:rFonts w:ascii="Courier New" w:hAnsi="Courier New"/>
        </w:rPr>
        <w:t>Hb</w:t>
      </w:r>
      <w:r>
        <w:rPr>
          <w:rFonts w:ascii="Courier New" w:hAnsi="Courier New"/>
          <w:lang w:val="ru-RU"/>
        </w:rPr>
        <w:t>*</w:t>
      </w:r>
      <w:r>
        <w:rPr>
          <w:rFonts w:ascii="Courier New" w:hAnsi="Courier New"/>
        </w:rPr>
        <w:t>OH</w:t>
      </w:r>
      <w:r>
        <w:rPr>
          <w:rFonts w:ascii="Courier New" w:hAnsi="Courier New"/>
          <w:lang w:val="ru-RU"/>
        </w:rPr>
        <w:t xml:space="preserve"> (</w:t>
      </w:r>
      <w:r>
        <w:rPr>
          <w:rFonts w:ascii="Courier New" w:hAnsi="Courier New"/>
        </w:rPr>
        <w:t>MetHb</w:t>
      </w:r>
      <w:r>
        <w:rPr>
          <w:rFonts w:ascii="Courier New" w:hAnsi="Courier New"/>
          <w:lang w:val="ru-RU"/>
        </w:rPr>
        <w:t xml:space="preserve">).  Эта форма </w:t>
      </w:r>
      <w:r>
        <w:rPr>
          <w:rFonts w:ascii="Courier New" w:hAnsi="Courier New"/>
        </w:rPr>
        <w:t>Hb</w:t>
      </w:r>
      <w:r>
        <w:rPr>
          <w:rFonts w:ascii="Courier New" w:hAnsi="Courier New"/>
          <w:lang w:val="ru-RU"/>
        </w:rPr>
        <w:t xml:space="preserve"> неспособна переносить кислород и реакция перехода в метгемоглобин необратима.</w:t>
      </w:r>
    </w:p>
    <w:p w:rsidR="00DF742D" w:rsidRDefault="00DF742D">
      <w:pPr>
        <w:jc w:val="both"/>
        <w:rPr>
          <w:rFonts w:ascii="Courier New" w:hAnsi="Courier New"/>
          <w:lang w:val="ru-RU"/>
        </w:rPr>
      </w:pPr>
      <w:r>
        <w:rPr>
          <w:rFonts w:ascii="Courier New" w:hAnsi="Courier New"/>
          <w:lang w:val="ru-RU"/>
        </w:rPr>
        <w:t xml:space="preserve">    </w:t>
      </w:r>
      <w:r>
        <w:rPr>
          <w:rFonts w:ascii="Courier New" w:hAnsi="Courier New"/>
          <w:b/>
          <w:lang w:val="ru-RU"/>
        </w:rPr>
        <w:t>Миоглобин</w:t>
      </w:r>
      <w:r>
        <w:rPr>
          <w:rFonts w:ascii="Courier New" w:hAnsi="Courier New"/>
          <w:lang w:val="ru-RU"/>
        </w:rPr>
        <w:t xml:space="preserve"> - белок мышечной ткани.  По строению похож на одну субъединицу </w:t>
      </w:r>
      <w:r>
        <w:rPr>
          <w:rFonts w:ascii="Courier New" w:hAnsi="Courier New"/>
        </w:rPr>
        <w:t>Hb</w:t>
      </w:r>
      <w:r>
        <w:rPr>
          <w:rFonts w:ascii="Courier New" w:hAnsi="Courier New"/>
          <w:lang w:val="ru-RU"/>
        </w:rPr>
        <w:t xml:space="preserve">, т.е. состоит из одного гема и одного глобина. Эта полипептидная цепь (глобин) похожа на полипептидную цепь </w:t>
      </w:r>
      <w:r>
        <w:rPr>
          <w:rFonts w:ascii="Courier New" w:hAnsi="Courier New"/>
        </w:rPr>
        <w:t>Hb</w:t>
      </w:r>
      <w:r>
        <w:rPr>
          <w:rFonts w:ascii="Courier New" w:hAnsi="Courier New"/>
          <w:lang w:val="ru-RU"/>
        </w:rPr>
        <w:t>. Молекулярная масса миоглобина - примерно 17 000 Да).</w:t>
      </w:r>
    </w:p>
    <w:p w:rsidR="00DF742D" w:rsidRDefault="00DF742D">
      <w:pPr>
        <w:jc w:val="both"/>
        <w:rPr>
          <w:rFonts w:ascii="Courier New" w:hAnsi="Courier New"/>
          <w:lang w:val="ru-RU"/>
        </w:rPr>
      </w:pPr>
      <w:r>
        <w:rPr>
          <w:rFonts w:ascii="Courier New" w:hAnsi="Courier New"/>
          <w:lang w:val="ru-RU"/>
        </w:rPr>
        <w:t xml:space="preserve">    Миоглобин имеет очень высокое сродство к кислороду,  гораздо больше, чем </w:t>
      </w:r>
      <w:r>
        <w:rPr>
          <w:rFonts w:ascii="Courier New" w:hAnsi="Courier New"/>
        </w:rPr>
        <w:t>Hb</w:t>
      </w:r>
      <w:r>
        <w:rPr>
          <w:rFonts w:ascii="Courier New" w:hAnsi="Courier New"/>
          <w:lang w:val="ru-RU"/>
        </w:rPr>
        <w:t>. Это позволяет миоглобину гораздо более эффективно связывать и запасать кислород для обеспечения им митохондрий в работающей мышце.</w:t>
      </w:r>
    </w:p>
    <w:p w:rsidR="00DF742D" w:rsidRDefault="00DF742D">
      <w:pPr>
        <w:jc w:val="both"/>
        <w:rPr>
          <w:rFonts w:ascii="Courier New" w:hAnsi="Courier New"/>
          <w:lang w:val="ru-RU"/>
        </w:rPr>
      </w:pPr>
    </w:p>
    <w:p w:rsidR="00DF742D" w:rsidRDefault="00DF742D">
      <w:pPr>
        <w:jc w:val="both"/>
        <w:rPr>
          <w:rFonts w:ascii="Courier New" w:hAnsi="Courier New"/>
          <w:lang w:val="ru-RU"/>
        </w:rPr>
      </w:pPr>
      <w:r>
        <w:rPr>
          <w:rFonts w:ascii="Courier New" w:hAnsi="Courier New"/>
          <w:lang w:val="ru-RU"/>
        </w:rPr>
        <w:tab/>
      </w:r>
      <w:r>
        <w:rPr>
          <w:rFonts w:ascii="Courier New" w:hAnsi="Courier New"/>
          <w:lang w:val="ru-RU"/>
        </w:rPr>
        <w:tab/>
      </w:r>
      <w:r>
        <w:rPr>
          <w:rFonts w:ascii="Courier New" w:hAnsi="Courier New"/>
          <w:lang w:val="ru-RU"/>
        </w:rPr>
        <w:tab/>
      </w:r>
      <w:r>
        <w:rPr>
          <w:rFonts w:ascii="Courier New" w:hAnsi="Courier New"/>
          <w:lang w:val="ru-RU"/>
        </w:rPr>
        <w:tab/>
        <w:t>ОБМЕН ГЕМОГЛОБИНА</w:t>
      </w:r>
    </w:p>
    <w:p w:rsidR="00DF742D" w:rsidRDefault="00DF742D">
      <w:pPr>
        <w:jc w:val="both"/>
        <w:rPr>
          <w:rFonts w:ascii="Courier New" w:hAnsi="Courier New"/>
          <w:lang w:val="ru-RU"/>
        </w:rPr>
      </w:pPr>
      <w:r>
        <w:rPr>
          <w:rFonts w:ascii="Courier New" w:hAnsi="Courier New"/>
          <w:lang w:val="ru-RU"/>
        </w:rPr>
        <w:tab/>
      </w:r>
      <w:r>
        <w:rPr>
          <w:rFonts w:ascii="Courier New" w:hAnsi="Courier New"/>
        </w:rPr>
        <w:t>Hb</w:t>
      </w:r>
      <w:r>
        <w:rPr>
          <w:rFonts w:ascii="Courier New" w:hAnsi="Courier New"/>
          <w:lang w:val="ru-RU"/>
        </w:rPr>
        <w:t xml:space="preserve"> содержится в эритроцитах, составляя 95% от их сухой массы. Эритроциты  живут 100-120 дней.  Ежедневно образуется 250 млрд эритроцитов.  Синтез гемоглобина происходит в кроветворных органах, причем гем и глобин синтезируются по отдельности. Затем соединяются, и образуется третичная и четвертичная структура гемоглобина.</w:t>
      </w:r>
    </w:p>
    <w:p w:rsidR="00DF742D" w:rsidRDefault="00DF742D">
      <w:pPr>
        <w:jc w:val="center"/>
        <w:rPr>
          <w:rFonts w:ascii="Courier New" w:hAnsi="Courier New"/>
        </w:rPr>
      </w:pPr>
      <w:r>
        <w:rPr>
          <w:rFonts w:ascii="Courier New" w:hAnsi="Courier New"/>
        </w:rPr>
        <w:t>СИНТЕЗ ГЕМА</w:t>
      </w:r>
    </w:p>
    <w:p w:rsidR="00DF742D" w:rsidRDefault="00E17571">
      <w:pPr>
        <w:jc w:val="center"/>
        <w:rPr>
          <w:rFonts w:ascii="Courier New" w:hAnsi="Courier New"/>
        </w:rPr>
      </w:pPr>
      <w:r>
        <w:rPr>
          <w:rFonts w:ascii="Courier New" w:hAnsi="Courier New"/>
          <w:noProof/>
          <w:lang w:val="ru-RU"/>
        </w:rPr>
        <w:drawing>
          <wp:inline distT="0" distB="0" distL="0" distR="0">
            <wp:extent cx="4381500" cy="11906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81500" cy="1190625"/>
                    </a:xfrm>
                    <a:prstGeom prst="rect">
                      <a:avLst/>
                    </a:prstGeom>
                    <a:noFill/>
                    <a:ln>
                      <a:noFill/>
                    </a:ln>
                  </pic:spPr>
                </pic:pic>
              </a:graphicData>
            </a:graphic>
          </wp:inline>
        </w:drawing>
      </w:r>
    </w:p>
    <w:p w:rsidR="00DF742D" w:rsidRDefault="00DF742D">
      <w:pPr>
        <w:jc w:val="both"/>
        <w:rPr>
          <w:rFonts w:ascii="Courier New" w:hAnsi="Courier New"/>
          <w:lang w:val="ru-RU"/>
        </w:rPr>
      </w:pPr>
      <w:r>
        <w:rPr>
          <w:rFonts w:ascii="Courier New" w:hAnsi="Courier New"/>
          <w:lang w:val="ru-RU"/>
        </w:rPr>
        <w:lastRenderedPageBreak/>
        <w:t>дельта-аминолевулинатсинтаза является ключевым ферментом биосинтеза гема. Коферментом дельта-аминолевулинатсинтазы  является  пиридоксаль-фосфат  (производное витамина В</w:t>
      </w:r>
      <w:r>
        <w:rPr>
          <w:rFonts w:ascii="Courier New" w:hAnsi="Courier New"/>
          <w:vertAlign w:val="subscript"/>
          <w:lang w:val="ru-RU"/>
        </w:rPr>
        <w:t>6</w:t>
      </w:r>
      <w:r>
        <w:rPr>
          <w:rFonts w:ascii="Courier New" w:hAnsi="Courier New"/>
          <w:lang w:val="ru-RU"/>
        </w:rPr>
        <w:t>).  Фермент ингибируется по принципу отрицательной обратной связи избытком гема.</w:t>
      </w:r>
    </w:p>
    <w:p w:rsidR="00DF742D" w:rsidRDefault="00E17571">
      <w:pPr>
        <w:jc w:val="center"/>
        <w:rPr>
          <w:rFonts w:ascii="Courier New" w:hAnsi="Courier New"/>
          <w:lang w:val="ru-RU"/>
        </w:rPr>
      </w:pPr>
      <w:r>
        <w:rPr>
          <w:rFonts w:ascii="Courier New" w:hAnsi="Courier New"/>
          <w:noProof/>
          <w:lang w:val="ru-RU"/>
        </w:rPr>
        <w:drawing>
          <wp:inline distT="0" distB="0" distL="0" distR="0">
            <wp:extent cx="4562475" cy="13716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62475" cy="1371600"/>
                    </a:xfrm>
                    <a:prstGeom prst="rect">
                      <a:avLst/>
                    </a:prstGeom>
                    <a:noFill/>
                    <a:ln>
                      <a:noFill/>
                    </a:ln>
                  </pic:spPr>
                </pic:pic>
              </a:graphicData>
            </a:graphic>
          </wp:inline>
        </w:drawing>
      </w:r>
      <w:r w:rsidR="00DF742D">
        <w:rPr>
          <w:rFonts w:ascii="Courier New" w:hAnsi="Courier New"/>
          <w:lang w:val="ru-RU"/>
        </w:rPr>
        <w:t xml:space="preserve">    </w:t>
      </w:r>
    </w:p>
    <w:p w:rsidR="00DF742D" w:rsidRDefault="00DF742D">
      <w:pPr>
        <w:jc w:val="both"/>
        <w:rPr>
          <w:rFonts w:ascii="Courier New" w:hAnsi="Courier New"/>
          <w:lang w:val="ru-RU"/>
        </w:rPr>
      </w:pPr>
      <w:r>
        <w:rPr>
          <w:rFonts w:ascii="Courier New" w:hAnsi="Courier New"/>
          <w:lang w:val="ru-RU"/>
        </w:rPr>
        <w:t>Порфобилиногенсинтаза тоже угнетается избытком гема.</w:t>
      </w:r>
    </w:p>
    <w:p w:rsidR="00DF742D" w:rsidRDefault="00DF742D">
      <w:pPr>
        <w:jc w:val="both"/>
        <w:rPr>
          <w:rFonts w:ascii="Courier New" w:hAnsi="Courier New"/>
          <w:lang w:val="ru-RU"/>
        </w:rPr>
      </w:pPr>
      <w:r>
        <w:rPr>
          <w:rFonts w:ascii="Courier New" w:hAnsi="Courier New"/>
          <w:lang w:val="ru-RU"/>
        </w:rPr>
        <w:t xml:space="preserve">     Необходимо знать схему дальнейших реакций, протекающих при синтезе гема:</w:t>
      </w:r>
    </w:p>
    <w:p w:rsidR="00DF742D" w:rsidRDefault="00E17571">
      <w:pPr>
        <w:jc w:val="center"/>
        <w:rPr>
          <w:rFonts w:ascii="Courier New" w:hAnsi="Courier New"/>
          <w:lang w:val="ru-RU"/>
        </w:rPr>
      </w:pPr>
      <w:r>
        <w:rPr>
          <w:rFonts w:ascii="Courier New" w:hAnsi="Courier New"/>
          <w:noProof/>
          <w:lang w:val="ru-RU"/>
        </w:rPr>
        <w:drawing>
          <wp:inline distT="0" distB="0" distL="0" distR="0">
            <wp:extent cx="5010150" cy="16478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10150" cy="1647825"/>
                    </a:xfrm>
                    <a:prstGeom prst="rect">
                      <a:avLst/>
                    </a:prstGeom>
                    <a:noFill/>
                    <a:ln>
                      <a:noFill/>
                    </a:ln>
                  </pic:spPr>
                </pic:pic>
              </a:graphicData>
            </a:graphic>
          </wp:inline>
        </w:drawing>
      </w:r>
      <w:r w:rsidR="00DF742D">
        <w:rPr>
          <w:rFonts w:ascii="Courier New" w:hAnsi="Courier New"/>
          <w:lang w:val="ru-RU"/>
        </w:rPr>
        <w:t xml:space="preserve"> </w:t>
      </w:r>
    </w:p>
    <w:p w:rsidR="00DF742D" w:rsidRDefault="00DF742D">
      <w:pPr>
        <w:jc w:val="both"/>
        <w:rPr>
          <w:rFonts w:ascii="Courier New" w:hAnsi="Courier New"/>
          <w:lang w:val="ru-RU"/>
        </w:rPr>
      </w:pPr>
      <w:r>
        <w:rPr>
          <w:rFonts w:ascii="Courier New" w:hAnsi="Courier New"/>
          <w:lang w:val="ru-RU"/>
        </w:rPr>
        <w:t>Источник железа - белок ферритин. В комплексе с ферритином в организме хранится (депонируется) резерв железа. Известны генетические дефекты ферментов,  участвующих в синтезе гема. При этом происходит накопление в организме предшественников протопорфирина.</w:t>
      </w:r>
    </w:p>
    <w:p w:rsidR="00DF742D" w:rsidRDefault="00DF742D">
      <w:pPr>
        <w:jc w:val="both"/>
        <w:rPr>
          <w:rFonts w:ascii="Courier New" w:hAnsi="Courier New"/>
          <w:lang w:val="ru-RU"/>
        </w:rPr>
      </w:pPr>
      <w:r>
        <w:rPr>
          <w:rFonts w:ascii="Courier New" w:hAnsi="Courier New"/>
          <w:lang w:val="ru-RU"/>
        </w:rPr>
        <w:t>Эти болезни называются "порфирии".  Есть порфирии,  при которых накапливается уропорфириноген.  Моча у таких больных имеет красный цвет, а зубы при ультрафиолетовом облучении сильно флуоресцируют, кожа - имеет повышенную чувствительность к солнечному свету. При некоторых порфириях происходит накопление порфобилиногена, что сопровождается нервно-психическими расстройствами.</w:t>
      </w:r>
    </w:p>
    <w:p w:rsidR="00DF742D" w:rsidRDefault="00E17571">
      <w:pPr>
        <w:framePr w:hSpace="180" w:wrap="auto" w:vAnchor="text" w:hAnchor="page" w:x="1102" w:y="3"/>
        <w:jc w:val="both"/>
        <w:rPr>
          <w:rFonts w:ascii="Courier New" w:hAnsi="Courier New"/>
        </w:rPr>
      </w:pPr>
      <w:r>
        <w:rPr>
          <w:rFonts w:ascii="Courier New" w:hAnsi="Courier New"/>
          <w:noProof/>
          <w:lang w:val="ru-RU"/>
        </w:rPr>
        <w:drawing>
          <wp:inline distT="0" distB="0" distL="0" distR="0">
            <wp:extent cx="4829175" cy="25527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29175" cy="2552700"/>
                    </a:xfrm>
                    <a:prstGeom prst="rect">
                      <a:avLst/>
                    </a:prstGeom>
                    <a:noFill/>
                    <a:ln>
                      <a:noFill/>
                    </a:ln>
                  </pic:spPr>
                </pic:pic>
              </a:graphicData>
            </a:graphic>
          </wp:inline>
        </w:drawing>
      </w:r>
    </w:p>
    <w:p w:rsidR="00DF742D" w:rsidRDefault="00DF742D">
      <w:pPr>
        <w:jc w:val="both"/>
        <w:rPr>
          <w:rFonts w:ascii="Courier New" w:hAnsi="Courier New"/>
          <w:lang w:val="ru-RU"/>
        </w:rPr>
      </w:pPr>
    </w:p>
    <w:p w:rsidR="00DF742D" w:rsidRDefault="00DF742D">
      <w:pPr>
        <w:jc w:val="center"/>
        <w:rPr>
          <w:rFonts w:ascii="Courier New" w:hAnsi="Courier New"/>
          <w:lang w:val="ru-RU"/>
        </w:rPr>
      </w:pPr>
      <w:r>
        <w:rPr>
          <w:rFonts w:ascii="Courier New" w:hAnsi="Courier New"/>
          <w:lang w:val="ru-RU"/>
        </w:rPr>
        <w:t>РАСПАД ГЕМОГЛОБИНА</w:t>
      </w:r>
    </w:p>
    <w:p w:rsidR="00DF742D" w:rsidRDefault="00DF742D">
      <w:pPr>
        <w:jc w:val="both"/>
        <w:rPr>
          <w:rFonts w:ascii="Courier New" w:hAnsi="Courier New"/>
          <w:lang w:val="ru-RU"/>
        </w:rPr>
      </w:pPr>
      <w:r>
        <w:rPr>
          <w:rFonts w:ascii="Courier New" w:hAnsi="Courier New"/>
          <w:lang w:val="ru-RU"/>
        </w:rPr>
        <w:tab/>
        <w:t xml:space="preserve">Происходит в мононуклеарных фагоцитах (в селезенке и печени). Сначала происходит разрыв связи между </w:t>
      </w:r>
      <w:r>
        <w:rPr>
          <w:rFonts w:ascii="Courier New" w:hAnsi="Courier New"/>
        </w:rPr>
        <w:t>I</w:t>
      </w:r>
      <w:r>
        <w:rPr>
          <w:rFonts w:ascii="Courier New" w:hAnsi="Courier New"/>
          <w:lang w:val="ru-RU"/>
        </w:rPr>
        <w:t xml:space="preserve">-м и </w:t>
      </w:r>
      <w:r>
        <w:rPr>
          <w:rFonts w:ascii="Courier New" w:hAnsi="Courier New"/>
        </w:rPr>
        <w:t>II</w:t>
      </w:r>
      <w:r>
        <w:rPr>
          <w:rFonts w:ascii="Courier New" w:hAnsi="Courier New"/>
          <w:lang w:val="ru-RU"/>
        </w:rPr>
        <w:t xml:space="preserve">-м кольцами. Фермент - НАДзависимая оксигеназа. После ее действия образуется пигмент зеленого цвета - вердоглобин.  В его составе сохраняется и железо и белок.  В дальнейшем вердоглобин распадается на составные части: белок, железо и пигмент-биливердин. Железо образует комплекс с белком трансферрином, и этот комплекс поступает в ткани, где оно снова может быть использовано для синтезов или депонироваться в виде комплекса с белком ферритином.      </w:t>
      </w:r>
    </w:p>
    <w:p w:rsidR="00DF742D" w:rsidRDefault="00DF742D">
      <w:pPr>
        <w:jc w:val="both"/>
        <w:rPr>
          <w:rFonts w:ascii="Courier New" w:hAnsi="Courier New"/>
          <w:lang w:val="ru-RU"/>
        </w:rPr>
      </w:pPr>
      <w:r>
        <w:rPr>
          <w:rFonts w:ascii="Courier New" w:hAnsi="Courier New"/>
          <w:lang w:val="ru-RU"/>
        </w:rPr>
        <w:tab/>
        <w:t xml:space="preserve">Билирубин плохо  растворим в воде,  поэтому он адсорбируется на альбумине крови.  Такой комплекс называется </w:t>
      </w:r>
      <w:r>
        <w:rPr>
          <w:rFonts w:ascii="Courier New" w:hAnsi="Courier New"/>
          <w:b/>
          <w:lang w:val="ru-RU"/>
        </w:rPr>
        <w:t>СВОБОДНЫМ</w:t>
      </w:r>
      <w:r>
        <w:rPr>
          <w:rFonts w:ascii="Courier New" w:hAnsi="Courier New"/>
          <w:lang w:val="ru-RU"/>
        </w:rPr>
        <w:t xml:space="preserve"> или </w:t>
      </w:r>
      <w:r>
        <w:rPr>
          <w:rFonts w:ascii="Courier New" w:hAnsi="Courier New"/>
          <w:b/>
          <w:lang w:val="ru-RU"/>
        </w:rPr>
        <w:t>НЕПРЯМЫМ БИЛИРУБИНОМ</w:t>
      </w:r>
      <w:r>
        <w:rPr>
          <w:rFonts w:ascii="Courier New" w:hAnsi="Courier New"/>
          <w:lang w:val="ru-RU"/>
        </w:rPr>
        <w:t xml:space="preserve">. Он свободный, потому что не связан ни с каким другим веществом ковалентными связями; непрямой, потому что не  дает  прямой реакции с диазореактивом Эрлиха </w:t>
      </w:r>
      <w:r>
        <w:rPr>
          <w:rFonts w:ascii="Courier New" w:hAnsi="Courier New"/>
          <w:lang w:val="ru-RU"/>
        </w:rPr>
        <w:lastRenderedPageBreak/>
        <w:t>(для определения этого вида билирубина необходимо предварительно осадить альбумины).</w:t>
      </w:r>
    </w:p>
    <w:p w:rsidR="00DF742D" w:rsidRDefault="00DF742D">
      <w:pPr>
        <w:jc w:val="both"/>
        <w:rPr>
          <w:rFonts w:ascii="Courier New" w:hAnsi="Courier New"/>
          <w:lang w:val="ru-RU"/>
        </w:rPr>
      </w:pPr>
      <w:r>
        <w:rPr>
          <w:rFonts w:ascii="Courier New" w:hAnsi="Courier New"/>
          <w:lang w:val="ru-RU"/>
        </w:rPr>
        <w:t xml:space="preserve">    В печени  непрямой билирубин подвергается обезвреживанию путем связывания с глюкуроновой кислотой.  В реакции расходуется УТФ. При этом к молекуле билирубина присоединяются 2 молекулы глюкуроновой кислоты (образование билирубиндиглюкуронида).  Это  вещество малотоксично и хорошо растворяется в воде,  называется </w:t>
      </w:r>
      <w:r>
        <w:rPr>
          <w:rFonts w:ascii="Courier New" w:hAnsi="Courier New"/>
          <w:b/>
          <w:lang w:val="ru-RU"/>
        </w:rPr>
        <w:t>ПРЯМЫМ СВЯЗАННЫМ БИЛИРУБИНОМ</w:t>
      </w:r>
      <w:r>
        <w:rPr>
          <w:rFonts w:ascii="Courier New" w:hAnsi="Courier New"/>
          <w:lang w:val="ru-RU"/>
        </w:rPr>
        <w:t>, т.к. определяется в прямой реакции с диазореактивом Эрлиха и связан ковалентно с глюкуроновой кислотой.  В таком виде билирубин поступает в желчь и вместе с ней выводится  из организма.</w:t>
      </w:r>
    </w:p>
    <w:p w:rsidR="00DF742D" w:rsidRDefault="00DF742D">
      <w:pPr>
        <w:jc w:val="both"/>
        <w:rPr>
          <w:rFonts w:ascii="Courier New" w:hAnsi="Courier New"/>
          <w:lang w:val="ru-RU"/>
        </w:rPr>
      </w:pPr>
      <w:r>
        <w:rPr>
          <w:rFonts w:ascii="Courier New" w:hAnsi="Courier New"/>
          <w:lang w:val="ru-RU"/>
        </w:rPr>
        <w:tab/>
        <w:t>При определении содержания билирубина используют диазореактив Эрлиха,  который дает розовую окраску с билирубином и по ее  интенсивности судят о концентрации билирубина в крови.</w:t>
      </w:r>
    </w:p>
    <w:p w:rsidR="00DF742D" w:rsidRDefault="00DF742D">
      <w:pPr>
        <w:jc w:val="both"/>
        <w:rPr>
          <w:rFonts w:ascii="Courier New" w:hAnsi="Courier New"/>
          <w:lang w:val="ru-RU"/>
        </w:rPr>
      </w:pPr>
      <w:r>
        <w:rPr>
          <w:rFonts w:ascii="Courier New" w:hAnsi="Courier New"/>
          <w:lang w:val="ru-RU"/>
        </w:rPr>
        <w:tab/>
        <w:t>В крови человека примерно 75%  непрямого билирубина от его общего количества. Общее содержание билирубина в норме (прямой+непрямой) от 8 до 20 мкмоль/л.</w:t>
      </w:r>
    </w:p>
    <w:p w:rsidR="00DF742D" w:rsidRDefault="00DF742D">
      <w:pPr>
        <w:jc w:val="both"/>
        <w:rPr>
          <w:rFonts w:ascii="Courier New" w:hAnsi="Courier New"/>
          <w:lang w:val="ru-RU"/>
        </w:rPr>
      </w:pPr>
      <w:r>
        <w:rPr>
          <w:rFonts w:ascii="Courier New" w:hAnsi="Courier New"/>
          <w:lang w:val="ru-RU"/>
        </w:rPr>
        <w:tab/>
        <w:t>Билирубин - это конечный продукт распада гемоглобина у человека.  Однако,  поступив с желчью в кишечник,  он превращается  под действием ферментов микрофлоры кишечника.  Сначала от него отщепляется глюкуроновая кислота, затем происходит частичное восстановление и образуется вещество,  называемое "</w:t>
      </w:r>
      <w:r>
        <w:rPr>
          <w:rFonts w:ascii="Courier New" w:hAnsi="Courier New"/>
          <w:b/>
          <w:lang w:val="ru-RU"/>
        </w:rPr>
        <w:t>мезобилиноген</w:t>
      </w:r>
      <w:r>
        <w:rPr>
          <w:rFonts w:ascii="Courier New" w:hAnsi="Courier New"/>
          <w:lang w:val="ru-RU"/>
        </w:rPr>
        <w:t xml:space="preserve">", а затем </w:t>
      </w:r>
      <w:r>
        <w:rPr>
          <w:rFonts w:ascii="Courier New" w:hAnsi="Courier New"/>
          <w:b/>
          <w:lang w:val="ru-RU"/>
        </w:rPr>
        <w:t>стеркобилиноген</w:t>
      </w:r>
      <w:r>
        <w:rPr>
          <w:rFonts w:ascii="Courier New" w:hAnsi="Courier New"/>
          <w:lang w:val="ru-RU"/>
        </w:rPr>
        <w:t xml:space="preserve">. Стеркобилиноген в основном выводится с калом и на воздухе (в кале) превращается в стеркобилин, а мезобилиноген частично всасывается из кишечника по системе </w:t>
      </w:r>
      <w:r>
        <w:rPr>
          <w:rFonts w:ascii="Courier New" w:hAnsi="Courier New"/>
        </w:rPr>
        <w:t>v</w:t>
      </w:r>
      <w:r>
        <w:rPr>
          <w:rFonts w:ascii="Courier New" w:hAnsi="Courier New"/>
          <w:lang w:val="ru-RU"/>
        </w:rPr>
        <w:t>.</w:t>
      </w:r>
      <w:r>
        <w:rPr>
          <w:rFonts w:ascii="Courier New" w:hAnsi="Courier New"/>
        </w:rPr>
        <w:t>portae</w:t>
      </w:r>
      <w:r>
        <w:rPr>
          <w:rFonts w:ascii="Courier New" w:hAnsi="Courier New"/>
          <w:lang w:val="ru-RU"/>
        </w:rPr>
        <w:t>, т.е. попадает в печень и там разрушается.  Поэтому его нет у здоровых людей в крови. Небольшая часть стеркобилиногена тоже всасывается из кишечника через систему геморроидальных вен, т.е. попадает сразу в большой круг кровообращения, минуя печень, поэтому часть его выводится с мочой.</w:t>
      </w:r>
    </w:p>
    <w:p w:rsidR="00DF742D" w:rsidRDefault="00DF742D">
      <w:pPr>
        <w:jc w:val="both"/>
        <w:rPr>
          <w:rFonts w:ascii="Courier New" w:hAnsi="Courier New"/>
          <w:lang w:val="ru-RU"/>
        </w:rPr>
      </w:pPr>
      <w:r>
        <w:rPr>
          <w:rFonts w:ascii="Courier New" w:hAnsi="Courier New"/>
          <w:lang w:val="ru-RU"/>
        </w:rPr>
        <w:tab/>
        <w:t>Значит, стеркобилиноген является компонентом мочи в норме.</w:t>
      </w:r>
    </w:p>
    <w:p w:rsidR="00DF742D" w:rsidRDefault="00DF742D">
      <w:pPr>
        <w:jc w:val="both"/>
        <w:rPr>
          <w:rFonts w:ascii="Courier New" w:hAnsi="Courier New"/>
          <w:b/>
          <w:u w:val="single"/>
          <w:lang w:val="ru-RU"/>
        </w:rPr>
      </w:pPr>
      <w:r>
        <w:rPr>
          <w:rFonts w:ascii="Courier New" w:hAnsi="Courier New"/>
          <w:lang w:val="ru-RU"/>
        </w:rPr>
        <w:tab/>
      </w:r>
      <w:r>
        <w:rPr>
          <w:rFonts w:ascii="Courier New" w:hAnsi="Courier New"/>
          <w:b/>
          <w:u w:val="single"/>
          <w:lang w:val="ru-RU"/>
        </w:rPr>
        <w:t>В НОРМЕ:</w:t>
      </w:r>
    </w:p>
    <w:p w:rsidR="00DF742D" w:rsidRDefault="00DF742D">
      <w:pPr>
        <w:jc w:val="both"/>
        <w:rPr>
          <w:rFonts w:ascii="Courier New" w:hAnsi="Courier New"/>
          <w:b/>
          <w:lang w:val="ru-RU"/>
        </w:rPr>
      </w:pPr>
      <w:r>
        <w:rPr>
          <w:rFonts w:ascii="Courier New" w:hAnsi="Courier New"/>
          <w:b/>
          <w:lang w:val="ru-RU"/>
        </w:rPr>
        <w:tab/>
        <w:t xml:space="preserve">Кровь: </w:t>
      </w:r>
    </w:p>
    <w:p w:rsidR="00DF742D" w:rsidRDefault="00DF742D">
      <w:pPr>
        <w:jc w:val="both"/>
        <w:rPr>
          <w:rFonts w:ascii="Courier New" w:hAnsi="Courier New"/>
          <w:lang w:val="ru-RU"/>
        </w:rPr>
      </w:pPr>
      <w:r>
        <w:rPr>
          <w:rFonts w:ascii="Courier New" w:hAnsi="Courier New"/>
          <w:b/>
          <w:lang w:val="ru-RU"/>
        </w:rPr>
        <w:tab/>
      </w:r>
      <w:r>
        <w:rPr>
          <w:rFonts w:ascii="Courier New" w:hAnsi="Courier New"/>
          <w:lang w:val="ru-RU"/>
        </w:rPr>
        <w:t>Билирубин (в основном непрямой) - в норме (8-17мкмоль/л)</w:t>
      </w:r>
    </w:p>
    <w:p w:rsidR="00DF742D" w:rsidRDefault="00DF742D">
      <w:pPr>
        <w:jc w:val="both"/>
        <w:rPr>
          <w:rFonts w:ascii="Courier New" w:hAnsi="Courier New"/>
          <w:lang w:val="ru-RU"/>
        </w:rPr>
      </w:pPr>
      <w:r>
        <w:rPr>
          <w:rFonts w:ascii="Courier New" w:hAnsi="Courier New"/>
          <w:lang w:val="ru-RU"/>
        </w:rPr>
        <w:tab/>
        <w:t>Гемоглобин - в норме (мужчины - 130-145 г/л; женщины - 110-130 г/л</w:t>
      </w:r>
    </w:p>
    <w:p w:rsidR="00DF742D" w:rsidRDefault="00DF742D">
      <w:pPr>
        <w:jc w:val="both"/>
        <w:rPr>
          <w:rFonts w:ascii="Courier New" w:hAnsi="Courier New"/>
          <w:lang w:val="ru-RU"/>
        </w:rPr>
      </w:pPr>
      <w:r>
        <w:rPr>
          <w:rFonts w:ascii="Courier New" w:hAnsi="Courier New"/>
          <w:lang w:val="ru-RU"/>
        </w:rPr>
        <w:tab/>
      </w:r>
      <w:r>
        <w:rPr>
          <w:rFonts w:ascii="Courier New" w:hAnsi="Courier New"/>
          <w:b/>
          <w:lang w:val="ru-RU"/>
        </w:rPr>
        <w:t xml:space="preserve">Моча: </w:t>
      </w:r>
      <w:r>
        <w:rPr>
          <w:rFonts w:ascii="Courier New" w:hAnsi="Courier New"/>
          <w:lang w:val="ru-RU"/>
        </w:rPr>
        <w:t>светло-желтого цвета, стеркобилиноген - в норме, мезобилиногена нет.</w:t>
      </w:r>
    </w:p>
    <w:p w:rsidR="00DF742D" w:rsidRDefault="00DF742D">
      <w:pPr>
        <w:jc w:val="both"/>
        <w:rPr>
          <w:rFonts w:ascii="Courier New" w:hAnsi="Courier New"/>
          <w:lang w:val="ru-RU"/>
        </w:rPr>
      </w:pPr>
      <w:r>
        <w:rPr>
          <w:rFonts w:ascii="Courier New" w:hAnsi="Courier New"/>
          <w:lang w:val="ru-RU"/>
        </w:rPr>
        <w:tab/>
      </w:r>
      <w:r>
        <w:rPr>
          <w:rFonts w:ascii="Courier New" w:hAnsi="Courier New"/>
          <w:b/>
          <w:lang w:val="ru-RU"/>
        </w:rPr>
        <w:t xml:space="preserve">Кал: </w:t>
      </w:r>
      <w:r>
        <w:rPr>
          <w:rFonts w:ascii="Courier New" w:hAnsi="Courier New"/>
          <w:lang w:val="ru-RU"/>
        </w:rPr>
        <w:t>нормальной окраски, стеркобилиноген - в норме</w:t>
      </w:r>
    </w:p>
    <w:p w:rsidR="00DF742D" w:rsidRDefault="00DF742D">
      <w:pPr>
        <w:jc w:val="both"/>
        <w:rPr>
          <w:rFonts w:ascii="Courier New" w:hAnsi="Courier New"/>
          <w:lang w:val="ru-RU"/>
        </w:rPr>
      </w:pPr>
      <w:r>
        <w:rPr>
          <w:rFonts w:ascii="Courier New" w:hAnsi="Courier New"/>
          <w:lang w:val="ru-RU"/>
        </w:rPr>
        <w:tab/>
        <w:t>При некоторых  заболеваниях билирубин начинает накапливаться в слизистых оболочках,  коже,  склерах.  Человек "желтеет".  Этот симптом называется ЖЕЛТУХА и наблюдается при желчнокаменной болезни, гемолизе, инфекционном или токсическом гепатитах. Определение билирубина в моче, в крови и в кале позволяет выявить причины желтухи.</w:t>
      </w:r>
    </w:p>
    <w:p w:rsidR="00DF742D" w:rsidRDefault="00DF742D">
      <w:pPr>
        <w:jc w:val="both"/>
        <w:rPr>
          <w:rFonts w:ascii="Courier New" w:hAnsi="Courier New"/>
          <w:lang w:val="ru-RU"/>
        </w:rPr>
      </w:pPr>
      <w:r>
        <w:rPr>
          <w:rFonts w:ascii="Courier New" w:hAnsi="Courier New"/>
          <w:b/>
          <w:u w:val="single"/>
          <w:lang w:val="ru-RU"/>
        </w:rPr>
        <w:tab/>
        <w:t>ГЕМОЛИТИЧЕСКАЯ ЖЕЛТУХА</w:t>
      </w:r>
      <w:r>
        <w:rPr>
          <w:rFonts w:ascii="Courier New" w:hAnsi="Courier New"/>
          <w:lang w:val="ru-RU"/>
        </w:rPr>
        <w:t xml:space="preserve"> Наблюдается при усилении распада эритроцитов. Билирубина образуется больше,  чем в норме и скорость экскреции тоже увеличивается.  Непрямой билирубин повышается в крови. В моче билирубина нет, а содержание стеркобилина в кале и в моче повышено.</w:t>
      </w:r>
    </w:p>
    <w:p w:rsidR="00DF742D" w:rsidRDefault="00DF742D">
      <w:pPr>
        <w:jc w:val="both"/>
        <w:rPr>
          <w:rFonts w:ascii="Courier New" w:hAnsi="Courier New"/>
          <w:lang w:val="ru-RU"/>
        </w:rPr>
      </w:pPr>
      <w:r>
        <w:rPr>
          <w:rFonts w:ascii="Courier New" w:hAnsi="Courier New"/>
          <w:lang w:val="ru-RU"/>
        </w:rPr>
        <w:tab/>
      </w:r>
      <w:r>
        <w:rPr>
          <w:rFonts w:ascii="Courier New" w:hAnsi="Courier New"/>
          <w:b/>
          <w:u w:val="single"/>
          <w:lang w:val="ru-RU"/>
        </w:rPr>
        <w:t>ОБТУРАЦИОННАЯ ЖЕЛТУХА</w:t>
      </w:r>
      <w:r>
        <w:rPr>
          <w:rFonts w:ascii="Courier New" w:hAnsi="Courier New"/>
          <w:lang w:val="ru-RU"/>
        </w:rPr>
        <w:t xml:space="preserve"> (механическая) Наблюдается при закупорке желчных протоков (например, при желчнокаменной болезни).  Желчь продолжает вырабатываться,  но поступает не только в желчные протоки, а также в кровь. В крови повышается уровень билирубина,  в основном - прямого билирубина.  Наблюдается билирубинурия.  Содержание стеркобилина в моче и в кале снижено (кал становится светлым, а моча темнеет за счет прямого билирубина).</w:t>
      </w:r>
    </w:p>
    <w:p w:rsidR="00DF742D" w:rsidRDefault="00DF742D">
      <w:pPr>
        <w:spacing w:line="240" w:lineRule="atLeast"/>
        <w:jc w:val="both"/>
        <w:rPr>
          <w:rFonts w:ascii="Courier New" w:hAnsi="Courier New"/>
          <w:lang w:val="ru-RU"/>
        </w:rPr>
      </w:pPr>
      <w:r>
        <w:rPr>
          <w:rFonts w:ascii="Courier New" w:hAnsi="Courier New"/>
          <w:lang w:val="ru-RU"/>
        </w:rPr>
        <w:tab/>
      </w:r>
      <w:r>
        <w:rPr>
          <w:rFonts w:ascii="Courier New" w:hAnsi="Courier New"/>
          <w:b/>
          <w:u w:val="single"/>
          <w:lang w:val="ru-RU"/>
        </w:rPr>
        <w:t>ПЕЧЕНОЧНОКЛЕТОЧНАЯ ЖЕЛТУХА</w:t>
      </w:r>
      <w:r>
        <w:rPr>
          <w:rFonts w:ascii="Courier New" w:hAnsi="Courier New"/>
          <w:lang w:val="ru-RU"/>
        </w:rPr>
        <w:t xml:space="preserve"> (паренхиматозная). Наблюдается при повреждении гепатоцитов (например, при вирусном гепатите). Билирубин не обезвреживается. Желчные пигменты поступают не только в кишечник,  но и в кровь. Т.е. в крови повышается содержание не только прямого,  но и непрямого билирубина. Наблюдается билирубинурия. В моче обнаруживают мезобилиноген.</w:t>
      </w:r>
    </w:p>
    <w:sectPr w:rsidR="00DF742D">
      <w:headerReference w:type="default" r:id="rId36"/>
      <w:pgSz w:w="11907" w:h="16840" w:code="9"/>
      <w:pgMar w:top="1134" w:right="1134" w:bottom="1134" w:left="1134" w:header="1077" w:footer="1077"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5C6" w:rsidRDefault="006E15C6">
      <w:r>
        <w:separator/>
      </w:r>
    </w:p>
  </w:endnote>
  <w:endnote w:type="continuationSeparator" w:id="0">
    <w:p w:rsidR="006E15C6" w:rsidRDefault="006E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5C6" w:rsidRDefault="006E15C6">
      <w:r>
        <w:separator/>
      </w:r>
    </w:p>
  </w:footnote>
  <w:footnote w:type="continuationSeparator" w:id="0">
    <w:p w:rsidR="006E15C6" w:rsidRDefault="006E15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2D" w:rsidRDefault="00DF742D">
    <w:pPr>
      <w:pStyle w:val="a3"/>
      <w:framePr w:wrap="auto"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17571">
      <w:rPr>
        <w:rStyle w:val="a4"/>
        <w:noProof/>
      </w:rPr>
      <w:t>2</w:t>
    </w:r>
    <w:r>
      <w:rPr>
        <w:rStyle w:val="a4"/>
      </w:rPr>
      <w:fldChar w:fldCharType="end"/>
    </w:r>
  </w:p>
  <w:p w:rsidR="00DF742D" w:rsidRDefault="00DF742D">
    <w:pPr>
      <w:pStyle w:val="a3"/>
      <w:ind w:right="360"/>
      <w:rPr>
        <w:rFonts w:ascii="Courier New" w:hAnsi="Courier New"/>
        <w:sz w:val="16"/>
        <w:lang w:val="ru-RU"/>
      </w:rPr>
    </w:pPr>
    <w:r>
      <w:rPr>
        <w:rFonts w:ascii="Courier New" w:hAnsi="Courier New"/>
        <w:sz w:val="16"/>
        <w:lang w:val="ru-RU"/>
      </w:rPr>
      <w:t xml:space="preserve">Химия и обмен нуклеиновых кислот. </w:t>
    </w:r>
    <w:r>
      <w:rPr>
        <w:rFonts w:ascii="Courier New" w:hAnsi="Courier New"/>
        <w:sz w:val="16"/>
      </w:rPr>
      <w:t>Хромопротеины.</w:t>
    </w:r>
    <w:r>
      <w:rPr>
        <w:rFonts w:ascii="Courier New" w:hAnsi="Courier New"/>
        <w:sz w:val="16"/>
        <w:lang w:val="ru-RU"/>
      </w:rPr>
      <w:t>В.</w:t>
    </w:r>
    <w:r>
      <w:rPr>
        <w:rFonts w:ascii="Courier New" w:hAnsi="Courier New"/>
        <w:sz w:val="16"/>
      </w:rPr>
      <w:t>210400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24C"/>
    <w:rsid w:val="0060424C"/>
    <w:rsid w:val="006E15C6"/>
    <w:rsid w:val="00DF742D"/>
    <w:rsid w:val="00E17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6474722-D25E-475B-B643-8CC4E0770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320"/>
        <w:tab w:val="right" w:pos="8640"/>
      </w:tabs>
    </w:pPr>
  </w:style>
  <w:style w:type="character" w:customStyle="1" w:styleId="a4">
    <w:name w:val="номер страницы"/>
    <w:basedOn w:val="a0"/>
  </w:style>
  <w:style w:type="paragraph" w:styleId="a5">
    <w:name w:val="footer"/>
    <w:basedOn w:val="a"/>
    <w:pPr>
      <w:tabs>
        <w:tab w:val="center" w:pos="4320"/>
        <w:tab w:val="right" w:pos="8640"/>
      </w:tabs>
    </w:pPr>
  </w:style>
  <w:style w:type="paragraph" w:styleId="a6">
    <w:name w:val="head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4047</Words>
  <Characters>23072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ХИМИЯ И ОБМЕН  НУКЛЕИНОВЫХ  КИСЛОТ</vt:lpstr>
    </vt:vector>
  </TitlesOfParts>
  <Company> </Company>
  <LinksUpToDate>false</LinksUpToDate>
  <CharactersWithSpaces>27065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ХИМИЯ И ОБМЕН  НУКЛЕИНОВЫХ  КИСЛОТ</dc:title>
  <dc:subject/>
  <dc:creator>Beltjukov P.P.</dc:creator>
  <cp:keywords/>
  <dc:description/>
  <cp:lastModifiedBy>Тест</cp:lastModifiedBy>
  <cp:revision>3</cp:revision>
  <cp:lastPrinted>2001-03-04T18:40:00Z</cp:lastPrinted>
  <dcterms:created xsi:type="dcterms:W3CDTF">2024-05-10T22:36:00Z</dcterms:created>
  <dcterms:modified xsi:type="dcterms:W3CDTF">2024-05-10T22:36:00Z</dcterms:modified>
</cp:coreProperties>
</file>