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073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Холецистит</w:t>
      </w:r>
    </w:p>
    <w:p w:rsidR="00000000" w:rsidRDefault="001A073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Клянчин Андрей Сергеевич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Холецистит - воспаление желчного пузыря.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85-95% случаев холецистит возникает у людей, страдающих желчнокаменной болезнью. Другие причины заболевания: застой желчи, бак</w:t>
      </w:r>
      <w:r>
        <w:rPr>
          <w:color w:val="000000"/>
          <w:sz w:val="24"/>
          <w:szCs w:val="24"/>
        </w:rPr>
        <w:t>териальная инфекция, нарушение кровоснабжения желчного пузыря.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течению заболевания различают холецистит острый и хронический. </w:t>
      </w:r>
    </w:p>
    <w:p w:rsidR="00000000" w:rsidRDefault="001A0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Острый холецистит.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холецистит - в 90-95% случаев развивается при закупорке желчевыводящих протоков камнем (у больных, с</w:t>
      </w:r>
      <w:r>
        <w:rPr>
          <w:color w:val="000000"/>
          <w:sz w:val="24"/>
          <w:szCs w:val="24"/>
        </w:rPr>
        <w:t>традающих желчнокаменной болезнью), реже - от других причин.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 больных - 30-80 лет (в основном). Женщины болеют чаще. У большинства больных ранее был хронический холецистит.</w:t>
      </w:r>
    </w:p>
    <w:p w:rsidR="00000000" w:rsidRDefault="001A0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Проявления холецистита: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Приступ боли в области правого подреберья.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п</w:t>
      </w:r>
      <w:r>
        <w:rPr>
          <w:color w:val="000000"/>
          <w:sz w:val="24"/>
          <w:szCs w:val="24"/>
        </w:rPr>
        <w:t xml:space="preserve">оявляется тошнота, рвота.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Слабость, повышение температуры тела.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течением времени состояние больного ухудшается.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появлении данных симптомов, надо срочно обратиться к врачу.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вовремя не оказать медицинскую помощью, то через 3 - 4 суток с момента н</w:t>
      </w:r>
      <w:r>
        <w:rPr>
          <w:color w:val="000000"/>
          <w:sz w:val="24"/>
          <w:szCs w:val="24"/>
        </w:rPr>
        <w:t xml:space="preserve">ачала заболевания может развиться такое опасное для жизни осложнение, как перитонит - воспаление брюшины, что нередко приводит к смерти. </w:t>
      </w:r>
    </w:p>
    <w:p w:rsidR="00000000" w:rsidRDefault="001A0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Хронический холецистит.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Хронический холецистит - менее опасен для жизни, чем острый, но, хронический холецистит может </w:t>
      </w:r>
      <w:r>
        <w:rPr>
          <w:color w:val="000000"/>
          <w:sz w:val="24"/>
          <w:szCs w:val="24"/>
        </w:rPr>
        <w:t>давать обострения (протекают как острый холецистит), со всеми вытекающими последствиями.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 больных такой же, женщины болеют в 2 - 3 раза чаще мужчин.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Проявление заболевания: умеренные периодические боли в правом подреберье, тошнота, реже - рвота, отр</w:t>
      </w:r>
      <w:r>
        <w:rPr>
          <w:color w:val="000000"/>
          <w:sz w:val="24"/>
          <w:szCs w:val="24"/>
        </w:rPr>
        <w:t>ыжка горечью. Очень часто симптомы болезни появляются после употребления жирной, жареной или острой пищи.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диагностики заболевания сегодня наиболее дешевым, информативным и безопасным методом является УЗИ (ультразвуковое исследование) органов брюшной по</w:t>
      </w:r>
      <w:r>
        <w:rPr>
          <w:color w:val="000000"/>
          <w:sz w:val="24"/>
          <w:szCs w:val="24"/>
        </w:rPr>
        <w:t xml:space="preserve">лости. </w:t>
      </w:r>
    </w:p>
    <w:p w:rsidR="00000000" w:rsidRDefault="001A0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острого холецистита.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должно проводиться строго в хирургическом стационаре, под наблюдением врачей!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Подход к лечению и, соответственно, выбор препаратов - индивидуальный и зависит от множества причин: от наличия сопутствующих заболев</w:t>
      </w:r>
      <w:r>
        <w:rPr>
          <w:color w:val="000000"/>
          <w:sz w:val="24"/>
          <w:szCs w:val="24"/>
        </w:rPr>
        <w:t>аний, от того, как протекает основное (холецистит) заболевание.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схема: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больному назначают голод на 3-4 дня,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холод (пузырь со льдом) на переднюю брюшную стенку,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внутривенно вводят солевые растворы, 5% раствор глюкозы, в эти растворы добавляют сп</w:t>
      </w:r>
      <w:r>
        <w:rPr>
          <w:color w:val="000000"/>
          <w:sz w:val="24"/>
          <w:szCs w:val="24"/>
        </w:rPr>
        <w:t xml:space="preserve">азмолитические, обезболивающие препараты (Баралгин, Ренальган и другие), которые также вводят и внутримышечно, но назначение сильных обезболивающих препаратов противопоказано, так как они скрывают истинную картину болезни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антибиотики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препараты наз</w:t>
      </w:r>
      <w:r>
        <w:rPr>
          <w:color w:val="000000"/>
          <w:sz w:val="24"/>
          <w:szCs w:val="24"/>
        </w:rPr>
        <w:t>начают если необходимо.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холецистит является следствием желчнокаменной болезни, и (или) лечение лекарственными препаратами не помогло - необходимо делать операцию. </w:t>
      </w:r>
    </w:p>
    <w:p w:rsidR="00000000" w:rsidRDefault="001A0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хронического холецистита.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выборе метода лечения хронического холецистита ре</w:t>
      </w:r>
      <w:r>
        <w:rPr>
          <w:color w:val="000000"/>
          <w:sz w:val="24"/>
          <w:szCs w:val="24"/>
        </w:rPr>
        <w:t>шающее значение имеет наличие камней в желчном пузыре (наличие желчнокаменной болезни). Если камни есть - необходима операция, если нет - обычное (консервативное) лечение.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я расскажу о лечении бескаменного хронического холецистита.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Назначается стро</w:t>
      </w:r>
      <w:r>
        <w:rPr>
          <w:color w:val="000000"/>
          <w:sz w:val="24"/>
          <w:szCs w:val="24"/>
        </w:rPr>
        <w:t>гая диета (стол №5): из питания исключаются копчености, острые и жареные блюда, консервы, колбасные изделия, острый сыр, какао, шоколад, алкоголь. Можно употреблять продукты, обладающие желчегонными свойствами, но если они не вызывают боль - яйца всмятку в</w:t>
      </w:r>
      <w:r>
        <w:rPr>
          <w:color w:val="000000"/>
          <w:sz w:val="24"/>
          <w:szCs w:val="24"/>
        </w:rPr>
        <w:t xml:space="preserve"> умеренном количестве, несоленое свежее сливочное, оливковое масло, молоко, кисломолочные продукты, нежирное мясо (говядину) и свежую рыбу.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Больным рекомендуется прием желчегонных препаратов: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холензим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аллахол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холагол и др 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отвары желчегонных трав: кукур</w:t>
      </w:r>
      <w:r>
        <w:rPr>
          <w:color w:val="000000"/>
          <w:sz w:val="24"/>
          <w:szCs w:val="24"/>
        </w:rPr>
        <w:t>узные рыльца, цветки бессмертника и др.</w:t>
      </w:r>
    </w:p>
    <w:p w:rsidR="00000000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 назначаются другие препараты для лечения сопутствующих болезней.</w:t>
      </w:r>
    </w:p>
    <w:p w:rsidR="00000000" w:rsidRDefault="001A0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A0734" w:rsidRDefault="001A0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sectPr w:rsidR="001A073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33"/>
    <w:multiLevelType w:val="hybridMultilevel"/>
    <w:tmpl w:val="30FCBE06"/>
    <w:lvl w:ilvl="0" w:tplc="9CB44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60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66B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4D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00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CF4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22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2D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84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218AE"/>
    <w:multiLevelType w:val="hybridMultilevel"/>
    <w:tmpl w:val="DE90D15C"/>
    <w:lvl w:ilvl="0" w:tplc="5E5A0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E7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07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0B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AD6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E2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225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E0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8E8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7063D"/>
    <w:multiLevelType w:val="hybridMultilevel"/>
    <w:tmpl w:val="2090AE2C"/>
    <w:lvl w:ilvl="0" w:tplc="7570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85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60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88F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64C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A1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38A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29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A4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A1747"/>
    <w:multiLevelType w:val="hybridMultilevel"/>
    <w:tmpl w:val="7A8A9048"/>
    <w:lvl w:ilvl="0" w:tplc="9FB44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C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83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8A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ABE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88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CB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4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CC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356D4"/>
    <w:multiLevelType w:val="hybridMultilevel"/>
    <w:tmpl w:val="AC721D80"/>
    <w:lvl w:ilvl="0" w:tplc="1F14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BC0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E4D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E26B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6E87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160F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B4033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6681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321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5725FE1"/>
    <w:multiLevelType w:val="hybridMultilevel"/>
    <w:tmpl w:val="2F0077CC"/>
    <w:lvl w:ilvl="0" w:tplc="45E49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CEA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905B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724D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800A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144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BA4C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BA28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9A0F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1E2138"/>
    <w:multiLevelType w:val="hybridMultilevel"/>
    <w:tmpl w:val="2F88C458"/>
    <w:lvl w:ilvl="0" w:tplc="1562BE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6AED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6A6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EEAC5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7322B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3AED1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2033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1E95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8A0F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FC7052"/>
    <w:multiLevelType w:val="hybridMultilevel"/>
    <w:tmpl w:val="B330C370"/>
    <w:lvl w:ilvl="0" w:tplc="3C284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7E6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B2D7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052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24A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1C8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C3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03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F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6A4C4D"/>
    <w:multiLevelType w:val="hybridMultilevel"/>
    <w:tmpl w:val="F9DE83A0"/>
    <w:lvl w:ilvl="0" w:tplc="0FD0E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01C1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B5424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A8E47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96A1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A406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ED07F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04E74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943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C2F3B37"/>
    <w:multiLevelType w:val="hybridMultilevel"/>
    <w:tmpl w:val="E8E8A5D4"/>
    <w:lvl w:ilvl="0" w:tplc="244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7A3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8DA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C0DF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906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C0A9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F64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1AB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8E3A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CAC0A35"/>
    <w:multiLevelType w:val="hybridMultilevel"/>
    <w:tmpl w:val="95043C3C"/>
    <w:lvl w:ilvl="0" w:tplc="24461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464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E89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6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26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4A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EF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46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B47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27E7A"/>
    <w:multiLevelType w:val="hybridMultilevel"/>
    <w:tmpl w:val="A2FE7038"/>
    <w:lvl w:ilvl="0" w:tplc="B5504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469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00C6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A3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3EC7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9E83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EE07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6E4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BCC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1942E61"/>
    <w:multiLevelType w:val="hybridMultilevel"/>
    <w:tmpl w:val="0D7468A4"/>
    <w:lvl w:ilvl="0" w:tplc="BB02B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428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70E8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DA55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07862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540B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12CA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C6F5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8C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3B6C01"/>
    <w:multiLevelType w:val="hybridMultilevel"/>
    <w:tmpl w:val="76563FBC"/>
    <w:lvl w:ilvl="0" w:tplc="7CFE8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809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99EB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2E91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62E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6E79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F8E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2E06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30A4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8E90C69"/>
    <w:multiLevelType w:val="hybridMultilevel"/>
    <w:tmpl w:val="ADBA67E2"/>
    <w:lvl w:ilvl="0" w:tplc="DB18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ED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96C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A07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7CA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8A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8DF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62E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26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C52DF4"/>
    <w:multiLevelType w:val="hybridMultilevel"/>
    <w:tmpl w:val="6E88C7A4"/>
    <w:lvl w:ilvl="0" w:tplc="5EFEB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14E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5EE2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240D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E247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CA2A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D609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D6BD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97E2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04A0608"/>
    <w:multiLevelType w:val="hybridMultilevel"/>
    <w:tmpl w:val="051C782E"/>
    <w:lvl w:ilvl="0" w:tplc="1BA63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262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5C2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A3CD6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4DC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AE4A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941F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D618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B89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DED3D45"/>
    <w:multiLevelType w:val="hybridMultilevel"/>
    <w:tmpl w:val="64580258"/>
    <w:lvl w:ilvl="0" w:tplc="36224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A4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CA2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0A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AA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AD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425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078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23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F45825"/>
    <w:multiLevelType w:val="hybridMultilevel"/>
    <w:tmpl w:val="A27AC364"/>
    <w:lvl w:ilvl="0" w:tplc="46E89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66C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92E3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9048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82D5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34B2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EAF2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A852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2BC1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F694600"/>
    <w:multiLevelType w:val="hybridMultilevel"/>
    <w:tmpl w:val="581A50E8"/>
    <w:lvl w:ilvl="0" w:tplc="3F46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B26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F663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AC91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52D7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EE41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2E4C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BB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A87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22E6C80"/>
    <w:multiLevelType w:val="hybridMultilevel"/>
    <w:tmpl w:val="5E1818D8"/>
    <w:lvl w:ilvl="0" w:tplc="5A5C1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DE7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EE5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8A85F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4E6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9812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3858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642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DC070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42A07AB"/>
    <w:multiLevelType w:val="hybridMultilevel"/>
    <w:tmpl w:val="BB36A47C"/>
    <w:lvl w:ilvl="0" w:tplc="D4B83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047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23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F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F25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60D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6B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2F9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A2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C46ED"/>
    <w:multiLevelType w:val="hybridMultilevel"/>
    <w:tmpl w:val="8ECA6C0C"/>
    <w:lvl w:ilvl="0" w:tplc="658AD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6E5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56F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AA2F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4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BE4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6E0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B6D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E0082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D777835"/>
    <w:multiLevelType w:val="hybridMultilevel"/>
    <w:tmpl w:val="93CEB486"/>
    <w:lvl w:ilvl="0" w:tplc="2C3A2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D8E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0E2B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4AC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06C3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E4F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6B7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4401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C22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D9D07A0"/>
    <w:multiLevelType w:val="hybridMultilevel"/>
    <w:tmpl w:val="8D6E2526"/>
    <w:lvl w:ilvl="0" w:tplc="6CF4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62C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6A4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F202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8A2E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F0D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AE58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886C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7866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15419E2"/>
    <w:multiLevelType w:val="hybridMultilevel"/>
    <w:tmpl w:val="5A1C5686"/>
    <w:lvl w:ilvl="0" w:tplc="E1A64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008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78AE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7086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A86D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DAB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34B4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D9ABC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0A2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30D4147"/>
    <w:multiLevelType w:val="hybridMultilevel"/>
    <w:tmpl w:val="146256AA"/>
    <w:lvl w:ilvl="0" w:tplc="50F8B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AC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8E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A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6D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1A9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8E1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2D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2CA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384713"/>
    <w:multiLevelType w:val="hybridMultilevel"/>
    <w:tmpl w:val="F36875DA"/>
    <w:lvl w:ilvl="0" w:tplc="BBD0A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C8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CD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EE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2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08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0C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8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A5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0A78D0"/>
    <w:multiLevelType w:val="hybridMultilevel"/>
    <w:tmpl w:val="3F5898D4"/>
    <w:lvl w:ilvl="0" w:tplc="759E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2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2B7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20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420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A20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2AE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06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CA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2E5DDA"/>
    <w:multiLevelType w:val="hybridMultilevel"/>
    <w:tmpl w:val="88E6426E"/>
    <w:lvl w:ilvl="0" w:tplc="D6343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C0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ED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06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825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C73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7E6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2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A6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D21B99"/>
    <w:multiLevelType w:val="hybridMultilevel"/>
    <w:tmpl w:val="FA8A0B14"/>
    <w:lvl w:ilvl="0" w:tplc="6D164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54D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E8CD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8CA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FE45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CA7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6235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BCA8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EE45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1232135"/>
    <w:multiLevelType w:val="hybridMultilevel"/>
    <w:tmpl w:val="453EC046"/>
    <w:lvl w:ilvl="0" w:tplc="F12A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C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240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60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A2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27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62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83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43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75762C"/>
    <w:multiLevelType w:val="hybridMultilevel"/>
    <w:tmpl w:val="B1987FB6"/>
    <w:lvl w:ilvl="0" w:tplc="D13EB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C3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A4A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1C2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CF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8CB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8F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CC2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0D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651FDC"/>
    <w:multiLevelType w:val="hybridMultilevel"/>
    <w:tmpl w:val="DF380ABA"/>
    <w:lvl w:ilvl="0" w:tplc="00565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80C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8303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4FE11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ACE0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D61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A4E9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1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6722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C9A774A"/>
    <w:multiLevelType w:val="hybridMultilevel"/>
    <w:tmpl w:val="6A8882B0"/>
    <w:lvl w:ilvl="0" w:tplc="2F4C0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B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CC4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1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E3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8C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A7E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47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41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33"/>
  </w:num>
  <w:num w:numId="4">
    <w:abstractNumId w:val="4"/>
  </w:num>
  <w:num w:numId="5">
    <w:abstractNumId w:val="18"/>
  </w:num>
  <w:num w:numId="6">
    <w:abstractNumId w:val="17"/>
  </w:num>
  <w:num w:numId="7">
    <w:abstractNumId w:val="12"/>
  </w:num>
  <w:num w:numId="8">
    <w:abstractNumId w:val="19"/>
  </w:num>
  <w:num w:numId="9">
    <w:abstractNumId w:val="6"/>
  </w:num>
  <w:num w:numId="10">
    <w:abstractNumId w:val="31"/>
  </w:num>
  <w:num w:numId="11">
    <w:abstractNumId w:val="11"/>
  </w:num>
  <w:num w:numId="12">
    <w:abstractNumId w:val="20"/>
  </w:num>
  <w:num w:numId="13">
    <w:abstractNumId w:val="29"/>
  </w:num>
  <w:num w:numId="14">
    <w:abstractNumId w:val="10"/>
  </w:num>
  <w:num w:numId="15">
    <w:abstractNumId w:val="26"/>
  </w:num>
  <w:num w:numId="16">
    <w:abstractNumId w:val="3"/>
  </w:num>
  <w:num w:numId="17">
    <w:abstractNumId w:val="28"/>
  </w:num>
  <w:num w:numId="18">
    <w:abstractNumId w:val="27"/>
  </w:num>
  <w:num w:numId="19">
    <w:abstractNumId w:val="7"/>
  </w:num>
  <w:num w:numId="20">
    <w:abstractNumId w:val="34"/>
  </w:num>
  <w:num w:numId="21">
    <w:abstractNumId w:val="5"/>
  </w:num>
  <w:num w:numId="22">
    <w:abstractNumId w:val="22"/>
  </w:num>
  <w:num w:numId="23">
    <w:abstractNumId w:val="14"/>
  </w:num>
  <w:num w:numId="24">
    <w:abstractNumId w:val="0"/>
  </w:num>
  <w:num w:numId="25">
    <w:abstractNumId w:val="1"/>
  </w:num>
  <w:num w:numId="26">
    <w:abstractNumId w:val="32"/>
  </w:num>
  <w:num w:numId="27">
    <w:abstractNumId w:val="15"/>
  </w:num>
  <w:num w:numId="28">
    <w:abstractNumId w:val="9"/>
  </w:num>
  <w:num w:numId="29">
    <w:abstractNumId w:val="23"/>
  </w:num>
  <w:num w:numId="30">
    <w:abstractNumId w:val="30"/>
  </w:num>
  <w:num w:numId="31">
    <w:abstractNumId w:val="8"/>
  </w:num>
  <w:num w:numId="32">
    <w:abstractNumId w:val="25"/>
  </w:num>
  <w:num w:numId="33">
    <w:abstractNumId w:val="13"/>
  </w:num>
  <w:num w:numId="34">
    <w:abstractNumId w:val="2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C2"/>
    <w:rsid w:val="001A0734"/>
    <w:rsid w:val="002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dusn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>PERSONAL COMPUTERS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Холецистит</dc:title>
  <dc:creator>USER</dc:creator>
  <cp:lastModifiedBy>Igor</cp:lastModifiedBy>
  <cp:revision>2</cp:revision>
  <dcterms:created xsi:type="dcterms:W3CDTF">2024-07-24T12:35:00Z</dcterms:created>
  <dcterms:modified xsi:type="dcterms:W3CDTF">2024-07-24T12:35:00Z</dcterms:modified>
</cp:coreProperties>
</file>