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МОСКОВСКАЯ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МЕДИЦИНСКАЯ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АКАДЕМИЯ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имени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И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М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Сеченова</w:t>
      </w: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Кафедра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отоларингологии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ИСТОРИЯ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БОЛЕЗНИ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Куратор студент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Преподаватель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Москва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2002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год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Фамилия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Имя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Отчество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Возраст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52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есто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работы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домохозяйка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Дата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поступления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12 </w:t>
      </w:r>
      <w:r>
        <w:rPr>
          <w:rFonts w:ascii="Times New Roman CYR" w:hAnsi="Times New Roman CYR" w:cs="Times New Roman CYR"/>
          <w:sz w:val="28"/>
          <w:szCs w:val="28"/>
        </w:rPr>
        <w:t xml:space="preserve">февраля 2002 года 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Дата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курации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22 </w:t>
      </w:r>
      <w:r>
        <w:rPr>
          <w:rFonts w:ascii="Times New Roman CYR" w:hAnsi="Times New Roman CYR" w:cs="Times New Roman CYR"/>
          <w:sz w:val="28"/>
          <w:szCs w:val="28"/>
        </w:rPr>
        <w:t>февраля 2002 года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Жалобы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момент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поступления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чувство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переливания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тяжести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шума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выраженные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ухе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снижение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слуха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левое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ухо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Заложенность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половины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носа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момент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курации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Жалобы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остались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прежними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История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заболевания</w:t>
      </w: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Считает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себя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1997 </w:t>
      </w:r>
      <w:r>
        <w:rPr>
          <w:rFonts w:ascii="Times New Roman" w:hAnsi="Times New Roman" w:cs="Times New Roman"/>
          <w:sz w:val="28"/>
          <w:szCs w:val="28"/>
          <w:lang w:val="en-US"/>
        </w:rPr>
        <w:t>года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когда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перенесенного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гриппа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фоне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благополучия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ощутила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острую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ухе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Обратилась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поликлинику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где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назначен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лечение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стрептомицином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после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стала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отмечать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снижение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слуха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слева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конце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1997 </w:t>
      </w:r>
      <w:r>
        <w:rPr>
          <w:rFonts w:ascii="Times New Roman" w:hAnsi="Times New Roman" w:cs="Times New Roman"/>
          <w:sz w:val="28"/>
          <w:szCs w:val="28"/>
          <w:lang w:val="en-US"/>
        </w:rPr>
        <w:t>года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перенесла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подслизистую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резекцию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перегородки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носа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через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несколько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проведения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снова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развился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приступ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ушах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март</w:t>
      </w:r>
      <w:r>
        <w:rPr>
          <w:rFonts w:ascii="Times New Roman" w:hAnsi="Times New Roman" w:cs="Times New Roman"/>
          <w:sz w:val="28"/>
          <w:szCs w:val="28"/>
          <w:lang w:val="en-US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1998 </w:t>
      </w:r>
      <w:r>
        <w:rPr>
          <w:rFonts w:ascii="Times New Roman" w:hAnsi="Times New Roman" w:cs="Times New Roman"/>
          <w:sz w:val="28"/>
          <w:szCs w:val="28"/>
          <w:lang w:val="en-US"/>
        </w:rPr>
        <w:t>года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пациентка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госпитализирована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городскую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больницу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диагнозом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острый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спазм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гортани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где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произведена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трахиостомия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октябре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больная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жалобами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изменение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голоса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госпитализирована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прооперированна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Онкологичес</w:t>
      </w:r>
      <w:r>
        <w:rPr>
          <w:rFonts w:ascii="Times New Roman" w:hAnsi="Times New Roman" w:cs="Times New Roman"/>
          <w:sz w:val="28"/>
          <w:szCs w:val="28"/>
          <w:lang w:val="en-US"/>
        </w:rPr>
        <w:t>ком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научно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исследовательском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институте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имени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Герцена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поводу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подозрения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гортани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диагноз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исключен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время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операции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время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операции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поставлен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расширитель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гортани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После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операции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опять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отмечалось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появление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</w:t>
      </w:r>
      <w:r>
        <w:rPr>
          <w:rFonts w:ascii="Times New Roman" w:hAnsi="Times New Roman" w:cs="Times New Roman"/>
          <w:sz w:val="28"/>
          <w:szCs w:val="28"/>
          <w:lang w:val="en-US"/>
        </w:rPr>
        <w:t>лей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чувства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переливания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ушах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Функция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голосообразования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восстановлена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Снижение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слуха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прогрессировало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середине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1999 </w:t>
      </w:r>
      <w:r>
        <w:rPr>
          <w:rFonts w:ascii="Times New Roman" w:hAnsi="Times New Roman" w:cs="Times New Roman"/>
          <w:sz w:val="28"/>
          <w:szCs w:val="28"/>
          <w:lang w:val="en-US"/>
        </w:rPr>
        <w:t>года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пациентка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ощутила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отечность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наружного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слухового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прохода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обратилась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врачу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оториноларингологу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После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обсле</w:t>
      </w:r>
      <w:r>
        <w:rPr>
          <w:rFonts w:ascii="Times New Roman" w:hAnsi="Times New Roman" w:cs="Times New Roman"/>
          <w:sz w:val="28"/>
          <w:szCs w:val="28"/>
          <w:lang w:val="en-US"/>
        </w:rPr>
        <w:t>дования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врач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поставил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диагноз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хронический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экссудативный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средний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назначил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внутри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катетеризацию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слуховой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трубы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введение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гидрокортизона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химотрипсина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После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курса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состояние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улучшилось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слух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продолжал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ухудшаться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течение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этог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времени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больная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предъявляла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жалобы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затруднение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носового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дыхания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заложенности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носа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Насморки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лечила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самостоятельно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применяя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капли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Галазолин</w:t>
      </w:r>
      <w:r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12 </w:t>
      </w:r>
      <w:r>
        <w:rPr>
          <w:rFonts w:ascii="Times New Roman CYR" w:hAnsi="Times New Roman CYR" w:cs="Times New Roman CYR"/>
          <w:sz w:val="28"/>
          <w:szCs w:val="28"/>
        </w:rPr>
        <w:t xml:space="preserve">февраля 2002 года по направлению из поликлиники поступил в клинику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олезней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уха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го</w:t>
      </w:r>
      <w:r>
        <w:rPr>
          <w:rFonts w:ascii="Times New Roman" w:hAnsi="Times New Roman" w:cs="Times New Roman"/>
          <w:sz w:val="28"/>
          <w:szCs w:val="28"/>
          <w:lang w:val="en-US"/>
        </w:rPr>
        <w:t>рла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носа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Сеченова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обследования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решения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вопроса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лечении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История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жизни</w:t>
      </w: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Перенесенные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заболевания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1997 </w:t>
      </w:r>
      <w:r>
        <w:rPr>
          <w:rFonts w:ascii="Times New Roman" w:hAnsi="Times New Roman" w:cs="Times New Roman"/>
          <w:sz w:val="28"/>
          <w:szCs w:val="28"/>
          <w:lang w:val="en-US"/>
        </w:rPr>
        <w:t>году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подслизистая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резекция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перегородки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носа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1998 </w:t>
      </w:r>
      <w:r>
        <w:rPr>
          <w:rFonts w:ascii="Times New Roman" w:hAnsi="Times New Roman" w:cs="Times New Roman"/>
          <w:sz w:val="28"/>
          <w:szCs w:val="28"/>
          <w:lang w:val="en-US"/>
        </w:rPr>
        <w:t>году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острый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стеноз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гортани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трахиостомией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операция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поводу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одозрения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гортани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установкой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расширителя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гортани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Предрасположенность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простудным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заболеваниям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частые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ОРВИ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Профессиональных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вредностей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имел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Вредные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привычки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курит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алкоголем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злоупотребляет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Наследственность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отягощена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Аллергологич</w:t>
      </w:r>
      <w:r>
        <w:rPr>
          <w:rFonts w:ascii="Times New Roman" w:hAnsi="Times New Roman" w:cs="Times New Roman"/>
          <w:sz w:val="28"/>
          <w:szCs w:val="28"/>
          <w:lang w:val="en-US"/>
        </w:rPr>
        <w:t>еский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анамнез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отягощен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Данные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объективного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обследования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больного</w:t>
      </w: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Общее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состояние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сознание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ясное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больная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правильно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ориентирована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пространстве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времени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Кожные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покровы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обычной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окраски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подкожный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жировой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развит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умеренно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отек</w:t>
      </w:r>
      <w:r>
        <w:rPr>
          <w:rFonts w:ascii="Times New Roman" w:hAnsi="Times New Roman" w:cs="Times New Roman"/>
          <w:sz w:val="28"/>
          <w:szCs w:val="28"/>
          <w:lang w:val="en-US"/>
        </w:rPr>
        <w:t>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Частота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дыхания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18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минуту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ритм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правильный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Пульс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78 </w:t>
      </w:r>
      <w:r>
        <w:rPr>
          <w:rFonts w:ascii="Times New Roman" w:hAnsi="Times New Roman" w:cs="Times New Roman"/>
          <w:sz w:val="28"/>
          <w:szCs w:val="28"/>
          <w:lang w:val="en-US"/>
        </w:rPr>
        <w:t>ударов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минуту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ритмичный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хорошего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наполнения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Физиологические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отправления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Рабочее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120/80 </w:t>
      </w:r>
      <w:r>
        <w:rPr>
          <w:rFonts w:ascii="Times New Roman" w:hAnsi="Times New Roman" w:cs="Times New Roman"/>
          <w:sz w:val="28"/>
          <w:szCs w:val="28"/>
          <w:lang w:val="en-US"/>
        </w:rPr>
        <w:t>мм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рт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ЛОР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–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органы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Нос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околоносовые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пазухи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осмотре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область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наружного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носа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изменена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пальпация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наружного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носа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околоносовых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пазух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безболезненна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Пальпация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точек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выхода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ветвей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r>
        <w:rPr>
          <w:rFonts w:ascii="Times New Roman CYR" w:hAnsi="Times New Roman CYR" w:cs="Times New Roman CYR"/>
          <w:sz w:val="28"/>
          <w:szCs w:val="28"/>
        </w:rPr>
        <w:t>пары черепномозгоых нервов безболезненна, крепитации нет.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Носовое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дыхание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затруднено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слева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Обоняние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сохранено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Преддверие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носа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без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патологи</w:t>
      </w:r>
      <w:r>
        <w:rPr>
          <w:rFonts w:ascii="Times New Roman" w:hAnsi="Times New Roman" w:cs="Times New Roman"/>
          <w:sz w:val="28"/>
          <w:szCs w:val="28"/>
          <w:lang w:val="en-US"/>
        </w:rPr>
        <w:t>ческих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изменений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Слизистая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оболочка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носа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бледно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розовая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Объем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носовых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раковин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несколько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увеличен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Носовые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ходы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свободны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носа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отделяемое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Перегородка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носа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располагается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средней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линии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Регионарные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лимфатические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узлы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предушные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поднижнечелюстные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пальпируются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Схема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носа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околоносовых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пазух</w:t>
      </w:r>
    </w:p>
    <w:p w:rsidR="00000000" w:rsidRDefault="00254F37" w:rsidP="00D510E0">
      <w:pPr>
        <w:widowControl w:val="0"/>
        <w:numPr>
          <w:ilvl w:val="0"/>
          <w:numId w:val="1"/>
        </w:numPr>
        <w:tabs>
          <w:tab w:val="left" w:pos="5747"/>
        </w:tabs>
        <w:autoSpaceDE w:val="0"/>
        <w:autoSpaceDN w:val="0"/>
        <w:adjustRightInd w:val="0"/>
        <w:spacing w:after="0" w:line="240" w:lineRule="auto"/>
        <w:ind w:left="5747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Лобные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пазухи</w:t>
      </w:r>
    </w:p>
    <w:p w:rsidR="00000000" w:rsidRDefault="00254F37" w:rsidP="00D510E0">
      <w:pPr>
        <w:widowControl w:val="0"/>
        <w:numPr>
          <w:ilvl w:val="0"/>
          <w:numId w:val="2"/>
        </w:numPr>
        <w:tabs>
          <w:tab w:val="left" w:pos="5747"/>
        </w:tabs>
        <w:autoSpaceDE w:val="0"/>
        <w:autoSpaceDN w:val="0"/>
        <w:adjustRightInd w:val="0"/>
        <w:spacing w:after="0" w:line="240" w:lineRule="auto"/>
        <w:ind w:left="5747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Орбита</w:t>
      </w:r>
    </w:p>
    <w:p w:rsidR="00000000" w:rsidRDefault="00254F37" w:rsidP="00D510E0">
      <w:pPr>
        <w:widowControl w:val="0"/>
        <w:numPr>
          <w:ilvl w:val="0"/>
          <w:numId w:val="3"/>
        </w:numPr>
        <w:tabs>
          <w:tab w:val="left" w:pos="5747"/>
        </w:tabs>
        <w:autoSpaceDE w:val="0"/>
        <w:autoSpaceDN w:val="0"/>
        <w:adjustRightInd w:val="0"/>
        <w:spacing w:after="0" w:line="240" w:lineRule="auto"/>
        <w:ind w:left="5747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Носовые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раковины</w:t>
      </w:r>
    </w:p>
    <w:p w:rsidR="00000000" w:rsidRDefault="00254F37" w:rsidP="00D510E0">
      <w:pPr>
        <w:widowControl w:val="0"/>
        <w:numPr>
          <w:ilvl w:val="0"/>
          <w:numId w:val="4"/>
        </w:numPr>
        <w:tabs>
          <w:tab w:val="left" w:pos="5747"/>
        </w:tabs>
        <w:autoSpaceDE w:val="0"/>
        <w:autoSpaceDN w:val="0"/>
        <w:adjustRightInd w:val="0"/>
        <w:spacing w:after="0" w:line="240" w:lineRule="auto"/>
        <w:ind w:left="5747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Носовой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ход</w:t>
      </w:r>
    </w:p>
    <w:p w:rsidR="00000000" w:rsidRDefault="00254F37" w:rsidP="00D510E0">
      <w:pPr>
        <w:widowControl w:val="0"/>
        <w:numPr>
          <w:ilvl w:val="0"/>
          <w:numId w:val="5"/>
        </w:numPr>
        <w:tabs>
          <w:tab w:val="left" w:pos="5747"/>
        </w:tabs>
        <w:autoSpaceDE w:val="0"/>
        <w:autoSpaceDN w:val="0"/>
        <w:adjustRightInd w:val="0"/>
        <w:spacing w:after="0" w:line="240" w:lineRule="auto"/>
        <w:ind w:left="5747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Слизистая</w:t>
      </w:r>
    </w:p>
    <w:p w:rsidR="00000000" w:rsidRDefault="00254F37" w:rsidP="00D510E0">
      <w:pPr>
        <w:widowControl w:val="0"/>
        <w:numPr>
          <w:ilvl w:val="0"/>
          <w:numId w:val="6"/>
        </w:numPr>
        <w:tabs>
          <w:tab w:val="left" w:pos="5747"/>
        </w:tabs>
        <w:autoSpaceDE w:val="0"/>
        <w:autoSpaceDN w:val="0"/>
        <w:adjustRightInd w:val="0"/>
        <w:spacing w:after="0" w:line="240" w:lineRule="auto"/>
        <w:ind w:left="5747" w:right="-143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Верхнечелюстная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пазуха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Носоглотка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задняя риноскопия):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Слизистая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оболочка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носоглотки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бле</w:t>
      </w:r>
      <w:r>
        <w:rPr>
          <w:rFonts w:ascii="Times New Roman" w:hAnsi="Times New Roman" w:cs="Times New Roman"/>
          <w:sz w:val="28"/>
          <w:szCs w:val="28"/>
          <w:lang w:val="en-US"/>
        </w:rPr>
        <w:t>дная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Хоаны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свободны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задние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концы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носовых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раковин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изменены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Устья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слуховых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труб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тубарные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валики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без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патологических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изменений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отделяемое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устья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слуховой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трубы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имеет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слизистый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характер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Регионарные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лимфатические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узлы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предушные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заушные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поднижнечелюстные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пальпируются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Схема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носоглотки</w:t>
      </w:r>
    </w:p>
    <w:p w:rsidR="00000000" w:rsidRDefault="00254F37" w:rsidP="00D510E0">
      <w:pPr>
        <w:widowControl w:val="0"/>
        <w:numPr>
          <w:ilvl w:val="0"/>
          <w:numId w:val="7"/>
        </w:numPr>
        <w:tabs>
          <w:tab w:val="left" w:pos="5747"/>
        </w:tabs>
        <w:autoSpaceDE w:val="0"/>
        <w:autoSpaceDN w:val="0"/>
        <w:adjustRightInd w:val="0"/>
        <w:spacing w:after="0" w:line="240" w:lineRule="auto"/>
        <w:ind w:left="5747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Тубарный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валик</w:t>
      </w:r>
    </w:p>
    <w:p w:rsidR="00000000" w:rsidRDefault="00254F37" w:rsidP="00D510E0">
      <w:pPr>
        <w:widowControl w:val="0"/>
        <w:numPr>
          <w:ilvl w:val="0"/>
          <w:numId w:val="8"/>
        </w:numPr>
        <w:tabs>
          <w:tab w:val="left" w:pos="5747"/>
        </w:tabs>
        <w:autoSpaceDE w:val="0"/>
        <w:autoSpaceDN w:val="0"/>
        <w:adjustRightInd w:val="0"/>
        <w:spacing w:after="0" w:line="240" w:lineRule="auto"/>
        <w:ind w:left="5747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Глоточное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отверстие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слуховой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трубы</w:t>
      </w:r>
    </w:p>
    <w:p w:rsidR="00000000" w:rsidRDefault="00254F37" w:rsidP="00D510E0">
      <w:pPr>
        <w:widowControl w:val="0"/>
        <w:numPr>
          <w:ilvl w:val="0"/>
          <w:numId w:val="9"/>
        </w:numPr>
        <w:tabs>
          <w:tab w:val="left" w:pos="5747"/>
        </w:tabs>
        <w:autoSpaceDE w:val="0"/>
        <w:autoSpaceDN w:val="0"/>
        <w:adjustRightInd w:val="0"/>
        <w:spacing w:after="0" w:line="240" w:lineRule="auto"/>
        <w:ind w:left="5747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Хоаны</w:t>
      </w:r>
    </w:p>
    <w:p w:rsidR="00000000" w:rsidRDefault="00254F37" w:rsidP="00D510E0">
      <w:pPr>
        <w:widowControl w:val="0"/>
        <w:numPr>
          <w:ilvl w:val="0"/>
          <w:numId w:val="10"/>
        </w:numPr>
        <w:tabs>
          <w:tab w:val="left" w:pos="5747"/>
        </w:tabs>
        <w:autoSpaceDE w:val="0"/>
        <w:autoSpaceDN w:val="0"/>
        <w:adjustRightInd w:val="0"/>
        <w:spacing w:after="0" w:line="240" w:lineRule="auto"/>
        <w:ind w:left="5747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Носовые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раковины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Полость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рта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ротоглотки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: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Слизистая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оболочка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обычной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окраски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патологических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изменений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Выводные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протоки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околоушных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подчелюстных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слюнных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желез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изменены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Зубы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санированы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чистый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влажный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Слизистая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оболочка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ротоглотки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ярко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розовая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без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патологических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изменений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Небные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миндалины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обычных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размеров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небными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дужками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поверхность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незна</w:t>
      </w:r>
      <w:r>
        <w:rPr>
          <w:rFonts w:ascii="Times New Roman" w:hAnsi="Times New Roman" w:cs="Times New Roman"/>
          <w:sz w:val="28"/>
          <w:szCs w:val="28"/>
          <w:lang w:val="en-US"/>
        </w:rPr>
        <w:t>чительно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рубцовоизменена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ярко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розовой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окраски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патологических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отделений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лакунах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Спаек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дужками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Регионарные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лимфатические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узлы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позадижнечелюстные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пальпируются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Схема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ротоглотки</w:t>
      </w:r>
    </w:p>
    <w:p w:rsidR="00000000" w:rsidRDefault="00254F37" w:rsidP="00D510E0">
      <w:pPr>
        <w:widowControl w:val="0"/>
        <w:numPr>
          <w:ilvl w:val="0"/>
          <w:numId w:val="11"/>
        </w:numPr>
        <w:tabs>
          <w:tab w:val="left" w:pos="5747"/>
        </w:tabs>
        <w:autoSpaceDE w:val="0"/>
        <w:autoSpaceDN w:val="0"/>
        <w:adjustRightInd w:val="0"/>
        <w:spacing w:after="0" w:line="240" w:lineRule="auto"/>
        <w:ind w:left="5747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Язычок</w:t>
      </w:r>
    </w:p>
    <w:p w:rsidR="00000000" w:rsidRDefault="00254F37" w:rsidP="00D510E0">
      <w:pPr>
        <w:widowControl w:val="0"/>
        <w:numPr>
          <w:ilvl w:val="0"/>
          <w:numId w:val="12"/>
        </w:numPr>
        <w:tabs>
          <w:tab w:val="left" w:pos="5747"/>
        </w:tabs>
        <w:autoSpaceDE w:val="0"/>
        <w:autoSpaceDN w:val="0"/>
        <w:adjustRightInd w:val="0"/>
        <w:spacing w:after="0" w:line="240" w:lineRule="auto"/>
        <w:ind w:left="5747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Небные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дужки</w:t>
      </w:r>
    </w:p>
    <w:p w:rsidR="00000000" w:rsidRDefault="00254F37" w:rsidP="00D510E0">
      <w:pPr>
        <w:widowControl w:val="0"/>
        <w:numPr>
          <w:ilvl w:val="0"/>
          <w:numId w:val="13"/>
        </w:numPr>
        <w:tabs>
          <w:tab w:val="left" w:pos="5747"/>
        </w:tabs>
        <w:autoSpaceDE w:val="0"/>
        <w:autoSpaceDN w:val="0"/>
        <w:adjustRightInd w:val="0"/>
        <w:spacing w:after="0" w:line="240" w:lineRule="auto"/>
        <w:ind w:left="5747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Небная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миндалина</w:t>
      </w:r>
    </w:p>
    <w:p w:rsidR="00000000" w:rsidRDefault="00254F37" w:rsidP="00D510E0">
      <w:pPr>
        <w:widowControl w:val="0"/>
        <w:numPr>
          <w:ilvl w:val="0"/>
          <w:numId w:val="14"/>
        </w:numPr>
        <w:tabs>
          <w:tab w:val="left" w:pos="5747"/>
        </w:tabs>
        <w:autoSpaceDE w:val="0"/>
        <w:autoSpaceDN w:val="0"/>
        <w:adjustRightInd w:val="0"/>
        <w:spacing w:after="0" w:line="240" w:lineRule="auto"/>
        <w:ind w:left="5747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Лакуны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Гортаноглотка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: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Слизистая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оболочка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гортаноглотки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бледно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розовая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грушевидные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синусы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свободны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lastRenderedPageBreak/>
        <w:t>Гортань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: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передней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поверхности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шеи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постооперационный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рубец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длиной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r>
        <w:rPr>
          <w:rFonts w:ascii="Times New Roman" w:hAnsi="Times New Roman" w:cs="Times New Roman"/>
          <w:sz w:val="28"/>
          <w:szCs w:val="28"/>
          <w:lang w:val="en-US"/>
        </w:rPr>
        <w:t>см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пальпация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гортани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безболезненна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Гортань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пассивно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свободно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смещается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ороны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симптом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крепитации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положительный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Дыхание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свободное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афония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Слизистая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оболочка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наружного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отдела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надгортанник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черпалонадгортанные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складки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черпаловидные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хрящи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вестибулярные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складки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бледная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истончена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Голосовые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складки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белого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цвета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подвижны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олном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объеме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фонации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смыкаются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полностью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Подскладочное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пространство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свободное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Регионарные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лимфатические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узлы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прегортанные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парагортанные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претрахеальные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паратрахеальные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пальпируются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Гортань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при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дыхании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Гортань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при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фонации</w:t>
      </w:r>
    </w:p>
    <w:p w:rsidR="00000000" w:rsidRDefault="00254F37" w:rsidP="00D510E0">
      <w:pPr>
        <w:widowControl w:val="0"/>
        <w:numPr>
          <w:ilvl w:val="0"/>
          <w:numId w:val="15"/>
        </w:num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828" w:right="3118" w:hanging="21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Надгортан</w:t>
      </w:r>
      <w:r>
        <w:rPr>
          <w:rFonts w:ascii="Times New Roman" w:hAnsi="Times New Roman" w:cs="Times New Roman"/>
          <w:sz w:val="28"/>
          <w:szCs w:val="28"/>
          <w:lang w:val="en-US"/>
        </w:rPr>
        <w:t>ник</w:t>
      </w:r>
    </w:p>
    <w:p w:rsidR="00000000" w:rsidRDefault="00254F37" w:rsidP="00D510E0">
      <w:pPr>
        <w:widowControl w:val="0"/>
        <w:numPr>
          <w:ilvl w:val="0"/>
          <w:numId w:val="16"/>
        </w:num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828" w:right="3118" w:hanging="21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Складка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преддверия</w:t>
      </w:r>
    </w:p>
    <w:p w:rsidR="00000000" w:rsidRDefault="00254F37" w:rsidP="00D510E0">
      <w:pPr>
        <w:widowControl w:val="0"/>
        <w:numPr>
          <w:ilvl w:val="0"/>
          <w:numId w:val="17"/>
        </w:num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828" w:right="3118" w:hanging="21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Голосовая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складка</w:t>
      </w:r>
    </w:p>
    <w:p w:rsidR="00000000" w:rsidRDefault="00254F37" w:rsidP="00D510E0">
      <w:pPr>
        <w:widowControl w:val="0"/>
        <w:numPr>
          <w:ilvl w:val="0"/>
          <w:numId w:val="18"/>
        </w:num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828" w:right="3118" w:hanging="21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Просвет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трахеи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Уши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(AD, AS)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Область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сосцевидного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отростка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изменена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пальпация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перкуссия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безболезненны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Ушная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раковина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сформирована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правильно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имеются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козелок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завиток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ножкой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противозавиток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противокозелок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треугольная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ямка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ладья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полость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ушной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раковины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челнок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мочка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пальпация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ушной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раковины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безболезненна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Наружный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слуховой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проход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широкий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патологического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отделяемого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Барабанная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перепонка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слева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бледно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розовая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нижних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квадрантах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меет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желтоватый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оттенок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несколько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втянута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барабанную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световой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конус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виде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полоски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выражена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задняя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складка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Справа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барабанная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перепонка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серо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розового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цвета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опознавательные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пункты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рукоятка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молоточка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латеральный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отросток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молоточка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пупок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световой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конус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складки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молоточка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передняя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задняя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четкие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Регионарные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лимфатические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узлы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предушные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заушные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сосцевидные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пальпируются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Правая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барабанная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перепонка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Левая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барабанная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перепонка</w:t>
      </w:r>
    </w:p>
    <w:p w:rsidR="00000000" w:rsidRDefault="00254F37" w:rsidP="00D510E0">
      <w:pPr>
        <w:keepNext/>
        <w:widowControl w:val="0"/>
        <w:numPr>
          <w:ilvl w:val="0"/>
          <w:numId w:val="19"/>
        </w:numPr>
        <w:tabs>
          <w:tab w:val="left" w:pos="3261"/>
          <w:tab w:val="left" w:pos="6237"/>
        </w:tabs>
        <w:autoSpaceDE w:val="0"/>
        <w:autoSpaceDN w:val="0"/>
        <w:adjustRightInd w:val="0"/>
        <w:spacing w:after="0" w:line="240" w:lineRule="auto"/>
        <w:ind w:left="3402" w:right="2834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Задняя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складка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молоточка</w:t>
      </w:r>
    </w:p>
    <w:p w:rsidR="00000000" w:rsidRDefault="00254F37" w:rsidP="00D510E0">
      <w:pPr>
        <w:widowControl w:val="0"/>
        <w:numPr>
          <w:ilvl w:val="0"/>
          <w:numId w:val="20"/>
        </w:numPr>
        <w:tabs>
          <w:tab w:val="left" w:pos="3261"/>
        </w:tabs>
        <w:autoSpaceDE w:val="0"/>
        <w:autoSpaceDN w:val="0"/>
        <w:adjustRightInd w:val="0"/>
        <w:spacing w:after="0" w:line="240" w:lineRule="auto"/>
        <w:ind w:left="3402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Передняя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складка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моло</w:t>
      </w:r>
      <w:r>
        <w:rPr>
          <w:rFonts w:ascii="Times New Roman" w:hAnsi="Times New Roman" w:cs="Times New Roman"/>
          <w:sz w:val="28"/>
          <w:szCs w:val="28"/>
          <w:lang w:val="en-US"/>
        </w:rPr>
        <w:t>точка</w:t>
      </w:r>
    </w:p>
    <w:p w:rsidR="00000000" w:rsidRDefault="00254F37" w:rsidP="00D510E0">
      <w:pPr>
        <w:widowControl w:val="0"/>
        <w:numPr>
          <w:ilvl w:val="0"/>
          <w:numId w:val="21"/>
        </w:numPr>
        <w:tabs>
          <w:tab w:val="left" w:pos="3261"/>
        </w:tabs>
        <w:autoSpaceDE w:val="0"/>
        <w:autoSpaceDN w:val="0"/>
        <w:adjustRightInd w:val="0"/>
        <w:spacing w:after="0" w:line="240" w:lineRule="auto"/>
        <w:ind w:left="3402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Рукоятка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молоточка</w:t>
      </w:r>
    </w:p>
    <w:p w:rsidR="00000000" w:rsidRDefault="00254F37" w:rsidP="00D510E0">
      <w:pPr>
        <w:widowControl w:val="0"/>
        <w:numPr>
          <w:ilvl w:val="0"/>
          <w:numId w:val="22"/>
        </w:numPr>
        <w:tabs>
          <w:tab w:val="left" w:pos="3261"/>
        </w:tabs>
        <w:autoSpaceDE w:val="0"/>
        <w:autoSpaceDN w:val="0"/>
        <w:adjustRightInd w:val="0"/>
        <w:spacing w:after="0" w:line="240" w:lineRule="auto"/>
        <w:ind w:left="3402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Латеральный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отросток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молоточка</w:t>
      </w:r>
    </w:p>
    <w:p w:rsidR="00000000" w:rsidRDefault="00254F37" w:rsidP="00D510E0">
      <w:pPr>
        <w:widowControl w:val="0"/>
        <w:numPr>
          <w:ilvl w:val="0"/>
          <w:numId w:val="23"/>
        </w:numPr>
        <w:tabs>
          <w:tab w:val="left" w:pos="3261"/>
        </w:tabs>
        <w:autoSpaceDE w:val="0"/>
        <w:autoSpaceDN w:val="0"/>
        <w:adjustRightInd w:val="0"/>
        <w:spacing w:after="0" w:line="240" w:lineRule="auto"/>
        <w:ind w:left="3402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Пупок</w:t>
      </w:r>
    </w:p>
    <w:p w:rsidR="00000000" w:rsidRDefault="00254F37" w:rsidP="00D510E0">
      <w:pPr>
        <w:widowControl w:val="0"/>
        <w:numPr>
          <w:ilvl w:val="0"/>
          <w:numId w:val="24"/>
        </w:numPr>
        <w:tabs>
          <w:tab w:val="left" w:pos="3261"/>
        </w:tabs>
        <w:autoSpaceDE w:val="0"/>
        <w:autoSpaceDN w:val="0"/>
        <w:adjustRightInd w:val="0"/>
        <w:spacing w:after="0" w:line="240" w:lineRule="auto"/>
        <w:ind w:left="3402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Световой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конус</w:t>
      </w:r>
    </w:p>
    <w:p w:rsidR="00000000" w:rsidRDefault="00254F37" w:rsidP="00D510E0">
      <w:pPr>
        <w:widowControl w:val="0"/>
        <w:numPr>
          <w:ilvl w:val="0"/>
          <w:numId w:val="25"/>
        </w:numPr>
        <w:tabs>
          <w:tab w:val="left" w:pos="3261"/>
        </w:tabs>
        <w:autoSpaceDE w:val="0"/>
        <w:autoSpaceDN w:val="0"/>
        <w:adjustRightInd w:val="0"/>
        <w:spacing w:after="0" w:line="240" w:lineRule="auto"/>
        <w:ind w:left="3402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Натянутая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часть</w:t>
      </w:r>
    </w:p>
    <w:p w:rsidR="00000000" w:rsidRDefault="00254F37" w:rsidP="00D510E0">
      <w:pPr>
        <w:widowControl w:val="0"/>
        <w:numPr>
          <w:ilvl w:val="0"/>
          <w:numId w:val="26"/>
        </w:numPr>
        <w:tabs>
          <w:tab w:val="left" w:pos="2835"/>
          <w:tab w:val="left" w:pos="3261"/>
        </w:tabs>
        <w:autoSpaceDE w:val="0"/>
        <w:autoSpaceDN w:val="0"/>
        <w:adjustRightInd w:val="0"/>
        <w:spacing w:after="0" w:line="240" w:lineRule="auto"/>
        <w:ind w:left="3402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Ненатянутая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часть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Исследование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слуха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                                            AS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ш.р.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>м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>м &lt;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р.р.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&gt; 6 </w:t>
      </w:r>
      <w:r>
        <w:rPr>
          <w:rFonts w:ascii="Times New Roman" w:hAnsi="Times New Roman" w:cs="Times New Roman"/>
          <w:sz w:val="28"/>
          <w:szCs w:val="28"/>
          <w:lang w:val="en-US"/>
        </w:rPr>
        <w:t>м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W </w:t>
      </w:r>
      <w:r>
        <w:rPr>
          <w:rFonts w:ascii="Symbol" w:hAnsi="Symbol" w:cs="Symbol"/>
          <w:sz w:val="28"/>
          <w:szCs w:val="28"/>
          <w:lang w:val="en-US"/>
        </w:rPr>
        <w:t>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 F +-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 R +-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 G +</w:t>
      </w: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35</w:t>
      </w:r>
      <w:r>
        <w:rPr>
          <w:rFonts w:ascii="Symbol" w:hAnsi="Symbol" w:cs="Symbol"/>
          <w:sz w:val="28"/>
          <w:szCs w:val="28"/>
          <w:lang w:val="en-US"/>
        </w:rPr>
        <w:t>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19</w:t>
      </w:r>
      <w:r>
        <w:rPr>
          <w:rFonts w:ascii="Symbol" w:hAnsi="Symbol" w:cs="Symbol"/>
          <w:sz w:val="28"/>
          <w:szCs w:val="28"/>
          <w:lang w:val="en-US"/>
        </w:rPr>
        <w:t>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128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17</w:t>
      </w:r>
      <w:r>
        <w:rPr>
          <w:rFonts w:ascii="Symbol" w:hAnsi="Symbol" w:cs="Symbol"/>
          <w:sz w:val="28"/>
          <w:szCs w:val="28"/>
          <w:lang w:val="en-US"/>
        </w:rPr>
        <w:t>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12</w:t>
      </w:r>
      <w:r>
        <w:rPr>
          <w:rFonts w:ascii="Symbol" w:hAnsi="Symbol" w:cs="Symbol"/>
          <w:sz w:val="28"/>
          <w:szCs w:val="28"/>
          <w:lang w:val="en-US"/>
        </w:rPr>
        <w:t></w:t>
      </w: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Заключение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 стороны слуха выявлено воздушной проводимости слева.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Аудиограмма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125          250        500         1000       2000     4000     8000  </w:t>
      </w:r>
      <w:r>
        <w:rPr>
          <w:rFonts w:ascii="Times New Roman CYR" w:hAnsi="Times New Roman CYR" w:cs="Times New Roman CYR"/>
          <w:sz w:val="28"/>
          <w:szCs w:val="28"/>
        </w:rPr>
        <w:t>Гц</w:t>
      </w:r>
    </w:p>
    <w:tbl>
      <w:tblPr>
        <w:tblW w:w="0" w:type="auto"/>
        <w:tblInd w:w="1728" w:type="dxa"/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900"/>
        <w:gridCol w:w="900"/>
        <w:gridCol w:w="9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Воздушная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проводимость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AS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Костная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проводимость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Условия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исследования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AS </w:t>
      </w:r>
      <w:r>
        <w:rPr>
          <w:rFonts w:ascii="Times New Roman CYR" w:hAnsi="Times New Roman CYR" w:cs="Times New Roman CYR"/>
          <w:sz w:val="28"/>
          <w:szCs w:val="28"/>
        </w:rPr>
        <w:t xml:space="preserve">с маскированием 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Дополнительные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исследования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W</w:t>
      </w:r>
      <w:r>
        <w:rPr>
          <w:rFonts w:ascii="Symbol" w:hAnsi="Symbol" w:cs="Symbol"/>
          <w:sz w:val="28"/>
          <w:szCs w:val="28"/>
          <w:lang w:val="en-US"/>
        </w:rPr>
        <w:t>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+ F+-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        AS        AD   AS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Заключение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Левосторонняя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кондуктивная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тугоухость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нейросенсорным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компонентом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Тимпанометрия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14.02.02 </w:t>
      </w:r>
      <w:r>
        <w:rPr>
          <w:rFonts w:ascii="Times New Roman" w:hAnsi="Times New Roman" w:cs="Times New Roman"/>
          <w:sz w:val="28"/>
          <w:szCs w:val="28"/>
          <w:lang w:val="en-US"/>
        </w:rPr>
        <w:t>года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AS </w:t>
      </w:r>
      <w:r>
        <w:rPr>
          <w:rFonts w:ascii="Times New Roman CYR" w:hAnsi="Times New Roman CYR" w:cs="Times New Roman CYR"/>
          <w:sz w:val="28"/>
          <w:szCs w:val="28"/>
        </w:rPr>
        <w:t>тип «В»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AD </w:t>
      </w:r>
      <w:r>
        <w:rPr>
          <w:rFonts w:ascii="Times New Roman CYR" w:hAnsi="Times New Roman CYR" w:cs="Times New Roman CYR"/>
          <w:sz w:val="28"/>
          <w:szCs w:val="28"/>
        </w:rPr>
        <w:t>тип «А»</w:t>
      </w: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21.02.02 </w:t>
      </w:r>
      <w:r>
        <w:rPr>
          <w:rFonts w:ascii="Times New Roman" w:hAnsi="Times New Roman" w:cs="Times New Roman"/>
          <w:sz w:val="28"/>
          <w:szCs w:val="28"/>
          <w:lang w:val="en-US"/>
        </w:rPr>
        <w:t>года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AS </w:t>
      </w:r>
      <w:r>
        <w:rPr>
          <w:rFonts w:ascii="Times New Roman CYR" w:hAnsi="Times New Roman CYR" w:cs="Times New Roman CYR"/>
          <w:sz w:val="28"/>
          <w:szCs w:val="28"/>
        </w:rPr>
        <w:t>тип «В»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AD (-225) </w:t>
      </w:r>
      <w:r>
        <w:rPr>
          <w:rFonts w:ascii="Times New Roman CYR" w:hAnsi="Times New Roman CYR" w:cs="Times New Roman CYR"/>
          <w:sz w:val="28"/>
          <w:szCs w:val="28"/>
        </w:rPr>
        <w:t>тип «С»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Исследование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вестиб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улярного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аппарата</w:t>
      </w: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Спонтанная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субъективная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объективная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вестибулярная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симптоматика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отсутствует</w:t>
      </w: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Головокружение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отсутствует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Тошноты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рвоты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равновесие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устойчив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Спонтанный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нистагм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нет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Пальценосовая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проба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Выполняет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правильно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обеими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руками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Поз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Ромберга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устойчив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Адиадохокинез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нет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Прессорная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проба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отрицательна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Прямая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фланговая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походка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открытыми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закрытыми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глазами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изменены</w:t>
      </w: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Заключение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 стороны вестибулярного аппарата патологии не выявлено.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Рентгенологическое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исследование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рен</w:t>
      </w:r>
      <w:r>
        <w:rPr>
          <w:rFonts w:ascii="Times New Roman" w:hAnsi="Times New Roman" w:cs="Times New Roman"/>
          <w:sz w:val="28"/>
          <w:szCs w:val="28"/>
          <w:lang w:val="en-US"/>
        </w:rPr>
        <w:t>тгенограммах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шеи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прямой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проекции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отмечается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деформация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гортани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сглаживание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поверхности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отделов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рентгенограмме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подбородочно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носовой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проекции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видно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гомогенное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затемнение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гайморовых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пазухах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Клинический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диагноз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Хронический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экссудативный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средний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слева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Хронический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экссудативный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Левосторонняя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кондуктивная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тугоухость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нейросенсорным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компонентом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Хронический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аллергический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риносинусит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Гайморит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Состояние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операции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гортани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254F3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Обоснование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диагноза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Диагноз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ставится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основани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жалоб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чувство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переливания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тяжести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шума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выраженные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ухе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снижение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слуха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левое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ухо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данных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анамнеза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1997 </w:t>
      </w:r>
      <w:r>
        <w:rPr>
          <w:rFonts w:ascii="Times New Roman" w:hAnsi="Times New Roman" w:cs="Times New Roman"/>
          <w:sz w:val="28"/>
          <w:szCs w:val="28"/>
          <w:lang w:val="en-US"/>
        </w:rPr>
        <w:t>году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когда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перенесенного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гриппа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фоне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благополучия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ощутила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острую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ухе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Обрати</w:t>
      </w:r>
      <w:r>
        <w:rPr>
          <w:rFonts w:ascii="Times New Roman" w:hAnsi="Times New Roman" w:cs="Times New Roman"/>
          <w:sz w:val="28"/>
          <w:szCs w:val="28"/>
          <w:lang w:val="en-US"/>
        </w:rPr>
        <w:t>лась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поликлинику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где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назначено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лечение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стрептомицином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после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стала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отмечать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снижение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слуха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слева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конце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1997 </w:t>
      </w:r>
      <w:r>
        <w:rPr>
          <w:rFonts w:ascii="Times New Roman" w:hAnsi="Times New Roman" w:cs="Times New Roman"/>
          <w:sz w:val="28"/>
          <w:szCs w:val="28"/>
          <w:lang w:val="en-US"/>
        </w:rPr>
        <w:t>года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перенесла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подслизистую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резекцию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перегородки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носа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через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несколько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проведения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снова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развилс</w:t>
      </w:r>
      <w:r>
        <w:rPr>
          <w:rFonts w:ascii="Times New Roman" w:hAnsi="Times New Roman" w:cs="Times New Roman"/>
          <w:sz w:val="28"/>
          <w:szCs w:val="28"/>
          <w:lang w:val="en-US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приступ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ушах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Чувство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переливания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тяжести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распирающих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ушей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пациентка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ощущала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каждого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оперативного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вмешательства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1999 </w:t>
      </w:r>
      <w:r>
        <w:rPr>
          <w:rFonts w:ascii="Times New Roman" w:hAnsi="Times New Roman" w:cs="Times New Roman"/>
          <w:sz w:val="28"/>
          <w:szCs w:val="28"/>
          <w:lang w:val="en-US"/>
        </w:rPr>
        <w:t>году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больная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ощутила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отечность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наружного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слухового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прохода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слева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обратилась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оториноларингол</w:t>
      </w:r>
      <w:r>
        <w:rPr>
          <w:rFonts w:ascii="Times New Roman" w:hAnsi="Times New Roman" w:cs="Times New Roman"/>
          <w:sz w:val="28"/>
          <w:szCs w:val="28"/>
          <w:lang w:val="en-US"/>
        </w:rPr>
        <w:t>огу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поставил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диагноз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хронического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экссудативного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среднего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отита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назначил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катетеризацию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слуховой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трубы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введение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гидрокортизона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хемотрипсина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продувание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слуховой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трубы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наличие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постоянных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жалоб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заложенность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носа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данных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</w:t>
      </w:r>
      <w:r>
        <w:rPr>
          <w:rFonts w:ascii="Times New Roman" w:hAnsi="Times New Roman" w:cs="Times New Roman"/>
          <w:sz w:val="28"/>
          <w:szCs w:val="28"/>
          <w:lang w:val="en-US"/>
        </w:rPr>
        <w:t>мотра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наличие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гнойного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отделяемого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устья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слуховой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трубы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задней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риноскопии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снижение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воздушной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проводимости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левосторонней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латеризации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условно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положительных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опытах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Ринне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Федериче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слева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камертональных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методах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исследования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снижен</w:t>
      </w:r>
      <w:r>
        <w:rPr>
          <w:rFonts w:ascii="Times New Roman" w:hAnsi="Times New Roman" w:cs="Times New Roman"/>
          <w:sz w:val="28"/>
          <w:szCs w:val="28"/>
          <w:lang w:val="en-US"/>
        </w:rPr>
        <w:t>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воздушной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проводимости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аудиограмме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слева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данных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тимпанометрии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рентгенологического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исследования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Дифференциальный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диагноз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4"/>
        <w:gridCol w:w="24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Хронический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экссудативный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средний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отит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Адгезивный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средний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отит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Гломусная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опухоль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Жалобы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объективные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данные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Заложенность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уха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переливания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снижение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слуха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Выраженная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тугоухость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шум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ушах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Заложенность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уха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шум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ушах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прогрессирующее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снижение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слуха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тупая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боль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кровотечения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уха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парез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лицевого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нерва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признаки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поражения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 – 12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черепных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нервов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Причины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вызвавшие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данную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патологию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Аллергические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заболевания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органов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Острый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хронический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гнойный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средний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отит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Самостоятельное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заболевание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Отоскопия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Бледно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розовая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барабанная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перепонка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втянутая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барабанную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полость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Выраженные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складки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барабанной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перепонки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овой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конус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тоньше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норме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Желтоватый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оттенок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нижних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квадрантах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барабанной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полости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что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свидетельствует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наличие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барабанной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полости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экссудата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Рубцовые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изменения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барабанной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перепонки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втяжение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барабанную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полость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смещение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полное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светового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конуса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покрытые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истонченным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прозрачным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рубцом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лишенные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естественной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упругости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барабанной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перепонки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Розовый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цвет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барабанной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перепонки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которая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втянута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барабанную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полость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Сопутствующие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признаки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Нарушение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проходимости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слуховой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труб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ы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приведенной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выше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таблице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основываясь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жалобы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анамнез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отоскопию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аудио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тимпанометрию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исключить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адгезивный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средний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признаки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наличия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барабанной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экссудата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отсутствие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бараб</w:t>
      </w:r>
      <w:r>
        <w:rPr>
          <w:rFonts w:ascii="Times New Roman" w:hAnsi="Times New Roman" w:cs="Times New Roman"/>
          <w:sz w:val="28"/>
          <w:szCs w:val="28"/>
          <w:lang w:val="en-US"/>
        </w:rPr>
        <w:t>анной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перепонки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рубцовых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изменений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отсутствие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гломулярной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опухоли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говорит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отсутствует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болевой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синдром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кровотечения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уха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цвет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барабанной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перепонки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Лечение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данного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больного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Так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данное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заболевание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следствием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других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воспалительных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заболеваний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ЛОР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органов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таких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ренит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синусит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аденоиды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лечение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первую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очередь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должно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направленно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излечение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первопричины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данной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ситуации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показано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лечение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аллергического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риносинусита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посредством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закапыва</w:t>
      </w:r>
      <w:r>
        <w:rPr>
          <w:rFonts w:ascii="Times New Roman" w:hAnsi="Times New Roman" w:cs="Times New Roman"/>
          <w:sz w:val="28"/>
          <w:szCs w:val="28"/>
          <w:lang w:val="en-US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Нафтизина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проведение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гипосенсибилизирующей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терапии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Супрастином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Затем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надо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сделать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пункцию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гайморовых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пазух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целью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удаления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патологического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содержимого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последнем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этапе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данному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больному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показано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хирургическое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лечение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шунтиров</w:t>
      </w:r>
      <w:r>
        <w:rPr>
          <w:rFonts w:ascii="Times New Roman" w:hAnsi="Times New Roman" w:cs="Times New Roman"/>
          <w:sz w:val="28"/>
          <w:szCs w:val="28"/>
          <w:lang w:val="en-US"/>
        </w:rPr>
        <w:t>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барабанной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последующим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введением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через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лекарственных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средств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снижающих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секрецию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желез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разжижающих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секрет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последующим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отсасыванием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Барабанную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перепонку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надрезают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специальным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ножом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парацентезной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иглой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задненижнего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вадранта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полученное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отверстие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устанавливается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шунт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через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барабанную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вводятся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лекарственные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вещества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через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отсасывается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патологическое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содержимое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Rp.: Sol. Naphthyzini 0,1 % 10 ml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D.S. </w:t>
      </w:r>
      <w:r>
        <w:rPr>
          <w:rFonts w:ascii="Times New Roman CYR" w:hAnsi="Times New Roman CYR" w:cs="Times New Roman CYR"/>
          <w:sz w:val="28"/>
          <w:szCs w:val="28"/>
        </w:rPr>
        <w:t xml:space="preserve">Капли в нос (по 3 капли 3 раза </w:t>
      </w:r>
      <w:r>
        <w:rPr>
          <w:rFonts w:ascii="Times New Roman CYR" w:hAnsi="Times New Roman CYR" w:cs="Times New Roman CYR"/>
          <w:sz w:val="28"/>
          <w:szCs w:val="28"/>
        </w:rPr>
        <w:t>в день).</w:t>
      </w: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Rp.: Tab. Suprastini 0,025 N. 10</w:t>
      </w:r>
    </w:p>
    <w:p w:rsidR="00254F37" w:rsidRDefault="002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D.S. </w:t>
      </w:r>
      <w:r>
        <w:rPr>
          <w:rFonts w:ascii="Times New Roman CYR" w:hAnsi="Times New Roman CYR" w:cs="Times New Roman CYR"/>
          <w:sz w:val="28"/>
          <w:szCs w:val="28"/>
        </w:rPr>
        <w:t>По 1 таблетки 2 раза в день.</w:t>
      </w:r>
    </w:p>
    <w:sectPr w:rsidR="00254F3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6FA6"/>
    <w:multiLevelType w:val="singleLevel"/>
    <w:tmpl w:val="98FED1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9122806"/>
    <w:multiLevelType w:val="singleLevel"/>
    <w:tmpl w:val="98FED1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E231A0D"/>
    <w:multiLevelType w:val="singleLevel"/>
    <w:tmpl w:val="98FED1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AFD1726"/>
    <w:multiLevelType w:val="singleLevel"/>
    <w:tmpl w:val="98FED1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2E3137D3"/>
    <w:multiLevelType w:val="singleLevel"/>
    <w:tmpl w:val="98FED1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  <w:num w:numId="20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E0"/>
    <w:rsid w:val="00254F37"/>
    <w:rsid w:val="00D5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2024-03-23T10:08:00Z</dcterms:created>
  <dcterms:modified xsi:type="dcterms:W3CDTF">2024-03-23T10:08:00Z</dcterms:modified>
</cp:coreProperties>
</file>