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C51" w:rsidRDefault="00345C51">
      <w:pPr>
        <w:rPr>
          <w:b/>
          <w:sz w:val="28"/>
        </w:rPr>
      </w:pPr>
      <w:bookmarkStart w:id="0" w:name="_GoBack"/>
      <w:bookmarkEnd w:id="0"/>
      <w:r>
        <w:rPr>
          <w:b/>
          <w:sz w:val="28"/>
        </w:rPr>
        <w:t>ПАСПОРТНАЯ ЧАСТЬ</w:t>
      </w:r>
    </w:p>
    <w:p w:rsidR="00345C51" w:rsidRDefault="00345C51">
      <w:pPr>
        <w:rPr>
          <w:b/>
          <w:sz w:val="28"/>
        </w:rPr>
      </w:pPr>
    </w:p>
    <w:p w:rsidR="00345C51" w:rsidRDefault="00345C51">
      <w:pPr>
        <w:rPr>
          <w:sz w:val="24"/>
        </w:rPr>
      </w:pPr>
      <w:r>
        <w:rPr>
          <w:sz w:val="24"/>
        </w:rPr>
        <w:t xml:space="preserve">Фамилия, имя, отчество: </w:t>
      </w:r>
      <w:r w:rsidR="006840BF">
        <w:rPr>
          <w:sz w:val="24"/>
        </w:rPr>
        <w:t>___________</w:t>
      </w:r>
    </w:p>
    <w:p w:rsidR="00345C51" w:rsidRDefault="00345C51">
      <w:pPr>
        <w:rPr>
          <w:sz w:val="24"/>
        </w:rPr>
      </w:pPr>
      <w:r>
        <w:rPr>
          <w:sz w:val="24"/>
        </w:rPr>
        <w:t>Возраст ребёнка: 11 лет</w:t>
      </w:r>
    </w:p>
    <w:p w:rsidR="00345C51" w:rsidRDefault="00345C51">
      <w:pPr>
        <w:rPr>
          <w:sz w:val="24"/>
        </w:rPr>
      </w:pPr>
      <w:r>
        <w:rPr>
          <w:sz w:val="24"/>
        </w:rPr>
        <w:t>Поступила: 21 сентября 1999 г.              Выбыла  -------------</w:t>
      </w:r>
    </w:p>
    <w:p w:rsidR="00345C51" w:rsidRDefault="00345C51">
      <w:pPr>
        <w:rPr>
          <w:sz w:val="24"/>
        </w:rPr>
      </w:pPr>
      <w:r>
        <w:rPr>
          <w:sz w:val="24"/>
        </w:rPr>
        <w:t>Адрес: ул. Ватутина 16 кв. 91</w:t>
      </w:r>
    </w:p>
    <w:p w:rsidR="00345C51" w:rsidRDefault="00345C51">
      <w:pPr>
        <w:rPr>
          <w:sz w:val="24"/>
        </w:rPr>
      </w:pPr>
      <w:r>
        <w:rPr>
          <w:sz w:val="24"/>
        </w:rPr>
        <w:t>Посещает: школу № 4</w:t>
      </w:r>
    </w:p>
    <w:p w:rsidR="00345C51" w:rsidRDefault="00345C51">
      <w:pPr>
        <w:rPr>
          <w:sz w:val="24"/>
        </w:rPr>
      </w:pPr>
      <w:r>
        <w:rPr>
          <w:sz w:val="24"/>
        </w:rPr>
        <w:t>Кем направлен: детской поликлиникой № 1</w:t>
      </w:r>
    </w:p>
    <w:p w:rsidR="00345C51" w:rsidRDefault="00345C51">
      <w:pPr>
        <w:ind w:right="-1050"/>
        <w:rPr>
          <w:sz w:val="24"/>
        </w:rPr>
      </w:pPr>
      <w:r>
        <w:rPr>
          <w:sz w:val="24"/>
        </w:rPr>
        <w:t>Диагноз направившего учреждения: Хронический гастродуоденит ? Хронический колит ?</w:t>
      </w:r>
    </w:p>
    <w:p w:rsidR="00345C51" w:rsidRDefault="00345C51">
      <w:pPr>
        <w:ind w:right="-58"/>
        <w:rPr>
          <w:sz w:val="24"/>
        </w:rPr>
      </w:pPr>
      <w:r>
        <w:rPr>
          <w:sz w:val="24"/>
        </w:rPr>
        <w:t xml:space="preserve">Предварительный диагноз: Хронический эрозивный гастродуоденит в стадии обострения. </w:t>
      </w:r>
    </w:p>
    <w:p w:rsidR="00345C51" w:rsidRDefault="00345C51">
      <w:pPr>
        <w:ind w:right="-58"/>
        <w:rPr>
          <w:sz w:val="24"/>
        </w:rPr>
      </w:pPr>
    </w:p>
    <w:p w:rsidR="00345C51" w:rsidRDefault="00345C51">
      <w:pPr>
        <w:ind w:right="-58"/>
        <w:rPr>
          <w:sz w:val="24"/>
        </w:rPr>
      </w:pPr>
      <w:r>
        <w:rPr>
          <w:sz w:val="24"/>
        </w:rPr>
        <w:t>Заключительный диагноз</w:t>
      </w:r>
    </w:p>
    <w:p w:rsidR="00345C51" w:rsidRDefault="00345C51">
      <w:pPr>
        <w:numPr>
          <w:ilvl w:val="0"/>
          <w:numId w:val="1"/>
        </w:numPr>
        <w:ind w:right="-58"/>
        <w:rPr>
          <w:sz w:val="24"/>
        </w:rPr>
      </w:pPr>
      <w:r>
        <w:rPr>
          <w:sz w:val="24"/>
        </w:rPr>
        <w:t>Основное заболевание: Хронический эрозивный гастродуоденит в стадии обострения.</w:t>
      </w:r>
    </w:p>
    <w:p w:rsidR="00345C51" w:rsidRDefault="00345C51">
      <w:pPr>
        <w:numPr>
          <w:ilvl w:val="0"/>
          <w:numId w:val="1"/>
        </w:numPr>
        <w:ind w:right="-58"/>
      </w:pPr>
      <w:r>
        <w:rPr>
          <w:sz w:val="24"/>
        </w:rPr>
        <w:t>Осложнения основного  ---------------------------------------------------------</w:t>
      </w:r>
    </w:p>
    <w:p w:rsidR="00345C51" w:rsidRDefault="00345C51">
      <w:pPr>
        <w:numPr>
          <w:ilvl w:val="0"/>
          <w:numId w:val="1"/>
        </w:numPr>
        <w:ind w:right="-58"/>
      </w:pPr>
      <w:r>
        <w:rPr>
          <w:sz w:val="24"/>
        </w:rPr>
        <w:t>Сопутствующие болезни: Дискинезия  желчевыделительных путей по гипотоническому типу.</w:t>
      </w:r>
    </w:p>
    <w:p w:rsidR="00345C51" w:rsidRDefault="00345C51">
      <w:pPr>
        <w:ind w:left="240" w:right="-58"/>
        <w:rPr>
          <w:sz w:val="24"/>
        </w:rPr>
      </w:pPr>
    </w:p>
    <w:p w:rsidR="00345C51" w:rsidRDefault="00345C51">
      <w:pPr>
        <w:ind w:left="240" w:right="-58"/>
      </w:pPr>
    </w:p>
    <w:p w:rsidR="00345C51" w:rsidRDefault="00345C51">
      <w:pPr>
        <w:ind w:right="-58"/>
        <w:rPr>
          <w:sz w:val="24"/>
          <w:u w:val="single"/>
        </w:rPr>
      </w:pPr>
      <w:r>
        <w:rPr>
          <w:sz w:val="24"/>
        </w:rPr>
        <w:t xml:space="preserve">Исход болезни: выздоровление                              </w:t>
      </w:r>
      <w:r>
        <w:rPr>
          <w:sz w:val="24"/>
          <w:u w:val="single"/>
        </w:rPr>
        <w:t>улучшение</w:t>
      </w:r>
    </w:p>
    <w:p w:rsidR="00345C51" w:rsidRDefault="00345C51">
      <w:pPr>
        <w:ind w:right="-58"/>
        <w:rPr>
          <w:sz w:val="24"/>
        </w:rPr>
      </w:pPr>
      <w:r>
        <w:rPr>
          <w:sz w:val="24"/>
        </w:rPr>
        <w:t xml:space="preserve">                           без перемен                                   ухудшение</w:t>
      </w:r>
    </w:p>
    <w:p w:rsidR="00345C51" w:rsidRDefault="00345C51">
      <w:pPr>
        <w:ind w:right="-58"/>
        <w:rPr>
          <w:sz w:val="24"/>
        </w:rPr>
      </w:pPr>
      <w:r>
        <w:rPr>
          <w:sz w:val="24"/>
        </w:rPr>
        <w:t xml:space="preserve">                           переведён                                      умер</w:t>
      </w:r>
    </w:p>
    <w:p w:rsidR="00345C51" w:rsidRDefault="00345C51">
      <w:pPr>
        <w:ind w:right="-58"/>
        <w:rPr>
          <w:sz w:val="24"/>
        </w:rPr>
      </w:pPr>
    </w:p>
    <w:p w:rsidR="00345C51" w:rsidRDefault="00345C51">
      <w:pPr>
        <w:ind w:right="-58"/>
        <w:rPr>
          <w:sz w:val="24"/>
        </w:rPr>
      </w:pPr>
      <w:r>
        <w:rPr>
          <w:sz w:val="24"/>
        </w:rPr>
        <w:t xml:space="preserve">          Жалобы при поступлении: Жалобы на периодические боли ноющего характера в </w:t>
      </w:r>
      <w:proofErr w:type="spellStart"/>
      <w:r>
        <w:rPr>
          <w:sz w:val="24"/>
        </w:rPr>
        <w:t>мезогастрии</w:t>
      </w:r>
      <w:proofErr w:type="spellEnd"/>
      <w:r>
        <w:rPr>
          <w:sz w:val="24"/>
        </w:rPr>
        <w:t>, возникавшие чаще после еды, в основном утром после первого завтрака, в другое время суток боли появлялись крайне редко. Боли самостоятельно проходили в течении 15-20 минут. Других жалоб на момент поступления не предъявляла.</w:t>
      </w:r>
    </w:p>
    <w:p w:rsidR="00345C51" w:rsidRDefault="00345C51">
      <w:pPr>
        <w:ind w:right="-58"/>
        <w:rPr>
          <w:sz w:val="24"/>
        </w:rPr>
      </w:pPr>
    </w:p>
    <w:p w:rsidR="00345C51" w:rsidRDefault="00345C51">
      <w:pPr>
        <w:ind w:right="-58"/>
        <w:rPr>
          <w:sz w:val="24"/>
        </w:rPr>
      </w:pPr>
      <w:r>
        <w:rPr>
          <w:sz w:val="24"/>
        </w:rPr>
        <w:t xml:space="preserve">          Жалобы на момент курации: Больная предъявляет жалобы на сохраняющуюся боль в области </w:t>
      </w:r>
      <w:proofErr w:type="spellStart"/>
      <w:r>
        <w:rPr>
          <w:sz w:val="24"/>
        </w:rPr>
        <w:t>мезогастрия</w:t>
      </w:r>
      <w:proofErr w:type="spellEnd"/>
      <w:r>
        <w:rPr>
          <w:sz w:val="24"/>
        </w:rPr>
        <w:t>, менее интенсивного характера, возникающую значительно реже, чем при поступлении.</w:t>
      </w:r>
    </w:p>
    <w:p w:rsidR="00345C51" w:rsidRDefault="00345C51">
      <w:pPr>
        <w:ind w:right="-58"/>
        <w:rPr>
          <w:sz w:val="24"/>
        </w:rPr>
      </w:pPr>
    </w:p>
    <w:p w:rsidR="00345C51" w:rsidRDefault="00345C51">
      <w:pPr>
        <w:ind w:right="-58"/>
        <w:rPr>
          <w:sz w:val="24"/>
        </w:rPr>
      </w:pPr>
    </w:p>
    <w:p w:rsidR="00345C51" w:rsidRDefault="00345C51">
      <w:pPr>
        <w:ind w:right="-58"/>
        <w:rPr>
          <w:sz w:val="24"/>
        </w:rPr>
      </w:pPr>
      <w:r>
        <w:rPr>
          <w:sz w:val="24"/>
        </w:rPr>
        <w:t xml:space="preserve">                                              </w:t>
      </w:r>
      <w:r>
        <w:rPr>
          <w:b/>
          <w:sz w:val="28"/>
          <w:lang w:val="en-US"/>
        </w:rPr>
        <w:t>ANAMNESIS</w:t>
      </w:r>
      <w:r>
        <w:rPr>
          <w:b/>
          <w:sz w:val="28"/>
        </w:rPr>
        <w:t xml:space="preserve"> </w:t>
      </w:r>
      <w:r>
        <w:rPr>
          <w:b/>
          <w:sz w:val="28"/>
          <w:lang w:val="en-US"/>
        </w:rPr>
        <w:t>MORBI</w:t>
      </w:r>
      <w:r>
        <w:rPr>
          <w:sz w:val="24"/>
        </w:rPr>
        <w:t xml:space="preserve"> </w:t>
      </w:r>
    </w:p>
    <w:p w:rsidR="00345C51" w:rsidRDefault="00345C51">
      <w:pPr>
        <w:ind w:right="-58"/>
        <w:rPr>
          <w:sz w:val="24"/>
        </w:rPr>
      </w:pPr>
    </w:p>
    <w:p w:rsidR="00345C51" w:rsidRDefault="00345C51">
      <w:pPr>
        <w:ind w:right="-58"/>
        <w:rPr>
          <w:sz w:val="24"/>
        </w:rPr>
      </w:pPr>
      <w:r>
        <w:rPr>
          <w:sz w:val="24"/>
        </w:rPr>
        <w:t xml:space="preserve">Считает себя больной в течении последних двух лет, связывая своё заболевание с перенесённой в июне 1998 года дизентерией, через несколько месяцев после которой внезапно возникла периодическая боль ноющего, мало интенсивного характера, появляющаяся  в утренние часы после первого завтрака в правой и левой подвздошной области и чуть выше пупка.  Болевые ощущения проходили самостоятельно, без применения лекарственных средств, через 15-20 минут и не появлялись более в течении суток после употребления пищи в обед и ужин. Боли наблюдались каждое утро в течении 1 месяца, затем постепенно приняли более редкий характер до 2-3 раз в неделю и через 2 месяца от момента начала заболевания самостоятельно исчезли в начале ноября 1998 года. Так как боли были непродолжительными, возникали лишь по утрам и прошли самостоятельно </w:t>
      </w:r>
      <w:r>
        <w:rPr>
          <w:sz w:val="24"/>
        </w:rPr>
        <w:lastRenderedPageBreak/>
        <w:t>через несколько месяцев, а также отсутствовали какие-либо другие симптомы, родители девочки не обращались за медицинской помощью.</w:t>
      </w:r>
    </w:p>
    <w:p w:rsidR="00345C51" w:rsidRDefault="00345C51">
      <w:pPr>
        <w:ind w:right="-58"/>
        <w:rPr>
          <w:sz w:val="24"/>
        </w:rPr>
      </w:pPr>
      <w:r>
        <w:rPr>
          <w:sz w:val="24"/>
        </w:rPr>
        <w:t xml:space="preserve">Весной вновь наблюдалось обострение с выше описанным болевым симптомом. При обследовании в апреле месяце 1999г. в кале обнаружены лямблии. Амбулаторно пролечена </w:t>
      </w:r>
      <w:proofErr w:type="spellStart"/>
      <w:r>
        <w:rPr>
          <w:sz w:val="24"/>
        </w:rPr>
        <w:t>трихополом</w:t>
      </w:r>
      <w:proofErr w:type="spellEnd"/>
      <w:r>
        <w:rPr>
          <w:sz w:val="24"/>
        </w:rPr>
        <w:t>. Со слов, после лечения контрольные анализы на предмет наличия лямблий отрицательные.</w:t>
      </w:r>
    </w:p>
    <w:p w:rsidR="00345C51" w:rsidRDefault="00345C51">
      <w:pPr>
        <w:ind w:right="-58"/>
        <w:rPr>
          <w:sz w:val="24"/>
        </w:rPr>
      </w:pPr>
      <w:r>
        <w:rPr>
          <w:sz w:val="24"/>
        </w:rPr>
        <w:t xml:space="preserve">Последнее обострение началось в начале сентября этого года. Вновь появилось ощущение боли утром после принятия пищи через 10 - 15 минут, продолжительность её не изменилась, но боль стала более интенсивной. Каких-либо других симптомов не было. Во время </w:t>
      </w:r>
      <w:proofErr w:type="spellStart"/>
      <w:r>
        <w:rPr>
          <w:sz w:val="24"/>
        </w:rPr>
        <w:t>осеньне</w:t>
      </w:r>
      <w:proofErr w:type="spellEnd"/>
      <w:r>
        <w:rPr>
          <w:sz w:val="24"/>
        </w:rPr>
        <w:t xml:space="preserve">-весенних обострений, со слов девочки, сохранялся хороший аппетит, стул наблюдался 1 раз в сутки в утренние часы обычной окраски и консистенции. Наличие тошноты и рвоты на протяжении всего заболевания ребёнок отрицает. Родители девочки обратились за медицинской помощью к участковому терапевту, который направил ребёнка на госпитализацию в ДКБ № 1 с целью глубокого обследования и последующего лечения. </w:t>
      </w:r>
    </w:p>
    <w:p w:rsidR="00345C51" w:rsidRDefault="00345C51">
      <w:pPr>
        <w:ind w:right="-58"/>
        <w:rPr>
          <w:sz w:val="24"/>
        </w:rPr>
      </w:pPr>
    </w:p>
    <w:p w:rsidR="00345C51" w:rsidRDefault="00345C51">
      <w:pPr>
        <w:ind w:right="-58"/>
        <w:rPr>
          <w:sz w:val="24"/>
        </w:rPr>
      </w:pPr>
    </w:p>
    <w:p w:rsidR="00345C51" w:rsidRDefault="00345C51">
      <w:pPr>
        <w:ind w:right="-58"/>
        <w:rPr>
          <w:sz w:val="24"/>
        </w:rPr>
      </w:pPr>
    </w:p>
    <w:p w:rsidR="00345C51" w:rsidRDefault="00345C51">
      <w:pPr>
        <w:ind w:right="-58"/>
        <w:rPr>
          <w:sz w:val="24"/>
        </w:rPr>
      </w:pPr>
    </w:p>
    <w:p w:rsidR="00345C51" w:rsidRDefault="00345C51">
      <w:pPr>
        <w:ind w:right="-58"/>
        <w:rPr>
          <w:b/>
          <w:sz w:val="28"/>
        </w:rPr>
      </w:pPr>
      <w:r>
        <w:rPr>
          <w:sz w:val="24"/>
        </w:rPr>
        <w:t xml:space="preserve">                    </w:t>
      </w:r>
      <w:r>
        <w:rPr>
          <w:sz w:val="28"/>
        </w:rPr>
        <w:t xml:space="preserve">                    </w:t>
      </w:r>
      <w:r>
        <w:rPr>
          <w:b/>
          <w:sz w:val="28"/>
          <w:lang w:val="en-US"/>
        </w:rPr>
        <w:t>ANAMNESIS</w:t>
      </w:r>
      <w:r>
        <w:rPr>
          <w:b/>
          <w:sz w:val="28"/>
        </w:rPr>
        <w:t xml:space="preserve"> </w:t>
      </w:r>
      <w:r>
        <w:rPr>
          <w:b/>
          <w:sz w:val="28"/>
          <w:lang w:val="en-US"/>
        </w:rPr>
        <w:t>VITAE</w:t>
      </w:r>
    </w:p>
    <w:p w:rsidR="00345C51" w:rsidRDefault="00345C51">
      <w:pPr>
        <w:ind w:right="-58"/>
        <w:rPr>
          <w:b/>
          <w:sz w:val="28"/>
        </w:rPr>
      </w:pPr>
    </w:p>
    <w:p w:rsidR="00345C51" w:rsidRDefault="00345C51">
      <w:pPr>
        <w:ind w:right="-58"/>
        <w:rPr>
          <w:sz w:val="24"/>
        </w:rPr>
      </w:pPr>
    </w:p>
    <w:p w:rsidR="00345C51" w:rsidRDefault="00345C51">
      <w:pPr>
        <w:ind w:right="-58"/>
        <w:rPr>
          <w:sz w:val="24"/>
        </w:rPr>
      </w:pPr>
      <w:r>
        <w:rPr>
          <w:sz w:val="24"/>
        </w:rPr>
        <w:t>Во время настоящей беременности  мать находилась на работе в пионерском лагере « Орлёнок «. Настоящая беременность первая, желанная, планированная. Во время беременности мама ничем не болела, течение беременности физиологическое. Питание матери  во время беременности было полноценное.</w:t>
      </w:r>
    </w:p>
    <w:p w:rsidR="00345C51" w:rsidRDefault="00345C51">
      <w:pPr>
        <w:ind w:right="-58"/>
        <w:rPr>
          <w:sz w:val="24"/>
        </w:rPr>
      </w:pPr>
      <w:r>
        <w:rPr>
          <w:sz w:val="24"/>
        </w:rPr>
        <w:t xml:space="preserve">Роды срочные первые, в переднем виде затылочного </w:t>
      </w:r>
      <w:proofErr w:type="spellStart"/>
      <w:r>
        <w:rPr>
          <w:sz w:val="24"/>
        </w:rPr>
        <w:t>предлежания</w:t>
      </w:r>
      <w:proofErr w:type="spellEnd"/>
      <w:r>
        <w:rPr>
          <w:sz w:val="24"/>
        </w:rPr>
        <w:t xml:space="preserve">. Роды протекали без патологии. Ребёнок закричал сразу, при рождении имел массу 3.200 г., длину тела 51 см., оценка по шкале </w:t>
      </w:r>
      <w:proofErr w:type="spellStart"/>
      <w:r>
        <w:rPr>
          <w:sz w:val="24"/>
        </w:rPr>
        <w:t>Апгар</w:t>
      </w:r>
      <w:proofErr w:type="spellEnd"/>
      <w:r>
        <w:rPr>
          <w:sz w:val="24"/>
        </w:rPr>
        <w:t xml:space="preserve"> 8 баллов. Ребёнка приложили к груди матери через 12 часов, наблюдались активные сосательные движения. </w:t>
      </w:r>
    </w:p>
    <w:p w:rsidR="00345C51" w:rsidRDefault="00345C51">
      <w:pPr>
        <w:ind w:right="-58"/>
        <w:rPr>
          <w:sz w:val="24"/>
        </w:rPr>
      </w:pPr>
      <w:r>
        <w:rPr>
          <w:sz w:val="24"/>
        </w:rPr>
        <w:t>В период новорожденности наблюдалась физиологическая желтуха , которая исчезла на 7-ой день. Остаток пупочного кольца отпал на третьи сутки, пупочная ранка зажила без осложнений. У матери лактация была достаточная, воспаления грудных желёз не было. Из родильного дома маму с ребёнком выписали на 5-е сутки. При выписке ребёнок имел массу 3.100 г.</w:t>
      </w:r>
    </w:p>
    <w:p w:rsidR="00345C51" w:rsidRDefault="00345C51">
      <w:pPr>
        <w:ind w:right="-58"/>
        <w:rPr>
          <w:sz w:val="24"/>
        </w:rPr>
      </w:pPr>
      <w:r>
        <w:rPr>
          <w:sz w:val="24"/>
        </w:rPr>
        <w:t xml:space="preserve">На грудном вскармливании находился до 1-го года 2-х месяцев. Все прикормы вводились вовремя, предпочтение отдавалось овощному пюре, фруктовым сокам. Коррекция питания ребёнка проводилась с учётом всех требований. Со слов мамы аппетит у ребёнка был хороший, питание было рациональным и сбалансированным по количеству белков, жиров, углеводов. </w:t>
      </w:r>
    </w:p>
    <w:p w:rsidR="00345C51" w:rsidRDefault="00345C51">
      <w:pPr>
        <w:ind w:right="-58"/>
        <w:rPr>
          <w:sz w:val="24"/>
        </w:rPr>
      </w:pPr>
      <w:r>
        <w:rPr>
          <w:sz w:val="24"/>
        </w:rPr>
        <w:t>Психомоторное и физическое развитие ребёнка на первом году жизни соответствовало возрасту. Держать голову девочка стала в 1,5 месяца, сидеть в 6 месяцев, стоять в 8 месяцев, а ходить в 9 месяцев. К году запас слов составлял 9.</w:t>
      </w:r>
    </w:p>
    <w:p w:rsidR="00345C51" w:rsidRDefault="00345C51">
      <w:pPr>
        <w:ind w:right="-58"/>
        <w:rPr>
          <w:sz w:val="24"/>
        </w:rPr>
      </w:pPr>
      <w:r>
        <w:rPr>
          <w:sz w:val="24"/>
        </w:rPr>
        <w:t xml:space="preserve">Умственное и физическое развитие после года жизни соответствовало возрасту. К году у ребёнка насчитывалось 8 зубов. </w:t>
      </w:r>
    </w:p>
    <w:p w:rsidR="00345C51" w:rsidRDefault="00345C51">
      <w:pPr>
        <w:ind w:right="-58"/>
        <w:rPr>
          <w:sz w:val="24"/>
        </w:rPr>
      </w:pPr>
      <w:r>
        <w:rPr>
          <w:sz w:val="24"/>
        </w:rPr>
        <w:lastRenderedPageBreak/>
        <w:t>Умственное и физическое развитие девочки после года соответствовало возрасту. Туберкулиновые пробы со слов отрицательны. По данным календарь прививок был сохранён.</w:t>
      </w:r>
    </w:p>
    <w:p w:rsidR="00345C51" w:rsidRDefault="00345C51">
      <w:pPr>
        <w:ind w:right="-58"/>
        <w:rPr>
          <w:sz w:val="24"/>
        </w:rPr>
      </w:pPr>
      <w:r>
        <w:rPr>
          <w:sz w:val="24"/>
        </w:rPr>
        <w:t xml:space="preserve">Наследственный анамнез: у дедушки по линии матери язвенная болезнь в анамнезе. Состояние здоровья других детей в семье родственников со слов пациента не страдает. </w:t>
      </w:r>
    </w:p>
    <w:p w:rsidR="00345C51" w:rsidRDefault="00345C51">
      <w:pPr>
        <w:ind w:right="-58"/>
        <w:rPr>
          <w:sz w:val="24"/>
        </w:rPr>
      </w:pPr>
      <w:r>
        <w:rPr>
          <w:sz w:val="24"/>
        </w:rPr>
        <w:t xml:space="preserve">       </w:t>
      </w:r>
      <w:r>
        <w:rPr>
          <w:i/>
          <w:sz w:val="24"/>
        </w:rPr>
        <w:t>Аллергологический анамнез</w:t>
      </w:r>
      <w:r>
        <w:rPr>
          <w:sz w:val="24"/>
        </w:rPr>
        <w:t xml:space="preserve"> не отягощён.</w:t>
      </w:r>
    </w:p>
    <w:p w:rsidR="00345C51" w:rsidRDefault="00345C51">
      <w:pPr>
        <w:ind w:right="-58"/>
        <w:rPr>
          <w:sz w:val="24"/>
        </w:rPr>
      </w:pPr>
      <w:r>
        <w:rPr>
          <w:sz w:val="24"/>
        </w:rPr>
        <w:t xml:space="preserve">       </w:t>
      </w:r>
      <w:r>
        <w:rPr>
          <w:i/>
          <w:sz w:val="24"/>
        </w:rPr>
        <w:t>Эпидемиологический анамнез</w:t>
      </w:r>
      <w:r>
        <w:rPr>
          <w:sz w:val="24"/>
        </w:rPr>
        <w:t>:  Рыбу семейства карповых , сырую воду в пищу не употребляет.</w:t>
      </w:r>
    </w:p>
    <w:p w:rsidR="00345C51" w:rsidRDefault="00345C51">
      <w:pPr>
        <w:ind w:right="-58"/>
        <w:rPr>
          <w:sz w:val="24"/>
        </w:rPr>
      </w:pPr>
      <w:r>
        <w:rPr>
          <w:sz w:val="24"/>
        </w:rPr>
        <w:t xml:space="preserve">       </w:t>
      </w:r>
      <w:r>
        <w:rPr>
          <w:i/>
          <w:sz w:val="24"/>
        </w:rPr>
        <w:t>Социально-бытовой анамнез</w:t>
      </w:r>
      <w:r>
        <w:rPr>
          <w:sz w:val="24"/>
        </w:rPr>
        <w:t>. Взаимоотношения родителей с ребёнком  хорошие, добрые. Основным воспитателем ребёнка является мать. Мама с девочкой проживают в отдельной благоустроенной квартире, девочка имеет отдельную комнату. Материально-бытовые условия удовлетворительные. Режим жизни правильный. Засыпает быстро, сон глубокий. На лицо общественная и учебная нагрузка в школе: девочка занимается в средней школе, в музыкальной школе и в танцевальной, но девочка утверждает, что легко справляется с возложенной на неё нагрузкой, выполняя все учебные обязанности с интересом и желанием, отрицая наличие утомления от учебной деятельности как в средней школе, так и в музыкальной и танцевальной. Вместе с тем, отмечает наличие периодической головной боли в вечернее время, что мама ребёнка никак не связывает с повышенной учебной нагрузкой.  Девочка легко находит общий язык со своими сверстниками, коммуникабельна. Адекватно воспринимает критику старших, но расстраивается из-за плохих отметок, что связано с повышенными требованиями к успеваемости со стороны родителей. Отец девочки (врач по образованию )не проживает с семьёй по причине развода, часто встречается с ребёнком, проявляя большой интерес к её воспитанию, имеет большое влияние на неё. Раздельное проживание родителей воспринимается ребёнком как данность, девочка сама охотно рассказывает о взаимоотношениях с обоими родителями, которые, со слов, одинаково доверительные и тёплые как с отцом, так и с мамой, конфликты почти не возникают.</w:t>
      </w:r>
    </w:p>
    <w:p w:rsidR="00345C51" w:rsidRDefault="00345C51">
      <w:pPr>
        <w:ind w:right="-58"/>
        <w:rPr>
          <w:sz w:val="24"/>
        </w:rPr>
      </w:pPr>
      <w:r>
        <w:rPr>
          <w:sz w:val="24"/>
        </w:rPr>
        <w:t xml:space="preserve"> </w:t>
      </w:r>
    </w:p>
    <w:p w:rsidR="00345C51" w:rsidRDefault="00345C51">
      <w:pPr>
        <w:ind w:right="-58"/>
        <w:rPr>
          <w:sz w:val="24"/>
        </w:rPr>
      </w:pPr>
      <w:r>
        <w:rPr>
          <w:sz w:val="24"/>
        </w:rPr>
        <w:t xml:space="preserve">                                   </w:t>
      </w:r>
      <w:r>
        <w:rPr>
          <w:i/>
          <w:sz w:val="24"/>
        </w:rPr>
        <w:t>Факторы риска в развитии ребёнка</w:t>
      </w:r>
      <w:r>
        <w:rPr>
          <w:sz w:val="24"/>
        </w:rPr>
        <w:t>:</w:t>
      </w:r>
    </w:p>
    <w:p w:rsidR="00345C51" w:rsidRDefault="00345C51">
      <w:pPr>
        <w:ind w:right="-58"/>
        <w:rPr>
          <w:sz w:val="24"/>
        </w:rPr>
      </w:pPr>
    </w:p>
    <w:p w:rsidR="00345C51" w:rsidRDefault="00345C51">
      <w:pPr>
        <w:ind w:right="-58"/>
        <w:rPr>
          <w:sz w:val="24"/>
        </w:rPr>
      </w:pPr>
    </w:p>
    <w:p w:rsidR="00345C51" w:rsidRDefault="00345C51">
      <w:pPr>
        <w:ind w:right="-58"/>
        <w:rPr>
          <w:sz w:val="24"/>
        </w:rPr>
      </w:pPr>
      <w:r>
        <w:rPr>
          <w:sz w:val="24"/>
        </w:rPr>
        <w:t xml:space="preserve">1)Паразитарная инвазия, в данном случае </w:t>
      </w:r>
      <w:proofErr w:type="spellStart"/>
      <w:r>
        <w:rPr>
          <w:sz w:val="24"/>
        </w:rPr>
        <w:t>лямблиоз</w:t>
      </w:r>
      <w:proofErr w:type="spellEnd"/>
      <w:r>
        <w:rPr>
          <w:sz w:val="24"/>
        </w:rPr>
        <w:t>.</w:t>
      </w:r>
    </w:p>
    <w:p w:rsidR="00345C51" w:rsidRDefault="00345C51">
      <w:pPr>
        <w:ind w:right="-58"/>
        <w:rPr>
          <w:sz w:val="24"/>
        </w:rPr>
      </w:pPr>
      <w:r>
        <w:rPr>
          <w:sz w:val="24"/>
        </w:rPr>
        <w:t>2) Перенесённая дизентерия.</w:t>
      </w:r>
    </w:p>
    <w:p w:rsidR="00345C51" w:rsidRDefault="00345C51">
      <w:pPr>
        <w:ind w:right="-58"/>
        <w:rPr>
          <w:sz w:val="24"/>
        </w:rPr>
      </w:pPr>
      <w:r>
        <w:rPr>
          <w:sz w:val="24"/>
        </w:rPr>
        <w:t>3)Нерегулярное питание.</w:t>
      </w:r>
    </w:p>
    <w:p w:rsidR="00345C51" w:rsidRDefault="00345C51">
      <w:pPr>
        <w:ind w:right="-58"/>
        <w:rPr>
          <w:sz w:val="24"/>
        </w:rPr>
      </w:pPr>
      <w:r>
        <w:rPr>
          <w:sz w:val="24"/>
        </w:rPr>
        <w:t>4)Чрезмерные физические нагрузки.</w:t>
      </w:r>
    </w:p>
    <w:p w:rsidR="00345C51" w:rsidRDefault="00345C51">
      <w:pPr>
        <w:ind w:right="-58"/>
        <w:rPr>
          <w:sz w:val="24"/>
        </w:rPr>
      </w:pPr>
    </w:p>
    <w:p w:rsidR="00345C51" w:rsidRDefault="00345C51">
      <w:pPr>
        <w:ind w:right="-58"/>
        <w:rPr>
          <w:sz w:val="24"/>
        </w:rPr>
      </w:pPr>
      <w:r>
        <w:rPr>
          <w:sz w:val="24"/>
        </w:rPr>
        <w:t xml:space="preserve">                                        </w:t>
      </w:r>
    </w:p>
    <w:p w:rsidR="00345C51" w:rsidRDefault="00345C51">
      <w:pPr>
        <w:ind w:right="-58"/>
        <w:rPr>
          <w:sz w:val="28"/>
        </w:rPr>
      </w:pPr>
      <w:r>
        <w:rPr>
          <w:sz w:val="24"/>
        </w:rPr>
        <w:t xml:space="preserve">                                </w:t>
      </w:r>
      <w:r>
        <w:rPr>
          <w:b/>
          <w:sz w:val="28"/>
        </w:rPr>
        <w:t>ОБЬЕКТИВНОЕ ИССЛЕДОВАНИЕ</w:t>
      </w:r>
    </w:p>
    <w:p w:rsidR="00345C51" w:rsidRDefault="00345C51">
      <w:pPr>
        <w:ind w:right="-58"/>
        <w:rPr>
          <w:sz w:val="28"/>
        </w:rPr>
      </w:pPr>
    </w:p>
    <w:p w:rsidR="00345C51" w:rsidRDefault="00345C51">
      <w:pPr>
        <w:ind w:right="-58"/>
        <w:rPr>
          <w:sz w:val="24"/>
        </w:rPr>
      </w:pPr>
      <w:r>
        <w:rPr>
          <w:sz w:val="24"/>
        </w:rPr>
        <w:t>Общее состояние больного ближе к удовлетворительному. Сознание полное, выражение лица спокойное, кожные покровы физиологической окраски. Глаза широко раскрыты, блестящие. Зрачки одинаковые, реакция на свет живая, содружественная. Поведение ребёнка при осмотре спокойное. Телосложение ребёнка правильное. Генетические стигмы отсутствуют.</w:t>
      </w:r>
    </w:p>
    <w:p w:rsidR="00345C51" w:rsidRDefault="00345C51">
      <w:pPr>
        <w:ind w:right="-58"/>
        <w:rPr>
          <w:sz w:val="24"/>
        </w:rPr>
      </w:pPr>
      <w:r>
        <w:rPr>
          <w:sz w:val="24"/>
        </w:rPr>
        <w:t xml:space="preserve">                                    Оценка физического развития:</w:t>
      </w:r>
    </w:p>
    <w:p w:rsidR="00345C51" w:rsidRDefault="00345C51">
      <w:pPr>
        <w:ind w:right="-58"/>
        <w:rPr>
          <w:sz w:val="24"/>
        </w:rPr>
      </w:pPr>
    </w:p>
    <w:p w:rsidR="00345C51" w:rsidRDefault="00345C51">
      <w:pPr>
        <w:ind w:right="-58"/>
        <w:rPr>
          <w:sz w:val="24"/>
        </w:rPr>
      </w:pPr>
    </w:p>
    <w:tbl>
      <w:tblPr>
        <w:tblW w:w="0" w:type="auto"/>
        <w:tblLayout w:type="fixed"/>
        <w:tblLook w:val="0000" w:firstRow="0" w:lastRow="0" w:firstColumn="0" w:lastColumn="0" w:noHBand="0" w:noVBand="0"/>
      </w:tblPr>
      <w:tblGrid>
        <w:gridCol w:w="1705"/>
        <w:gridCol w:w="1705"/>
        <w:gridCol w:w="1705"/>
        <w:gridCol w:w="1705"/>
        <w:gridCol w:w="1705"/>
      </w:tblGrid>
      <w:tr w:rsidR="00345C51">
        <w:tblPrEx>
          <w:tblCellMar>
            <w:top w:w="0" w:type="dxa"/>
            <w:bottom w:w="0" w:type="dxa"/>
          </w:tblCellMar>
        </w:tblPrEx>
        <w:tc>
          <w:tcPr>
            <w:tcW w:w="1705" w:type="dxa"/>
          </w:tcPr>
          <w:p w:rsidR="00345C51" w:rsidRDefault="00345C51">
            <w:pPr>
              <w:ind w:right="-58"/>
              <w:rPr>
                <w:sz w:val="24"/>
              </w:rPr>
            </w:pPr>
            <w:r>
              <w:rPr>
                <w:sz w:val="24"/>
              </w:rPr>
              <w:t>Исследуемые параметры</w:t>
            </w:r>
          </w:p>
        </w:tc>
        <w:tc>
          <w:tcPr>
            <w:tcW w:w="1705" w:type="dxa"/>
          </w:tcPr>
          <w:p w:rsidR="00345C51" w:rsidRDefault="00345C51">
            <w:pPr>
              <w:ind w:right="-58"/>
              <w:rPr>
                <w:sz w:val="24"/>
              </w:rPr>
            </w:pPr>
            <w:r>
              <w:rPr>
                <w:sz w:val="24"/>
              </w:rPr>
              <w:t>на момент курации</w:t>
            </w:r>
          </w:p>
        </w:tc>
        <w:tc>
          <w:tcPr>
            <w:tcW w:w="1705" w:type="dxa"/>
          </w:tcPr>
          <w:p w:rsidR="00345C51" w:rsidRDefault="00345C51">
            <w:pPr>
              <w:ind w:right="-58"/>
              <w:rPr>
                <w:sz w:val="24"/>
              </w:rPr>
            </w:pPr>
            <w:r>
              <w:rPr>
                <w:sz w:val="24"/>
              </w:rPr>
              <w:t>должные по формулам</w:t>
            </w:r>
          </w:p>
        </w:tc>
        <w:tc>
          <w:tcPr>
            <w:tcW w:w="1705" w:type="dxa"/>
          </w:tcPr>
          <w:p w:rsidR="00345C51" w:rsidRDefault="00345C51">
            <w:pPr>
              <w:ind w:right="-58"/>
              <w:rPr>
                <w:sz w:val="24"/>
              </w:rPr>
            </w:pPr>
            <w:r>
              <w:rPr>
                <w:sz w:val="24"/>
              </w:rPr>
              <w:t>% отклонения</w:t>
            </w:r>
          </w:p>
        </w:tc>
        <w:tc>
          <w:tcPr>
            <w:tcW w:w="1705" w:type="dxa"/>
          </w:tcPr>
          <w:p w:rsidR="00345C51" w:rsidRDefault="00345C51">
            <w:pPr>
              <w:ind w:right="-58"/>
              <w:rPr>
                <w:sz w:val="24"/>
              </w:rPr>
            </w:pPr>
            <w:proofErr w:type="spellStart"/>
            <w:r>
              <w:rPr>
                <w:sz w:val="24"/>
              </w:rPr>
              <w:t>центильная</w:t>
            </w:r>
            <w:proofErr w:type="spellEnd"/>
            <w:r>
              <w:rPr>
                <w:sz w:val="24"/>
              </w:rPr>
              <w:t xml:space="preserve"> оценка</w:t>
            </w:r>
          </w:p>
        </w:tc>
      </w:tr>
      <w:tr w:rsidR="00345C51">
        <w:tblPrEx>
          <w:tblCellMar>
            <w:top w:w="0" w:type="dxa"/>
            <w:bottom w:w="0" w:type="dxa"/>
          </w:tblCellMar>
        </w:tblPrEx>
        <w:tc>
          <w:tcPr>
            <w:tcW w:w="1705" w:type="dxa"/>
          </w:tcPr>
          <w:p w:rsidR="00345C51" w:rsidRDefault="00345C51">
            <w:pPr>
              <w:ind w:right="-58"/>
              <w:rPr>
                <w:sz w:val="24"/>
              </w:rPr>
            </w:pPr>
            <w:r>
              <w:rPr>
                <w:sz w:val="24"/>
              </w:rPr>
              <w:t>вес</w:t>
            </w:r>
          </w:p>
        </w:tc>
        <w:tc>
          <w:tcPr>
            <w:tcW w:w="1705" w:type="dxa"/>
          </w:tcPr>
          <w:p w:rsidR="00345C51" w:rsidRDefault="00345C51">
            <w:pPr>
              <w:ind w:right="-58"/>
              <w:rPr>
                <w:sz w:val="24"/>
              </w:rPr>
            </w:pPr>
            <w:r>
              <w:rPr>
                <w:sz w:val="24"/>
              </w:rPr>
              <w:t>36 кг.</w:t>
            </w:r>
          </w:p>
        </w:tc>
        <w:tc>
          <w:tcPr>
            <w:tcW w:w="1705" w:type="dxa"/>
          </w:tcPr>
          <w:p w:rsidR="00345C51" w:rsidRDefault="00345C51">
            <w:pPr>
              <w:ind w:right="-58"/>
              <w:rPr>
                <w:sz w:val="24"/>
              </w:rPr>
            </w:pPr>
            <w:r>
              <w:rPr>
                <w:sz w:val="24"/>
              </w:rPr>
              <w:t>37кг</w:t>
            </w:r>
          </w:p>
        </w:tc>
        <w:tc>
          <w:tcPr>
            <w:tcW w:w="1705" w:type="dxa"/>
          </w:tcPr>
          <w:p w:rsidR="00345C51" w:rsidRDefault="00345C51">
            <w:pPr>
              <w:ind w:right="-58"/>
              <w:rPr>
                <w:sz w:val="24"/>
              </w:rPr>
            </w:pPr>
            <w:r>
              <w:rPr>
                <w:sz w:val="24"/>
              </w:rPr>
              <w:t>0,8</w:t>
            </w:r>
          </w:p>
        </w:tc>
        <w:tc>
          <w:tcPr>
            <w:tcW w:w="1705" w:type="dxa"/>
          </w:tcPr>
          <w:p w:rsidR="00345C51" w:rsidRDefault="00345C51">
            <w:pPr>
              <w:ind w:right="-58"/>
              <w:rPr>
                <w:sz w:val="24"/>
              </w:rPr>
            </w:pPr>
            <w:r>
              <w:rPr>
                <w:sz w:val="24"/>
              </w:rPr>
              <w:t>4 к</w:t>
            </w:r>
          </w:p>
        </w:tc>
      </w:tr>
      <w:tr w:rsidR="00345C51">
        <w:tblPrEx>
          <w:tblCellMar>
            <w:top w:w="0" w:type="dxa"/>
            <w:bottom w:w="0" w:type="dxa"/>
          </w:tblCellMar>
        </w:tblPrEx>
        <w:tc>
          <w:tcPr>
            <w:tcW w:w="1705" w:type="dxa"/>
          </w:tcPr>
          <w:p w:rsidR="00345C51" w:rsidRDefault="00345C51">
            <w:pPr>
              <w:ind w:right="-58"/>
              <w:rPr>
                <w:sz w:val="24"/>
              </w:rPr>
            </w:pPr>
            <w:r>
              <w:rPr>
                <w:sz w:val="24"/>
              </w:rPr>
              <w:t>рост</w:t>
            </w:r>
          </w:p>
        </w:tc>
        <w:tc>
          <w:tcPr>
            <w:tcW w:w="1705" w:type="dxa"/>
          </w:tcPr>
          <w:p w:rsidR="00345C51" w:rsidRDefault="00345C51">
            <w:pPr>
              <w:ind w:right="-58"/>
              <w:rPr>
                <w:sz w:val="24"/>
              </w:rPr>
            </w:pPr>
            <w:r>
              <w:rPr>
                <w:sz w:val="24"/>
              </w:rPr>
              <w:t>143 см.</w:t>
            </w:r>
          </w:p>
        </w:tc>
        <w:tc>
          <w:tcPr>
            <w:tcW w:w="1705" w:type="dxa"/>
          </w:tcPr>
          <w:p w:rsidR="00345C51" w:rsidRDefault="00345C51">
            <w:pPr>
              <w:ind w:right="-58"/>
              <w:rPr>
                <w:sz w:val="24"/>
              </w:rPr>
            </w:pPr>
            <w:r>
              <w:rPr>
                <w:sz w:val="24"/>
              </w:rPr>
              <w:t>142 см.</w:t>
            </w:r>
          </w:p>
        </w:tc>
        <w:tc>
          <w:tcPr>
            <w:tcW w:w="1705" w:type="dxa"/>
          </w:tcPr>
          <w:p w:rsidR="00345C51" w:rsidRDefault="00345C51">
            <w:pPr>
              <w:ind w:right="-58"/>
              <w:rPr>
                <w:sz w:val="24"/>
              </w:rPr>
            </w:pPr>
            <w:r>
              <w:rPr>
                <w:sz w:val="24"/>
              </w:rPr>
              <w:t>0,8</w:t>
            </w:r>
          </w:p>
        </w:tc>
        <w:tc>
          <w:tcPr>
            <w:tcW w:w="1705" w:type="dxa"/>
          </w:tcPr>
          <w:p w:rsidR="00345C51" w:rsidRDefault="00345C51">
            <w:pPr>
              <w:ind w:right="-58"/>
              <w:rPr>
                <w:sz w:val="24"/>
              </w:rPr>
            </w:pPr>
            <w:r>
              <w:rPr>
                <w:sz w:val="24"/>
              </w:rPr>
              <w:t>2 к</w:t>
            </w:r>
          </w:p>
        </w:tc>
      </w:tr>
      <w:tr w:rsidR="00345C51">
        <w:tblPrEx>
          <w:tblCellMar>
            <w:top w:w="0" w:type="dxa"/>
            <w:bottom w:w="0" w:type="dxa"/>
          </w:tblCellMar>
        </w:tblPrEx>
        <w:tc>
          <w:tcPr>
            <w:tcW w:w="1705" w:type="dxa"/>
          </w:tcPr>
          <w:p w:rsidR="00345C51" w:rsidRDefault="00345C51">
            <w:pPr>
              <w:ind w:right="-58"/>
              <w:rPr>
                <w:sz w:val="24"/>
              </w:rPr>
            </w:pPr>
            <w:proofErr w:type="spellStart"/>
            <w:r>
              <w:rPr>
                <w:sz w:val="24"/>
              </w:rPr>
              <w:t>окр</w:t>
            </w:r>
            <w:proofErr w:type="spellEnd"/>
            <w:r>
              <w:rPr>
                <w:sz w:val="24"/>
              </w:rPr>
              <w:t>. головы</w:t>
            </w:r>
          </w:p>
        </w:tc>
        <w:tc>
          <w:tcPr>
            <w:tcW w:w="1705" w:type="dxa"/>
          </w:tcPr>
          <w:p w:rsidR="00345C51" w:rsidRDefault="00345C51">
            <w:pPr>
              <w:ind w:right="-58"/>
              <w:rPr>
                <w:sz w:val="24"/>
              </w:rPr>
            </w:pPr>
            <w:r>
              <w:rPr>
                <w:sz w:val="24"/>
              </w:rPr>
              <w:t xml:space="preserve">57 </w:t>
            </w:r>
            <w:r>
              <w:rPr>
                <w:sz w:val="24"/>
                <w:lang w:val="en-US"/>
              </w:rPr>
              <w:t>c</w:t>
            </w:r>
            <w:r>
              <w:rPr>
                <w:sz w:val="24"/>
              </w:rPr>
              <w:t>м.</w:t>
            </w:r>
          </w:p>
        </w:tc>
        <w:tc>
          <w:tcPr>
            <w:tcW w:w="1705" w:type="dxa"/>
          </w:tcPr>
          <w:p w:rsidR="00345C51" w:rsidRDefault="00345C51">
            <w:pPr>
              <w:ind w:right="-58"/>
              <w:rPr>
                <w:sz w:val="24"/>
              </w:rPr>
            </w:pPr>
          </w:p>
        </w:tc>
        <w:tc>
          <w:tcPr>
            <w:tcW w:w="1705" w:type="dxa"/>
          </w:tcPr>
          <w:p w:rsidR="00345C51" w:rsidRDefault="00345C51">
            <w:pPr>
              <w:ind w:right="-58"/>
              <w:rPr>
                <w:sz w:val="24"/>
              </w:rPr>
            </w:pPr>
          </w:p>
        </w:tc>
        <w:tc>
          <w:tcPr>
            <w:tcW w:w="1705" w:type="dxa"/>
          </w:tcPr>
          <w:p w:rsidR="00345C51" w:rsidRDefault="00345C51">
            <w:pPr>
              <w:ind w:right="-58"/>
              <w:rPr>
                <w:sz w:val="24"/>
              </w:rPr>
            </w:pPr>
          </w:p>
        </w:tc>
      </w:tr>
      <w:tr w:rsidR="00345C51">
        <w:tblPrEx>
          <w:tblCellMar>
            <w:top w:w="0" w:type="dxa"/>
            <w:bottom w:w="0" w:type="dxa"/>
          </w:tblCellMar>
        </w:tblPrEx>
        <w:tc>
          <w:tcPr>
            <w:tcW w:w="1705" w:type="dxa"/>
          </w:tcPr>
          <w:p w:rsidR="00345C51" w:rsidRDefault="00345C51">
            <w:pPr>
              <w:ind w:right="-58"/>
              <w:rPr>
                <w:sz w:val="24"/>
              </w:rPr>
            </w:pPr>
            <w:proofErr w:type="spellStart"/>
            <w:r>
              <w:rPr>
                <w:sz w:val="24"/>
              </w:rPr>
              <w:t>окр</w:t>
            </w:r>
            <w:proofErr w:type="spellEnd"/>
            <w:r>
              <w:rPr>
                <w:sz w:val="24"/>
              </w:rPr>
              <w:t xml:space="preserve">. гр. </w:t>
            </w:r>
            <w:proofErr w:type="spellStart"/>
            <w:r>
              <w:rPr>
                <w:sz w:val="24"/>
              </w:rPr>
              <w:t>кл-ки</w:t>
            </w:r>
            <w:proofErr w:type="spellEnd"/>
          </w:p>
        </w:tc>
        <w:tc>
          <w:tcPr>
            <w:tcW w:w="1705" w:type="dxa"/>
          </w:tcPr>
          <w:p w:rsidR="00345C51" w:rsidRDefault="00345C51">
            <w:pPr>
              <w:ind w:right="-58"/>
              <w:rPr>
                <w:sz w:val="24"/>
              </w:rPr>
            </w:pPr>
            <w:r>
              <w:rPr>
                <w:sz w:val="24"/>
              </w:rPr>
              <w:t>63 см.</w:t>
            </w:r>
          </w:p>
        </w:tc>
        <w:tc>
          <w:tcPr>
            <w:tcW w:w="1705" w:type="dxa"/>
          </w:tcPr>
          <w:p w:rsidR="00345C51" w:rsidRDefault="00345C51">
            <w:pPr>
              <w:ind w:right="-58"/>
              <w:rPr>
                <w:sz w:val="24"/>
              </w:rPr>
            </w:pPr>
            <w:r>
              <w:rPr>
                <w:sz w:val="24"/>
              </w:rPr>
              <w:t>66 см.</w:t>
            </w:r>
          </w:p>
        </w:tc>
        <w:tc>
          <w:tcPr>
            <w:tcW w:w="1705" w:type="dxa"/>
          </w:tcPr>
          <w:p w:rsidR="00345C51" w:rsidRDefault="00345C51">
            <w:pPr>
              <w:ind w:right="-58"/>
              <w:rPr>
                <w:sz w:val="24"/>
              </w:rPr>
            </w:pPr>
            <w:r>
              <w:rPr>
                <w:sz w:val="24"/>
              </w:rPr>
              <w:t>0,9</w:t>
            </w:r>
          </w:p>
        </w:tc>
        <w:tc>
          <w:tcPr>
            <w:tcW w:w="1705" w:type="dxa"/>
          </w:tcPr>
          <w:p w:rsidR="00345C51" w:rsidRDefault="00345C51">
            <w:pPr>
              <w:ind w:right="-58"/>
              <w:rPr>
                <w:sz w:val="24"/>
              </w:rPr>
            </w:pPr>
            <w:r>
              <w:rPr>
                <w:sz w:val="24"/>
              </w:rPr>
              <w:t>3 к</w:t>
            </w:r>
          </w:p>
        </w:tc>
      </w:tr>
    </w:tbl>
    <w:p w:rsidR="00345C51" w:rsidRDefault="00345C51">
      <w:pPr>
        <w:ind w:right="-58"/>
        <w:rPr>
          <w:sz w:val="24"/>
        </w:rPr>
      </w:pPr>
    </w:p>
    <w:p w:rsidR="00345C51" w:rsidRDefault="00345C51">
      <w:pPr>
        <w:ind w:right="-58"/>
        <w:rPr>
          <w:sz w:val="24"/>
        </w:rPr>
      </w:pPr>
      <w:r>
        <w:rPr>
          <w:sz w:val="24"/>
        </w:rPr>
        <w:t xml:space="preserve">Вывод:  9 б </w:t>
      </w:r>
      <w:proofErr w:type="spellStart"/>
      <w:r>
        <w:rPr>
          <w:sz w:val="24"/>
        </w:rPr>
        <w:t>Микросоматотип</w:t>
      </w:r>
      <w:proofErr w:type="spellEnd"/>
      <w:r>
        <w:rPr>
          <w:sz w:val="24"/>
        </w:rPr>
        <w:t>, дисгармоничное развитие.</w:t>
      </w:r>
    </w:p>
    <w:p w:rsidR="00345C51" w:rsidRDefault="00345C51">
      <w:pPr>
        <w:ind w:right="-58"/>
        <w:rPr>
          <w:sz w:val="24"/>
        </w:rPr>
      </w:pPr>
    </w:p>
    <w:p w:rsidR="00345C51" w:rsidRDefault="00345C51">
      <w:pPr>
        <w:ind w:right="-58"/>
        <w:rPr>
          <w:sz w:val="24"/>
        </w:rPr>
      </w:pPr>
      <w:r>
        <w:rPr>
          <w:sz w:val="24"/>
        </w:rPr>
        <w:t xml:space="preserve">Кожные покровы бледно-розовые, без пигментаций, умеренной влажности, эластичные. Тип </w:t>
      </w:r>
      <w:proofErr w:type="spellStart"/>
      <w:r>
        <w:rPr>
          <w:sz w:val="24"/>
        </w:rPr>
        <w:t>оволосения</w:t>
      </w:r>
      <w:proofErr w:type="spellEnd"/>
      <w:r>
        <w:rPr>
          <w:sz w:val="24"/>
        </w:rPr>
        <w:t xml:space="preserve"> женский. Слизистые оболочки губ, рта, </w:t>
      </w:r>
      <w:proofErr w:type="spellStart"/>
      <w:r>
        <w:rPr>
          <w:sz w:val="24"/>
        </w:rPr>
        <w:t>коньюктивы</w:t>
      </w:r>
      <w:proofErr w:type="spellEnd"/>
      <w:r>
        <w:rPr>
          <w:sz w:val="24"/>
        </w:rPr>
        <w:t xml:space="preserve"> глаз розовые. Подкожно-жировой слой развит умеренно и равномерно распределён, толщина кожной складки на уровне 2-го </w:t>
      </w:r>
      <w:proofErr w:type="spellStart"/>
      <w:r>
        <w:rPr>
          <w:sz w:val="24"/>
        </w:rPr>
        <w:t>межреберья</w:t>
      </w:r>
      <w:proofErr w:type="spellEnd"/>
      <w:r>
        <w:rPr>
          <w:sz w:val="24"/>
        </w:rPr>
        <w:t xml:space="preserve"> 1,5см, на уровне пупка  2 см. </w:t>
      </w:r>
    </w:p>
    <w:p w:rsidR="00345C51" w:rsidRDefault="00345C51">
      <w:pPr>
        <w:ind w:right="-58"/>
        <w:rPr>
          <w:sz w:val="24"/>
        </w:rPr>
      </w:pPr>
      <w:r>
        <w:rPr>
          <w:sz w:val="24"/>
        </w:rPr>
        <w:t>Лимфатические узлы при пальпации  безболезненны , эластичные, не спаяны с окружающей клетчаткой. Околоушные и подчелюстные слюнные железы не увеличены, безболезненны. Щитовидная железа не пальпируется. Степень развития мышечной системы средняя, тонус мышц нормальный, сила мышц хорошая.</w:t>
      </w:r>
    </w:p>
    <w:p w:rsidR="00345C51" w:rsidRDefault="00345C51">
      <w:pPr>
        <w:ind w:right="-58"/>
        <w:rPr>
          <w:sz w:val="24"/>
        </w:rPr>
      </w:pPr>
      <w:r>
        <w:rPr>
          <w:sz w:val="24"/>
        </w:rPr>
        <w:t xml:space="preserve">         Пропорции мозгового и лицевого отдела черепе сохранены. Грудная клетка </w:t>
      </w:r>
      <w:proofErr w:type="spellStart"/>
      <w:r>
        <w:rPr>
          <w:sz w:val="24"/>
        </w:rPr>
        <w:t>нормостеническая</w:t>
      </w:r>
      <w:proofErr w:type="spellEnd"/>
      <w:r>
        <w:rPr>
          <w:sz w:val="24"/>
        </w:rPr>
        <w:t xml:space="preserve">, симметричная и без деформаций. При осмотре позвоночника деформаций не обнаружено , осанка правильная. Конечности развиты пропорционально, трубчатые кости без видимого искривления. Патологических изменений костей визуально и при пальпации не наблюдается. Суставы без видимых деформаций . Кожные покровы над суставами физиологической окраски, местного повышения температуры не обнаруживается при пальпации. Объём активных и пассивных движений сохранён, близок к физиологическому. </w:t>
      </w:r>
    </w:p>
    <w:p w:rsidR="00345C51" w:rsidRDefault="00345C51">
      <w:pPr>
        <w:ind w:right="-58"/>
        <w:rPr>
          <w:sz w:val="24"/>
        </w:rPr>
      </w:pPr>
      <w:r>
        <w:rPr>
          <w:sz w:val="24"/>
        </w:rPr>
        <w:t xml:space="preserve">     </w:t>
      </w:r>
      <w:r>
        <w:rPr>
          <w:i/>
          <w:sz w:val="24"/>
        </w:rPr>
        <w:t>Органы дыхания:</w:t>
      </w:r>
      <w:r>
        <w:rPr>
          <w:sz w:val="24"/>
        </w:rPr>
        <w:t xml:space="preserve"> Носовое дыхание свободно. Тип дыхания грудной. Дыхание глубокое, ритмичное. ЧДД 18 в минуту. Обе половины грудной клетки одинаково симметрично участвуют в акте дыхания. При пальпации грудная клетка эластична, болезненности по ходу межрёберных нервов и мышц нет. Голосовое дрожание одинаково на симметричных местах. Перкуторно определяется ясный лёгочный звук по всем лёгочным полям. </w:t>
      </w:r>
    </w:p>
    <w:p w:rsidR="00345C51" w:rsidRDefault="00345C51">
      <w:pPr>
        <w:ind w:right="-58"/>
        <w:rPr>
          <w:sz w:val="24"/>
        </w:rPr>
      </w:pPr>
      <w:r>
        <w:rPr>
          <w:sz w:val="24"/>
        </w:rPr>
        <w:t>При топографической перкуссии: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4"/>
        <w:gridCol w:w="2804"/>
        <w:gridCol w:w="2804"/>
      </w:tblGrid>
      <w:tr w:rsidR="00345C51">
        <w:tblPrEx>
          <w:tblCellMar>
            <w:top w:w="0" w:type="dxa"/>
            <w:bottom w:w="0" w:type="dxa"/>
          </w:tblCellMar>
        </w:tblPrEx>
        <w:tc>
          <w:tcPr>
            <w:tcW w:w="2804" w:type="dxa"/>
          </w:tcPr>
          <w:p w:rsidR="00345C51" w:rsidRDefault="00345C51">
            <w:pPr>
              <w:jc w:val="both"/>
              <w:rPr>
                <w:sz w:val="24"/>
              </w:rPr>
            </w:pPr>
            <w:r>
              <w:rPr>
                <w:sz w:val="24"/>
              </w:rPr>
              <w:t>топографическая линия</w:t>
            </w:r>
          </w:p>
        </w:tc>
        <w:tc>
          <w:tcPr>
            <w:tcW w:w="2804" w:type="dxa"/>
          </w:tcPr>
          <w:p w:rsidR="00345C51" w:rsidRDefault="00345C51">
            <w:pPr>
              <w:jc w:val="center"/>
              <w:rPr>
                <w:sz w:val="24"/>
              </w:rPr>
            </w:pPr>
            <w:r>
              <w:rPr>
                <w:sz w:val="24"/>
              </w:rPr>
              <w:t>правое легкое</w:t>
            </w:r>
          </w:p>
        </w:tc>
        <w:tc>
          <w:tcPr>
            <w:tcW w:w="2804" w:type="dxa"/>
          </w:tcPr>
          <w:p w:rsidR="00345C51" w:rsidRDefault="00345C51">
            <w:pPr>
              <w:jc w:val="center"/>
              <w:rPr>
                <w:sz w:val="24"/>
                <w:lang w:val="en-US"/>
              </w:rPr>
            </w:pPr>
            <w:r>
              <w:rPr>
                <w:sz w:val="24"/>
              </w:rPr>
              <w:t>левое</w:t>
            </w:r>
            <w:r>
              <w:rPr>
                <w:sz w:val="24"/>
                <w:lang w:val="en-US"/>
              </w:rPr>
              <w:t xml:space="preserve"> </w:t>
            </w:r>
            <w:r>
              <w:rPr>
                <w:sz w:val="24"/>
              </w:rPr>
              <w:t>легкое</w:t>
            </w:r>
          </w:p>
        </w:tc>
      </w:tr>
      <w:tr w:rsidR="00345C51">
        <w:tblPrEx>
          <w:tblCellMar>
            <w:top w:w="0" w:type="dxa"/>
            <w:bottom w:w="0" w:type="dxa"/>
          </w:tblCellMar>
        </w:tblPrEx>
        <w:tc>
          <w:tcPr>
            <w:tcW w:w="2804" w:type="dxa"/>
          </w:tcPr>
          <w:p w:rsidR="00345C51" w:rsidRDefault="00345C51">
            <w:pPr>
              <w:jc w:val="both"/>
              <w:rPr>
                <w:sz w:val="24"/>
                <w:lang w:val="en-US"/>
              </w:rPr>
            </w:pPr>
            <w:r>
              <w:rPr>
                <w:sz w:val="24"/>
                <w:lang w:val="en-US"/>
              </w:rPr>
              <w:t xml:space="preserve">L. </w:t>
            </w:r>
            <w:proofErr w:type="spellStart"/>
            <w:r>
              <w:rPr>
                <w:sz w:val="24"/>
                <w:lang w:val="en-US"/>
              </w:rPr>
              <w:t>parasternalis</w:t>
            </w:r>
            <w:proofErr w:type="spellEnd"/>
          </w:p>
        </w:tc>
        <w:tc>
          <w:tcPr>
            <w:tcW w:w="2804" w:type="dxa"/>
          </w:tcPr>
          <w:p w:rsidR="00345C51" w:rsidRDefault="00345C51">
            <w:pPr>
              <w:jc w:val="center"/>
              <w:rPr>
                <w:sz w:val="24"/>
                <w:lang w:val="en-US"/>
              </w:rPr>
            </w:pPr>
            <w:r>
              <w:rPr>
                <w:sz w:val="24"/>
                <w:lang w:val="en-US"/>
              </w:rPr>
              <w:t>4</w:t>
            </w:r>
            <w:r>
              <w:rPr>
                <w:sz w:val="24"/>
              </w:rPr>
              <w:t>м</w:t>
            </w:r>
            <w:r>
              <w:rPr>
                <w:sz w:val="24"/>
                <w:lang w:val="en-US"/>
              </w:rPr>
              <w:t>/</w:t>
            </w:r>
            <w:r>
              <w:rPr>
                <w:sz w:val="24"/>
              </w:rPr>
              <w:t>р</w:t>
            </w:r>
          </w:p>
        </w:tc>
        <w:tc>
          <w:tcPr>
            <w:tcW w:w="2804" w:type="dxa"/>
          </w:tcPr>
          <w:p w:rsidR="00345C51" w:rsidRDefault="00345C51">
            <w:pPr>
              <w:jc w:val="center"/>
              <w:rPr>
                <w:sz w:val="24"/>
                <w:lang w:val="en-US"/>
              </w:rPr>
            </w:pPr>
            <w:r>
              <w:rPr>
                <w:sz w:val="24"/>
                <w:lang w:val="en-US"/>
              </w:rPr>
              <w:t>-</w:t>
            </w:r>
          </w:p>
        </w:tc>
      </w:tr>
      <w:tr w:rsidR="00345C51">
        <w:tblPrEx>
          <w:tblCellMar>
            <w:top w:w="0" w:type="dxa"/>
            <w:bottom w:w="0" w:type="dxa"/>
          </w:tblCellMar>
        </w:tblPrEx>
        <w:tc>
          <w:tcPr>
            <w:tcW w:w="2804" w:type="dxa"/>
          </w:tcPr>
          <w:p w:rsidR="00345C51" w:rsidRDefault="00345C51">
            <w:pPr>
              <w:jc w:val="both"/>
              <w:rPr>
                <w:sz w:val="24"/>
                <w:lang w:val="en-US"/>
              </w:rPr>
            </w:pPr>
            <w:r>
              <w:rPr>
                <w:sz w:val="24"/>
                <w:lang w:val="en-US"/>
              </w:rPr>
              <w:t xml:space="preserve">L. </w:t>
            </w:r>
            <w:proofErr w:type="spellStart"/>
            <w:r>
              <w:rPr>
                <w:sz w:val="24"/>
                <w:lang w:val="en-US"/>
              </w:rPr>
              <w:t>mediaclavicularis</w:t>
            </w:r>
            <w:proofErr w:type="spellEnd"/>
          </w:p>
        </w:tc>
        <w:tc>
          <w:tcPr>
            <w:tcW w:w="2804" w:type="dxa"/>
          </w:tcPr>
          <w:p w:rsidR="00345C51" w:rsidRDefault="00345C51">
            <w:pPr>
              <w:jc w:val="center"/>
              <w:rPr>
                <w:sz w:val="24"/>
                <w:lang w:val="en-US"/>
              </w:rPr>
            </w:pPr>
            <w:r>
              <w:rPr>
                <w:sz w:val="24"/>
                <w:lang w:val="en-US"/>
              </w:rPr>
              <w:t>5</w:t>
            </w:r>
            <w:r>
              <w:rPr>
                <w:sz w:val="24"/>
              </w:rPr>
              <w:t>м</w:t>
            </w:r>
            <w:r>
              <w:rPr>
                <w:sz w:val="24"/>
                <w:lang w:val="en-US"/>
              </w:rPr>
              <w:t>/</w:t>
            </w:r>
            <w:r>
              <w:rPr>
                <w:sz w:val="24"/>
              </w:rPr>
              <w:t>р</w:t>
            </w:r>
          </w:p>
        </w:tc>
        <w:tc>
          <w:tcPr>
            <w:tcW w:w="2804" w:type="dxa"/>
          </w:tcPr>
          <w:p w:rsidR="00345C51" w:rsidRDefault="00345C51">
            <w:pPr>
              <w:jc w:val="center"/>
              <w:rPr>
                <w:sz w:val="24"/>
                <w:lang w:val="en-US"/>
              </w:rPr>
            </w:pPr>
            <w:r>
              <w:rPr>
                <w:sz w:val="24"/>
                <w:lang w:val="en-US"/>
              </w:rPr>
              <w:t>-</w:t>
            </w:r>
          </w:p>
        </w:tc>
      </w:tr>
      <w:tr w:rsidR="00345C51">
        <w:tblPrEx>
          <w:tblCellMar>
            <w:top w:w="0" w:type="dxa"/>
            <w:bottom w:w="0" w:type="dxa"/>
          </w:tblCellMar>
        </w:tblPrEx>
        <w:tc>
          <w:tcPr>
            <w:tcW w:w="2804" w:type="dxa"/>
          </w:tcPr>
          <w:p w:rsidR="00345C51" w:rsidRDefault="00345C51">
            <w:pPr>
              <w:jc w:val="both"/>
              <w:rPr>
                <w:sz w:val="24"/>
                <w:lang w:val="en-US"/>
              </w:rPr>
            </w:pPr>
            <w:r>
              <w:rPr>
                <w:sz w:val="24"/>
                <w:lang w:val="en-US"/>
              </w:rPr>
              <w:t xml:space="preserve">L. </w:t>
            </w:r>
            <w:proofErr w:type="spellStart"/>
            <w:r>
              <w:rPr>
                <w:sz w:val="24"/>
                <w:lang w:val="en-US"/>
              </w:rPr>
              <w:t>axilaris</w:t>
            </w:r>
            <w:proofErr w:type="spellEnd"/>
            <w:r>
              <w:rPr>
                <w:sz w:val="24"/>
                <w:lang w:val="en-US"/>
              </w:rPr>
              <w:t xml:space="preserve"> anterior</w:t>
            </w:r>
          </w:p>
        </w:tc>
        <w:tc>
          <w:tcPr>
            <w:tcW w:w="2804" w:type="dxa"/>
          </w:tcPr>
          <w:p w:rsidR="00345C51" w:rsidRDefault="00345C51">
            <w:pPr>
              <w:jc w:val="center"/>
              <w:rPr>
                <w:sz w:val="24"/>
              </w:rPr>
            </w:pPr>
            <w:r>
              <w:rPr>
                <w:sz w:val="24"/>
              </w:rPr>
              <w:t>6м/р</w:t>
            </w:r>
          </w:p>
        </w:tc>
        <w:tc>
          <w:tcPr>
            <w:tcW w:w="2804" w:type="dxa"/>
          </w:tcPr>
          <w:p w:rsidR="00345C51" w:rsidRDefault="00345C51">
            <w:pPr>
              <w:jc w:val="center"/>
              <w:rPr>
                <w:sz w:val="24"/>
              </w:rPr>
            </w:pPr>
            <w:r>
              <w:rPr>
                <w:sz w:val="24"/>
              </w:rPr>
              <w:t>6 м/р</w:t>
            </w:r>
          </w:p>
        </w:tc>
      </w:tr>
      <w:tr w:rsidR="00345C51">
        <w:tblPrEx>
          <w:tblCellMar>
            <w:top w:w="0" w:type="dxa"/>
            <w:bottom w:w="0" w:type="dxa"/>
          </w:tblCellMar>
        </w:tblPrEx>
        <w:tc>
          <w:tcPr>
            <w:tcW w:w="2804" w:type="dxa"/>
          </w:tcPr>
          <w:p w:rsidR="00345C51" w:rsidRDefault="00345C51">
            <w:pPr>
              <w:jc w:val="both"/>
              <w:rPr>
                <w:sz w:val="24"/>
                <w:lang w:val="en-US"/>
              </w:rPr>
            </w:pPr>
            <w:r>
              <w:rPr>
                <w:sz w:val="24"/>
                <w:lang w:val="en-US"/>
              </w:rPr>
              <w:t xml:space="preserve">L. </w:t>
            </w:r>
            <w:proofErr w:type="spellStart"/>
            <w:r>
              <w:rPr>
                <w:sz w:val="24"/>
                <w:lang w:val="en-US"/>
              </w:rPr>
              <w:t>axilaris</w:t>
            </w:r>
            <w:proofErr w:type="spellEnd"/>
            <w:r>
              <w:rPr>
                <w:sz w:val="24"/>
                <w:lang w:val="en-US"/>
              </w:rPr>
              <w:t xml:space="preserve"> media</w:t>
            </w:r>
          </w:p>
        </w:tc>
        <w:tc>
          <w:tcPr>
            <w:tcW w:w="2804" w:type="dxa"/>
          </w:tcPr>
          <w:p w:rsidR="00345C51" w:rsidRDefault="00345C51">
            <w:pPr>
              <w:jc w:val="center"/>
              <w:rPr>
                <w:sz w:val="24"/>
              </w:rPr>
            </w:pPr>
            <w:r>
              <w:rPr>
                <w:sz w:val="24"/>
              </w:rPr>
              <w:t>7 м/р</w:t>
            </w:r>
          </w:p>
        </w:tc>
        <w:tc>
          <w:tcPr>
            <w:tcW w:w="2804" w:type="dxa"/>
          </w:tcPr>
          <w:p w:rsidR="00345C51" w:rsidRDefault="00345C51">
            <w:pPr>
              <w:jc w:val="center"/>
              <w:rPr>
                <w:sz w:val="24"/>
              </w:rPr>
            </w:pPr>
            <w:r>
              <w:rPr>
                <w:sz w:val="24"/>
              </w:rPr>
              <w:t>7 м/р</w:t>
            </w:r>
          </w:p>
        </w:tc>
      </w:tr>
      <w:tr w:rsidR="00345C51">
        <w:tblPrEx>
          <w:tblCellMar>
            <w:top w:w="0" w:type="dxa"/>
            <w:bottom w:w="0" w:type="dxa"/>
          </w:tblCellMar>
        </w:tblPrEx>
        <w:tc>
          <w:tcPr>
            <w:tcW w:w="2804" w:type="dxa"/>
          </w:tcPr>
          <w:p w:rsidR="00345C51" w:rsidRDefault="00345C51">
            <w:pPr>
              <w:jc w:val="both"/>
              <w:rPr>
                <w:sz w:val="24"/>
                <w:lang w:val="en-US"/>
              </w:rPr>
            </w:pPr>
            <w:r>
              <w:rPr>
                <w:sz w:val="24"/>
                <w:lang w:val="en-US"/>
              </w:rPr>
              <w:t xml:space="preserve">L. </w:t>
            </w:r>
            <w:proofErr w:type="spellStart"/>
            <w:r>
              <w:rPr>
                <w:sz w:val="24"/>
                <w:lang w:val="en-US"/>
              </w:rPr>
              <w:t>axilaris</w:t>
            </w:r>
            <w:proofErr w:type="spellEnd"/>
            <w:r>
              <w:rPr>
                <w:sz w:val="24"/>
                <w:lang w:val="en-US"/>
              </w:rPr>
              <w:t xml:space="preserve"> posterior</w:t>
            </w:r>
          </w:p>
        </w:tc>
        <w:tc>
          <w:tcPr>
            <w:tcW w:w="2804" w:type="dxa"/>
          </w:tcPr>
          <w:p w:rsidR="00345C51" w:rsidRDefault="00345C51">
            <w:pPr>
              <w:jc w:val="center"/>
              <w:rPr>
                <w:sz w:val="24"/>
              </w:rPr>
            </w:pPr>
            <w:r>
              <w:rPr>
                <w:sz w:val="24"/>
              </w:rPr>
              <w:t>8 м/р</w:t>
            </w:r>
          </w:p>
        </w:tc>
        <w:tc>
          <w:tcPr>
            <w:tcW w:w="2804" w:type="dxa"/>
          </w:tcPr>
          <w:p w:rsidR="00345C51" w:rsidRDefault="00345C51">
            <w:pPr>
              <w:jc w:val="center"/>
              <w:rPr>
                <w:sz w:val="24"/>
              </w:rPr>
            </w:pPr>
            <w:r>
              <w:rPr>
                <w:sz w:val="24"/>
              </w:rPr>
              <w:t>8 м/р</w:t>
            </w:r>
          </w:p>
        </w:tc>
      </w:tr>
      <w:tr w:rsidR="00345C51">
        <w:tblPrEx>
          <w:tblCellMar>
            <w:top w:w="0" w:type="dxa"/>
            <w:bottom w:w="0" w:type="dxa"/>
          </w:tblCellMar>
        </w:tblPrEx>
        <w:tc>
          <w:tcPr>
            <w:tcW w:w="2804" w:type="dxa"/>
          </w:tcPr>
          <w:p w:rsidR="00345C51" w:rsidRDefault="00345C51">
            <w:pPr>
              <w:jc w:val="both"/>
              <w:rPr>
                <w:sz w:val="24"/>
                <w:lang w:val="en-US"/>
              </w:rPr>
            </w:pPr>
            <w:r>
              <w:rPr>
                <w:sz w:val="24"/>
                <w:lang w:val="en-US"/>
              </w:rPr>
              <w:t xml:space="preserve">L. </w:t>
            </w:r>
            <w:proofErr w:type="spellStart"/>
            <w:r>
              <w:rPr>
                <w:sz w:val="24"/>
                <w:lang w:val="en-US"/>
              </w:rPr>
              <w:t>scapularis</w:t>
            </w:r>
            <w:proofErr w:type="spellEnd"/>
          </w:p>
        </w:tc>
        <w:tc>
          <w:tcPr>
            <w:tcW w:w="2804" w:type="dxa"/>
          </w:tcPr>
          <w:p w:rsidR="00345C51" w:rsidRDefault="00345C51">
            <w:pPr>
              <w:jc w:val="center"/>
              <w:rPr>
                <w:sz w:val="24"/>
                <w:lang w:val="en-US"/>
              </w:rPr>
            </w:pPr>
            <w:r>
              <w:rPr>
                <w:sz w:val="24"/>
                <w:lang w:val="en-US"/>
              </w:rPr>
              <w:t xml:space="preserve">9 </w:t>
            </w:r>
            <w:r>
              <w:rPr>
                <w:sz w:val="24"/>
              </w:rPr>
              <w:t>м</w:t>
            </w:r>
            <w:r>
              <w:rPr>
                <w:sz w:val="24"/>
                <w:lang w:val="en-US"/>
              </w:rPr>
              <w:t xml:space="preserve">/ </w:t>
            </w:r>
            <w:r>
              <w:rPr>
                <w:sz w:val="24"/>
              </w:rPr>
              <w:t>р</w:t>
            </w:r>
          </w:p>
        </w:tc>
        <w:tc>
          <w:tcPr>
            <w:tcW w:w="2804" w:type="dxa"/>
          </w:tcPr>
          <w:p w:rsidR="00345C51" w:rsidRDefault="00345C51">
            <w:pPr>
              <w:jc w:val="center"/>
              <w:rPr>
                <w:sz w:val="24"/>
                <w:lang w:val="en-US"/>
              </w:rPr>
            </w:pPr>
            <w:r>
              <w:rPr>
                <w:sz w:val="24"/>
                <w:lang w:val="en-US"/>
              </w:rPr>
              <w:t xml:space="preserve">9 </w:t>
            </w:r>
            <w:r>
              <w:rPr>
                <w:sz w:val="24"/>
              </w:rPr>
              <w:t>м</w:t>
            </w:r>
            <w:r>
              <w:rPr>
                <w:sz w:val="24"/>
                <w:lang w:val="en-US"/>
              </w:rPr>
              <w:t>/</w:t>
            </w:r>
            <w:r>
              <w:rPr>
                <w:sz w:val="24"/>
              </w:rPr>
              <w:t>р</w:t>
            </w:r>
          </w:p>
        </w:tc>
      </w:tr>
      <w:tr w:rsidR="00345C51">
        <w:tblPrEx>
          <w:tblCellMar>
            <w:top w:w="0" w:type="dxa"/>
            <w:bottom w:w="0" w:type="dxa"/>
          </w:tblCellMar>
        </w:tblPrEx>
        <w:tc>
          <w:tcPr>
            <w:tcW w:w="2804" w:type="dxa"/>
          </w:tcPr>
          <w:p w:rsidR="00345C51" w:rsidRDefault="00345C51">
            <w:pPr>
              <w:jc w:val="both"/>
              <w:rPr>
                <w:sz w:val="24"/>
                <w:lang w:val="en-US"/>
              </w:rPr>
            </w:pPr>
            <w:r>
              <w:rPr>
                <w:sz w:val="24"/>
                <w:lang w:val="en-US"/>
              </w:rPr>
              <w:t xml:space="preserve">L. </w:t>
            </w:r>
            <w:proofErr w:type="spellStart"/>
            <w:r>
              <w:rPr>
                <w:sz w:val="24"/>
                <w:lang w:val="en-US"/>
              </w:rPr>
              <w:t>paravertebralis</w:t>
            </w:r>
            <w:proofErr w:type="spellEnd"/>
          </w:p>
        </w:tc>
        <w:tc>
          <w:tcPr>
            <w:tcW w:w="2804" w:type="dxa"/>
          </w:tcPr>
          <w:p w:rsidR="00345C51" w:rsidRDefault="00345C51">
            <w:pPr>
              <w:jc w:val="center"/>
              <w:rPr>
                <w:sz w:val="24"/>
              </w:rPr>
            </w:pPr>
            <w:r>
              <w:rPr>
                <w:sz w:val="24"/>
              </w:rPr>
              <w:t>10 м/р</w:t>
            </w:r>
          </w:p>
        </w:tc>
        <w:tc>
          <w:tcPr>
            <w:tcW w:w="2804" w:type="dxa"/>
          </w:tcPr>
          <w:p w:rsidR="00345C51" w:rsidRDefault="00345C51">
            <w:pPr>
              <w:jc w:val="center"/>
              <w:rPr>
                <w:sz w:val="24"/>
              </w:rPr>
            </w:pPr>
            <w:r>
              <w:rPr>
                <w:sz w:val="24"/>
              </w:rPr>
              <w:t>10 м/р</w:t>
            </w:r>
          </w:p>
        </w:tc>
      </w:tr>
    </w:tbl>
    <w:p w:rsidR="00345C51" w:rsidRDefault="00345C51">
      <w:pPr>
        <w:ind w:right="-58"/>
        <w:rPr>
          <w:sz w:val="24"/>
        </w:rPr>
      </w:pPr>
    </w:p>
    <w:p w:rsidR="00345C51" w:rsidRDefault="00345C51">
      <w:pPr>
        <w:ind w:right="-58"/>
        <w:rPr>
          <w:sz w:val="24"/>
        </w:rPr>
      </w:pPr>
      <w:r>
        <w:rPr>
          <w:sz w:val="24"/>
        </w:rPr>
        <w:t xml:space="preserve">         Аускультативно определяется везикулярное дыхание над всеми лёгочными полями, патологических дыхательных шумов нет. </w:t>
      </w:r>
    </w:p>
    <w:p w:rsidR="00345C51" w:rsidRDefault="00345C51">
      <w:pPr>
        <w:ind w:right="-58"/>
        <w:rPr>
          <w:sz w:val="24"/>
        </w:rPr>
      </w:pPr>
      <w:r>
        <w:rPr>
          <w:sz w:val="24"/>
        </w:rPr>
        <w:t xml:space="preserve">       </w:t>
      </w:r>
      <w:r>
        <w:rPr>
          <w:i/>
          <w:sz w:val="24"/>
        </w:rPr>
        <w:t>Сердечно-сосудистая система:</w:t>
      </w:r>
      <w:r>
        <w:rPr>
          <w:sz w:val="24"/>
        </w:rPr>
        <w:t xml:space="preserve">  При осмотре сердечно- сосудистой системы патологических пульсаций не обнаружено. Пульс одинаков на обеих руках, ритмичный, умеренного наполнения. Верхушечный толчок визуально не определяется. </w:t>
      </w:r>
    </w:p>
    <w:p w:rsidR="00345C51" w:rsidRDefault="00345C51">
      <w:pPr>
        <w:ind w:right="-58"/>
        <w:rPr>
          <w:sz w:val="24"/>
        </w:rPr>
      </w:pPr>
      <w:r>
        <w:rPr>
          <w:sz w:val="24"/>
        </w:rPr>
        <w:t xml:space="preserve">        При выслушивании тоны сердца ясные ритмичные.</w:t>
      </w:r>
    </w:p>
    <w:p w:rsidR="00345C51" w:rsidRDefault="00345C51">
      <w:pPr>
        <w:ind w:right="-58"/>
        <w:rPr>
          <w:sz w:val="24"/>
        </w:rPr>
      </w:pPr>
      <w:r>
        <w:rPr>
          <w:sz w:val="24"/>
        </w:rPr>
        <w:t xml:space="preserve">        АД </w:t>
      </w:r>
      <w:r>
        <w:rPr>
          <w:sz w:val="24"/>
        </w:rPr>
        <w:sym w:font="Symbol" w:char="F03D"/>
      </w:r>
      <w:r>
        <w:rPr>
          <w:sz w:val="24"/>
        </w:rPr>
        <w:t xml:space="preserve"> 120</w:t>
      </w:r>
      <w:r>
        <w:rPr>
          <w:sz w:val="24"/>
        </w:rPr>
        <w:sym w:font="Symbol" w:char="F02F"/>
      </w:r>
      <w:r>
        <w:rPr>
          <w:sz w:val="24"/>
        </w:rPr>
        <w:t xml:space="preserve">80 мм. рт. ст. При пальпации верхушечный толчок локализован в пятом межреберье по </w:t>
      </w:r>
      <w:proofErr w:type="spellStart"/>
      <w:r>
        <w:rPr>
          <w:sz w:val="24"/>
        </w:rPr>
        <w:t>срединноключичной</w:t>
      </w:r>
      <w:proofErr w:type="spellEnd"/>
      <w:r>
        <w:rPr>
          <w:sz w:val="24"/>
        </w:rPr>
        <w:t xml:space="preserve"> линии, нормальных характеристик, границы относительной сердечной тупости соответствуют норме.    </w:t>
      </w:r>
    </w:p>
    <w:p w:rsidR="00345C51" w:rsidRDefault="00345C51">
      <w:pPr>
        <w:ind w:right="-58"/>
        <w:rPr>
          <w:sz w:val="24"/>
        </w:rPr>
      </w:pPr>
      <w:r>
        <w:rPr>
          <w:sz w:val="24"/>
        </w:rPr>
        <w:t xml:space="preserve">       </w:t>
      </w:r>
      <w:r>
        <w:rPr>
          <w:i/>
          <w:sz w:val="24"/>
        </w:rPr>
        <w:t>Пищеварительная система и органы брюшной полости:</w:t>
      </w:r>
      <w:r>
        <w:rPr>
          <w:sz w:val="24"/>
        </w:rPr>
        <w:t xml:space="preserve"> Аппетит повышен. Диспепсических явлений не наблюдается. Возникает периодическая боль ноющего, малоинтенсивного характера, появляющаяся  в утренние часы после первого завтрака в правой и левой подвздошной области и чуть выше пупка.  Болевые ощущения проходят самостоятельно, без применения лекарственных средств, через 15-20 минут и не появляются более в течении суток после употребления пищи в обед и ужин.</w:t>
      </w:r>
    </w:p>
    <w:p w:rsidR="00345C51" w:rsidRDefault="00345C51">
      <w:pPr>
        <w:ind w:right="-58"/>
        <w:rPr>
          <w:sz w:val="24"/>
        </w:rPr>
      </w:pPr>
      <w:r>
        <w:rPr>
          <w:sz w:val="24"/>
        </w:rPr>
        <w:t xml:space="preserve">         Полость рта: слизистая губ, рта, зева бледно-розовой окраски; язык розовый с незначительным налётом. Зубы постоянные. Зубная формула: </w:t>
      </w:r>
    </w:p>
    <w:p w:rsidR="00345C51" w:rsidRDefault="00345C51">
      <w:pPr>
        <w:pBdr>
          <w:bottom w:val="single" w:sz="12" w:space="1" w:color="auto"/>
        </w:pBdr>
        <w:ind w:right="-58"/>
        <w:rPr>
          <w:sz w:val="24"/>
        </w:rPr>
      </w:pPr>
      <w:r>
        <w:rPr>
          <w:sz w:val="24"/>
        </w:rPr>
        <w:t xml:space="preserve">2 </w:t>
      </w:r>
      <w:r>
        <w:rPr>
          <w:sz w:val="24"/>
        </w:rPr>
        <w:sym w:font="Symbol" w:char="F0B4"/>
      </w:r>
      <w:r>
        <w:rPr>
          <w:sz w:val="24"/>
        </w:rPr>
        <w:t xml:space="preserve"> 1 </w:t>
      </w:r>
      <w:r>
        <w:rPr>
          <w:sz w:val="24"/>
        </w:rPr>
        <w:sym w:font="Symbol" w:char="F0B4"/>
      </w:r>
      <w:r>
        <w:rPr>
          <w:sz w:val="24"/>
        </w:rPr>
        <w:t xml:space="preserve">  2 </w:t>
      </w:r>
      <w:r>
        <w:rPr>
          <w:sz w:val="24"/>
        </w:rPr>
        <w:sym w:font="Symbol" w:char="F0B4"/>
      </w:r>
      <w:r>
        <w:rPr>
          <w:sz w:val="24"/>
        </w:rPr>
        <w:t xml:space="preserve"> 2</w:t>
      </w:r>
    </w:p>
    <w:p w:rsidR="00345C51" w:rsidRDefault="00345C51">
      <w:pPr>
        <w:ind w:right="-58"/>
        <w:rPr>
          <w:sz w:val="24"/>
        </w:rPr>
      </w:pPr>
      <w:r>
        <w:rPr>
          <w:sz w:val="24"/>
        </w:rPr>
        <w:t xml:space="preserve">2 </w:t>
      </w:r>
      <w:r>
        <w:rPr>
          <w:sz w:val="24"/>
        </w:rPr>
        <w:sym w:font="Symbol" w:char="F0B4"/>
      </w:r>
      <w:r>
        <w:rPr>
          <w:sz w:val="24"/>
        </w:rPr>
        <w:t xml:space="preserve"> 1 </w:t>
      </w:r>
      <w:r>
        <w:rPr>
          <w:sz w:val="24"/>
        </w:rPr>
        <w:sym w:font="Symbol" w:char="F0B4"/>
      </w:r>
      <w:r>
        <w:rPr>
          <w:sz w:val="24"/>
        </w:rPr>
        <w:t xml:space="preserve"> 2 </w:t>
      </w:r>
      <w:r>
        <w:rPr>
          <w:sz w:val="24"/>
        </w:rPr>
        <w:sym w:font="Symbol" w:char="F0B4"/>
      </w:r>
      <w:r>
        <w:rPr>
          <w:sz w:val="24"/>
        </w:rPr>
        <w:t xml:space="preserve"> 2</w:t>
      </w:r>
    </w:p>
    <w:p w:rsidR="00345C51" w:rsidRDefault="00345C51">
      <w:pPr>
        <w:ind w:right="-58"/>
        <w:rPr>
          <w:sz w:val="24"/>
        </w:rPr>
      </w:pPr>
      <w:r>
        <w:rPr>
          <w:sz w:val="24"/>
        </w:rPr>
        <w:t xml:space="preserve">           </w:t>
      </w:r>
    </w:p>
    <w:p w:rsidR="00345C51" w:rsidRDefault="00345C51">
      <w:pPr>
        <w:ind w:right="-58"/>
        <w:rPr>
          <w:sz w:val="24"/>
        </w:rPr>
      </w:pPr>
      <w:r>
        <w:rPr>
          <w:sz w:val="24"/>
        </w:rPr>
        <w:t xml:space="preserve">           Миндалины нормальных анатомических размеров. Живот слегка выпяченной формы, правая половина симметрична левой. Подкожные вены не видны. Пупок слегка втянут. Диастаза прямых мышц живота, грыжевых выпячиваний </w:t>
      </w:r>
      <w:proofErr w:type="spellStart"/>
      <w:r>
        <w:rPr>
          <w:sz w:val="24"/>
        </w:rPr>
        <w:t>пальпаторно</w:t>
      </w:r>
      <w:proofErr w:type="spellEnd"/>
      <w:r>
        <w:rPr>
          <w:sz w:val="24"/>
        </w:rPr>
        <w:t xml:space="preserve"> не обнаруживается. Живот участвует в акте дыхания . Перистальтические движения кишок не видны.</w:t>
      </w:r>
    </w:p>
    <w:p w:rsidR="00345C51" w:rsidRDefault="00345C51">
      <w:pPr>
        <w:ind w:right="-58"/>
        <w:rPr>
          <w:sz w:val="24"/>
        </w:rPr>
      </w:pPr>
      <w:r>
        <w:rPr>
          <w:sz w:val="24"/>
        </w:rPr>
        <w:t xml:space="preserve">             При поверхностной ( </w:t>
      </w:r>
      <w:proofErr w:type="spellStart"/>
      <w:r>
        <w:rPr>
          <w:sz w:val="24"/>
        </w:rPr>
        <w:t>ориентировачной</w:t>
      </w:r>
      <w:proofErr w:type="spellEnd"/>
      <w:r>
        <w:rPr>
          <w:sz w:val="24"/>
        </w:rPr>
        <w:t xml:space="preserve"> ) пальпации живота зоны кожной гиперестезии Захарьина-Геда не определяются. При глубокой пальпации толстого кишечника - сигмовидная кишка, слепая, поперечно-ободочная находятся в пределах своего нормального анатомического положения. При пальпации желудка, поджелудочной железы , </w:t>
      </w:r>
      <w:proofErr w:type="spellStart"/>
      <w:r>
        <w:rPr>
          <w:sz w:val="24"/>
        </w:rPr>
        <w:t>мезентериальных</w:t>
      </w:r>
      <w:proofErr w:type="spellEnd"/>
      <w:r>
        <w:rPr>
          <w:sz w:val="24"/>
        </w:rPr>
        <w:t xml:space="preserve"> лимфоузлов отчётливых изменений не наблюдается, за исключением незначительной болезненности в области желудка , сигмовидной и  прямой кишки. Определяется болезненность в точке </w:t>
      </w:r>
      <w:proofErr w:type="spellStart"/>
      <w:r>
        <w:rPr>
          <w:sz w:val="24"/>
        </w:rPr>
        <w:t>Кера</w:t>
      </w:r>
      <w:proofErr w:type="spellEnd"/>
      <w:r>
        <w:rPr>
          <w:sz w:val="24"/>
        </w:rPr>
        <w:t xml:space="preserve">, зоне </w:t>
      </w:r>
      <w:proofErr w:type="spellStart"/>
      <w:r>
        <w:rPr>
          <w:sz w:val="24"/>
        </w:rPr>
        <w:t>Шоффара</w:t>
      </w:r>
      <w:proofErr w:type="spellEnd"/>
      <w:r>
        <w:rPr>
          <w:sz w:val="24"/>
        </w:rPr>
        <w:t xml:space="preserve">. Определяется положительный симптом Менделя, симптом </w:t>
      </w:r>
      <w:proofErr w:type="spellStart"/>
      <w:r>
        <w:rPr>
          <w:sz w:val="24"/>
        </w:rPr>
        <w:t>Ортнера</w:t>
      </w:r>
      <w:proofErr w:type="spellEnd"/>
      <w:r>
        <w:rPr>
          <w:sz w:val="24"/>
        </w:rPr>
        <w:t xml:space="preserve"> , симптом </w:t>
      </w:r>
      <w:proofErr w:type="spellStart"/>
      <w:r>
        <w:rPr>
          <w:sz w:val="24"/>
        </w:rPr>
        <w:t>Боаса</w:t>
      </w:r>
      <w:proofErr w:type="spellEnd"/>
      <w:r>
        <w:rPr>
          <w:sz w:val="24"/>
        </w:rPr>
        <w:t xml:space="preserve">, </w:t>
      </w:r>
      <w:proofErr w:type="spellStart"/>
      <w:r>
        <w:rPr>
          <w:sz w:val="24"/>
        </w:rPr>
        <w:t>Мерфи</w:t>
      </w:r>
      <w:proofErr w:type="spellEnd"/>
      <w:r>
        <w:rPr>
          <w:sz w:val="24"/>
        </w:rPr>
        <w:t xml:space="preserve">. При пальпации печени край печени не выступает из-под края рёберной дуги. Нижний край печени умеренно плотный, безболезненный, с гладкой поверхностью. Перкуссия печени: ординаты по Курлову: 9 </w:t>
      </w:r>
      <w:r>
        <w:rPr>
          <w:sz w:val="24"/>
        </w:rPr>
        <w:sym w:font="Symbol" w:char="F0B4"/>
      </w:r>
      <w:r>
        <w:rPr>
          <w:sz w:val="24"/>
        </w:rPr>
        <w:t xml:space="preserve"> 8 </w:t>
      </w:r>
      <w:r>
        <w:rPr>
          <w:sz w:val="24"/>
        </w:rPr>
        <w:sym w:font="Symbol" w:char="F0B4"/>
      </w:r>
      <w:r>
        <w:rPr>
          <w:sz w:val="24"/>
        </w:rPr>
        <w:t xml:space="preserve"> 7 см.</w:t>
      </w:r>
    </w:p>
    <w:p w:rsidR="00345C51" w:rsidRDefault="00345C51">
      <w:pPr>
        <w:ind w:right="-58"/>
        <w:rPr>
          <w:sz w:val="24"/>
        </w:rPr>
      </w:pPr>
      <w:r>
        <w:rPr>
          <w:sz w:val="24"/>
        </w:rPr>
        <w:t xml:space="preserve">Селезёнка не пальпируется. </w:t>
      </w:r>
    </w:p>
    <w:p w:rsidR="00345C51" w:rsidRDefault="00345C51">
      <w:pPr>
        <w:ind w:right="-58"/>
        <w:rPr>
          <w:sz w:val="24"/>
        </w:rPr>
      </w:pPr>
      <w:r>
        <w:rPr>
          <w:sz w:val="24"/>
        </w:rPr>
        <w:t xml:space="preserve">                                                               6</w:t>
      </w:r>
    </w:p>
    <w:p w:rsidR="00345C51" w:rsidRDefault="00345C51">
      <w:pPr>
        <w:ind w:right="-58"/>
        <w:rPr>
          <w:sz w:val="24"/>
        </w:rPr>
      </w:pPr>
      <w:r>
        <w:rPr>
          <w:sz w:val="24"/>
        </w:rPr>
        <w:t xml:space="preserve">Перкуторно размеры селезёнки:   0  ______ </w:t>
      </w:r>
    </w:p>
    <w:p w:rsidR="00345C51" w:rsidRDefault="00345C51">
      <w:pPr>
        <w:ind w:right="-58"/>
        <w:rPr>
          <w:sz w:val="24"/>
        </w:rPr>
      </w:pPr>
      <w:r>
        <w:rPr>
          <w:sz w:val="24"/>
        </w:rPr>
        <w:t xml:space="preserve">       </w:t>
      </w:r>
    </w:p>
    <w:p w:rsidR="00345C51" w:rsidRDefault="00345C51">
      <w:pPr>
        <w:ind w:right="-58"/>
        <w:rPr>
          <w:sz w:val="24"/>
        </w:rPr>
      </w:pPr>
      <w:r>
        <w:rPr>
          <w:sz w:val="24"/>
        </w:rPr>
        <w:t xml:space="preserve">                                                               4                                                  </w:t>
      </w:r>
    </w:p>
    <w:p w:rsidR="00345C51" w:rsidRDefault="00345C51">
      <w:pPr>
        <w:ind w:right="-58"/>
        <w:rPr>
          <w:sz w:val="24"/>
        </w:rPr>
      </w:pPr>
      <w:r>
        <w:rPr>
          <w:sz w:val="24"/>
        </w:rPr>
        <w:t xml:space="preserve">Объективно исследование стула не проводилось. </w:t>
      </w:r>
    </w:p>
    <w:p w:rsidR="00345C51" w:rsidRDefault="00345C51">
      <w:pPr>
        <w:ind w:right="-58"/>
        <w:rPr>
          <w:sz w:val="24"/>
        </w:rPr>
      </w:pPr>
      <w:r>
        <w:rPr>
          <w:sz w:val="24"/>
        </w:rPr>
        <w:t xml:space="preserve">               </w:t>
      </w:r>
      <w:r>
        <w:rPr>
          <w:i/>
          <w:sz w:val="24"/>
        </w:rPr>
        <w:t xml:space="preserve">Мочеполовая </w:t>
      </w:r>
      <w:proofErr w:type="spellStart"/>
      <w:r>
        <w:rPr>
          <w:i/>
          <w:sz w:val="24"/>
        </w:rPr>
        <w:t>система:</w:t>
      </w:r>
      <w:r>
        <w:rPr>
          <w:sz w:val="24"/>
        </w:rPr>
        <w:t>При</w:t>
      </w:r>
      <w:proofErr w:type="spellEnd"/>
      <w:r>
        <w:rPr>
          <w:sz w:val="24"/>
        </w:rPr>
        <w:t xml:space="preserve"> обследовании мочеполовой системы патологических изменений не выявлено. Болезненности при пальпации мочеточниковых точек нет, симптом </w:t>
      </w:r>
      <w:proofErr w:type="spellStart"/>
      <w:r>
        <w:rPr>
          <w:sz w:val="24"/>
        </w:rPr>
        <w:t>Пастернацкого</w:t>
      </w:r>
      <w:proofErr w:type="spellEnd"/>
      <w:r>
        <w:rPr>
          <w:sz w:val="24"/>
        </w:rPr>
        <w:t xml:space="preserve"> отрицательный. Мочеиспускание безболезненное. </w:t>
      </w:r>
    </w:p>
    <w:p w:rsidR="00345C51" w:rsidRDefault="00345C51">
      <w:pPr>
        <w:ind w:right="-58"/>
        <w:rPr>
          <w:sz w:val="24"/>
        </w:rPr>
      </w:pPr>
      <w:r>
        <w:rPr>
          <w:sz w:val="24"/>
        </w:rPr>
        <w:t xml:space="preserve">                </w:t>
      </w:r>
      <w:r>
        <w:rPr>
          <w:i/>
          <w:sz w:val="24"/>
        </w:rPr>
        <w:t>Нервная система</w:t>
      </w:r>
      <w:r>
        <w:rPr>
          <w:sz w:val="24"/>
        </w:rPr>
        <w:t xml:space="preserve">: Сознание ясное, реакция на окружающее адекватная,  на помещение в клинику реагирует спокойно.  Общемозговых симптомов поражения ЦНС нет. </w:t>
      </w:r>
      <w:proofErr w:type="spellStart"/>
      <w:r>
        <w:rPr>
          <w:sz w:val="24"/>
        </w:rPr>
        <w:t>Менингиальные</w:t>
      </w:r>
      <w:proofErr w:type="spellEnd"/>
      <w:r>
        <w:rPr>
          <w:sz w:val="24"/>
        </w:rPr>
        <w:t xml:space="preserve"> симптомы отрицательны. ЧМН без патологии. Нарушений чувствительности не наблюдается. Двигательная сфера без изменений: рефлексы с верхних конечностей, коленный, </w:t>
      </w:r>
      <w:proofErr w:type="spellStart"/>
      <w:r>
        <w:rPr>
          <w:sz w:val="24"/>
        </w:rPr>
        <w:t>ахилов</w:t>
      </w:r>
      <w:proofErr w:type="spellEnd"/>
      <w:r>
        <w:rPr>
          <w:sz w:val="24"/>
        </w:rPr>
        <w:t xml:space="preserve"> без отчетливой разницы сторон, координация движений не нарушена, брюшные рефлексы симметричны. Вегетативно-трофическая сфера без патологии. Развитие высших корковых функций соответствует возрасту. Мышление активное. Видимых расстройств памяти нет. Речь свободная, словарный запас превышает возрастные параметры. Общий эмоциональный тонус положительный. Поведение ребёнка адекватно возрасту. Сон глубокий, не менее 9 -10 часов в сутки.</w:t>
      </w:r>
    </w:p>
    <w:p w:rsidR="00345C51" w:rsidRDefault="00345C51">
      <w:pPr>
        <w:ind w:right="-58"/>
        <w:rPr>
          <w:sz w:val="24"/>
        </w:rPr>
      </w:pPr>
      <w:r>
        <w:rPr>
          <w:sz w:val="24"/>
        </w:rPr>
        <w:t xml:space="preserve">               </w:t>
      </w:r>
      <w:r>
        <w:rPr>
          <w:i/>
          <w:sz w:val="24"/>
        </w:rPr>
        <w:t xml:space="preserve">Органы </w:t>
      </w:r>
      <w:proofErr w:type="spellStart"/>
      <w:r>
        <w:rPr>
          <w:i/>
          <w:sz w:val="24"/>
        </w:rPr>
        <w:t>чувств:</w:t>
      </w:r>
      <w:r>
        <w:rPr>
          <w:sz w:val="24"/>
        </w:rPr>
        <w:t>Паталогических</w:t>
      </w:r>
      <w:proofErr w:type="spellEnd"/>
      <w:r>
        <w:rPr>
          <w:sz w:val="24"/>
        </w:rPr>
        <w:t xml:space="preserve"> изменений со стороны органов чувств не обнаружено. Нарушений слуха и зрения нет.</w:t>
      </w:r>
    </w:p>
    <w:p w:rsidR="00345C51" w:rsidRDefault="00345C51">
      <w:pPr>
        <w:ind w:right="-58"/>
        <w:rPr>
          <w:sz w:val="24"/>
        </w:rPr>
      </w:pPr>
    </w:p>
    <w:p w:rsidR="00345C51" w:rsidRDefault="00345C51">
      <w:pPr>
        <w:ind w:right="-58"/>
        <w:rPr>
          <w:sz w:val="24"/>
        </w:rPr>
      </w:pPr>
    </w:p>
    <w:p w:rsidR="00345C51" w:rsidRDefault="00345C51">
      <w:pPr>
        <w:ind w:right="-58"/>
        <w:rPr>
          <w:sz w:val="24"/>
        </w:rPr>
      </w:pPr>
      <w:r>
        <w:rPr>
          <w:sz w:val="24"/>
        </w:rPr>
        <w:t xml:space="preserve">                 </w:t>
      </w:r>
      <w:r>
        <w:rPr>
          <w:i/>
          <w:sz w:val="24"/>
        </w:rPr>
        <w:t>Предварительный диагноз</w:t>
      </w:r>
      <w:r>
        <w:rPr>
          <w:sz w:val="24"/>
        </w:rPr>
        <w:t xml:space="preserve">: Хронический эрозивный гастродуоденит в стадии обострения. </w:t>
      </w:r>
    </w:p>
    <w:p w:rsidR="00345C51" w:rsidRDefault="00345C51">
      <w:pPr>
        <w:ind w:right="-58"/>
        <w:rPr>
          <w:sz w:val="24"/>
        </w:rPr>
      </w:pPr>
    </w:p>
    <w:p w:rsidR="00345C51" w:rsidRDefault="00345C51">
      <w:pPr>
        <w:ind w:right="-58"/>
        <w:rPr>
          <w:sz w:val="24"/>
        </w:rPr>
      </w:pPr>
    </w:p>
    <w:p w:rsidR="00345C51" w:rsidRDefault="00345C51">
      <w:pPr>
        <w:ind w:right="-58"/>
        <w:rPr>
          <w:sz w:val="24"/>
        </w:rPr>
      </w:pPr>
    </w:p>
    <w:p w:rsidR="00345C51" w:rsidRDefault="00345C51">
      <w:pPr>
        <w:ind w:right="-58"/>
        <w:rPr>
          <w:sz w:val="24"/>
        </w:rPr>
      </w:pPr>
    </w:p>
    <w:p w:rsidR="00345C51" w:rsidRDefault="00345C51">
      <w:pPr>
        <w:ind w:right="-58"/>
        <w:rPr>
          <w:sz w:val="24"/>
        </w:rPr>
      </w:pPr>
    </w:p>
    <w:p w:rsidR="00345C51" w:rsidRDefault="00345C51">
      <w:pPr>
        <w:ind w:right="-58"/>
        <w:rPr>
          <w:sz w:val="24"/>
        </w:rPr>
      </w:pPr>
      <w:r>
        <w:rPr>
          <w:sz w:val="24"/>
        </w:rPr>
        <w:t xml:space="preserve">                     </w:t>
      </w:r>
      <w:r>
        <w:rPr>
          <w:i/>
          <w:sz w:val="24"/>
        </w:rPr>
        <w:t>План обследования</w:t>
      </w:r>
      <w:r>
        <w:rPr>
          <w:sz w:val="24"/>
        </w:rPr>
        <w:t>:  1) Общий анализ крови.</w:t>
      </w:r>
    </w:p>
    <w:p w:rsidR="00345C51" w:rsidRDefault="00345C51">
      <w:pPr>
        <w:numPr>
          <w:ilvl w:val="0"/>
          <w:numId w:val="2"/>
        </w:numPr>
        <w:ind w:right="-58"/>
        <w:rPr>
          <w:sz w:val="24"/>
        </w:rPr>
      </w:pPr>
      <w:r>
        <w:rPr>
          <w:sz w:val="24"/>
        </w:rPr>
        <w:t xml:space="preserve">Общий анализ мочи. </w:t>
      </w:r>
    </w:p>
    <w:p w:rsidR="00345C51" w:rsidRDefault="00345C51">
      <w:pPr>
        <w:numPr>
          <w:ilvl w:val="0"/>
          <w:numId w:val="3"/>
        </w:numPr>
        <w:ind w:right="-58"/>
        <w:rPr>
          <w:sz w:val="24"/>
        </w:rPr>
      </w:pPr>
      <w:r>
        <w:rPr>
          <w:sz w:val="24"/>
        </w:rPr>
        <w:t>Кал на яйца глист</w:t>
      </w:r>
    </w:p>
    <w:p w:rsidR="00345C51" w:rsidRDefault="00345C51">
      <w:pPr>
        <w:numPr>
          <w:ilvl w:val="0"/>
          <w:numId w:val="3"/>
        </w:numPr>
        <w:ind w:right="-58"/>
        <w:rPr>
          <w:sz w:val="24"/>
        </w:rPr>
      </w:pPr>
      <w:r>
        <w:rPr>
          <w:sz w:val="24"/>
        </w:rPr>
        <w:t>Рентгенография грудной клетки</w:t>
      </w:r>
    </w:p>
    <w:p w:rsidR="00345C51" w:rsidRDefault="00345C51">
      <w:pPr>
        <w:ind w:left="3480" w:right="-58"/>
        <w:rPr>
          <w:sz w:val="24"/>
        </w:rPr>
      </w:pPr>
      <w:r>
        <w:rPr>
          <w:sz w:val="24"/>
        </w:rPr>
        <w:t xml:space="preserve">5)    Биохимический анализ крови: билирубин, альфа-амилаза, АСТ,АЛТ,ЦРБ, </w:t>
      </w:r>
      <w:proofErr w:type="spellStart"/>
      <w:r>
        <w:rPr>
          <w:sz w:val="24"/>
        </w:rPr>
        <w:t>бэтта</w:t>
      </w:r>
      <w:proofErr w:type="spellEnd"/>
      <w:r>
        <w:rPr>
          <w:sz w:val="24"/>
        </w:rPr>
        <w:t xml:space="preserve">-липопротеиды, тимоловая проба, холестерин, щелочная фосфатаза, общий белок, </w:t>
      </w:r>
      <w:proofErr w:type="spellStart"/>
      <w:r>
        <w:rPr>
          <w:sz w:val="24"/>
        </w:rPr>
        <w:t>серомукоид</w:t>
      </w:r>
      <w:proofErr w:type="spellEnd"/>
      <w:r>
        <w:rPr>
          <w:sz w:val="24"/>
        </w:rPr>
        <w:t xml:space="preserve"> </w:t>
      </w:r>
    </w:p>
    <w:p w:rsidR="00345C51" w:rsidRDefault="00345C51">
      <w:pPr>
        <w:numPr>
          <w:ilvl w:val="0"/>
          <w:numId w:val="4"/>
        </w:numPr>
        <w:ind w:right="-58"/>
        <w:rPr>
          <w:sz w:val="24"/>
        </w:rPr>
      </w:pPr>
      <w:r>
        <w:rPr>
          <w:sz w:val="24"/>
        </w:rPr>
        <w:t>Дуоденальное зондирование.</w:t>
      </w:r>
    </w:p>
    <w:p w:rsidR="00345C51" w:rsidRDefault="00345C51">
      <w:pPr>
        <w:numPr>
          <w:ilvl w:val="0"/>
          <w:numId w:val="4"/>
        </w:numPr>
        <w:ind w:right="-58"/>
        <w:rPr>
          <w:sz w:val="24"/>
        </w:rPr>
      </w:pPr>
      <w:r>
        <w:rPr>
          <w:sz w:val="24"/>
        </w:rPr>
        <w:t>Анализ желудочного содержимого</w:t>
      </w:r>
    </w:p>
    <w:p w:rsidR="00345C51" w:rsidRDefault="00345C51">
      <w:pPr>
        <w:numPr>
          <w:ilvl w:val="0"/>
          <w:numId w:val="5"/>
        </w:numPr>
        <w:ind w:right="-58"/>
      </w:pPr>
      <w:r>
        <w:rPr>
          <w:sz w:val="24"/>
        </w:rPr>
        <w:t>Рентгеноскопия ЖКТ</w:t>
      </w:r>
    </w:p>
    <w:p w:rsidR="00345C51" w:rsidRDefault="00345C51">
      <w:pPr>
        <w:numPr>
          <w:ilvl w:val="0"/>
          <w:numId w:val="6"/>
        </w:numPr>
        <w:ind w:right="-58"/>
        <w:rPr>
          <w:sz w:val="24"/>
        </w:rPr>
      </w:pPr>
      <w:r>
        <w:rPr>
          <w:sz w:val="24"/>
        </w:rPr>
        <w:t>УЗИ органов брюшной полости.</w:t>
      </w:r>
    </w:p>
    <w:p w:rsidR="00345C51" w:rsidRDefault="00345C51">
      <w:pPr>
        <w:numPr>
          <w:ilvl w:val="0"/>
          <w:numId w:val="5"/>
        </w:numPr>
        <w:ind w:right="-58"/>
      </w:pPr>
      <w:proofErr w:type="spellStart"/>
      <w:r>
        <w:rPr>
          <w:sz w:val="24"/>
        </w:rPr>
        <w:t>Эзофагогастродуоденоскопия</w:t>
      </w:r>
      <w:proofErr w:type="spellEnd"/>
    </w:p>
    <w:p w:rsidR="00345C51" w:rsidRDefault="00345C51">
      <w:pPr>
        <w:numPr>
          <w:ilvl w:val="0"/>
          <w:numId w:val="7"/>
        </w:numPr>
        <w:ind w:right="-58"/>
        <w:rPr>
          <w:sz w:val="24"/>
        </w:rPr>
      </w:pPr>
      <w:proofErr w:type="spellStart"/>
      <w:r>
        <w:rPr>
          <w:sz w:val="24"/>
        </w:rPr>
        <w:t>Ректороманоскопия</w:t>
      </w:r>
      <w:proofErr w:type="spellEnd"/>
    </w:p>
    <w:p w:rsidR="00345C51" w:rsidRDefault="00345C51">
      <w:pPr>
        <w:numPr>
          <w:ilvl w:val="0"/>
          <w:numId w:val="7"/>
        </w:numPr>
        <w:ind w:right="-58"/>
        <w:rPr>
          <w:sz w:val="24"/>
        </w:rPr>
      </w:pPr>
      <w:proofErr w:type="spellStart"/>
      <w:r>
        <w:rPr>
          <w:sz w:val="24"/>
        </w:rPr>
        <w:t>Копрограмма</w:t>
      </w:r>
      <w:proofErr w:type="spellEnd"/>
    </w:p>
    <w:p w:rsidR="00345C51" w:rsidRDefault="00345C51">
      <w:pPr>
        <w:numPr>
          <w:ilvl w:val="0"/>
          <w:numId w:val="7"/>
        </w:numPr>
        <w:ind w:right="-58"/>
        <w:rPr>
          <w:sz w:val="24"/>
        </w:rPr>
      </w:pPr>
      <w:r>
        <w:rPr>
          <w:sz w:val="24"/>
        </w:rPr>
        <w:t>Анализ кала на скрытую кровь</w:t>
      </w:r>
    </w:p>
    <w:p w:rsidR="00345C51" w:rsidRDefault="00345C51">
      <w:pPr>
        <w:numPr>
          <w:ilvl w:val="0"/>
          <w:numId w:val="5"/>
        </w:numPr>
        <w:ind w:right="-58"/>
      </w:pPr>
      <w:proofErr w:type="spellStart"/>
      <w:r>
        <w:rPr>
          <w:sz w:val="24"/>
        </w:rPr>
        <w:t>Электрокадиорамма</w:t>
      </w:r>
      <w:proofErr w:type="spellEnd"/>
      <w:r>
        <w:rPr>
          <w:sz w:val="24"/>
        </w:rPr>
        <w:t xml:space="preserve">                                           15)</w:t>
      </w:r>
      <w:proofErr w:type="spellStart"/>
      <w:r>
        <w:rPr>
          <w:sz w:val="24"/>
        </w:rPr>
        <w:t>Уреазный</w:t>
      </w:r>
      <w:proofErr w:type="spellEnd"/>
      <w:r>
        <w:rPr>
          <w:sz w:val="24"/>
        </w:rPr>
        <w:t xml:space="preserve"> тест ( на наличие продуктов метаболизма </w:t>
      </w:r>
      <w:r>
        <w:rPr>
          <w:sz w:val="24"/>
          <w:lang w:val="en-US"/>
        </w:rPr>
        <w:t>H</w:t>
      </w:r>
      <w:r>
        <w:rPr>
          <w:sz w:val="24"/>
        </w:rPr>
        <w:t xml:space="preserve">. </w:t>
      </w:r>
      <w:r>
        <w:rPr>
          <w:sz w:val="24"/>
          <w:lang w:val="en-US"/>
        </w:rPr>
        <w:t>Pylori</w:t>
      </w:r>
      <w:r>
        <w:rPr>
          <w:sz w:val="24"/>
        </w:rPr>
        <w:t xml:space="preserve">)                </w:t>
      </w:r>
    </w:p>
    <w:p w:rsidR="00345C51" w:rsidRDefault="00345C51">
      <w:pPr>
        <w:numPr>
          <w:ilvl w:val="12"/>
          <w:numId w:val="0"/>
        </w:numPr>
        <w:ind w:left="2880" w:right="-58"/>
      </w:pPr>
      <w:r>
        <w:rPr>
          <w:sz w:val="24"/>
        </w:rPr>
        <w:t xml:space="preserve">       16) Анализ на антитела к </w:t>
      </w:r>
      <w:r>
        <w:rPr>
          <w:sz w:val="24"/>
          <w:lang w:val="en-US"/>
        </w:rPr>
        <w:t>H</w:t>
      </w:r>
      <w:r>
        <w:rPr>
          <w:sz w:val="24"/>
        </w:rPr>
        <w:t xml:space="preserve">. </w:t>
      </w:r>
      <w:r>
        <w:rPr>
          <w:sz w:val="24"/>
          <w:lang w:val="en-US"/>
        </w:rPr>
        <w:t>Pylori</w:t>
      </w:r>
    </w:p>
    <w:p w:rsidR="00345C51" w:rsidRDefault="00345C51">
      <w:pPr>
        <w:numPr>
          <w:ilvl w:val="0"/>
          <w:numId w:val="8"/>
        </w:numPr>
        <w:ind w:right="-58"/>
      </w:pPr>
      <w:proofErr w:type="spellStart"/>
      <w:r>
        <w:rPr>
          <w:sz w:val="24"/>
        </w:rPr>
        <w:t>Культуральный</w:t>
      </w:r>
      <w:proofErr w:type="spellEnd"/>
      <w:r>
        <w:rPr>
          <w:sz w:val="24"/>
        </w:rPr>
        <w:t xml:space="preserve"> посев желудочного</w:t>
      </w:r>
    </w:p>
    <w:p w:rsidR="00345C51" w:rsidRDefault="00345C51">
      <w:pPr>
        <w:numPr>
          <w:ilvl w:val="12"/>
          <w:numId w:val="0"/>
        </w:numPr>
        <w:ind w:left="3570" w:right="-58"/>
      </w:pPr>
      <w:r>
        <w:rPr>
          <w:sz w:val="24"/>
        </w:rPr>
        <w:t xml:space="preserve">соскоба полученного при ФГС на предмет обнаружения </w:t>
      </w:r>
      <w:r>
        <w:rPr>
          <w:sz w:val="24"/>
          <w:lang w:val="en-US"/>
        </w:rPr>
        <w:t>H</w:t>
      </w:r>
      <w:r>
        <w:rPr>
          <w:sz w:val="24"/>
        </w:rPr>
        <w:t xml:space="preserve">. </w:t>
      </w:r>
      <w:r>
        <w:rPr>
          <w:sz w:val="24"/>
          <w:lang w:val="en-US"/>
        </w:rPr>
        <w:t>Pylori</w:t>
      </w:r>
      <w:r>
        <w:rPr>
          <w:sz w:val="24"/>
        </w:rPr>
        <w:t>.</w:t>
      </w:r>
    </w:p>
    <w:p w:rsidR="00345C51" w:rsidRDefault="00345C51">
      <w:pPr>
        <w:numPr>
          <w:ilvl w:val="12"/>
          <w:numId w:val="0"/>
        </w:numPr>
        <w:ind w:left="3570"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r>
        <w:rPr>
          <w:b/>
          <w:sz w:val="24"/>
        </w:rPr>
        <w:t>Результаты проведённого обследования</w:t>
      </w:r>
      <w:r>
        <w:rPr>
          <w:sz w:val="24"/>
        </w:rPr>
        <w:t xml:space="preserve"> : ОАК: Эр=4,3</w:t>
      </w:r>
      <w:r>
        <w:rPr>
          <w:sz w:val="24"/>
        </w:rPr>
        <w:sym w:font="Symbol" w:char="F0B4"/>
      </w:r>
      <w:r>
        <w:rPr>
          <w:sz w:val="24"/>
        </w:rPr>
        <w:t>10</w:t>
      </w:r>
      <w:r>
        <w:rPr>
          <w:sz w:val="24"/>
        </w:rPr>
        <w:sym w:font="Symbol" w:char="F02F"/>
      </w:r>
      <w:r>
        <w:rPr>
          <w:sz w:val="24"/>
        </w:rPr>
        <w:t xml:space="preserve">л, </w:t>
      </w:r>
      <w:proofErr w:type="spellStart"/>
      <w:r>
        <w:rPr>
          <w:sz w:val="24"/>
        </w:rPr>
        <w:t>Нб</w:t>
      </w:r>
      <w:proofErr w:type="spellEnd"/>
      <w:r>
        <w:rPr>
          <w:sz w:val="24"/>
        </w:rPr>
        <w:t xml:space="preserve"> =142 г\л, ЦП=0,9, </w:t>
      </w:r>
    </w:p>
    <w:p w:rsidR="00345C51" w:rsidRDefault="00345C51">
      <w:pPr>
        <w:numPr>
          <w:ilvl w:val="12"/>
          <w:numId w:val="0"/>
        </w:numPr>
        <w:ind w:left="-567" w:right="-58"/>
      </w:pPr>
      <w:r>
        <w:rPr>
          <w:sz w:val="24"/>
        </w:rPr>
        <w:t>Л=7,6</w:t>
      </w:r>
      <w:r>
        <w:rPr>
          <w:sz w:val="24"/>
        </w:rPr>
        <w:sym w:font="Symbol" w:char="F0B4"/>
      </w:r>
      <w:r>
        <w:rPr>
          <w:sz w:val="24"/>
        </w:rPr>
        <w:t>10 \л, Э 1, П 1, С 39, Л 53</w:t>
      </w:r>
      <w:r>
        <w:rPr>
          <w:sz w:val="24"/>
        </w:rPr>
        <w:sym w:font="Symbol" w:char="F0AD"/>
      </w:r>
      <w:r>
        <w:rPr>
          <w:sz w:val="24"/>
        </w:rPr>
        <w:t>, М 6. СОЭ=20 мм\ч</w:t>
      </w:r>
      <w:r>
        <w:rPr>
          <w:sz w:val="24"/>
        </w:rPr>
        <w:sym w:font="Symbol" w:char="F0AD"/>
      </w:r>
      <w:r>
        <w:rPr>
          <w:sz w:val="24"/>
        </w:rPr>
        <w:t>.</w:t>
      </w:r>
    </w:p>
    <w:p w:rsidR="00345C51" w:rsidRDefault="00345C51">
      <w:pPr>
        <w:numPr>
          <w:ilvl w:val="12"/>
          <w:numId w:val="0"/>
        </w:numPr>
        <w:ind w:left="-567" w:right="-58"/>
      </w:pPr>
      <w:r>
        <w:rPr>
          <w:sz w:val="24"/>
        </w:rPr>
        <w:t>Заключение: По данным ОАК наблюдается относительный лимфоцитоз без    абсолютного, ускорение скорости оседания эритроцитов на фоне нормального                ( ближе к верхней границе нормы ) общего количества лейкоцитов. Такая картина периферической крови характерна для ребёнка перенёсшего в недавнем прошлом вирусную инфекцию ( ОРВИ , грипп ).</w:t>
      </w: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r>
        <w:rPr>
          <w:sz w:val="24"/>
        </w:rPr>
        <w:t xml:space="preserve">Билирубин прямой: 1,1мкмоль\л - </w:t>
      </w:r>
      <w:r>
        <w:rPr>
          <w:sz w:val="24"/>
        </w:rPr>
        <w:sym w:font="Symbol" w:char="F0AF"/>
      </w:r>
      <w:r>
        <w:rPr>
          <w:sz w:val="24"/>
        </w:rPr>
        <w:sym w:font="Symbol" w:char="F04E"/>
      </w:r>
      <w:r>
        <w:rPr>
          <w:sz w:val="24"/>
        </w:rPr>
        <w:t xml:space="preserve">; </w:t>
      </w:r>
    </w:p>
    <w:p w:rsidR="00345C51" w:rsidRDefault="00345C51">
      <w:pPr>
        <w:numPr>
          <w:ilvl w:val="12"/>
          <w:numId w:val="0"/>
        </w:numPr>
        <w:ind w:left="-567" w:right="-58"/>
      </w:pPr>
      <w:r>
        <w:t xml:space="preserve">                   </w:t>
      </w:r>
      <w:r>
        <w:rPr>
          <w:sz w:val="24"/>
        </w:rPr>
        <w:t xml:space="preserve">непрямой:11 </w:t>
      </w:r>
      <w:proofErr w:type="spellStart"/>
      <w:r>
        <w:rPr>
          <w:sz w:val="24"/>
        </w:rPr>
        <w:t>мкмоль</w:t>
      </w:r>
      <w:proofErr w:type="spellEnd"/>
      <w:r>
        <w:rPr>
          <w:sz w:val="24"/>
        </w:rPr>
        <w:t xml:space="preserve">\л - </w:t>
      </w:r>
      <w:r>
        <w:rPr>
          <w:sz w:val="24"/>
        </w:rPr>
        <w:sym w:font="Symbol" w:char="F04E"/>
      </w:r>
      <w:r>
        <w:rPr>
          <w:sz w:val="24"/>
        </w:rPr>
        <w:t>;</w:t>
      </w:r>
    </w:p>
    <w:p w:rsidR="00345C51" w:rsidRDefault="00345C51">
      <w:pPr>
        <w:numPr>
          <w:ilvl w:val="12"/>
          <w:numId w:val="0"/>
        </w:numPr>
        <w:ind w:left="-567" w:right="-58"/>
      </w:pPr>
      <w:r>
        <w:rPr>
          <w:sz w:val="24"/>
        </w:rPr>
        <w:sym w:font="Symbol" w:char="F061"/>
      </w:r>
      <w:r>
        <w:rPr>
          <w:sz w:val="24"/>
        </w:rPr>
        <w:t xml:space="preserve">-амилаза-11, 7г\л - </w:t>
      </w:r>
      <w:r>
        <w:rPr>
          <w:sz w:val="24"/>
        </w:rPr>
        <w:sym w:font="Symbol" w:char="F04E"/>
      </w:r>
      <w:r>
        <w:rPr>
          <w:sz w:val="24"/>
        </w:rPr>
        <w:t>;</w:t>
      </w:r>
    </w:p>
    <w:p w:rsidR="00345C51" w:rsidRDefault="00345C51">
      <w:pPr>
        <w:numPr>
          <w:ilvl w:val="12"/>
          <w:numId w:val="0"/>
        </w:numPr>
        <w:ind w:left="-567" w:right="-58"/>
      </w:pPr>
      <w:r>
        <w:rPr>
          <w:sz w:val="24"/>
        </w:rPr>
        <w:t xml:space="preserve">АСТ, АЛТ-0,40 </w:t>
      </w:r>
      <w:proofErr w:type="spellStart"/>
      <w:r>
        <w:rPr>
          <w:sz w:val="24"/>
        </w:rPr>
        <w:t>мкмоль</w:t>
      </w:r>
      <w:proofErr w:type="spellEnd"/>
      <w:r>
        <w:rPr>
          <w:sz w:val="24"/>
        </w:rPr>
        <w:t xml:space="preserve">\л - </w:t>
      </w:r>
      <w:r>
        <w:rPr>
          <w:sz w:val="24"/>
        </w:rPr>
        <w:sym w:font="Symbol" w:char="F04E"/>
      </w:r>
      <w:r>
        <w:rPr>
          <w:sz w:val="24"/>
        </w:rPr>
        <w:t>;</w:t>
      </w:r>
    </w:p>
    <w:p w:rsidR="00345C51" w:rsidRDefault="00345C51">
      <w:pPr>
        <w:numPr>
          <w:ilvl w:val="12"/>
          <w:numId w:val="0"/>
        </w:numPr>
        <w:ind w:left="-567" w:right="-58"/>
      </w:pPr>
      <w:r>
        <w:rPr>
          <w:sz w:val="24"/>
        </w:rPr>
        <w:sym w:font="Symbol" w:char="F062"/>
      </w:r>
      <w:r>
        <w:rPr>
          <w:sz w:val="24"/>
        </w:rPr>
        <w:t xml:space="preserve">-ЛП 40ед - </w:t>
      </w:r>
      <w:r>
        <w:rPr>
          <w:sz w:val="24"/>
        </w:rPr>
        <w:sym w:font="Symbol" w:char="F04E"/>
      </w:r>
      <w:r>
        <w:rPr>
          <w:sz w:val="24"/>
        </w:rPr>
        <w:t>;</w:t>
      </w:r>
    </w:p>
    <w:p w:rsidR="00345C51" w:rsidRDefault="00345C51">
      <w:pPr>
        <w:numPr>
          <w:ilvl w:val="12"/>
          <w:numId w:val="0"/>
        </w:numPr>
        <w:ind w:left="-567" w:right="-58"/>
      </w:pPr>
      <w:r>
        <w:rPr>
          <w:sz w:val="24"/>
        </w:rPr>
        <w:t xml:space="preserve">Тимоловая проба 3,1 </w:t>
      </w:r>
      <w:proofErr w:type="spellStart"/>
      <w:r>
        <w:rPr>
          <w:sz w:val="24"/>
        </w:rPr>
        <w:t>ед</w:t>
      </w:r>
      <w:proofErr w:type="spellEnd"/>
      <w:r>
        <w:rPr>
          <w:sz w:val="24"/>
        </w:rPr>
        <w:t xml:space="preserve"> - </w:t>
      </w:r>
      <w:r>
        <w:rPr>
          <w:sz w:val="24"/>
        </w:rPr>
        <w:sym w:font="Symbol" w:char="F04E"/>
      </w:r>
      <w:r>
        <w:rPr>
          <w:sz w:val="24"/>
        </w:rPr>
        <w:t>;</w:t>
      </w:r>
    </w:p>
    <w:p w:rsidR="00345C51" w:rsidRDefault="00345C51">
      <w:pPr>
        <w:numPr>
          <w:ilvl w:val="12"/>
          <w:numId w:val="0"/>
        </w:numPr>
        <w:ind w:left="-567" w:right="-58"/>
      </w:pPr>
      <w:r>
        <w:rPr>
          <w:sz w:val="24"/>
        </w:rPr>
        <w:t xml:space="preserve">Холестерин 3,6 </w:t>
      </w:r>
      <w:proofErr w:type="spellStart"/>
      <w:r>
        <w:rPr>
          <w:sz w:val="24"/>
        </w:rPr>
        <w:t>мкмоль</w:t>
      </w:r>
      <w:proofErr w:type="spellEnd"/>
      <w:r>
        <w:rPr>
          <w:sz w:val="24"/>
        </w:rPr>
        <w:t xml:space="preserve">\л - </w:t>
      </w:r>
      <w:r>
        <w:rPr>
          <w:sz w:val="24"/>
        </w:rPr>
        <w:sym w:font="Symbol" w:char="F0AF"/>
      </w:r>
      <w:r>
        <w:rPr>
          <w:sz w:val="24"/>
        </w:rPr>
        <w:sym w:font="Symbol" w:char="F04E"/>
      </w:r>
      <w:r>
        <w:rPr>
          <w:sz w:val="24"/>
        </w:rPr>
        <w:t xml:space="preserve">; </w:t>
      </w:r>
    </w:p>
    <w:p w:rsidR="00345C51" w:rsidRDefault="00345C51">
      <w:pPr>
        <w:numPr>
          <w:ilvl w:val="12"/>
          <w:numId w:val="0"/>
        </w:numPr>
        <w:ind w:left="-567" w:right="-58"/>
      </w:pPr>
      <w:r>
        <w:rPr>
          <w:sz w:val="24"/>
        </w:rPr>
        <w:t xml:space="preserve">Щелочная фосфатаза 20,4 </w:t>
      </w:r>
      <w:proofErr w:type="spellStart"/>
      <w:r>
        <w:rPr>
          <w:sz w:val="24"/>
        </w:rPr>
        <w:t>ед</w:t>
      </w:r>
      <w:proofErr w:type="spellEnd"/>
      <w:r>
        <w:rPr>
          <w:sz w:val="24"/>
        </w:rPr>
        <w:t xml:space="preserve"> ( </w:t>
      </w:r>
      <w:r>
        <w:rPr>
          <w:sz w:val="24"/>
        </w:rPr>
        <w:sym w:font="Symbol" w:char="F04E"/>
      </w:r>
      <w:r>
        <w:rPr>
          <w:sz w:val="24"/>
        </w:rPr>
        <w:t xml:space="preserve"> = 0,14 - 0,36 мкмоль/ л ) ;</w:t>
      </w:r>
    </w:p>
    <w:p w:rsidR="00345C51" w:rsidRDefault="00345C51">
      <w:pPr>
        <w:numPr>
          <w:ilvl w:val="12"/>
          <w:numId w:val="0"/>
        </w:numPr>
        <w:ind w:left="-567" w:right="-58"/>
      </w:pPr>
      <w:proofErr w:type="spellStart"/>
      <w:r>
        <w:rPr>
          <w:sz w:val="24"/>
        </w:rPr>
        <w:t>Серомукоид</w:t>
      </w:r>
      <w:proofErr w:type="spellEnd"/>
      <w:r>
        <w:rPr>
          <w:sz w:val="24"/>
        </w:rPr>
        <w:t xml:space="preserve"> - отрицательный - </w:t>
      </w:r>
      <w:r>
        <w:rPr>
          <w:sz w:val="24"/>
        </w:rPr>
        <w:sym w:font="Symbol" w:char="F04E"/>
      </w:r>
    </w:p>
    <w:p w:rsidR="00345C51" w:rsidRDefault="00345C51">
      <w:pPr>
        <w:numPr>
          <w:ilvl w:val="12"/>
          <w:numId w:val="0"/>
        </w:numPr>
        <w:ind w:left="-567" w:right="-58"/>
      </w:pPr>
      <w:r>
        <w:rPr>
          <w:sz w:val="24"/>
        </w:rPr>
        <w:t xml:space="preserve">ЦРБ- отрицательный - </w:t>
      </w:r>
      <w:r>
        <w:rPr>
          <w:sz w:val="24"/>
        </w:rPr>
        <w:sym w:font="Symbol" w:char="F04E"/>
      </w:r>
      <w:r>
        <w:rPr>
          <w:sz w:val="24"/>
        </w:rPr>
        <w:t>.</w:t>
      </w:r>
    </w:p>
    <w:p w:rsidR="00345C51" w:rsidRDefault="00345C51">
      <w:pPr>
        <w:numPr>
          <w:ilvl w:val="12"/>
          <w:numId w:val="0"/>
        </w:numPr>
        <w:ind w:left="-567" w:right="-58"/>
      </w:pPr>
    </w:p>
    <w:p w:rsidR="00345C51" w:rsidRDefault="00345C51">
      <w:pPr>
        <w:numPr>
          <w:ilvl w:val="12"/>
          <w:numId w:val="0"/>
        </w:numPr>
        <w:ind w:left="-567" w:right="-58"/>
      </w:pPr>
      <w:r>
        <w:t xml:space="preserve"> </w:t>
      </w:r>
      <w:r>
        <w:rPr>
          <w:sz w:val="24"/>
        </w:rPr>
        <w:t>Заключение: По биохимическому исследованию крови выявляются нормальные показатели.</w:t>
      </w: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r>
        <w:rPr>
          <w:sz w:val="24"/>
        </w:rPr>
        <w:t>Анализ на диастазу: 115г\л</w:t>
      </w: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r>
        <w:rPr>
          <w:sz w:val="24"/>
        </w:rPr>
        <w:t>ЭКГ: Вертикальное положение электрической оси сердца, синусовая аритмия ЧСС 70, перегрузка левого желудочка - (недостоверно).</w:t>
      </w:r>
    </w:p>
    <w:p w:rsidR="00345C51" w:rsidRDefault="00345C51">
      <w:pPr>
        <w:numPr>
          <w:ilvl w:val="12"/>
          <w:numId w:val="0"/>
        </w:numPr>
        <w:ind w:left="-567" w:right="-58"/>
      </w:pPr>
      <w:r>
        <w:rPr>
          <w:sz w:val="24"/>
        </w:rPr>
        <w:t>Анализ кала на яйца глист от 23.09.99: Яйца глист не найдены.</w:t>
      </w:r>
    </w:p>
    <w:p w:rsidR="00345C51" w:rsidRDefault="00345C51">
      <w:pPr>
        <w:numPr>
          <w:ilvl w:val="12"/>
          <w:numId w:val="0"/>
        </w:numPr>
        <w:ind w:left="-567" w:right="-58"/>
      </w:pPr>
      <w:r>
        <w:rPr>
          <w:sz w:val="24"/>
        </w:rPr>
        <w:t>ФГС: Заключение: Хронический гастродуоденит, обострение,(</w:t>
      </w:r>
      <w:proofErr w:type="spellStart"/>
      <w:r>
        <w:rPr>
          <w:sz w:val="24"/>
        </w:rPr>
        <w:t>эррозии</w:t>
      </w:r>
      <w:proofErr w:type="spellEnd"/>
      <w:r>
        <w:rPr>
          <w:sz w:val="24"/>
        </w:rPr>
        <w:t xml:space="preserve">  привратника). </w:t>
      </w:r>
    </w:p>
    <w:p w:rsidR="00345C51" w:rsidRDefault="00345C51">
      <w:pPr>
        <w:numPr>
          <w:ilvl w:val="12"/>
          <w:numId w:val="0"/>
        </w:numPr>
        <w:ind w:left="-567" w:right="-58"/>
      </w:pPr>
      <w:r>
        <w:rPr>
          <w:sz w:val="24"/>
        </w:rPr>
        <w:t xml:space="preserve">Анализ желчи: 1 порция: светло-жёлтая, прозрачная, Л-0-1-1, плоский эпителий- 0-1-1, слизь + +; 2 порция </w:t>
      </w:r>
      <w:proofErr w:type="spellStart"/>
      <w:r>
        <w:rPr>
          <w:sz w:val="24"/>
        </w:rPr>
        <w:t>оливкого</w:t>
      </w:r>
      <w:proofErr w:type="spellEnd"/>
      <w:r>
        <w:rPr>
          <w:sz w:val="24"/>
        </w:rPr>
        <w:t xml:space="preserve"> цвета , прозрачная , Л единичные, слизь +.</w:t>
      </w:r>
    </w:p>
    <w:p w:rsidR="00345C51" w:rsidRDefault="00345C51">
      <w:pPr>
        <w:numPr>
          <w:ilvl w:val="12"/>
          <w:numId w:val="0"/>
        </w:numPr>
        <w:ind w:left="-567" w:right="-58"/>
      </w:pPr>
      <w:r>
        <w:rPr>
          <w:sz w:val="24"/>
        </w:rPr>
        <w:t>Заключение: По данным анализа желчи показатели в пределах нормы.</w:t>
      </w: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r>
        <w:rPr>
          <w:sz w:val="24"/>
        </w:rPr>
        <w:t>УЗИ: Желчный пузырь без конкрементов, печень и поджелудочная железа без патологии, эхо-признаки неполного удвоения правой почки.</w:t>
      </w:r>
    </w:p>
    <w:p w:rsidR="00345C51" w:rsidRDefault="00345C51">
      <w:pPr>
        <w:numPr>
          <w:ilvl w:val="12"/>
          <w:numId w:val="0"/>
        </w:numPr>
        <w:ind w:left="-567" w:right="-58"/>
      </w:pPr>
      <w:r>
        <w:t xml:space="preserve">     </w:t>
      </w:r>
    </w:p>
    <w:p w:rsidR="00345C51" w:rsidRDefault="00345C51">
      <w:pPr>
        <w:numPr>
          <w:ilvl w:val="12"/>
          <w:numId w:val="0"/>
        </w:numPr>
        <w:ind w:left="-567" w:right="-58"/>
      </w:pPr>
      <w:r>
        <w:rPr>
          <w:sz w:val="24"/>
        </w:rPr>
        <w:t xml:space="preserve">Микроскопическое исследование кала: мышечные волокна - 1-2-2, нейтральный жир - нет, ЖК- нет, </w:t>
      </w:r>
      <w:proofErr w:type="spellStart"/>
      <w:r>
        <w:rPr>
          <w:sz w:val="24"/>
        </w:rPr>
        <w:t>неперивариваемая</w:t>
      </w:r>
      <w:proofErr w:type="spellEnd"/>
      <w:r>
        <w:rPr>
          <w:sz w:val="24"/>
        </w:rPr>
        <w:t xml:space="preserve"> клетчатка 1-2-1, слизи нет, Л-1-2-2 в поле зрения, простейшие не найдены.</w:t>
      </w:r>
    </w:p>
    <w:p w:rsidR="00345C51" w:rsidRDefault="00345C51">
      <w:pPr>
        <w:numPr>
          <w:ilvl w:val="12"/>
          <w:numId w:val="0"/>
        </w:numPr>
        <w:ind w:left="-567" w:right="-58"/>
      </w:pPr>
      <w:r>
        <w:rPr>
          <w:sz w:val="24"/>
        </w:rPr>
        <w:t>Заключение: Данные копрологического исследования в пределах нормы.</w:t>
      </w:r>
    </w:p>
    <w:p w:rsidR="00345C51" w:rsidRDefault="00345C51">
      <w:pPr>
        <w:numPr>
          <w:ilvl w:val="12"/>
          <w:numId w:val="0"/>
        </w:numPr>
        <w:ind w:left="-567" w:right="-58"/>
      </w:pPr>
    </w:p>
    <w:p w:rsidR="00345C51" w:rsidRDefault="00345C51">
      <w:pPr>
        <w:numPr>
          <w:ilvl w:val="12"/>
          <w:numId w:val="0"/>
        </w:numPr>
        <w:ind w:left="-567" w:right="-58"/>
      </w:pPr>
      <w:r>
        <w:rPr>
          <w:sz w:val="24"/>
        </w:rPr>
        <w:t>Клинический диагноз:</w:t>
      </w:r>
    </w:p>
    <w:p w:rsidR="00345C51" w:rsidRDefault="00345C51">
      <w:pPr>
        <w:numPr>
          <w:ilvl w:val="12"/>
          <w:numId w:val="0"/>
        </w:numPr>
        <w:ind w:left="-567" w:right="-58"/>
      </w:pPr>
      <w:r>
        <w:rPr>
          <w:sz w:val="24"/>
        </w:rPr>
        <w:t xml:space="preserve">Основной: Хронический эрозивный гастродуоденит. Обострение. </w:t>
      </w:r>
    </w:p>
    <w:p w:rsidR="00345C51" w:rsidRDefault="00345C51">
      <w:pPr>
        <w:numPr>
          <w:ilvl w:val="12"/>
          <w:numId w:val="0"/>
        </w:numPr>
        <w:ind w:left="-567" w:right="-58"/>
      </w:pPr>
      <w:r>
        <w:rPr>
          <w:sz w:val="24"/>
        </w:rPr>
        <w:t>Клинический диагноз заболевания поставлен на основании следующих данных:</w:t>
      </w:r>
    </w:p>
    <w:p w:rsidR="00345C51" w:rsidRDefault="00345C51">
      <w:pPr>
        <w:numPr>
          <w:ilvl w:val="12"/>
          <w:numId w:val="0"/>
        </w:numPr>
        <w:ind w:left="-282" w:right="-58"/>
      </w:pPr>
      <w:r>
        <w:rPr>
          <w:sz w:val="24"/>
        </w:rPr>
        <w:t xml:space="preserve">     1) </w:t>
      </w:r>
      <w:r>
        <w:rPr>
          <w:i/>
          <w:sz w:val="24"/>
        </w:rPr>
        <w:t>Жалобы</w:t>
      </w:r>
      <w:r>
        <w:rPr>
          <w:sz w:val="24"/>
        </w:rPr>
        <w:t xml:space="preserve"> на периодические в </w:t>
      </w:r>
      <w:proofErr w:type="spellStart"/>
      <w:r>
        <w:rPr>
          <w:sz w:val="24"/>
        </w:rPr>
        <w:t>мезогастрии</w:t>
      </w:r>
      <w:proofErr w:type="spellEnd"/>
      <w:r>
        <w:rPr>
          <w:sz w:val="24"/>
        </w:rPr>
        <w:t>, возникающие после еды. Боли купируются в покое самостоятельно. Интенсивность болей связана с сезонностью.</w:t>
      </w:r>
    </w:p>
    <w:p w:rsidR="00345C51" w:rsidRDefault="00345C51">
      <w:pPr>
        <w:numPr>
          <w:ilvl w:val="12"/>
          <w:numId w:val="0"/>
        </w:numPr>
        <w:ind w:left="3" w:right="-58"/>
      </w:pPr>
      <w:r>
        <w:rPr>
          <w:sz w:val="24"/>
        </w:rPr>
        <w:t xml:space="preserve">2) </w:t>
      </w:r>
      <w:r>
        <w:rPr>
          <w:i/>
          <w:sz w:val="24"/>
        </w:rPr>
        <w:t>Из анамнеза</w:t>
      </w:r>
      <w:r>
        <w:rPr>
          <w:sz w:val="24"/>
        </w:rPr>
        <w:t xml:space="preserve">: Боли возникли после перенесённой в 1998 году дизентерии, и после паразитарной инвазии, </w:t>
      </w:r>
      <w:proofErr w:type="spellStart"/>
      <w:r>
        <w:rPr>
          <w:sz w:val="24"/>
        </w:rPr>
        <w:t>лямблиоза</w:t>
      </w:r>
      <w:proofErr w:type="spellEnd"/>
      <w:r>
        <w:rPr>
          <w:sz w:val="24"/>
        </w:rPr>
        <w:t>. Из предрасполагающих факторов имеется в наличии нерегулярное питание и  чрезмерная физическая нагрузка.</w:t>
      </w:r>
    </w:p>
    <w:p w:rsidR="00345C51" w:rsidRDefault="00345C51">
      <w:pPr>
        <w:numPr>
          <w:ilvl w:val="12"/>
          <w:numId w:val="0"/>
        </w:numPr>
        <w:ind w:left="3" w:right="-58"/>
      </w:pPr>
      <w:r>
        <w:rPr>
          <w:sz w:val="24"/>
        </w:rPr>
        <w:t xml:space="preserve"> 3) Кроме того, при </w:t>
      </w:r>
      <w:r>
        <w:rPr>
          <w:i/>
          <w:sz w:val="24"/>
        </w:rPr>
        <w:t>объективном обследовании</w:t>
      </w:r>
      <w:r>
        <w:rPr>
          <w:sz w:val="24"/>
        </w:rPr>
        <w:t xml:space="preserve"> была выявлена болезненность при пальпации живота в </w:t>
      </w:r>
      <w:proofErr w:type="spellStart"/>
      <w:r>
        <w:rPr>
          <w:sz w:val="24"/>
        </w:rPr>
        <w:t>мезогастрии</w:t>
      </w:r>
      <w:proofErr w:type="spellEnd"/>
      <w:r>
        <w:rPr>
          <w:sz w:val="24"/>
        </w:rPr>
        <w:t xml:space="preserve">, </w:t>
      </w:r>
      <w:proofErr w:type="spellStart"/>
      <w:r>
        <w:rPr>
          <w:sz w:val="24"/>
        </w:rPr>
        <w:t>т.Кера</w:t>
      </w:r>
      <w:proofErr w:type="spellEnd"/>
      <w:r>
        <w:rPr>
          <w:sz w:val="24"/>
        </w:rPr>
        <w:t xml:space="preserve">, зоне </w:t>
      </w:r>
      <w:proofErr w:type="spellStart"/>
      <w:r>
        <w:rPr>
          <w:sz w:val="24"/>
        </w:rPr>
        <w:t>Шафара</w:t>
      </w:r>
      <w:proofErr w:type="spellEnd"/>
      <w:r>
        <w:rPr>
          <w:sz w:val="24"/>
        </w:rPr>
        <w:t xml:space="preserve">.  </w:t>
      </w:r>
    </w:p>
    <w:p w:rsidR="00345C51" w:rsidRDefault="00345C51">
      <w:pPr>
        <w:numPr>
          <w:ilvl w:val="12"/>
          <w:numId w:val="0"/>
        </w:numPr>
        <w:ind w:left="-567" w:right="-58"/>
      </w:pPr>
      <w:r>
        <w:t xml:space="preserve">           </w:t>
      </w:r>
      <w:r>
        <w:rPr>
          <w:sz w:val="24"/>
        </w:rPr>
        <w:t xml:space="preserve">4)Из </w:t>
      </w:r>
      <w:r>
        <w:rPr>
          <w:i/>
          <w:sz w:val="24"/>
        </w:rPr>
        <w:t>инструментальных методов</w:t>
      </w:r>
      <w:r>
        <w:rPr>
          <w:sz w:val="24"/>
        </w:rPr>
        <w:t xml:space="preserve"> исследования диагноз подтверждают данные ФГС. </w:t>
      </w:r>
    </w:p>
    <w:p w:rsidR="00345C51" w:rsidRDefault="00345C51">
      <w:pPr>
        <w:numPr>
          <w:ilvl w:val="12"/>
          <w:numId w:val="0"/>
        </w:numPr>
        <w:ind w:left="-567" w:right="-58"/>
      </w:pPr>
    </w:p>
    <w:p w:rsidR="00345C51" w:rsidRDefault="00345C51">
      <w:pPr>
        <w:numPr>
          <w:ilvl w:val="12"/>
          <w:numId w:val="0"/>
        </w:numPr>
        <w:ind w:left="-567" w:right="-58"/>
      </w:pPr>
      <w:r>
        <w:rPr>
          <w:sz w:val="24"/>
        </w:rPr>
        <w:t>Дифференциальный диагноз ХГД следует проводить прежде всего с язвенной болезнью и функциональными расстройствами желудка.</w:t>
      </w:r>
    </w:p>
    <w:p w:rsidR="00345C51" w:rsidRDefault="00345C51">
      <w:pPr>
        <w:numPr>
          <w:ilvl w:val="12"/>
          <w:numId w:val="0"/>
        </w:numPr>
        <w:ind w:left="-567" w:right="-58"/>
      </w:pPr>
      <w:r>
        <w:rPr>
          <w:sz w:val="24"/>
        </w:rPr>
        <w:t xml:space="preserve">Для язвенной болезни  характерен более выраженный болевой синдром: боли приступообразные, режущие. Имеется определённый тип боли: голод- боль - облегчение после приёма пищи. Всё это может сопровождаться рвотой, тошнотой, изжогой. При объективном исследовании выраженное мышечное напряжение и болезненность при глубокой пальпации в </w:t>
      </w:r>
      <w:proofErr w:type="spellStart"/>
      <w:r>
        <w:rPr>
          <w:sz w:val="24"/>
        </w:rPr>
        <w:t>пилородуоденальной</w:t>
      </w:r>
      <w:proofErr w:type="spellEnd"/>
      <w:r>
        <w:rPr>
          <w:sz w:val="24"/>
        </w:rPr>
        <w:t xml:space="preserve"> зоне. Инструментальные методы позволяют выявить дефект слизистой оболочки( острая язва, в фазе рубцевания или  в фазе </w:t>
      </w:r>
      <w:proofErr w:type="spellStart"/>
      <w:r>
        <w:rPr>
          <w:sz w:val="24"/>
        </w:rPr>
        <w:t>эпителизац</w:t>
      </w:r>
      <w:proofErr w:type="spellEnd"/>
      <w:r>
        <w:rPr>
          <w:sz w:val="24"/>
        </w:rPr>
        <w:t xml:space="preserve"> </w:t>
      </w:r>
      <w:proofErr w:type="spellStart"/>
      <w:r>
        <w:rPr>
          <w:sz w:val="24"/>
        </w:rPr>
        <w:t>ии</w:t>
      </w:r>
      <w:proofErr w:type="spellEnd"/>
      <w:r>
        <w:rPr>
          <w:sz w:val="24"/>
        </w:rPr>
        <w:t xml:space="preserve">). При рентгенологическом исследовании обнаруживается симптом «ниши». </w:t>
      </w:r>
    </w:p>
    <w:p w:rsidR="00345C51" w:rsidRDefault="00345C51">
      <w:pPr>
        <w:numPr>
          <w:ilvl w:val="12"/>
          <w:numId w:val="0"/>
        </w:numPr>
        <w:ind w:left="-567" w:right="-58"/>
      </w:pPr>
      <w:r>
        <w:rPr>
          <w:sz w:val="24"/>
        </w:rPr>
        <w:t xml:space="preserve">Для функциональных расстройств желудка характерен нерегулярный болевой синдром, чёткая связь с приёмом и характером пищи отсутствует. Объективно иногда удаётся выявить болезненность в </w:t>
      </w:r>
      <w:proofErr w:type="spellStart"/>
      <w:r>
        <w:rPr>
          <w:sz w:val="24"/>
        </w:rPr>
        <w:t>эпигастрии</w:t>
      </w:r>
      <w:proofErr w:type="spellEnd"/>
      <w:r>
        <w:rPr>
          <w:sz w:val="24"/>
        </w:rPr>
        <w:t xml:space="preserve">, которая быстро проходит. </w:t>
      </w:r>
      <w:proofErr w:type="spellStart"/>
      <w:r>
        <w:rPr>
          <w:sz w:val="24"/>
        </w:rPr>
        <w:t>Эндоскопически</w:t>
      </w:r>
      <w:proofErr w:type="spellEnd"/>
      <w:r>
        <w:rPr>
          <w:sz w:val="24"/>
        </w:rPr>
        <w:t xml:space="preserve"> слизистая желудка обычно не изменена, правда в ряде случаев может быть некоторая гиперемия, которая является проявлением раздражённого желудка, но не подтверждается гистологическими признаками хронического воспаления. По данным УЗИ могут проявляться нарушения моторно-</w:t>
      </w:r>
      <w:proofErr w:type="spellStart"/>
      <w:r>
        <w:rPr>
          <w:sz w:val="24"/>
        </w:rPr>
        <w:t>эвакуатрной</w:t>
      </w:r>
      <w:proofErr w:type="spellEnd"/>
      <w:r>
        <w:rPr>
          <w:sz w:val="24"/>
        </w:rPr>
        <w:t xml:space="preserve"> функции.</w:t>
      </w:r>
    </w:p>
    <w:p w:rsidR="00345C51" w:rsidRDefault="00345C51">
      <w:pPr>
        <w:numPr>
          <w:ilvl w:val="12"/>
          <w:numId w:val="0"/>
        </w:numPr>
        <w:ind w:left="-567" w:right="-58"/>
      </w:pPr>
    </w:p>
    <w:p w:rsidR="00345C51" w:rsidRDefault="00345C51">
      <w:pPr>
        <w:numPr>
          <w:ilvl w:val="12"/>
          <w:numId w:val="0"/>
        </w:numPr>
        <w:ind w:left="-567" w:right="-58"/>
      </w:pPr>
      <w:r>
        <w:rPr>
          <w:sz w:val="24"/>
        </w:rPr>
        <w:t xml:space="preserve">                                                     </w:t>
      </w: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r>
        <w:rPr>
          <w:sz w:val="24"/>
        </w:rPr>
        <w:t xml:space="preserve">                                                   </w:t>
      </w: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r>
        <w:t xml:space="preserve">                                                               </w:t>
      </w:r>
      <w:r>
        <w:rPr>
          <w:sz w:val="24"/>
        </w:rPr>
        <w:t xml:space="preserve"> </w:t>
      </w:r>
      <w:r>
        <w:rPr>
          <w:b/>
          <w:sz w:val="28"/>
        </w:rPr>
        <w:t>ЛЕЧЕНИЕ</w:t>
      </w: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r>
        <w:rPr>
          <w:sz w:val="24"/>
        </w:rPr>
        <w:t xml:space="preserve">     1)Режим общий. Основное внимание следует уделять режиму принятия пищи ( 5 раз в день малыми порциями через каждые 3-4 часа ).</w:t>
      </w:r>
    </w:p>
    <w:p w:rsidR="00345C51" w:rsidRDefault="00345C51">
      <w:pPr>
        <w:numPr>
          <w:ilvl w:val="12"/>
          <w:numId w:val="0"/>
        </w:numPr>
        <w:ind w:left="-567" w:right="-58"/>
      </w:pPr>
    </w:p>
    <w:p w:rsidR="00345C51" w:rsidRDefault="00345C51">
      <w:pPr>
        <w:numPr>
          <w:ilvl w:val="12"/>
          <w:numId w:val="0"/>
        </w:numPr>
        <w:ind w:left="-282" w:right="-58"/>
      </w:pPr>
      <w:r>
        <w:rPr>
          <w:sz w:val="24"/>
        </w:rPr>
        <w:t xml:space="preserve">2)Диета №1. Эта диета исключает вещества, возбуждающие желудочную секрецию (крепкие бульоны из мяса, рыбы , жареные жирные продукты, чёрный хлеб, кофе, острые закуски, чёрный хлеб, растительная клетчатка, необработанные овощи ). Пищу дают преимущественно протёртую, варёном или паровом виде. Широко используются молочно-кислые продукты, особенно </w:t>
      </w:r>
      <w:proofErr w:type="spellStart"/>
      <w:r>
        <w:rPr>
          <w:sz w:val="24"/>
        </w:rPr>
        <w:t>развареные</w:t>
      </w:r>
      <w:proofErr w:type="spellEnd"/>
      <w:r>
        <w:rPr>
          <w:sz w:val="24"/>
        </w:rPr>
        <w:t xml:space="preserve"> каши. Диета подразумевает нормальное количество калорий и нормальное соотношение белков, жиров и углеводов, с повышенным содержанием витаминов В и С. Поваренная соль ограничена. В соответствии с суточной потребностью в основных питательных веществах и энергии для девочек 11 - 13 лет рекомендуются следующие нормы (Минздрав СССР, № 5786-91):</w:t>
      </w:r>
    </w:p>
    <w:p w:rsidR="00345C51" w:rsidRDefault="00345C51">
      <w:pPr>
        <w:numPr>
          <w:ilvl w:val="12"/>
          <w:numId w:val="0"/>
        </w:numPr>
        <w:ind w:left="-282" w:right="-58"/>
      </w:pPr>
    </w:p>
    <w:tbl>
      <w:tblPr>
        <w:tblW w:w="0" w:type="auto"/>
        <w:tblLayout w:type="fixed"/>
        <w:tblLook w:val="0000" w:firstRow="0" w:lastRow="0" w:firstColumn="0" w:lastColumn="0" w:noHBand="0" w:noVBand="0"/>
      </w:tblPr>
      <w:tblGrid>
        <w:gridCol w:w="1218"/>
        <w:gridCol w:w="1218"/>
        <w:gridCol w:w="1218"/>
        <w:gridCol w:w="1218"/>
        <w:gridCol w:w="1218"/>
        <w:gridCol w:w="1218"/>
        <w:gridCol w:w="1218"/>
      </w:tblGrid>
      <w:tr w:rsidR="00345C51">
        <w:tblPrEx>
          <w:tblCellMar>
            <w:top w:w="0" w:type="dxa"/>
            <w:bottom w:w="0" w:type="dxa"/>
          </w:tblCellMar>
        </w:tblPrEx>
        <w:tc>
          <w:tcPr>
            <w:tcW w:w="1218" w:type="dxa"/>
          </w:tcPr>
          <w:p w:rsidR="00345C51" w:rsidRDefault="00345C51">
            <w:r>
              <w:t>Энергия, ккал/</w:t>
            </w:r>
            <w:proofErr w:type="spellStart"/>
            <w:r>
              <w:t>сут</w:t>
            </w:r>
            <w:proofErr w:type="spellEnd"/>
          </w:p>
          <w:p w:rsidR="00345C51" w:rsidRDefault="00345C51">
            <w:r>
              <w:t>2500</w:t>
            </w:r>
          </w:p>
          <w:p w:rsidR="00345C51" w:rsidRDefault="00345C51"/>
        </w:tc>
        <w:tc>
          <w:tcPr>
            <w:tcW w:w="1218" w:type="dxa"/>
          </w:tcPr>
          <w:p w:rsidR="00345C51" w:rsidRDefault="00345C51">
            <w:proofErr w:type="spellStart"/>
            <w:r>
              <w:t>белки,все-го,г</w:t>
            </w:r>
            <w:proofErr w:type="spellEnd"/>
            <w:r>
              <w:t>/</w:t>
            </w:r>
            <w:proofErr w:type="spellStart"/>
            <w:r>
              <w:t>сут</w:t>
            </w:r>
            <w:proofErr w:type="spellEnd"/>
          </w:p>
          <w:p w:rsidR="00345C51" w:rsidRDefault="00345C51">
            <w:r>
              <w:t>82</w:t>
            </w:r>
          </w:p>
        </w:tc>
        <w:tc>
          <w:tcPr>
            <w:tcW w:w="1218" w:type="dxa"/>
          </w:tcPr>
          <w:p w:rsidR="00345C51" w:rsidRDefault="00345C51">
            <w:r>
              <w:t>белки %</w:t>
            </w:r>
          </w:p>
          <w:p w:rsidR="00345C51" w:rsidRDefault="00345C51">
            <w:r>
              <w:t>животные</w:t>
            </w:r>
          </w:p>
          <w:p w:rsidR="00345C51" w:rsidRDefault="00345C51">
            <w:r>
              <w:t xml:space="preserve">49 </w:t>
            </w:r>
          </w:p>
        </w:tc>
        <w:tc>
          <w:tcPr>
            <w:tcW w:w="1218" w:type="dxa"/>
          </w:tcPr>
          <w:p w:rsidR="00345C51" w:rsidRDefault="00345C51">
            <w:r>
              <w:t>белки %</w:t>
            </w:r>
          </w:p>
          <w:p w:rsidR="00345C51" w:rsidRDefault="00345C51">
            <w:proofErr w:type="spellStart"/>
            <w:r>
              <w:t>растительн</w:t>
            </w:r>
            <w:proofErr w:type="spellEnd"/>
            <w:r>
              <w:t xml:space="preserve">- </w:t>
            </w:r>
            <w:proofErr w:type="spellStart"/>
            <w:r>
              <w:t>ые</w:t>
            </w:r>
            <w:proofErr w:type="spellEnd"/>
            <w:r>
              <w:t xml:space="preserve"> 84</w:t>
            </w:r>
          </w:p>
        </w:tc>
        <w:tc>
          <w:tcPr>
            <w:tcW w:w="1218" w:type="dxa"/>
          </w:tcPr>
          <w:p w:rsidR="00345C51" w:rsidRDefault="00345C51">
            <w:r>
              <w:t>углеводы,</w:t>
            </w:r>
          </w:p>
          <w:p w:rsidR="00345C51" w:rsidRDefault="00345C51">
            <w:r>
              <w:t>г/</w:t>
            </w:r>
            <w:proofErr w:type="spellStart"/>
            <w:r>
              <w:t>сут</w:t>
            </w:r>
            <w:proofErr w:type="spellEnd"/>
          </w:p>
          <w:p w:rsidR="00345C51" w:rsidRDefault="00345C51">
            <w:r>
              <w:t>355</w:t>
            </w:r>
          </w:p>
        </w:tc>
        <w:tc>
          <w:tcPr>
            <w:tcW w:w="1218" w:type="dxa"/>
          </w:tcPr>
          <w:p w:rsidR="00345C51" w:rsidRDefault="00345C51"/>
        </w:tc>
        <w:tc>
          <w:tcPr>
            <w:tcW w:w="1218" w:type="dxa"/>
          </w:tcPr>
          <w:p w:rsidR="00345C51" w:rsidRDefault="00345C51"/>
        </w:tc>
      </w:tr>
      <w:tr w:rsidR="00345C51">
        <w:tblPrEx>
          <w:tblCellMar>
            <w:top w:w="0" w:type="dxa"/>
            <w:bottom w:w="0" w:type="dxa"/>
          </w:tblCellMar>
        </w:tblPrEx>
        <w:tc>
          <w:tcPr>
            <w:tcW w:w="1218" w:type="dxa"/>
          </w:tcPr>
          <w:p w:rsidR="00345C51" w:rsidRDefault="00345C51"/>
        </w:tc>
        <w:tc>
          <w:tcPr>
            <w:tcW w:w="1218" w:type="dxa"/>
          </w:tcPr>
          <w:p w:rsidR="00345C51" w:rsidRDefault="00345C51"/>
        </w:tc>
        <w:tc>
          <w:tcPr>
            <w:tcW w:w="1218" w:type="dxa"/>
          </w:tcPr>
          <w:p w:rsidR="00345C51" w:rsidRDefault="00345C51"/>
        </w:tc>
        <w:tc>
          <w:tcPr>
            <w:tcW w:w="1218" w:type="dxa"/>
          </w:tcPr>
          <w:p w:rsidR="00345C51" w:rsidRDefault="00345C51"/>
        </w:tc>
        <w:tc>
          <w:tcPr>
            <w:tcW w:w="1218" w:type="dxa"/>
          </w:tcPr>
          <w:p w:rsidR="00345C51" w:rsidRDefault="00345C51"/>
        </w:tc>
        <w:tc>
          <w:tcPr>
            <w:tcW w:w="1218" w:type="dxa"/>
          </w:tcPr>
          <w:p w:rsidR="00345C51" w:rsidRDefault="00345C51"/>
        </w:tc>
        <w:tc>
          <w:tcPr>
            <w:tcW w:w="1218" w:type="dxa"/>
          </w:tcPr>
          <w:p w:rsidR="00345C51" w:rsidRDefault="00345C51"/>
        </w:tc>
      </w:tr>
    </w:tbl>
    <w:p w:rsidR="00345C51" w:rsidRDefault="00345C51">
      <w:pPr>
        <w:ind w:left="-282" w:right="-58"/>
        <w:rPr>
          <w:sz w:val="24"/>
        </w:rPr>
      </w:pPr>
      <w:r>
        <w:rPr>
          <w:sz w:val="24"/>
        </w:rPr>
        <w:t xml:space="preserve">Витамины: </w:t>
      </w:r>
    </w:p>
    <w:p w:rsidR="00345C51" w:rsidRDefault="00345C51">
      <w:pPr>
        <w:ind w:left="-282" w:right="-58"/>
        <w:rPr>
          <w:sz w:val="24"/>
        </w:rPr>
      </w:pPr>
      <w:r>
        <w:rPr>
          <w:sz w:val="24"/>
        </w:rPr>
        <w:t xml:space="preserve">     </w:t>
      </w:r>
    </w:p>
    <w:p w:rsidR="00345C51" w:rsidRDefault="00345C51">
      <w:pPr>
        <w:ind w:left="-282" w:right="-58"/>
      </w:pPr>
      <w:r>
        <w:rPr>
          <w:sz w:val="24"/>
        </w:rPr>
        <w:t xml:space="preserve">     </w:t>
      </w:r>
    </w:p>
    <w:tbl>
      <w:tblPr>
        <w:tblW w:w="0" w:type="auto"/>
        <w:tblLayout w:type="fixed"/>
        <w:tblLook w:val="0000" w:firstRow="0" w:lastRow="0" w:firstColumn="0" w:lastColumn="0" w:noHBand="0" w:noVBand="0"/>
      </w:tblPr>
      <w:tblGrid>
        <w:gridCol w:w="852"/>
        <w:gridCol w:w="852"/>
        <w:gridCol w:w="852"/>
        <w:gridCol w:w="852"/>
        <w:gridCol w:w="852"/>
        <w:gridCol w:w="852"/>
        <w:gridCol w:w="852"/>
        <w:gridCol w:w="852"/>
        <w:gridCol w:w="518"/>
        <w:gridCol w:w="996"/>
      </w:tblGrid>
      <w:tr w:rsidR="00345C51">
        <w:tblPrEx>
          <w:tblCellMar>
            <w:top w:w="0" w:type="dxa"/>
            <w:bottom w:w="0" w:type="dxa"/>
          </w:tblCellMar>
        </w:tblPrEx>
        <w:tc>
          <w:tcPr>
            <w:tcW w:w="852" w:type="dxa"/>
          </w:tcPr>
          <w:p w:rsidR="00345C51" w:rsidRDefault="00345C51">
            <w:pPr>
              <w:ind w:right="-58"/>
            </w:pPr>
            <w:r>
              <w:t>В1,</w:t>
            </w:r>
          </w:p>
          <w:p w:rsidR="00345C51" w:rsidRDefault="00345C51">
            <w:pPr>
              <w:ind w:right="-58"/>
            </w:pPr>
            <w:r>
              <w:t>мг</w:t>
            </w:r>
          </w:p>
          <w:p w:rsidR="00345C51" w:rsidRDefault="00345C51">
            <w:pPr>
              <w:ind w:right="-58"/>
            </w:pPr>
            <w:r>
              <w:t>1,3</w:t>
            </w:r>
          </w:p>
        </w:tc>
        <w:tc>
          <w:tcPr>
            <w:tcW w:w="852" w:type="dxa"/>
          </w:tcPr>
          <w:p w:rsidR="00345C51" w:rsidRDefault="00345C51">
            <w:pPr>
              <w:ind w:right="-58"/>
            </w:pPr>
            <w:r>
              <w:t>В2,</w:t>
            </w:r>
          </w:p>
          <w:p w:rsidR="00345C51" w:rsidRDefault="00345C51">
            <w:pPr>
              <w:ind w:right="-58"/>
            </w:pPr>
            <w:r>
              <w:t>мг</w:t>
            </w:r>
          </w:p>
          <w:p w:rsidR="00345C51" w:rsidRDefault="00345C51">
            <w:pPr>
              <w:ind w:right="-58"/>
            </w:pPr>
            <w:r>
              <w:t>1,5</w:t>
            </w:r>
          </w:p>
        </w:tc>
        <w:tc>
          <w:tcPr>
            <w:tcW w:w="852" w:type="dxa"/>
          </w:tcPr>
          <w:p w:rsidR="00345C51" w:rsidRDefault="00345C51">
            <w:pPr>
              <w:ind w:right="-58"/>
            </w:pPr>
            <w:r>
              <w:t>В6,</w:t>
            </w:r>
          </w:p>
          <w:p w:rsidR="00345C51" w:rsidRDefault="00345C51">
            <w:pPr>
              <w:ind w:right="-58"/>
            </w:pPr>
            <w:r>
              <w:t>мг</w:t>
            </w:r>
          </w:p>
          <w:p w:rsidR="00345C51" w:rsidRDefault="00345C51">
            <w:pPr>
              <w:ind w:right="-58"/>
            </w:pPr>
            <w:r>
              <w:t>1,6</w:t>
            </w:r>
          </w:p>
        </w:tc>
        <w:tc>
          <w:tcPr>
            <w:tcW w:w="852" w:type="dxa"/>
          </w:tcPr>
          <w:p w:rsidR="00345C51" w:rsidRDefault="00345C51">
            <w:pPr>
              <w:ind w:right="-58"/>
            </w:pPr>
            <w:r>
              <w:t>В12,</w:t>
            </w:r>
          </w:p>
          <w:p w:rsidR="00345C51" w:rsidRDefault="00345C51">
            <w:pPr>
              <w:ind w:right="-58"/>
            </w:pPr>
            <w:r>
              <w:t>мг</w:t>
            </w:r>
          </w:p>
          <w:p w:rsidR="00345C51" w:rsidRDefault="00345C51">
            <w:pPr>
              <w:ind w:right="-58"/>
            </w:pPr>
            <w:r>
              <w:t>3,0</w:t>
            </w:r>
          </w:p>
        </w:tc>
        <w:tc>
          <w:tcPr>
            <w:tcW w:w="852" w:type="dxa"/>
          </w:tcPr>
          <w:p w:rsidR="00345C51" w:rsidRDefault="00345C51">
            <w:pPr>
              <w:ind w:right="-58"/>
            </w:pPr>
            <w:r>
              <w:t>РР,</w:t>
            </w:r>
          </w:p>
          <w:p w:rsidR="00345C51" w:rsidRDefault="00345C51">
            <w:pPr>
              <w:ind w:right="-58"/>
            </w:pPr>
            <w:r>
              <w:t>мг</w:t>
            </w:r>
          </w:p>
          <w:p w:rsidR="00345C51" w:rsidRDefault="00345C51">
            <w:pPr>
              <w:ind w:right="-58"/>
            </w:pPr>
            <w:r>
              <w:t>17</w:t>
            </w:r>
          </w:p>
        </w:tc>
        <w:tc>
          <w:tcPr>
            <w:tcW w:w="852" w:type="dxa"/>
          </w:tcPr>
          <w:p w:rsidR="00345C51" w:rsidRDefault="00345C51">
            <w:pPr>
              <w:ind w:right="-58"/>
            </w:pPr>
            <w:r>
              <w:t>С,</w:t>
            </w:r>
          </w:p>
          <w:p w:rsidR="00345C51" w:rsidRDefault="00345C51">
            <w:pPr>
              <w:ind w:right="-58"/>
            </w:pPr>
            <w:r>
              <w:t>мг</w:t>
            </w:r>
          </w:p>
          <w:p w:rsidR="00345C51" w:rsidRDefault="00345C51">
            <w:pPr>
              <w:ind w:right="-58"/>
            </w:pPr>
            <w:r>
              <w:t>70</w:t>
            </w:r>
          </w:p>
        </w:tc>
        <w:tc>
          <w:tcPr>
            <w:tcW w:w="852" w:type="dxa"/>
          </w:tcPr>
          <w:p w:rsidR="00345C51" w:rsidRDefault="00345C51">
            <w:pPr>
              <w:ind w:right="-58"/>
            </w:pPr>
            <w:r>
              <w:t>А,</w:t>
            </w:r>
          </w:p>
          <w:p w:rsidR="00345C51" w:rsidRDefault="00345C51">
            <w:pPr>
              <w:ind w:right="-58"/>
            </w:pPr>
            <w:r>
              <w:t>мкг</w:t>
            </w:r>
          </w:p>
          <w:p w:rsidR="00345C51" w:rsidRDefault="00345C51">
            <w:pPr>
              <w:ind w:right="-58"/>
            </w:pPr>
            <w:r>
              <w:t>800</w:t>
            </w:r>
          </w:p>
        </w:tc>
        <w:tc>
          <w:tcPr>
            <w:tcW w:w="852" w:type="dxa"/>
          </w:tcPr>
          <w:p w:rsidR="00345C51" w:rsidRDefault="00345C51">
            <w:pPr>
              <w:ind w:right="-58"/>
            </w:pPr>
            <w:r>
              <w:t>Е,</w:t>
            </w:r>
          </w:p>
          <w:p w:rsidR="00345C51" w:rsidRDefault="00345C51">
            <w:pPr>
              <w:ind w:right="-58"/>
            </w:pPr>
            <w:r>
              <w:t>мг</w:t>
            </w:r>
          </w:p>
          <w:p w:rsidR="00345C51" w:rsidRDefault="00345C51">
            <w:pPr>
              <w:ind w:right="-58"/>
            </w:pPr>
            <w:r>
              <w:t>10</w:t>
            </w:r>
          </w:p>
        </w:tc>
        <w:tc>
          <w:tcPr>
            <w:tcW w:w="518" w:type="dxa"/>
          </w:tcPr>
          <w:p w:rsidR="00345C51" w:rsidRDefault="00345C51">
            <w:pPr>
              <w:ind w:right="-58"/>
            </w:pPr>
            <w:r>
              <w:rPr>
                <w:lang w:val="en-US"/>
              </w:rPr>
              <w:t>D</w:t>
            </w:r>
            <w:r>
              <w:t>,</w:t>
            </w:r>
          </w:p>
          <w:p w:rsidR="00345C51" w:rsidRDefault="00345C51">
            <w:pPr>
              <w:ind w:right="-58"/>
            </w:pPr>
            <w:r>
              <w:t>мг</w:t>
            </w:r>
          </w:p>
          <w:p w:rsidR="00345C51" w:rsidRDefault="00345C51">
            <w:pPr>
              <w:ind w:right="-58"/>
            </w:pPr>
            <w:r>
              <w:t>2,5</w:t>
            </w:r>
          </w:p>
        </w:tc>
        <w:tc>
          <w:tcPr>
            <w:tcW w:w="996" w:type="dxa"/>
          </w:tcPr>
          <w:p w:rsidR="00345C51" w:rsidRDefault="00345C51">
            <w:pPr>
              <w:ind w:right="-58"/>
            </w:pPr>
            <w:proofErr w:type="spellStart"/>
            <w:r>
              <w:t>фолацин</w:t>
            </w:r>
            <w:proofErr w:type="spellEnd"/>
            <w:r>
              <w:t>,</w:t>
            </w:r>
          </w:p>
          <w:p w:rsidR="00345C51" w:rsidRDefault="00345C51">
            <w:pPr>
              <w:ind w:right="-58"/>
            </w:pPr>
            <w:r>
              <w:t>мкг</w:t>
            </w:r>
          </w:p>
          <w:p w:rsidR="00345C51" w:rsidRDefault="00345C51">
            <w:pPr>
              <w:ind w:right="-58"/>
            </w:pPr>
            <w:r>
              <w:t>200</w:t>
            </w:r>
          </w:p>
          <w:p w:rsidR="00345C51" w:rsidRDefault="00345C51">
            <w:pPr>
              <w:ind w:right="-58"/>
            </w:pPr>
          </w:p>
        </w:tc>
      </w:tr>
      <w:tr w:rsidR="00345C51">
        <w:tblPrEx>
          <w:tblCellMar>
            <w:top w:w="0" w:type="dxa"/>
            <w:bottom w:w="0" w:type="dxa"/>
          </w:tblCellMar>
        </w:tblPrEx>
        <w:tc>
          <w:tcPr>
            <w:tcW w:w="852" w:type="dxa"/>
          </w:tcPr>
          <w:p w:rsidR="00345C51" w:rsidRDefault="00345C51">
            <w:pPr>
              <w:ind w:right="-58"/>
            </w:pPr>
          </w:p>
        </w:tc>
        <w:tc>
          <w:tcPr>
            <w:tcW w:w="852" w:type="dxa"/>
          </w:tcPr>
          <w:p w:rsidR="00345C51" w:rsidRDefault="00345C51">
            <w:pPr>
              <w:ind w:right="-58"/>
            </w:pPr>
          </w:p>
        </w:tc>
        <w:tc>
          <w:tcPr>
            <w:tcW w:w="852" w:type="dxa"/>
          </w:tcPr>
          <w:p w:rsidR="00345C51" w:rsidRDefault="00345C51">
            <w:pPr>
              <w:ind w:right="-58"/>
            </w:pPr>
          </w:p>
        </w:tc>
        <w:tc>
          <w:tcPr>
            <w:tcW w:w="852" w:type="dxa"/>
          </w:tcPr>
          <w:p w:rsidR="00345C51" w:rsidRDefault="00345C51">
            <w:pPr>
              <w:ind w:right="-58"/>
            </w:pPr>
          </w:p>
        </w:tc>
        <w:tc>
          <w:tcPr>
            <w:tcW w:w="852" w:type="dxa"/>
          </w:tcPr>
          <w:p w:rsidR="00345C51" w:rsidRDefault="00345C51">
            <w:pPr>
              <w:ind w:right="-58"/>
            </w:pPr>
          </w:p>
        </w:tc>
        <w:tc>
          <w:tcPr>
            <w:tcW w:w="852" w:type="dxa"/>
          </w:tcPr>
          <w:p w:rsidR="00345C51" w:rsidRDefault="00345C51">
            <w:pPr>
              <w:ind w:right="-58"/>
            </w:pPr>
          </w:p>
        </w:tc>
        <w:tc>
          <w:tcPr>
            <w:tcW w:w="852" w:type="dxa"/>
          </w:tcPr>
          <w:p w:rsidR="00345C51" w:rsidRDefault="00345C51">
            <w:pPr>
              <w:ind w:right="-58"/>
            </w:pPr>
          </w:p>
        </w:tc>
        <w:tc>
          <w:tcPr>
            <w:tcW w:w="852" w:type="dxa"/>
          </w:tcPr>
          <w:p w:rsidR="00345C51" w:rsidRDefault="00345C51">
            <w:pPr>
              <w:ind w:right="-58"/>
            </w:pPr>
          </w:p>
        </w:tc>
        <w:tc>
          <w:tcPr>
            <w:tcW w:w="518" w:type="dxa"/>
          </w:tcPr>
          <w:p w:rsidR="00345C51" w:rsidRDefault="00345C51">
            <w:pPr>
              <w:ind w:right="-58"/>
            </w:pPr>
          </w:p>
        </w:tc>
        <w:tc>
          <w:tcPr>
            <w:tcW w:w="996" w:type="dxa"/>
          </w:tcPr>
          <w:p w:rsidR="00345C51" w:rsidRDefault="00345C51">
            <w:pPr>
              <w:ind w:right="-58"/>
            </w:pPr>
          </w:p>
        </w:tc>
      </w:tr>
    </w:tbl>
    <w:p w:rsidR="00345C51" w:rsidRDefault="00345C51">
      <w:pPr>
        <w:ind w:left="-282" w:right="-58"/>
        <w:rPr>
          <w:sz w:val="24"/>
        </w:rPr>
      </w:pPr>
      <w:r>
        <w:rPr>
          <w:sz w:val="24"/>
        </w:rPr>
        <w:t>Минеральные вещества:</w:t>
      </w:r>
    </w:p>
    <w:p w:rsidR="00345C51" w:rsidRDefault="00345C51">
      <w:pPr>
        <w:ind w:left="-282" w:right="-58"/>
        <w:rPr>
          <w:sz w:val="24"/>
        </w:rPr>
      </w:pPr>
    </w:p>
    <w:tbl>
      <w:tblPr>
        <w:tblW w:w="0" w:type="auto"/>
        <w:tblLayout w:type="fixed"/>
        <w:tblLook w:val="0000" w:firstRow="0" w:lastRow="0" w:firstColumn="0" w:lastColumn="0" w:noHBand="0" w:noVBand="0"/>
      </w:tblPr>
      <w:tblGrid>
        <w:gridCol w:w="399"/>
        <w:gridCol w:w="418"/>
        <w:gridCol w:w="1134"/>
        <w:gridCol w:w="105"/>
        <w:gridCol w:w="945"/>
        <w:gridCol w:w="250"/>
        <w:gridCol w:w="769"/>
        <w:gridCol w:w="386"/>
        <w:gridCol w:w="1155"/>
        <w:gridCol w:w="1466"/>
        <w:gridCol w:w="2773"/>
      </w:tblGrid>
      <w:tr w:rsidR="00345C51">
        <w:tblPrEx>
          <w:tblCellMar>
            <w:top w:w="0" w:type="dxa"/>
            <w:bottom w:w="0" w:type="dxa"/>
          </w:tblCellMar>
        </w:tblPrEx>
        <w:tc>
          <w:tcPr>
            <w:tcW w:w="817" w:type="dxa"/>
            <w:gridSpan w:val="2"/>
          </w:tcPr>
          <w:p w:rsidR="00345C51" w:rsidRDefault="00345C51">
            <w:pPr>
              <w:ind w:right="-58"/>
            </w:pPr>
            <w:r>
              <w:rPr>
                <w:lang w:val="en-US"/>
              </w:rPr>
              <w:t>Ca</w:t>
            </w:r>
            <w:r>
              <w:t>,</w:t>
            </w:r>
          </w:p>
          <w:p w:rsidR="00345C51" w:rsidRDefault="00345C51">
            <w:pPr>
              <w:ind w:right="-58"/>
            </w:pPr>
            <w:r>
              <w:t>мг</w:t>
            </w:r>
          </w:p>
          <w:p w:rsidR="00345C51" w:rsidRDefault="00345C51">
            <w:pPr>
              <w:ind w:right="-58"/>
            </w:pPr>
            <w:r>
              <w:t>1200</w:t>
            </w:r>
          </w:p>
        </w:tc>
        <w:tc>
          <w:tcPr>
            <w:tcW w:w="1134" w:type="dxa"/>
          </w:tcPr>
          <w:p w:rsidR="00345C51" w:rsidRDefault="00345C51">
            <w:pPr>
              <w:ind w:right="-58"/>
            </w:pPr>
            <w:r>
              <w:t>Р,</w:t>
            </w:r>
          </w:p>
          <w:p w:rsidR="00345C51" w:rsidRDefault="00345C51">
            <w:pPr>
              <w:ind w:right="-58"/>
            </w:pPr>
            <w:r>
              <w:t>мг</w:t>
            </w:r>
          </w:p>
          <w:p w:rsidR="00345C51" w:rsidRDefault="00345C51">
            <w:pPr>
              <w:ind w:right="-58"/>
            </w:pPr>
            <w:r>
              <w:t>1800</w:t>
            </w:r>
          </w:p>
        </w:tc>
        <w:tc>
          <w:tcPr>
            <w:tcW w:w="1300" w:type="dxa"/>
            <w:gridSpan w:val="3"/>
          </w:tcPr>
          <w:p w:rsidR="00345C51" w:rsidRDefault="00345C51">
            <w:pPr>
              <w:ind w:right="-58"/>
              <w:rPr>
                <w:lang w:val="en-US"/>
              </w:rPr>
            </w:pPr>
            <w:r>
              <w:rPr>
                <w:lang w:val="en-US"/>
              </w:rPr>
              <w:t>Mg,</w:t>
            </w:r>
          </w:p>
          <w:p w:rsidR="00345C51" w:rsidRDefault="00345C51">
            <w:pPr>
              <w:ind w:right="-58"/>
              <w:rPr>
                <w:lang w:val="en-US"/>
              </w:rPr>
            </w:pPr>
            <w:r>
              <w:t>мг</w:t>
            </w:r>
          </w:p>
          <w:p w:rsidR="00345C51" w:rsidRDefault="00345C51">
            <w:pPr>
              <w:ind w:right="-58"/>
              <w:rPr>
                <w:lang w:val="en-US"/>
              </w:rPr>
            </w:pPr>
            <w:r>
              <w:rPr>
                <w:lang w:val="en-US"/>
              </w:rPr>
              <w:t>300</w:t>
            </w:r>
          </w:p>
        </w:tc>
        <w:tc>
          <w:tcPr>
            <w:tcW w:w="1155" w:type="dxa"/>
            <w:gridSpan w:val="2"/>
          </w:tcPr>
          <w:p w:rsidR="00345C51" w:rsidRDefault="00345C51">
            <w:pPr>
              <w:ind w:right="-58"/>
              <w:rPr>
                <w:lang w:val="en-US"/>
              </w:rPr>
            </w:pPr>
            <w:r>
              <w:rPr>
                <w:lang w:val="en-US"/>
              </w:rPr>
              <w:t>Fe,</w:t>
            </w:r>
          </w:p>
          <w:p w:rsidR="00345C51" w:rsidRDefault="00345C51">
            <w:pPr>
              <w:ind w:right="-58"/>
            </w:pPr>
            <w:r>
              <w:t>мг</w:t>
            </w:r>
          </w:p>
          <w:p w:rsidR="00345C51" w:rsidRDefault="00345C51">
            <w:pPr>
              <w:ind w:right="-58"/>
            </w:pPr>
            <w:r>
              <w:t>18</w:t>
            </w:r>
          </w:p>
        </w:tc>
        <w:tc>
          <w:tcPr>
            <w:tcW w:w="1155" w:type="dxa"/>
          </w:tcPr>
          <w:p w:rsidR="00345C51" w:rsidRDefault="00345C51">
            <w:pPr>
              <w:ind w:right="-58"/>
              <w:rPr>
                <w:lang w:val="en-US"/>
              </w:rPr>
            </w:pPr>
            <w:r>
              <w:rPr>
                <w:lang w:val="en-US"/>
              </w:rPr>
              <w:t>Zn,</w:t>
            </w:r>
          </w:p>
          <w:p w:rsidR="00345C51" w:rsidRDefault="00345C51">
            <w:pPr>
              <w:ind w:right="-58"/>
            </w:pPr>
            <w:r>
              <w:t>мг</w:t>
            </w:r>
          </w:p>
          <w:p w:rsidR="00345C51" w:rsidRDefault="00345C51">
            <w:pPr>
              <w:ind w:right="-58"/>
            </w:pPr>
            <w:r>
              <w:t>12</w:t>
            </w:r>
          </w:p>
        </w:tc>
        <w:tc>
          <w:tcPr>
            <w:tcW w:w="4239" w:type="dxa"/>
            <w:gridSpan w:val="2"/>
          </w:tcPr>
          <w:p w:rsidR="00345C51" w:rsidRDefault="00345C51">
            <w:pPr>
              <w:ind w:right="-58"/>
            </w:pPr>
            <w:r>
              <w:rPr>
                <w:lang w:val="en-US"/>
              </w:rPr>
              <w:t>I</w:t>
            </w:r>
            <w:r>
              <w:t>,</w:t>
            </w:r>
          </w:p>
          <w:p w:rsidR="00345C51" w:rsidRDefault="00345C51">
            <w:pPr>
              <w:ind w:right="-58"/>
            </w:pPr>
            <w:r>
              <w:t>мг</w:t>
            </w:r>
          </w:p>
          <w:p w:rsidR="00345C51" w:rsidRDefault="00345C51">
            <w:pPr>
              <w:ind w:right="-58"/>
            </w:pPr>
            <w:r>
              <w:t>0,1</w:t>
            </w:r>
          </w:p>
          <w:p w:rsidR="00345C51" w:rsidRDefault="00345C51">
            <w:pPr>
              <w:ind w:right="-58"/>
            </w:pPr>
          </w:p>
          <w:p w:rsidR="00345C51" w:rsidRDefault="00345C51">
            <w:pPr>
              <w:ind w:right="-58"/>
            </w:pPr>
          </w:p>
        </w:tc>
      </w:tr>
      <w:tr w:rsidR="00345C51">
        <w:tblPrEx>
          <w:tblCellMar>
            <w:top w:w="0" w:type="dxa"/>
            <w:bottom w:w="0" w:type="dxa"/>
          </w:tblCellMar>
        </w:tblPrEx>
        <w:trPr>
          <w:gridAfter w:val="1"/>
          <w:wAfter w:w="2773" w:type="dxa"/>
        </w:trPr>
        <w:tc>
          <w:tcPr>
            <w:tcW w:w="399" w:type="dxa"/>
          </w:tcPr>
          <w:p w:rsidR="00345C51" w:rsidRDefault="00345C51">
            <w:pPr>
              <w:ind w:right="-58"/>
            </w:pPr>
          </w:p>
        </w:tc>
        <w:tc>
          <w:tcPr>
            <w:tcW w:w="1657" w:type="dxa"/>
            <w:gridSpan w:val="3"/>
          </w:tcPr>
          <w:p w:rsidR="00345C51" w:rsidRDefault="00345C51">
            <w:pPr>
              <w:ind w:right="-58"/>
            </w:pPr>
          </w:p>
        </w:tc>
        <w:tc>
          <w:tcPr>
            <w:tcW w:w="945" w:type="dxa"/>
          </w:tcPr>
          <w:p w:rsidR="00345C51" w:rsidRDefault="00345C51">
            <w:pPr>
              <w:ind w:right="-58"/>
            </w:pPr>
          </w:p>
        </w:tc>
        <w:tc>
          <w:tcPr>
            <w:tcW w:w="1019" w:type="dxa"/>
            <w:gridSpan w:val="2"/>
          </w:tcPr>
          <w:p w:rsidR="00345C51" w:rsidRDefault="00345C51">
            <w:pPr>
              <w:ind w:right="-58"/>
            </w:pPr>
          </w:p>
        </w:tc>
        <w:tc>
          <w:tcPr>
            <w:tcW w:w="3007" w:type="dxa"/>
            <w:gridSpan w:val="3"/>
          </w:tcPr>
          <w:p w:rsidR="00345C51" w:rsidRDefault="00345C51">
            <w:pPr>
              <w:ind w:right="-58"/>
            </w:pPr>
          </w:p>
        </w:tc>
      </w:tr>
    </w:tbl>
    <w:p w:rsidR="00345C51" w:rsidRDefault="00345C51">
      <w:pPr>
        <w:numPr>
          <w:ilvl w:val="12"/>
          <w:numId w:val="0"/>
        </w:numPr>
        <w:ind w:left="-282" w:right="-58"/>
      </w:pPr>
    </w:p>
    <w:p w:rsidR="00345C51" w:rsidRDefault="00345C51">
      <w:pPr>
        <w:numPr>
          <w:ilvl w:val="12"/>
          <w:numId w:val="0"/>
        </w:numPr>
        <w:ind w:left="-282" w:right="-58"/>
      </w:pPr>
      <w:r>
        <w:rPr>
          <w:sz w:val="24"/>
        </w:rPr>
        <w:t xml:space="preserve">Исходя из рекомендуемых норм потребности в основных пищевых </w:t>
      </w:r>
      <w:proofErr w:type="spellStart"/>
      <w:r>
        <w:rPr>
          <w:sz w:val="24"/>
        </w:rPr>
        <w:t>ингридиентах</w:t>
      </w:r>
      <w:proofErr w:type="spellEnd"/>
      <w:r>
        <w:rPr>
          <w:sz w:val="24"/>
        </w:rPr>
        <w:t xml:space="preserve">  и ,учитывая характер диеты № 1, примерный суточный набор                 ( меню) продуктов для девочек 11-13 лет выглядит следующим образом ( по А.А. Покровскому, 1972):</w:t>
      </w:r>
    </w:p>
    <w:p w:rsidR="00345C51" w:rsidRDefault="00345C51">
      <w:pPr>
        <w:numPr>
          <w:ilvl w:val="12"/>
          <w:numId w:val="0"/>
        </w:numPr>
        <w:ind w:left="-282" w:right="-58"/>
      </w:pPr>
      <w:r>
        <w:rPr>
          <w:sz w:val="24"/>
        </w:rPr>
        <w:t>1 -</w:t>
      </w:r>
      <w:proofErr w:type="spellStart"/>
      <w:r>
        <w:rPr>
          <w:sz w:val="24"/>
        </w:rPr>
        <w:t>ый</w:t>
      </w:r>
      <w:proofErr w:type="spellEnd"/>
      <w:r>
        <w:rPr>
          <w:sz w:val="24"/>
        </w:rPr>
        <w:t xml:space="preserve"> завтрак 8-00: каша овсяная - 200 г., масло сливочное -20 г., какао, печенье овсяное.</w:t>
      </w:r>
    </w:p>
    <w:p w:rsidR="00345C51" w:rsidRDefault="00345C51">
      <w:pPr>
        <w:numPr>
          <w:ilvl w:val="12"/>
          <w:numId w:val="0"/>
        </w:numPr>
        <w:ind w:left="-282" w:right="-58"/>
      </w:pPr>
      <w:r>
        <w:rPr>
          <w:sz w:val="24"/>
        </w:rPr>
        <w:t>2 - ой завтрак 11 - 30: сырники со сметаной - 150 г, яблочный сок - 200 мл.</w:t>
      </w:r>
    </w:p>
    <w:p w:rsidR="00345C51" w:rsidRDefault="00345C51">
      <w:pPr>
        <w:numPr>
          <w:ilvl w:val="12"/>
          <w:numId w:val="0"/>
        </w:numPr>
        <w:ind w:left="-282" w:right="-58"/>
      </w:pPr>
      <w:r>
        <w:rPr>
          <w:sz w:val="24"/>
        </w:rPr>
        <w:t>Обед 14 - 30: суп овощной, на говяжьем бульоне - 200 г., котлеты по-киевски паровые - 100 г., картофельное пюре - 150 г., хлеб пшеничный ( зерновой ) - 50 г., компот из сухофруктов - 100 г.</w:t>
      </w:r>
    </w:p>
    <w:p w:rsidR="00345C51" w:rsidRDefault="00345C51">
      <w:pPr>
        <w:numPr>
          <w:ilvl w:val="12"/>
          <w:numId w:val="0"/>
        </w:numPr>
        <w:ind w:left="-282" w:right="-58"/>
      </w:pPr>
      <w:r>
        <w:rPr>
          <w:sz w:val="24"/>
        </w:rPr>
        <w:t>Полдник 17 - 30: сок морковный - !50 мл., печенье «плазма» - 50 г.</w:t>
      </w:r>
    </w:p>
    <w:p w:rsidR="00345C51" w:rsidRDefault="00345C51">
      <w:pPr>
        <w:numPr>
          <w:ilvl w:val="12"/>
          <w:numId w:val="0"/>
        </w:numPr>
        <w:ind w:left="-282" w:right="-58"/>
      </w:pPr>
      <w:r>
        <w:rPr>
          <w:sz w:val="24"/>
        </w:rPr>
        <w:t>Ужин 19 - 00: рыба минтай притушенная с овощами - 200 г., гречневая каша - 100 г., хлеб пшеничный ( зерновой ) -50 г., сок персиковый - 150 мл.</w:t>
      </w:r>
    </w:p>
    <w:p w:rsidR="00345C51" w:rsidRDefault="00345C51">
      <w:pPr>
        <w:numPr>
          <w:ilvl w:val="12"/>
          <w:numId w:val="0"/>
        </w:numPr>
        <w:ind w:left="-282" w:right="-58"/>
      </w:pPr>
      <w:r>
        <w:rPr>
          <w:sz w:val="24"/>
        </w:rPr>
        <w:t xml:space="preserve">21 - 00: кефир - 200 мл. </w:t>
      </w:r>
    </w:p>
    <w:p w:rsidR="00345C51" w:rsidRDefault="00345C51">
      <w:pPr>
        <w:numPr>
          <w:ilvl w:val="12"/>
          <w:numId w:val="0"/>
        </w:numPr>
        <w:ind w:left="-282" w:right="-58"/>
      </w:pPr>
    </w:p>
    <w:p w:rsidR="00345C51" w:rsidRDefault="00345C51">
      <w:pPr>
        <w:numPr>
          <w:ilvl w:val="12"/>
          <w:numId w:val="0"/>
        </w:numPr>
        <w:ind w:left="-282" w:right="-58"/>
      </w:pPr>
    </w:p>
    <w:p w:rsidR="00345C51" w:rsidRDefault="00345C51">
      <w:pPr>
        <w:numPr>
          <w:ilvl w:val="12"/>
          <w:numId w:val="0"/>
        </w:numPr>
        <w:ind w:left="-282" w:right="-58"/>
      </w:pPr>
      <w:r>
        <w:rPr>
          <w:sz w:val="24"/>
        </w:rPr>
        <w:t xml:space="preserve"> 3)Медикаментозная терапия:</w:t>
      </w:r>
    </w:p>
    <w:p w:rsidR="00345C51" w:rsidRDefault="00345C51">
      <w:pPr>
        <w:numPr>
          <w:ilvl w:val="12"/>
          <w:numId w:val="0"/>
        </w:numPr>
        <w:ind w:left="-282" w:right="-58"/>
      </w:pPr>
    </w:p>
    <w:p w:rsidR="00345C51" w:rsidRDefault="00345C51">
      <w:pPr>
        <w:numPr>
          <w:ilvl w:val="0"/>
          <w:numId w:val="9"/>
        </w:numPr>
        <w:ind w:right="-58"/>
      </w:pPr>
      <w:r>
        <w:rPr>
          <w:sz w:val="24"/>
        </w:rPr>
        <w:t>Коррекция желудочной секреции:</w:t>
      </w:r>
    </w:p>
    <w:p w:rsidR="00345C51" w:rsidRDefault="00345C51">
      <w:pPr>
        <w:numPr>
          <w:ilvl w:val="12"/>
          <w:numId w:val="0"/>
        </w:numPr>
        <w:ind w:left="3" w:right="-58"/>
      </w:pPr>
    </w:p>
    <w:p w:rsidR="00345C51" w:rsidRDefault="00345C51">
      <w:pPr>
        <w:numPr>
          <w:ilvl w:val="12"/>
          <w:numId w:val="0"/>
        </w:numPr>
        <w:ind w:left="-282" w:right="-58"/>
      </w:pPr>
      <w:r>
        <w:rPr>
          <w:sz w:val="24"/>
        </w:rPr>
        <w:t>а) Невсасывающиеся антациды, которые нейтрализуют соляную кислоту:</w:t>
      </w:r>
    </w:p>
    <w:p w:rsidR="00345C51" w:rsidRDefault="00345C51">
      <w:pPr>
        <w:numPr>
          <w:ilvl w:val="12"/>
          <w:numId w:val="0"/>
        </w:numPr>
        <w:ind w:left="-282" w:right="-58"/>
      </w:pPr>
    </w:p>
    <w:p w:rsidR="00345C51" w:rsidRDefault="00345C51">
      <w:pPr>
        <w:numPr>
          <w:ilvl w:val="12"/>
          <w:numId w:val="0"/>
        </w:numPr>
        <w:ind w:left="-282" w:right="-58"/>
      </w:pPr>
      <w:r>
        <w:rPr>
          <w:sz w:val="24"/>
        </w:rPr>
        <w:t xml:space="preserve">                     </w:t>
      </w:r>
      <w:proofErr w:type="spellStart"/>
      <w:r>
        <w:rPr>
          <w:sz w:val="24"/>
          <w:lang w:val="en-US"/>
        </w:rPr>
        <w:t>Rp</w:t>
      </w:r>
      <w:proofErr w:type="spellEnd"/>
      <w:r>
        <w:rPr>
          <w:sz w:val="24"/>
        </w:rPr>
        <w:t>:</w:t>
      </w:r>
      <w:proofErr w:type="spellStart"/>
      <w:r>
        <w:rPr>
          <w:sz w:val="24"/>
          <w:lang w:val="en-US"/>
        </w:rPr>
        <w:t>Almageli</w:t>
      </w:r>
      <w:proofErr w:type="spellEnd"/>
      <w:r>
        <w:rPr>
          <w:sz w:val="24"/>
        </w:rPr>
        <w:t xml:space="preserve"> 170</w:t>
      </w:r>
      <w:r>
        <w:rPr>
          <w:sz w:val="24"/>
          <w:lang w:val="en-US"/>
        </w:rPr>
        <w:t>ml</w:t>
      </w:r>
    </w:p>
    <w:p w:rsidR="00345C51" w:rsidRDefault="00345C51">
      <w:pPr>
        <w:numPr>
          <w:ilvl w:val="12"/>
          <w:numId w:val="0"/>
        </w:numPr>
        <w:ind w:left="-282" w:right="-58"/>
      </w:pPr>
      <w:r>
        <w:t xml:space="preserve">                              </w:t>
      </w:r>
      <w:r>
        <w:rPr>
          <w:sz w:val="24"/>
          <w:lang w:val="en-US"/>
        </w:rPr>
        <w:t>D</w:t>
      </w:r>
      <w:r>
        <w:rPr>
          <w:sz w:val="24"/>
        </w:rPr>
        <w:t>.</w:t>
      </w:r>
      <w:r>
        <w:rPr>
          <w:sz w:val="24"/>
          <w:lang w:val="en-US"/>
        </w:rPr>
        <w:t>S</w:t>
      </w:r>
      <w:r>
        <w:rPr>
          <w:sz w:val="24"/>
        </w:rPr>
        <w:t>.</w:t>
      </w:r>
      <w:r>
        <w:t xml:space="preserve"> </w:t>
      </w:r>
      <w:r>
        <w:rPr>
          <w:sz w:val="24"/>
        </w:rPr>
        <w:t>По 1 чайной ложке 4раза перед едой.</w:t>
      </w:r>
    </w:p>
    <w:p w:rsidR="00345C51" w:rsidRDefault="00345C51">
      <w:pPr>
        <w:numPr>
          <w:ilvl w:val="12"/>
          <w:numId w:val="0"/>
        </w:numPr>
        <w:ind w:left="-282" w:right="-58"/>
      </w:pPr>
    </w:p>
    <w:p w:rsidR="00345C51" w:rsidRDefault="00345C51">
      <w:pPr>
        <w:numPr>
          <w:ilvl w:val="12"/>
          <w:numId w:val="0"/>
        </w:numPr>
        <w:ind w:left="-282" w:right="-58"/>
      </w:pPr>
      <w:r>
        <w:rPr>
          <w:sz w:val="24"/>
        </w:rPr>
        <w:t xml:space="preserve">б) </w:t>
      </w:r>
      <w:r>
        <w:rPr>
          <w:sz w:val="24"/>
          <w:lang w:val="en-US"/>
        </w:rPr>
        <w:t>H</w:t>
      </w:r>
      <w:r>
        <w:rPr>
          <w:sz w:val="24"/>
        </w:rPr>
        <w:t xml:space="preserve">2 - </w:t>
      </w:r>
      <w:proofErr w:type="spellStart"/>
      <w:r>
        <w:rPr>
          <w:sz w:val="24"/>
        </w:rPr>
        <w:t>гистаминоблокаторы</w:t>
      </w:r>
      <w:proofErr w:type="spellEnd"/>
      <w:r>
        <w:rPr>
          <w:sz w:val="24"/>
        </w:rPr>
        <w:t>:</w:t>
      </w:r>
    </w:p>
    <w:p w:rsidR="00345C51" w:rsidRDefault="00345C51">
      <w:pPr>
        <w:numPr>
          <w:ilvl w:val="12"/>
          <w:numId w:val="0"/>
        </w:numPr>
        <w:ind w:left="-282" w:right="-58"/>
      </w:pPr>
    </w:p>
    <w:p w:rsidR="00345C51" w:rsidRDefault="00345C51">
      <w:pPr>
        <w:numPr>
          <w:ilvl w:val="12"/>
          <w:numId w:val="0"/>
        </w:numPr>
        <w:ind w:left="-282" w:right="-58"/>
        <w:rPr>
          <w:lang w:val="en-US"/>
        </w:rPr>
      </w:pPr>
      <w:r>
        <w:rPr>
          <w:sz w:val="24"/>
        </w:rPr>
        <w:t xml:space="preserve">                     </w:t>
      </w:r>
      <w:proofErr w:type="spellStart"/>
      <w:r>
        <w:rPr>
          <w:sz w:val="24"/>
          <w:lang w:val="en-US"/>
        </w:rPr>
        <w:t>Rp</w:t>
      </w:r>
      <w:proofErr w:type="spellEnd"/>
      <w:r>
        <w:rPr>
          <w:sz w:val="24"/>
          <w:lang w:val="en-US"/>
        </w:rPr>
        <w:t xml:space="preserve">: Tab. </w:t>
      </w:r>
      <w:proofErr w:type="spellStart"/>
      <w:r>
        <w:rPr>
          <w:sz w:val="24"/>
          <w:lang w:val="en-US"/>
        </w:rPr>
        <w:t>Famotidini</w:t>
      </w:r>
      <w:proofErr w:type="spellEnd"/>
      <w:r>
        <w:rPr>
          <w:sz w:val="24"/>
          <w:lang w:val="en-US"/>
        </w:rPr>
        <w:t xml:space="preserve"> 0,02 № 20</w:t>
      </w:r>
    </w:p>
    <w:p w:rsidR="00345C51" w:rsidRDefault="00345C51">
      <w:pPr>
        <w:numPr>
          <w:ilvl w:val="12"/>
          <w:numId w:val="0"/>
        </w:numPr>
        <w:ind w:left="-282" w:right="-58"/>
      </w:pPr>
      <w:r>
        <w:rPr>
          <w:sz w:val="24"/>
          <w:lang w:val="en-US"/>
        </w:rPr>
        <w:t xml:space="preserve">                           D</w:t>
      </w:r>
      <w:r>
        <w:rPr>
          <w:sz w:val="24"/>
        </w:rPr>
        <w:t>.</w:t>
      </w:r>
      <w:r>
        <w:rPr>
          <w:sz w:val="24"/>
          <w:lang w:val="en-US"/>
        </w:rPr>
        <w:t>S</w:t>
      </w:r>
      <w:r>
        <w:rPr>
          <w:sz w:val="24"/>
        </w:rPr>
        <w:t>.</w:t>
      </w:r>
      <w:r>
        <w:t xml:space="preserve"> </w:t>
      </w:r>
      <w:r>
        <w:rPr>
          <w:sz w:val="24"/>
        </w:rPr>
        <w:t xml:space="preserve">По 1-ой таблетке </w:t>
      </w:r>
      <w:r>
        <w:t xml:space="preserve"> </w:t>
      </w:r>
      <w:r>
        <w:rPr>
          <w:sz w:val="24"/>
        </w:rPr>
        <w:t>2 раза в день .</w:t>
      </w:r>
    </w:p>
    <w:p w:rsidR="00345C51" w:rsidRDefault="00345C51">
      <w:pPr>
        <w:numPr>
          <w:ilvl w:val="12"/>
          <w:numId w:val="0"/>
        </w:numPr>
        <w:ind w:left="-282" w:right="-58"/>
      </w:pPr>
    </w:p>
    <w:p w:rsidR="00345C51" w:rsidRDefault="00345C51">
      <w:pPr>
        <w:numPr>
          <w:ilvl w:val="12"/>
          <w:numId w:val="0"/>
        </w:numPr>
        <w:ind w:left="-282" w:right="-58"/>
      </w:pPr>
      <w:r>
        <w:rPr>
          <w:sz w:val="24"/>
        </w:rPr>
        <w:t xml:space="preserve"> в)  Ингибиторы кислотного насоса:</w:t>
      </w:r>
    </w:p>
    <w:p w:rsidR="00345C51" w:rsidRDefault="00345C51">
      <w:pPr>
        <w:numPr>
          <w:ilvl w:val="12"/>
          <w:numId w:val="0"/>
        </w:numPr>
        <w:ind w:left="-282" w:right="-58"/>
      </w:pPr>
    </w:p>
    <w:p w:rsidR="00345C51" w:rsidRDefault="00345C51">
      <w:pPr>
        <w:numPr>
          <w:ilvl w:val="12"/>
          <w:numId w:val="0"/>
        </w:numPr>
        <w:ind w:left="-282" w:right="-58"/>
        <w:rPr>
          <w:lang w:val="en-US"/>
        </w:rPr>
      </w:pPr>
      <w:r>
        <w:rPr>
          <w:sz w:val="24"/>
        </w:rPr>
        <w:t xml:space="preserve">                  </w:t>
      </w:r>
      <w:proofErr w:type="spellStart"/>
      <w:r>
        <w:rPr>
          <w:sz w:val="24"/>
          <w:lang w:val="en-US"/>
        </w:rPr>
        <w:t>Rp</w:t>
      </w:r>
      <w:proofErr w:type="spellEnd"/>
      <w:r>
        <w:rPr>
          <w:sz w:val="24"/>
          <w:lang w:val="en-US"/>
        </w:rPr>
        <w:t xml:space="preserve">: Caps. </w:t>
      </w:r>
      <w:proofErr w:type="spellStart"/>
      <w:r>
        <w:rPr>
          <w:sz w:val="24"/>
          <w:lang w:val="en-US"/>
        </w:rPr>
        <w:t>Omeprazoli</w:t>
      </w:r>
      <w:proofErr w:type="spellEnd"/>
      <w:r>
        <w:rPr>
          <w:sz w:val="24"/>
          <w:lang w:val="en-US"/>
        </w:rPr>
        <w:t xml:space="preserve"> 0,02 № 15</w:t>
      </w:r>
    </w:p>
    <w:p w:rsidR="00345C51" w:rsidRDefault="00345C51">
      <w:pPr>
        <w:numPr>
          <w:ilvl w:val="12"/>
          <w:numId w:val="0"/>
        </w:numPr>
        <w:ind w:left="-282" w:right="-58"/>
      </w:pPr>
      <w:r>
        <w:rPr>
          <w:sz w:val="24"/>
          <w:lang w:val="en-US"/>
        </w:rPr>
        <w:t xml:space="preserve">                        D</w:t>
      </w:r>
      <w:r>
        <w:rPr>
          <w:sz w:val="24"/>
        </w:rPr>
        <w:t>.</w:t>
      </w:r>
      <w:r>
        <w:rPr>
          <w:sz w:val="24"/>
          <w:lang w:val="en-US"/>
        </w:rPr>
        <w:t>S</w:t>
      </w:r>
      <w:r>
        <w:rPr>
          <w:sz w:val="24"/>
        </w:rPr>
        <w:t>. По 1 капсуле 1 раз в</w:t>
      </w:r>
    </w:p>
    <w:p w:rsidR="00345C51" w:rsidRDefault="00345C51">
      <w:pPr>
        <w:numPr>
          <w:ilvl w:val="12"/>
          <w:numId w:val="0"/>
        </w:numPr>
        <w:ind w:left="-282" w:right="-58"/>
      </w:pPr>
      <w:r>
        <w:rPr>
          <w:sz w:val="24"/>
        </w:rPr>
        <w:t xml:space="preserve">                               сутки ( перед завтраком ).</w:t>
      </w:r>
    </w:p>
    <w:p w:rsidR="00345C51" w:rsidRDefault="00345C51">
      <w:pPr>
        <w:numPr>
          <w:ilvl w:val="12"/>
          <w:numId w:val="0"/>
        </w:numPr>
        <w:ind w:left="-282" w:right="-58"/>
      </w:pPr>
    </w:p>
    <w:p w:rsidR="00345C51" w:rsidRDefault="00345C51">
      <w:pPr>
        <w:numPr>
          <w:ilvl w:val="12"/>
          <w:numId w:val="0"/>
        </w:numPr>
        <w:ind w:left="-282" w:right="-58"/>
      </w:pPr>
    </w:p>
    <w:p w:rsidR="00345C51" w:rsidRDefault="00345C51">
      <w:pPr>
        <w:numPr>
          <w:ilvl w:val="12"/>
          <w:numId w:val="0"/>
        </w:numPr>
        <w:ind w:left="-282" w:right="-58"/>
      </w:pPr>
    </w:p>
    <w:p w:rsidR="00345C51" w:rsidRDefault="00345C51">
      <w:pPr>
        <w:numPr>
          <w:ilvl w:val="12"/>
          <w:numId w:val="0"/>
        </w:numPr>
        <w:ind w:left="-282" w:right="-58"/>
      </w:pPr>
    </w:p>
    <w:p w:rsidR="00345C51" w:rsidRDefault="00345C51">
      <w:pPr>
        <w:numPr>
          <w:ilvl w:val="12"/>
          <w:numId w:val="0"/>
        </w:numPr>
        <w:ind w:left="-282" w:right="-58"/>
      </w:pPr>
    </w:p>
    <w:p w:rsidR="00345C51" w:rsidRDefault="00345C51">
      <w:pPr>
        <w:numPr>
          <w:ilvl w:val="12"/>
          <w:numId w:val="0"/>
        </w:numPr>
        <w:ind w:left="-282" w:right="-58"/>
      </w:pPr>
      <w:r>
        <w:rPr>
          <w:sz w:val="24"/>
        </w:rPr>
        <w:t xml:space="preserve">  г) </w:t>
      </w:r>
      <w:r>
        <w:t xml:space="preserve"> </w:t>
      </w:r>
      <w:proofErr w:type="spellStart"/>
      <w:r>
        <w:rPr>
          <w:sz w:val="24"/>
        </w:rPr>
        <w:t>Холинолитики</w:t>
      </w:r>
      <w:proofErr w:type="spellEnd"/>
      <w:r>
        <w:rPr>
          <w:sz w:val="24"/>
        </w:rPr>
        <w:t xml:space="preserve">: </w:t>
      </w:r>
    </w:p>
    <w:p w:rsidR="00345C51" w:rsidRDefault="00345C51">
      <w:pPr>
        <w:numPr>
          <w:ilvl w:val="12"/>
          <w:numId w:val="0"/>
        </w:numPr>
        <w:ind w:left="-282" w:right="-58"/>
      </w:pPr>
    </w:p>
    <w:p w:rsidR="00345C51" w:rsidRDefault="00345C51">
      <w:pPr>
        <w:numPr>
          <w:ilvl w:val="12"/>
          <w:numId w:val="0"/>
        </w:numPr>
        <w:ind w:left="-282" w:right="-58"/>
      </w:pPr>
      <w:r>
        <w:rPr>
          <w:sz w:val="24"/>
        </w:rPr>
        <w:t xml:space="preserve">                  </w:t>
      </w:r>
      <w:proofErr w:type="spellStart"/>
      <w:r>
        <w:rPr>
          <w:sz w:val="24"/>
          <w:lang w:val="en-US"/>
        </w:rPr>
        <w:t>Rp</w:t>
      </w:r>
      <w:proofErr w:type="spellEnd"/>
      <w:r>
        <w:rPr>
          <w:sz w:val="24"/>
        </w:rPr>
        <w:t xml:space="preserve">: </w:t>
      </w:r>
      <w:proofErr w:type="spellStart"/>
      <w:r>
        <w:rPr>
          <w:sz w:val="24"/>
          <w:lang w:val="en-US"/>
        </w:rPr>
        <w:t>Gastrozepini</w:t>
      </w:r>
      <w:proofErr w:type="spellEnd"/>
      <w:r>
        <w:rPr>
          <w:sz w:val="24"/>
        </w:rPr>
        <w:t xml:space="preserve"> 0,025 </w:t>
      </w:r>
    </w:p>
    <w:p w:rsidR="00345C51" w:rsidRDefault="00345C51">
      <w:pPr>
        <w:numPr>
          <w:ilvl w:val="12"/>
          <w:numId w:val="0"/>
        </w:numPr>
        <w:ind w:left="-282" w:right="-58"/>
      </w:pPr>
      <w:r>
        <w:rPr>
          <w:sz w:val="24"/>
        </w:rPr>
        <w:t xml:space="preserve">                        </w:t>
      </w:r>
      <w:r>
        <w:rPr>
          <w:sz w:val="24"/>
          <w:lang w:val="en-US"/>
        </w:rPr>
        <w:t>D</w:t>
      </w:r>
      <w:r>
        <w:rPr>
          <w:sz w:val="24"/>
        </w:rPr>
        <w:t>.</w:t>
      </w:r>
      <w:r>
        <w:rPr>
          <w:sz w:val="24"/>
          <w:lang w:val="en-US"/>
        </w:rPr>
        <w:t>t</w:t>
      </w:r>
      <w:r>
        <w:rPr>
          <w:sz w:val="24"/>
        </w:rPr>
        <w:t>.</w:t>
      </w:r>
      <w:r>
        <w:rPr>
          <w:sz w:val="24"/>
          <w:lang w:val="en-US"/>
        </w:rPr>
        <w:t>d</w:t>
      </w:r>
      <w:r>
        <w:rPr>
          <w:sz w:val="24"/>
        </w:rPr>
        <w:t xml:space="preserve">. № 20 </w:t>
      </w:r>
      <w:r>
        <w:rPr>
          <w:sz w:val="24"/>
          <w:lang w:val="en-US"/>
        </w:rPr>
        <w:t>in</w:t>
      </w:r>
      <w:r>
        <w:rPr>
          <w:sz w:val="24"/>
        </w:rPr>
        <w:t xml:space="preserve"> </w:t>
      </w:r>
      <w:r>
        <w:rPr>
          <w:sz w:val="24"/>
          <w:lang w:val="en-US"/>
        </w:rPr>
        <w:t>tab</w:t>
      </w:r>
      <w:r>
        <w:rPr>
          <w:sz w:val="24"/>
        </w:rPr>
        <w:t xml:space="preserve">.  </w:t>
      </w:r>
    </w:p>
    <w:p w:rsidR="00345C51" w:rsidRDefault="00345C51">
      <w:pPr>
        <w:numPr>
          <w:ilvl w:val="12"/>
          <w:numId w:val="0"/>
        </w:numPr>
        <w:ind w:left="-282" w:right="-58"/>
      </w:pPr>
    </w:p>
    <w:p w:rsidR="00345C51" w:rsidRDefault="00345C51">
      <w:pPr>
        <w:numPr>
          <w:ilvl w:val="12"/>
          <w:numId w:val="0"/>
        </w:numPr>
        <w:ind w:left="-282" w:right="-58"/>
      </w:pPr>
    </w:p>
    <w:p w:rsidR="00345C51" w:rsidRDefault="00345C51">
      <w:pPr>
        <w:numPr>
          <w:ilvl w:val="0"/>
          <w:numId w:val="10"/>
        </w:numPr>
        <w:ind w:right="-58"/>
      </w:pPr>
      <w:r>
        <w:rPr>
          <w:sz w:val="24"/>
        </w:rPr>
        <w:t>Коррекция моторных нарушений и связанного с ними болевого синдромы:</w:t>
      </w:r>
    </w:p>
    <w:p w:rsidR="00345C51" w:rsidRDefault="00345C51">
      <w:pPr>
        <w:numPr>
          <w:ilvl w:val="12"/>
          <w:numId w:val="0"/>
        </w:numPr>
        <w:ind w:left="243" w:right="-58"/>
      </w:pPr>
    </w:p>
    <w:p w:rsidR="00345C51" w:rsidRDefault="00345C51">
      <w:pPr>
        <w:numPr>
          <w:ilvl w:val="12"/>
          <w:numId w:val="0"/>
        </w:numPr>
        <w:ind w:left="243" w:right="-58"/>
        <w:rPr>
          <w:lang w:val="en-US"/>
        </w:rPr>
      </w:pPr>
      <w:r>
        <w:rPr>
          <w:sz w:val="24"/>
        </w:rPr>
        <w:t xml:space="preserve">          </w:t>
      </w:r>
      <w:proofErr w:type="spellStart"/>
      <w:r>
        <w:rPr>
          <w:sz w:val="24"/>
          <w:lang w:val="en-US"/>
        </w:rPr>
        <w:t>Rp</w:t>
      </w:r>
      <w:proofErr w:type="spellEnd"/>
      <w:r>
        <w:rPr>
          <w:sz w:val="24"/>
          <w:lang w:val="en-US"/>
        </w:rPr>
        <w:t xml:space="preserve">: Tab. </w:t>
      </w:r>
      <w:proofErr w:type="spellStart"/>
      <w:r>
        <w:rPr>
          <w:sz w:val="24"/>
          <w:lang w:val="en-US"/>
        </w:rPr>
        <w:t>Papavtrini</w:t>
      </w:r>
      <w:proofErr w:type="spellEnd"/>
      <w:r>
        <w:rPr>
          <w:sz w:val="24"/>
          <w:lang w:val="en-US"/>
        </w:rPr>
        <w:t xml:space="preserve">  </w:t>
      </w:r>
      <w:proofErr w:type="spellStart"/>
      <w:r>
        <w:rPr>
          <w:sz w:val="24"/>
          <w:lang w:val="en-US"/>
        </w:rPr>
        <w:t>hidrochloridi</w:t>
      </w:r>
      <w:proofErr w:type="spellEnd"/>
      <w:r>
        <w:rPr>
          <w:sz w:val="24"/>
          <w:lang w:val="en-US"/>
        </w:rPr>
        <w:t xml:space="preserve"> 0,04 № 10</w:t>
      </w:r>
    </w:p>
    <w:p w:rsidR="00345C51" w:rsidRDefault="00345C51">
      <w:pPr>
        <w:numPr>
          <w:ilvl w:val="12"/>
          <w:numId w:val="0"/>
        </w:numPr>
        <w:ind w:left="243" w:right="-58"/>
      </w:pPr>
      <w:r>
        <w:rPr>
          <w:sz w:val="24"/>
          <w:lang w:val="en-US"/>
        </w:rPr>
        <w:t xml:space="preserve">                 D</w:t>
      </w:r>
      <w:r>
        <w:rPr>
          <w:sz w:val="24"/>
        </w:rPr>
        <w:t>.</w:t>
      </w:r>
      <w:r>
        <w:rPr>
          <w:sz w:val="24"/>
          <w:lang w:val="en-US"/>
        </w:rPr>
        <w:t>S</w:t>
      </w:r>
      <w:r>
        <w:rPr>
          <w:sz w:val="24"/>
        </w:rPr>
        <w:t>. Принимать по 1 таблетке 3 раза</w:t>
      </w:r>
    </w:p>
    <w:p w:rsidR="00345C51" w:rsidRDefault="00345C51">
      <w:pPr>
        <w:numPr>
          <w:ilvl w:val="12"/>
          <w:numId w:val="0"/>
        </w:numPr>
        <w:ind w:left="243" w:right="-58"/>
      </w:pPr>
      <w:r>
        <w:rPr>
          <w:sz w:val="24"/>
        </w:rPr>
        <w:t xml:space="preserve">                         в сутки.</w:t>
      </w:r>
    </w:p>
    <w:p w:rsidR="00345C51" w:rsidRDefault="00345C51">
      <w:pPr>
        <w:numPr>
          <w:ilvl w:val="12"/>
          <w:numId w:val="0"/>
        </w:numPr>
        <w:ind w:left="243" w:right="-58"/>
      </w:pPr>
      <w:r>
        <w:rPr>
          <w:sz w:val="24"/>
        </w:rPr>
        <w:t xml:space="preserve">    </w:t>
      </w:r>
    </w:p>
    <w:p w:rsidR="00345C51" w:rsidRDefault="00345C51">
      <w:pPr>
        <w:numPr>
          <w:ilvl w:val="12"/>
          <w:numId w:val="0"/>
        </w:numPr>
        <w:ind w:left="243" w:right="-58"/>
      </w:pPr>
    </w:p>
    <w:p w:rsidR="00345C51" w:rsidRDefault="00345C51">
      <w:pPr>
        <w:numPr>
          <w:ilvl w:val="12"/>
          <w:numId w:val="0"/>
        </w:numPr>
        <w:ind w:left="243" w:right="-58"/>
      </w:pPr>
      <w:r>
        <w:rPr>
          <w:sz w:val="24"/>
        </w:rPr>
        <w:t xml:space="preserve">           </w:t>
      </w:r>
      <w:proofErr w:type="spellStart"/>
      <w:r>
        <w:rPr>
          <w:sz w:val="24"/>
          <w:lang w:val="en-US"/>
        </w:rPr>
        <w:t>Rp</w:t>
      </w:r>
      <w:proofErr w:type="spellEnd"/>
      <w:r>
        <w:rPr>
          <w:sz w:val="24"/>
        </w:rPr>
        <w:t xml:space="preserve">: </w:t>
      </w:r>
      <w:r>
        <w:rPr>
          <w:sz w:val="24"/>
          <w:lang w:val="en-US"/>
        </w:rPr>
        <w:t>Tab</w:t>
      </w:r>
      <w:r>
        <w:rPr>
          <w:sz w:val="24"/>
        </w:rPr>
        <w:t xml:space="preserve">. </w:t>
      </w:r>
      <w:proofErr w:type="spellStart"/>
      <w:r>
        <w:rPr>
          <w:sz w:val="24"/>
          <w:lang w:val="en-US"/>
        </w:rPr>
        <w:t>Cerucali</w:t>
      </w:r>
      <w:proofErr w:type="spellEnd"/>
      <w:r>
        <w:rPr>
          <w:sz w:val="24"/>
          <w:lang w:val="en-US"/>
        </w:rPr>
        <w:t xml:space="preserve"> 0,001 </w:t>
      </w:r>
      <w:r>
        <w:rPr>
          <w:sz w:val="24"/>
        </w:rPr>
        <w:t>№ 50</w:t>
      </w:r>
    </w:p>
    <w:p w:rsidR="00345C51" w:rsidRDefault="00345C51">
      <w:pPr>
        <w:numPr>
          <w:ilvl w:val="12"/>
          <w:numId w:val="0"/>
        </w:numPr>
        <w:ind w:left="243" w:right="-58"/>
      </w:pPr>
      <w:r>
        <w:rPr>
          <w:sz w:val="24"/>
        </w:rPr>
        <w:t xml:space="preserve">                 </w:t>
      </w:r>
      <w:r>
        <w:rPr>
          <w:sz w:val="24"/>
          <w:lang w:val="en-US"/>
        </w:rPr>
        <w:t>D</w:t>
      </w:r>
      <w:r>
        <w:rPr>
          <w:sz w:val="24"/>
        </w:rPr>
        <w:t>.</w:t>
      </w:r>
      <w:r>
        <w:rPr>
          <w:sz w:val="24"/>
          <w:lang w:val="en-US"/>
        </w:rPr>
        <w:t>S</w:t>
      </w:r>
      <w:r>
        <w:rPr>
          <w:sz w:val="24"/>
        </w:rPr>
        <w:t>. Принимать по 1</w:t>
      </w:r>
    </w:p>
    <w:p w:rsidR="00345C51" w:rsidRDefault="00345C51">
      <w:pPr>
        <w:numPr>
          <w:ilvl w:val="12"/>
          <w:numId w:val="0"/>
        </w:numPr>
        <w:ind w:left="243" w:right="-58"/>
      </w:pPr>
      <w:r>
        <w:rPr>
          <w:sz w:val="24"/>
        </w:rPr>
        <w:t xml:space="preserve">                         таблетке 3 в день до еды.</w:t>
      </w:r>
    </w:p>
    <w:p w:rsidR="00345C51" w:rsidRDefault="00345C51">
      <w:pPr>
        <w:numPr>
          <w:ilvl w:val="12"/>
          <w:numId w:val="0"/>
        </w:numPr>
        <w:ind w:right="-58"/>
      </w:pPr>
    </w:p>
    <w:p w:rsidR="00345C51" w:rsidRDefault="00345C51">
      <w:pPr>
        <w:numPr>
          <w:ilvl w:val="12"/>
          <w:numId w:val="0"/>
        </w:numPr>
        <w:ind w:right="-58"/>
      </w:pPr>
    </w:p>
    <w:p w:rsidR="00345C51" w:rsidRDefault="00345C51">
      <w:pPr>
        <w:numPr>
          <w:ilvl w:val="12"/>
          <w:numId w:val="0"/>
        </w:numPr>
        <w:ind w:right="-58"/>
      </w:pPr>
    </w:p>
    <w:p w:rsidR="00345C51" w:rsidRDefault="00345C51">
      <w:pPr>
        <w:numPr>
          <w:ilvl w:val="12"/>
          <w:numId w:val="0"/>
        </w:numPr>
        <w:ind w:right="-58"/>
      </w:pPr>
      <w:r>
        <w:rPr>
          <w:sz w:val="24"/>
        </w:rPr>
        <w:t xml:space="preserve">С.  Улучшение </w:t>
      </w:r>
      <w:proofErr w:type="spellStart"/>
      <w:r>
        <w:rPr>
          <w:sz w:val="24"/>
        </w:rPr>
        <w:t>объменных</w:t>
      </w:r>
      <w:proofErr w:type="spellEnd"/>
      <w:r>
        <w:rPr>
          <w:sz w:val="24"/>
        </w:rPr>
        <w:t xml:space="preserve"> процессов в слизистой оболочке:</w:t>
      </w:r>
    </w:p>
    <w:p w:rsidR="00345C51" w:rsidRDefault="00345C51">
      <w:pPr>
        <w:numPr>
          <w:ilvl w:val="12"/>
          <w:numId w:val="0"/>
        </w:numPr>
        <w:ind w:right="-58"/>
      </w:pPr>
    </w:p>
    <w:p w:rsidR="00345C51" w:rsidRDefault="00345C51">
      <w:pPr>
        <w:numPr>
          <w:ilvl w:val="12"/>
          <w:numId w:val="0"/>
        </w:numPr>
        <w:ind w:right="-58"/>
      </w:pPr>
      <w:r>
        <w:t xml:space="preserve">           </w:t>
      </w:r>
      <w:r>
        <w:rPr>
          <w:sz w:val="24"/>
        </w:rPr>
        <w:t>витамины В1, В6, В12, фолиевая кислота, А и Е.</w:t>
      </w:r>
    </w:p>
    <w:p w:rsidR="00345C51" w:rsidRDefault="00345C51">
      <w:pPr>
        <w:numPr>
          <w:ilvl w:val="12"/>
          <w:numId w:val="0"/>
        </w:numPr>
        <w:ind w:right="-58"/>
      </w:pPr>
    </w:p>
    <w:p w:rsidR="00345C51" w:rsidRDefault="00345C51">
      <w:pPr>
        <w:numPr>
          <w:ilvl w:val="12"/>
          <w:numId w:val="0"/>
        </w:numPr>
        <w:ind w:right="-58"/>
      </w:pPr>
    </w:p>
    <w:p w:rsidR="00345C51" w:rsidRDefault="00345C51">
      <w:pPr>
        <w:numPr>
          <w:ilvl w:val="12"/>
          <w:numId w:val="0"/>
        </w:numPr>
        <w:ind w:right="-58"/>
      </w:pPr>
      <w:r>
        <w:rPr>
          <w:sz w:val="24"/>
          <w:lang w:val="en-US"/>
        </w:rPr>
        <w:t>D</w:t>
      </w:r>
      <w:r>
        <w:rPr>
          <w:sz w:val="24"/>
        </w:rPr>
        <w:t xml:space="preserve">.  </w:t>
      </w:r>
      <w:proofErr w:type="spellStart"/>
      <w:r>
        <w:rPr>
          <w:sz w:val="24"/>
        </w:rPr>
        <w:t>Мембраностабилизирующие</w:t>
      </w:r>
      <w:proofErr w:type="spellEnd"/>
      <w:r>
        <w:rPr>
          <w:sz w:val="24"/>
        </w:rPr>
        <w:t xml:space="preserve"> ( </w:t>
      </w:r>
      <w:proofErr w:type="spellStart"/>
      <w:r>
        <w:rPr>
          <w:sz w:val="24"/>
        </w:rPr>
        <w:t>липотропные</w:t>
      </w:r>
      <w:proofErr w:type="spellEnd"/>
      <w:r>
        <w:rPr>
          <w:sz w:val="24"/>
        </w:rPr>
        <w:t xml:space="preserve"> препараты ):</w:t>
      </w:r>
    </w:p>
    <w:p w:rsidR="00345C51" w:rsidRDefault="00345C51">
      <w:pPr>
        <w:numPr>
          <w:ilvl w:val="12"/>
          <w:numId w:val="0"/>
        </w:numPr>
        <w:ind w:left="285" w:right="-58"/>
      </w:pPr>
    </w:p>
    <w:p w:rsidR="00345C51" w:rsidRDefault="00345C51">
      <w:pPr>
        <w:numPr>
          <w:ilvl w:val="12"/>
          <w:numId w:val="0"/>
        </w:numPr>
        <w:ind w:left="285" w:right="-58"/>
      </w:pPr>
      <w:r>
        <w:rPr>
          <w:sz w:val="24"/>
        </w:rPr>
        <w:t xml:space="preserve">          </w:t>
      </w:r>
      <w:r>
        <w:t xml:space="preserve"> </w:t>
      </w:r>
    </w:p>
    <w:p w:rsidR="00345C51" w:rsidRDefault="00345C51">
      <w:pPr>
        <w:numPr>
          <w:ilvl w:val="12"/>
          <w:numId w:val="0"/>
        </w:numPr>
        <w:ind w:right="-58"/>
        <w:rPr>
          <w:lang w:val="en-US"/>
        </w:rPr>
      </w:pPr>
      <w:r>
        <w:t xml:space="preserve">                 </w:t>
      </w:r>
      <w:proofErr w:type="spellStart"/>
      <w:r>
        <w:rPr>
          <w:sz w:val="24"/>
          <w:lang w:val="en-US"/>
        </w:rPr>
        <w:t>Rp</w:t>
      </w:r>
      <w:proofErr w:type="spellEnd"/>
      <w:r>
        <w:rPr>
          <w:sz w:val="24"/>
          <w:lang w:val="en-US"/>
        </w:rPr>
        <w:t xml:space="preserve">: Caps. </w:t>
      </w:r>
      <w:proofErr w:type="spellStart"/>
      <w:r>
        <w:rPr>
          <w:sz w:val="24"/>
          <w:lang w:val="en-US"/>
        </w:rPr>
        <w:t>Essentiale</w:t>
      </w:r>
      <w:proofErr w:type="spellEnd"/>
      <w:r>
        <w:rPr>
          <w:sz w:val="24"/>
          <w:lang w:val="en-US"/>
        </w:rPr>
        <w:t xml:space="preserve"> forte № 50</w:t>
      </w:r>
    </w:p>
    <w:p w:rsidR="00345C51" w:rsidRDefault="00345C51">
      <w:pPr>
        <w:numPr>
          <w:ilvl w:val="12"/>
          <w:numId w:val="0"/>
        </w:numPr>
        <w:ind w:right="-58"/>
      </w:pPr>
      <w:r>
        <w:rPr>
          <w:sz w:val="24"/>
          <w:lang w:val="en-US"/>
        </w:rPr>
        <w:t xml:space="preserve">                     D</w:t>
      </w:r>
      <w:r>
        <w:rPr>
          <w:sz w:val="24"/>
        </w:rPr>
        <w:t>.</w:t>
      </w:r>
      <w:r>
        <w:rPr>
          <w:sz w:val="24"/>
          <w:lang w:val="en-US"/>
        </w:rPr>
        <w:t>S</w:t>
      </w:r>
      <w:r>
        <w:rPr>
          <w:sz w:val="24"/>
        </w:rPr>
        <w:t>. Принимать по 2 капсулы</w:t>
      </w:r>
    </w:p>
    <w:p w:rsidR="00345C51" w:rsidRDefault="00345C51">
      <w:pPr>
        <w:numPr>
          <w:ilvl w:val="12"/>
          <w:numId w:val="0"/>
        </w:numPr>
        <w:ind w:right="-58"/>
      </w:pPr>
      <w:r>
        <w:rPr>
          <w:sz w:val="24"/>
        </w:rPr>
        <w:t xml:space="preserve">                             3 раза в день до еды.</w:t>
      </w:r>
    </w:p>
    <w:p w:rsidR="00345C51" w:rsidRDefault="00345C51">
      <w:pPr>
        <w:numPr>
          <w:ilvl w:val="12"/>
          <w:numId w:val="0"/>
        </w:numPr>
        <w:ind w:right="-58"/>
      </w:pPr>
    </w:p>
    <w:p w:rsidR="00345C51" w:rsidRDefault="00345C51">
      <w:pPr>
        <w:numPr>
          <w:ilvl w:val="12"/>
          <w:numId w:val="0"/>
        </w:numPr>
        <w:ind w:right="-58"/>
      </w:pPr>
    </w:p>
    <w:p w:rsidR="00345C51" w:rsidRDefault="00345C51">
      <w:pPr>
        <w:numPr>
          <w:ilvl w:val="12"/>
          <w:numId w:val="0"/>
        </w:numPr>
        <w:ind w:right="-58"/>
      </w:pPr>
      <w:r>
        <w:rPr>
          <w:sz w:val="24"/>
          <w:lang w:val="en-US"/>
        </w:rPr>
        <w:t>E</w:t>
      </w:r>
      <w:r>
        <w:rPr>
          <w:sz w:val="24"/>
        </w:rPr>
        <w:t>. Биостимуляторы обменных процессов:</w:t>
      </w:r>
    </w:p>
    <w:p w:rsidR="00345C51" w:rsidRDefault="00345C51">
      <w:pPr>
        <w:numPr>
          <w:ilvl w:val="12"/>
          <w:numId w:val="0"/>
        </w:numPr>
        <w:ind w:left="285" w:right="-58"/>
      </w:pPr>
      <w:r>
        <w:rPr>
          <w:sz w:val="24"/>
        </w:rPr>
        <w:t xml:space="preserve"> </w:t>
      </w:r>
      <w:r>
        <w:t xml:space="preserve">         </w:t>
      </w:r>
      <w:r>
        <w:rPr>
          <w:sz w:val="24"/>
        </w:rPr>
        <w:t xml:space="preserve"> </w:t>
      </w:r>
      <w:r>
        <w:t xml:space="preserve"> </w:t>
      </w:r>
    </w:p>
    <w:p w:rsidR="00345C51" w:rsidRDefault="00345C51">
      <w:pPr>
        <w:numPr>
          <w:ilvl w:val="12"/>
          <w:numId w:val="0"/>
        </w:numPr>
        <w:ind w:left="-567" w:right="-58"/>
      </w:pPr>
      <w:r>
        <w:rPr>
          <w:sz w:val="24"/>
        </w:rPr>
        <w:t xml:space="preserve">                         40 % </w:t>
      </w:r>
      <w:proofErr w:type="spellStart"/>
      <w:r>
        <w:rPr>
          <w:sz w:val="24"/>
        </w:rPr>
        <w:t>расствор</w:t>
      </w:r>
      <w:proofErr w:type="spellEnd"/>
      <w:r>
        <w:rPr>
          <w:sz w:val="24"/>
        </w:rPr>
        <w:t xml:space="preserve"> прополиса 2-3 раза в день до еды.</w:t>
      </w: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left="-567" w:right="-58"/>
      </w:pPr>
    </w:p>
    <w:p w:rsidR="00345C51" w:rsidRDefault="00345C51">
      <w:pPr>
        <w:numPr>
          <w:ilvl w:val="12"/>
          <w:numId w:val="0"/>
        </w:numPr>
        <w:ind w:right="-58"/>
      </w:pPr>
      <w:r>
        <w:rPr>
          <w:sz w:val="24"/>
          <w:lang w:val="en-US"/>
        </w:rPr>
        <w:t>F</w:t>
      </w:r>
      <w:r>
        <w:rPr>
          <w:sz w:val="24"/>
        </w:rPr>
        <w:t>.  Защита слизистой оболочки при эрозивном гастрите:</w:t>
      </w:r>
      <w:r>
        <w:t xml:space="preserve">  </w:t>
      </w:r>
    </w:p>
    <w:p w:rsidR="00345C51" w:rsidRDefault="00345C51">
      <w:pPr>
        <w:numPr>
          <w:ilvl w:val="12"/>
          <w:numId w:val="0"/>
        </w:numPr>
        <w:ind w:left="258" w:right="-58"/>
        <w:rPr>
          <w:lang w:val="en-US"/>
        </w:rPr>
      </w:pPr>
      <w:proofErr w:type="spellStart"/>
      <w:r>
        <w:rPr>
          <w:sz w:val="24"/>
          <w:lang w:val="en-US"/>
        </w:rPr>
        <w:t>Rp</w:t>
      </w:r>
      <w:proofErr w:type="spellEnd"/>
      <w:r>
        <w:rPr>
          <w:sz w:val="24"/>
          <w:lang w:val="en-US"/>
        </w:rPr>
        <w:t xml:space="preserve">: Tab. </w:t>
      </w:r>
      <w:proofErr w:type="spellStart"/>
      <w:r>
        <w:rPr>
          <w:sz w:val="24"/>
          <w:lang w:val="en-US"/>
        </w:rPr>
        <w:t>Venteri</w:t>
      </w:r>
      <w:proofErr w:type="spellEnd"/>
      <w:r>
        <w:rPr>
          <w:sz w:val="24"/>
          <w:lang w:val="en-US"/>
        </w:rPr>
        <w:t xml:space="preserve"> 1,0 N. 50</w:t>
      </w:r>
    </w:p>
    <w:p w:rsidR="00345C51" w:rsidRDefault="00345C51">
      <w:pPr>
        <w:numPr>
          <w:ilvl w:val="12"/>
          <w:numId w:val="0"/>
        </w:numPr>
        <w:ind w:left="258" w:right="-58"/>
      </w:pPr>
      <w:r>
        <w:rPr>
          <w:sz w:val="24"/>
          <w:lang w:val="en-US"/>
        </w:rPr>
        <w:t xml:space="preserve">       D</w:t>
      </w:r>
      <w:r>
        <w:rPr>
          <w:sz w:val="24"/>
        </w:rPr>
        <w:t>.</w:t>
      </w:r>
      <w:r>
        <w:rPr>
          <w:sz w:val="24"/>
          <w:lang w:val="en-US"/>
        </w:rPr>
        <w:t>S</w:t>
      </w:r>
      <w:r>
        <w:rPr>
          <w:sz w:val="24"/>
        </w:rPr>
        <w:t>. По 1 таблетке</w:t>
      </w:r>
    </w:p>
    <w:p w:rsidR="00345C51" w:rsidRDefault="00345C51">
      <w:pPr>
        <w:numPr>
          <w:ilvl w:val="12"/>
          <w:numId w:val="0"/>
        </w:numPr>
        <w:ind w:left="258" w:right="-58"/>
      </w:pPr>
      <w:r>
        <w:rPr>
          <w:sz w:val="24"/>
        </w:rPr>
        <w:t xml:space="preserve">               3 раза в день</w:t>
      </w:r>
    </w:p>
    <w:p w:rsidR="00345C51" w:rsidRDefault="00345C51">
      <w:pPr>
        <w:numPr>
          <w:ilvl w:val="12"/>
          <w:numId w:val="0"/>
        </w:numPr>
        <w:ind w:left="258" w:right="-58"/>
      </w:pPr>
      <w:r>
        <w:rPr>
          <w:sz w:val="24"/>
        </w:rPr>
        <w:t xml:space="preserve">               перед едой.</w:t>
      </w:r>
    </w:p>
    <w:p w:rsidR="00345C51" w:rsidRDefault="00345C51">
      <w:pPr>
        <w:numPr>
          <w:ilvl w:val="12"/>
          <w:numId w:val="0"/>
        </w:numPr>
        <w:ind w:left="258" w:right="-58"/>
      </w:pPr>
    </w:p>
    <w:p w:rsidR="00345C51" w:rsidRDefault="00345C51">
      <w:pPr>
        <w:numPr>
          <w:ilvl w:val="12"/>
          <w:numId w:val="0"/>
        </w:numPr>
        <w:ind w:left="258" w:right="-58"/>
      </w:pPr>
    </w:p>
    <w:p w:rsidR="00345C51" w:rsidRDefault="00345C51">
      <w:pPr>
        <w:numPr>
          <w:ilvl w:val="12"/>
          <w:numId w:val="0"/>
        </w:numPr>
        <w:ind w:right="-58"/>
      </w:pPr>
      <w:r>
        <w:rPr>
          <w:sz w:val="24"/>
          <w:lang w:val="en-US"/>
        </w:rPr>
        <w:t>G</w:t>
      </w:r>
      <w:r>
        <w:rPr>
          <w:sz w:val="24"/>
        </w:rPr>
        <w:t xml:space="preserve">. </w:t>
      </w:r>
      <w:proofErr w:type="spellStart"/>
      <w:r>
        <w:rPr>
          <w:sz w:val="24"/>
        </w:rPr>
        <w:t>Антихеликобактериозная</w:t>
      </w:r>
      <w:proofErr w:type="spellEnd"/>
      <w:r>
        <w:rPr>
          <w:sz w:val="24"/>
        </w:rPr>
        <w:t xml:space="preserve"> терапия не показана так как нет достоверного</w:t>
      </w:r>
    </w:p>
    <w:p w:rsidR="00345C51" w:rsidRDefault="00345C51">
      <w:pPr>
        <w:numPr>
          <w:ilvl w:val="12"/>
          <w:numId w:val="0"/>
        </w:numPr>
        <w:ind w:left="285" w:right="-58"/>
      </w:pPr>
      <w:r>
        <w:rPr>
          <w:sz w:val="24"/>
        </w:rPr>
        <w:t xml:space="preserve">подтверждения инфицированности данным микроорганизмом.                   </w:t>
      </w:r>
    </w:p>
    <w:p w:rsidR="00345C51" w:rsidRDefault="00345C51">
      <w:pPr>
        <w:numPr>
          <w:ilvl w:val="12"/>
          <w:numId w:val="0"/>
        </w:numPr>
        <w:ind w:left="3540" w:right="-58"/>
      </w:pPr>
    </w:p>
    <w:p w:rsidR="00345C51" w:rsidRDefault="00345C51">
      <w:pPr>
        <w:numPr>
          <w:ilvl w:val="12"/>
          <w:numId w:val="0"/>
        </w:numPr>
        <w:ind w:left="3540" w:right="-58"/>
      </w:pPr>
    </w:p>
    <w:p w:rsidR="00345C51" w:rsidRDefault="00345C51">
      <w:pPr>
        <w:numPr>
          <w:ilvl w:val="0"/>
          <w:numId w:val="11"/>
        </w:numPr>
        <w:ind w:right="-58"/>
      </w:pPr>
      <w:r>
        <w:rPr>
          <w:sz w:val="24"/>
        </w:rPr>
        <w:t>Физиотерапия:</w:t>
      </w:r>
    </w:p>
    <w:p w:rsidR="00345C51" w:rsidRDefault="00345C51">
      <w:pPr>
        <w:numPr>
          <w:ilvl w:val="12"/>
          <w:numId w:val="0"/>
        </w:numPr>
        <w:ind w:left="285" w:right="-58"/>
      </w:pPr>
    </w:p>
    <w:p w:rsidR="00345C51" w:rsidRDefault="00345C51">
      <w:pPr>
        <w:numPr>
          <w:ilvl w:val="0"/>
          <w:numId w:val="12"/>
        </w:numPr>
        <w:ind w:right="-58"/>
      </w:pPr>
      <w:r>
        <w:rPr>
          <w:sz w:val="24"/>
        </w:rPr>
        <w:t xml:space="preserve">в период обострения назначить </w:t>
      </w:r>
      <w:proofErr w:type="spellStart"/>
      <w:r>
        <w:rPr>
          <w:sz w:val="24"/>
        </w:rPr>
        <w:t>элекрофорез</w:t>
      </w:r>
      <w:proofErr w:type="spellEnd"/>
      <w:r>
        <w:rPr>
          <w:sz w:val="24"/>
        </w:rPr>
        <w:t xml:space="preserve"> с </w:t>
      </w:r>
      <w:proofErr w:type="spellStart"/>
      <w:r>
        <w:rPr>
          <w:sz w:val="24"/>
        </w:rPr>
        <w:t>платифилином</w:t>
      </w:r>
      <w:proofErr w:type="spellEnd"/>
      <w:r>
        <w:rPr>
          <w:sz w:val="24"/>
        </w:rPr>
        <w:t xml:space="preserve"> на </w:t>
      </w:r>
      <w:proofErr w:type="spellStart"/>
      <w:r>
        <w:rPr>
          <w:sz w:val="24"/>
        </w:rPr>
        <w:t>эпигастрий</w:t>
      </w:r>
      <w:proofErr w:type="spellEnd"/>
      <w:r>
        <w:rPr>
          <w:sz w:val="24"/>
        </w:rPr>
        <w:t>, бром на воротниковую область.</w:t>
      </w:r>
    </w:p>
    <w:p w:rsidR="00345C51" w:rsidRDefault="00345C51">
      <w:pPr>
        <w:numPr>
          <w:ilvl w:val="0"/>
          <w:numId w:val="12"/>
        </w:numPr>
        <w:ind w:right="-58"/>
      </w:pPr>
      <w:r>
        <w:rPr>
          <w:sz w:val="24"/>
        </w:rPr>
        <w:t xml:space="preserve">в период </w:t>
      </w:r>
      <w:proofErr w:type="spellStart"/>
      <w:r>
        <w:rPr>
          <w:sz w:val="24"/>
        </w:rPr>
        <w:t>субремиссии</w:t>
      </w:r>
      <w:proofErr w:type="spellEnd"/>
      <w:r>
        <w:rPr>
          <w:sz w:val="24"/>
        </w:rPr>
        <w:t xml:space="preserve"> СМВ и ДМВ на </w:t>
      </w:r>
      <w:proofErr w:type="spellStart"/>
      <w:r>
        <w:rPr>
          <w:sz w:val="24"/>
        </w:rPr>
        <w:t>эпигастий</w:t>
      </w:r>
      <w:proofErr w:type="spellEnd"/>
      <w:r>
        <w:rPr>
          <w:sz w:val="24"/>
        </w:rPr>
        <w:t>, лазеротерапия на зону максимальной болезненности.</w:t>
      </w:r>
    </w:p>
    <w:p w:rsidR="00345C51" w:rsidRDefault="00345C51">
      <w:pPr>
        <w:numPr>
          <w:ilvl w:val="0"/>
          <w:numId w:val="12"/>
        </w:numPr>
        <w:ind w:right="-58"/>
      </w:pPr>
      <w:r>
        <w:rPr>
          <w:sz w:val="24"/>
        </w:rPr>
        <w:t xml:space="preserve">в период ремиссии </w:t>
      </w:r>
      <w:proofErr w:type="spellStart"/>
      <w:r>
        <w:rPr>
          <w:sz w:val="24"/>
        </w:rPr>
        <w:t>азокеритотерапия</w:t>
      </w:r>
      <w:proofErr w:type="spellEnd"/>
      <w:r>
        <w:rPr>
          <w:sz w:val="24"/>
        </w:rPr>
        <w:t xml:space="preserve">, грязелечение на </w:t>
      </w:r>
      <w:proofErr w:type="spellStart"/>
      <w:r>
        <w:rPr>
          <w:sz w:val="24"/>
        </w:rPr>
        <w:t>эпигастральную</w:t>
      </w:r>
      <w:proofErr w:type="spellEnd"/>
      <w:r>
        <w:rPr>
          <w:sz w:val="24"/>
        </w:rPr>
        <w:t xml:space="preserve"> область, минеральная вода « Ессентуки № 4 « за 15 минут до еды.</w:t>
      </w:r>
    </w:p>
    <w:p w:rsidR="00345C51" w:rsidRDefault="00345C51">
      <w:pPr>
        <w:numPr>
          <w:ilvl w:val="12"/>
          <w:numId w:val="0"/>
        </w:numPr>
        <w:ind w:left="570" w:right="-58"/>
      </w:pPr>
    </w:p>
    <w:p w:rsidR="00345C51" w:rsidRDefault="00345C51">
      <w:pPr>
        <w:numPr>
          <w:ilvl w:val="12"/>
          <w:numId w:val="0"/>
        </w:numPr>
        <w:ind w:left="570" w:right="-58"/>
      </w:pPr>
    </w:p>
    <w:p w:rsidR="00345C51" w:rsidRDefault="00345C51">
      <w:pPr>
        <w:numPr>
          <w:ilvl w:val="12"/>
          <w:numId w:val="0"/>
        </w:numPr>
        <w:ind w:left="570" w:right="-58"/>
      </w:pPr>
    </w:p>
    <w:p w:rsidR="00345C51" w:rsidRDefault="00345C51">
      <w:pPr>
        <w:numPr>
          <w:ilvl w:val="0"/>
          <w:numId w:val="13"/>
        </w:numPr>
        <w:ind w:right="-58"/>
      </w:pPr>
      <w:r>
        <w:rPr>
          <w:sz w:val="24"/>
        </w:rPr>
        <w:t xml:space="preserve">Санаторно-курортное лечение в районе кавказских минеральных вод </w:t>
      </w:r>
    </w:p>
    <w:p w:rsidR="00345C51" w:rsidRDefault="00345C51">
      <w:pPr>
        <w:numPr>
          <w:ilvl w:val="12"/>
          <w:numId w:val="0"/>
        </w:numPr>
        <w:ind w:left="285" w:right="-58"/>
      </w:pPr>
      <w:r>
        <w:rPr>
          <w:sz w:val="24"/>
        </w:rPr>
        <w:t xml:space="preserve">( Ессентуки, Пятигорск ) </w:t>
      </w:r>
    </w:p>
    <w:p w:rsidR="00345C51" w:rsidRDefault="00345C51">
      <w:pPr>
        <w:numPr>
          <w:ilvl w:val="12"/>
          <w:numId w:val="0"/>
        </w:numPr>
        <w:ind w:left="570" w:right="-58"/>
      </w:pPr>
      <w:r>
        <w:t xml:space="preserve">    </w:t>
      </w:r>
    </w:p>
    <w:p w:rsidR="00345C51" w:rsidRDefault="00345C51">
      <w:pPr>
        <w:numPr>
          <w:ilvl w:val="12"/>
          <w:numId w:val="0"/>
        </w:numPr>
        <w:ind w:left="3540" w:right="-58"/>
      </w:pPr>
    </w:p>
    <w:p w:rsidR="00345C51" w:rsidRDefault="00345C51">
      <w:pPr>
        <w:numPr>
          <w:ilvl w:val="12"/>
          <w:numId w:val="0"/>
        </w:numPr>
        <w:ind w:left="3540" w:right="-58"/>
      </w:pPr>
    </w:p>
    <w:p w:rsidR="00345C51" w:rsidRDefault="00345C51">
      <w:pPr>
        <w:numPr>
          <w:ilvl w:val="12"/>
          <w:numId w:val="0"/>
        </w:numPr>
        <w:ind w:left="2160" w:right="-58"/>
      </w:pPr>
      <w:r>
        <w:rPr>
          <w:b/>
          <w:sz w:val="28"/>
        </w:rPr>
        <w:t xml:space="preserve">   ДНЕВНИК ЗАБОЛЕВАНИЯ</w:t>
      </w:r>
    </w:p>
    <w:p w:rsidR="00345C51" w:rsidRDefault="00345C51">
      <w:pPr>
        <w:ind w:right="-58"/>
      </w:pPr>
    </w:p>
    <w:p w:rsidR="00345C51" w:rsidRDefault="00345C51">
      <w:pPr>
        <w:ind w:right="-58"/>
      </w:pPr>
    </w:p>
    <w:p w:rsidR="00345C51" w:rsidRDefault="00345C51">
      <w:pPr>
        <w:ind w:right="-58"/>
      </w:pPr>
    </w:p>
    <w:p w:rsidR="00345C51" w:rsidRDefault="00345C51">
      <w:pPr>
        <w:ind w:right="-58"/>
      </w:pPr>
    </w:p>
    <w:p w:rsidR="00345C51" w:rsidRDefault="00345C51">
      <w:pPr>
        <w:numPr>
          <w:ilvl w:val="0"/>
          <w:numId w:val="14"/>
        </w:numPr>
        <w:ind w:right="-58"/>
        <w:rPr>
          <w:sz w:val="24"/>
        </w:rPr>
      </w:pPr>
      <w:r>
        <w:rPr>
          <w:sz w:val="24"/>
        </w:rPr>
        <w:t xml:space="preserve">Состояние удовлетворительное. Сознание ясное. Эмоциональный фон положительный. Жалобы на малоинтенсивную боль по утрам после первого принятия пищи, длившуюся в течении 15 минут. Других жалоб нет. Аппетит хороший. Диспепсических явлений не наблюдалось. Стул ежедневный 1 раз в сутки, хорошо сформированный, обычной окраски. Сон глубокий 9 часов в сутки. Кожные покровы чистые, физиологической окраски. Слизистые полости рта </w:t>
      </w:r>
      <w:proofErr w:type="spellStart"/>
      <w:r>
        <w:rPr>
          <w:sz w:val="24"/>
        </w:rPr>
        <w:t>бледнорозовой</w:t>
      </w:r>
      <w:proofErr w:type="spellEnd"/>
      <w:r>
        <w:rPr>
          <w:sz w:val="24"/>
        </w:rPr>
        <w:t xml:space="preserve"> окраски, без паталогических изменений. Дыхание везикулярное, проводится по всем полям, побочных дыхательных шумов нет. ЧДД 18 в минуту. Тоны сердца приглушены, ритм правильный, ЧСС 80 в минуту. АД </w:t>
      </w:r>
      <w:r>
        <w:rPr>
          <w:sz w:val="24"/>
        </w:rPr>
        <w:sym w:font="Symbol" w:char="F03D"/>
      </w:r>
      <w:r>
        <w:rPr>
          <w:sz w:val="24"/>
        </w:rPr>
        <w:t xml:space="preserve"> 120/90 мм. рт. ст. Живот мягкий, малоболезненный в </w:t>
      </w:r>
      <w:proofErr w:type="spellStart"/>
      <w:r>
        <w:rPr>
          <w:sz w:val="24"/>
        </w:rPr>
        <w:t>мезогастрии</w:t>
      </w:r>
      <w:proofErr w:type="spellEnd"/>
      <w:r>
        <w:rPr>
          <w:sz w:val="24"/>
        </w:rPr>
        <w:t>, слегка вздут. Незначительная болезненность наблюдается в области проекции слепой и сигмовидной кишки. Лечение получает регулярно в соответствии с листом назначений.</w:t>
      </w:r>
    </w:p>
    <w:p w:rsidR="00345C51" w:rsidRDefault="00345C51">
      <w:pPr>
        <w:ind w:right="-58"/>
        <w:rPr>
          <w:sz w:val="24"/>
        </w:rPr>
      </w:pPr>
    </w:p>
    <w:p w:rsidR="00345C51" w:rsidRDefault="00345C51">
      <w:pPr>
        <w:ind w:right="-58"/>
        <w:rPr>
          <w:sz w:val="24"/>
        </w:rPr>
      </w:pPr>
    </w:p>
    <w:p w:rsidR="00345C51" w:rsidRDefault="00345C51">
      <w:pPr>
        <w:numPr>
          <w:ilvl w:val="0"/>
          <w:numId w:val="15"/>
        </w:numPr>
        <w:ind w:right="-58"/>
        <w:rPr>
          <w:sz w:val="24"/>
        </w:rPr>
      </w:pPr>
      <w:r>
        <w:rPr>
          <w:sz w:val="24"/>
        </w:rPr>
        <w:t xml:space="preserve">Состояние удовлетворительное. Жалоб нет. Сохраняется положительный эмоциональный фон. Аппетит хороший. Стул 1 раз в утренние часы, без особенностей. Кожные покровы чистые физиологической окраски. Слизистая ротовой полости без изменений. Дыхание везикулярное, хрипов нет. ЧДД 18 в минуту. Тоны сердца приглушены, ритм правильный, ЧСС 78 в минуту. АД </w:t>
      </w:r>
      <w:r>
        <w:rPr>
          <w:sz w:val="24"/>
        </w:rPr>
        <w:sym w:font="Symbol" w:char="F03D"/>
      </w:r>
      <w:r>
        <w:rPr>
          <w:sz w:val="24"/>
        </w:rPr>
        <w:t xml:space="preserve"> 130/ 80 мм. рт. ст. Живот мягкий, малоболезненный в </w:t>
      </w:r>
      <w:proofErr w:type="spellStart"/>
      <w:r>
        <w:rPr>
          <w:sz w:val="24"/>
        </w:rPr>
        <w:t>мезогастрии</w:t>
      </w:r>
      <w:proofErr w:type="spellEnd"/>
      <w:r>
        <w:rPr>
          <w:sz w:val="24"/>
        </w:rPr>
        <w:t>, а также по ходу слепой и сигмовидной кишки.</w:t>
      </w:r>
    </w:p>
    <w:p w:rsidR="00345C51" w:rsidRDefault="00345C51">
      <w:pPr>
        <w:ind w:right="-58"/>
        <w:rPr>
          <w:sz w:val="24"/>
        </w:rPr>
      </w:pPr>
    </w:p>
    <w:p w:rsidR="00345C51" w:rsidRDefault="00345C51">
      <w:pPr>
        <w:ind w:right="-58"/>
        <w:rPr>
          <w:sz w:val="24"/>
        </w:rPr>
      </w:pPr>
    </w:p>
    <w:p w:rsidR="00345C51" w:rsidRDefault="00345C51">
      <w:pPr>
        <w:ind w:right="-58"/>
        <w:rPr>
          <w:sz w:val="24"/>
        </w:rPr>
      </w:pPr>
      <w:r>
        <w:rPr>
          <w:sz w:val="24"/>
        </w:rPr>
        <w:t xml:space="preserve">2.10.99 Состояние удовлетворительное. Жалоб нет. Сохраняется положительный эмоциональный фон. Аппетит хороший. Стул 1 раз в утренние часы, без особенностей. Кожные покровы чистые физиологической окраски. Слизистая ротовой полости без изменений. Дыхание везикулярное, хрипов нет. ЧДД 16 в минуту. Тоны сердца приглушены, ритм правильный, ЧСС 75 в минуту. АД </w:t>
      </w:r>
      <w:r>
        <w:rPr>
          <w:sz w:val="24"/>
        </w:rPr>
        <w:sym w:font="Symbol" w:char="F03D"/>
      </w:r>
      <w:r>
        <w:rPr>
          <w:sz w:val="24"/>
        </w:rPr>
        <w:t xml:space="preserve"> 120/ 80 мм. рт. ст. Живот мягкий, малоболезненный в </w:t>
      </w:r>
      <w:proofErr w:type="spellStart"/>
      <w:r>
        <w:rPr>
          <w:sz w:val="24"/>
        </w:rPr>
        <w:t>мезогастрии</w:t>
      </w:r>
      <w:proofErr w:type="spellEnd"/>
      <w:r>
        <w:rPr>
          <w:sz w:val="24"/>
        </w:rPr>
        <w:t>, а также по ходу слепой и сигмовидной кишки.</w:t>
      </w:r>
    </w:p>
    <w:p w:rsidR="00345C51" w:rsidRDefault="00345C51">
      <w:pPr>
        <w:ind w:right="-58"/>
      </w:pPr>
      <w:r>
        <w:rPr>
          <w:sz w:val="24"/>
        </w:rPr>
        <w:t xml:space="preserve">   </w:t>
      </w:r>
    </w:p>
    <w:p w:rsidR="00345C51" w:rsidRDefault="00345C51">
      <w:pPr>
        <w:ind w:left="3540" w:right="-58"/>
        <w:rPr>
          <w:sz w:val="24"/>
        </w:rPr>
      </w:pPr>
      <w:r>
        <w:rPr>
          <w:sz w:val="24"/>
        </w:rPr>
        <w:t xml:space="preserve">         </w:t>
      </w:r>
    </w:p>
    <w:p w:rsidR="00345C51" w:rsidRDefault="00345C51">
      <w:pPr>
        <w:ind w:left="3540" w:right="-58"/>
      </w:pPr>
    </w:p>
    <w:p w:rsidR="00345C51" w:rsidRDefault="00345C51">
      <w:pPr>
        <w:ind w:right="-58"/>
        <w:rPr>
          <w:b/>
          <w:sz w:val="28"/>
        </w:rPr>
      </w:pPr>
      <w:r>
        <w:rPr>
          <w:sz w:val="24"/>
        </w:rPr>
        <w:t xml:space="preserve">        </w:t>
      </w:r>
      <w:r>
        <w:rPr>
          <w:b/>
          <w:sz w:val="28"/>
        </w:rPr>
        <w:t xml:space="preserve">                                        </w:t>
      </w:r>
    </w:p>
    <w:p w:rsidR="00345C51" w:rsidRDefault="00345C51">
      <w:pPr>
        <w:ind w:right="-58"/>
        <w:rPr>
          <w:b/>
          <w:sz w:val="28"/>
        </w:rPr>
      </w:pPr>
    </w:p>
    <w:p w:rsidR="00345C51" w:rsidRDefault="00345C51">
      <w:pPr>
        <w:ind w:right="-58"/>
        <w:rPr>
          <w:b/>
          <w:sz w:val="28"/>
        </w:rPr>
      </w:pPr>
    </w:p>
    <w:p w:rsidR="00345C51" w:rsidRDefault="00345C51">
      <w:pPr>
        <w:ind w:right="-58"/>
        <w:rPr>
          <w:b/>
          <w:sz w:val="28"/>
        </w:rPr>
      </w:pPr>
      <w:r>
        <w:rPr>
          <w:b/>
          <w:sz w:val="28"/>
        </w:rPr>
        <w:t xml:space="preserve">                                       </w:t>
      </w:r>
    </w:p>
    <w:p w:rsidR="00345C51" w:rsidRDefault="00345C51">
      <w:pPr>
        <w:ind w:right="-58"/>
        <w:rPr>
          <w:b/>
          <w:sz w:val="28"/>
        </w:rPr>
      </w:pPr>
    </w:p>
    <w:p w:rsidR="00345C51" w:rsidRDefault="00345C51">
      <w:pPr>
        <w:ind w:right="-58"/>
        <w:rPr>
          <w:b/>
          <w:sz w:val="28"/>
        </w:rPr>
      </w:pPr>
    </w:p>
    <w:p w:rsidR="00345C51" w:rsidRDefault="00345C51">
      <w:pPr>
        <w:ind w:right="-58"/>
        <w:rPr>
          <w:b/>
          <w:sz w:val="28"/>
        </w:rPr>
      </w:pPr>
    </w:p>
    <w:p w:rsidR="00345C51" w:rsidRDefault="00345C51">
      <w:pPr>
        <w:ind w:right="-58"/>
        <w:rPr>
          <w:b/>
          <w:sz w:val="28"/>
        </w:rPr>
      </w:pPr>
      <w:r>
        <w:rPr>
          <w:b/>
          <w:sz w:val="28"/>
        </w:rPr>
        <w:t xml:space="preserve">                                           ЭПИКРИЗ</w:t>
      </w:r>
    </w:p>
    <w:p w:rsidR="00345C51" w:rsidRDefault="00345C51">
      <w:pPr>
        <w:ind w:right="-58"/>
        <w:rPr>
          <w:b/>
          <w:sz w:val="28"/>
        </w:rPr>
      </w:pPr>
    </w:p>
    <w:p w:rsidR="00345C51" w:rsidRDefault="00345C51">
      <w:pPr>
        <w:ind w:right="-58"/>
        <w:rPr>
          <w:b/>
          <w:sz w:val="28"/>
        </w:rPr>
      </w:pPr>
    </w:p>
    <w:p w:rsidR="00345C51" w:rsidRDefault="00345C51">
      <w:pPr>
        <w:ind w:right="-58"/>
        <w:rPr>
          <w:sz w:val="24"/>
        </w:rPr>
      </w:pPr>
      <w:r>
        <w:rPr>
          <w:sz w:val="24"/>
        </w:rPr>
        <w:t xml:space="preserve">      Суходоева Яна </w:t>
      </w:r>
      <w:proofErr w:type="spellStart"/>
      <w:r>
        <w:rPr>
          <w:sz w:val="24"/>
        </w:rPr>
        <w:t>Рифовна</w:t>
      </w:r>
      <w:proofErr w:type="spellEnd"/>
      <w:r>
        <w:rPr>
          <w:sz w:val="24"/>
        </w:rPr>
        <w:t xml:space="preserve">, 11 лет поступила 21 сентября 1999 г. с жалобами на периодические боли ноющего характера в </w:t>
      </w:r>
      <w:proofErr w:type="spellStart"/>
      <w:r>
        <w:rPr>
          <w:sz w:val="24"/>
        </w:rPr>
        <w:t>мезогастрии</w:t>
      </w:r>
      <w:proofErr w:type="spellEnd"/>
      <w:r>
        <w:rPr>
          <w:sz w:val="24"/>
        </w:rPr>
        <w:t xml:space="preserve">, возникавшие чаще после еды. Других жалоб на момент поступления не предъявляла. Считает себя больной в течении последних двух лет, связывая своё заболевание с перенесённой в июне 1998 года дизентерией, через несколько месяцев после которой внезапно возникла периодическая боль ноющего, малоинтенсивного характера, появляющаяся  в утренние часы после первого завтрака в правой и левой подвздошной области и чуть выше пупка.  Болевые ощущения проходили самостоятельно, без применения лекарственных средств, через 15-20 минут и не появлялись более в течении суток после употребления пищи в обед и ужин. Амбулаторно пролечена </w:t>
      </w:r>
      <w:proofErr w:type="spellStart"/>
      <w:r>
        <w:rPr>
          <w:sz w:val="24"/>
        </w:rPr>
        <w:t>трихополом</w:t>
      </w:r>
      <w:proofErr w:type="spellEnd"/>
      <w:r>
        <w:rPr>
          <w:sz w:val="24"/>
        </w:rPr>
        <w:t>. Со слов, после лечения контрольные анализы на предмет наличия лямблий отрицательные.</w:t>
      </w:r>
    </w:p>
    <w:p w:rsidR="00345C51" w:rsidRDefault="00345C51">
      <w:pPr>
        <w:ind w:right="-58"/>
        <w:rPr>
          <w:sz w:val="24"/>
        </w:rPr>
      </w:pPr>
      <w:r>
        <w:rPr>
          <w:sz w:val="24"/>
        </w:rPr>
        <w:t xml:space="preserve">Последнее обострение началось в начале сентября этого года. Вновь появилось ощущение боли утром после принятия пищи через 10 - 15 минут, продолжительность её не изменилась, но боль стала более интенсивной. Каких-либо других симптомов не было. Во время </w:t>
      </w:r>
      <w:proofErr w:type="spellStart"/>
      <w:r>
        <w:rPr>
          <w:sz w:val="24"/>
        </w:rPr>
        <w:t>осеньне</w:t>
      </w:r>
      <w:proofErr w:type="spellEnd"/>
      <w:r>
        <w:rPr>
          <w:sz w:val="24"/>
        </w:rPr>
        <w:t xml:space="preserve">-весенних обострений, со слов девочки, сохранялся хороший аппетит, стул наблюдался 1 раз в сутки в утренние часы обычной окраски и консистенции. Наличие тошноты и рвоты на протяжении всего заболевания ребёнок отрицает. Родители девочки обратились за медицинской помощью к участковому терапевту, который направил ребёнка на госпитализацию в ДКБ № 1 с целью глубокого обследования и последующего лечения. </w:t>
      </w:r>
    </w:p>
    <w:p w:rsidR="00345C51" w:rsidRDefault="00345C51">
      <w:pPr>
        <w:numPr>
          <w:ilvl w:val="12"/>
          <w:numId w:val="0"/>
        </w:numPr>
        <w:ind w:left="-567" w:right="-58"/>
      </w:pPr>
      <w:r>
        <w:rPr>
          <w:sz w:val="24"/>
        </w:rPr>
        <w:t xml:space="preserve">При объективном обследовании общее состояние больного ближе к </w:t>
      </w:r>
      <w:proofErr w:type="spellStart"/>
      <w:r>
        <w:rPr>
          <w:sz w:val="24"/>
        </w:rPr>
        <w:t>удовлетворительному.При</w:t>
      </w:r>
      <w:proofErr w:type="spellEnd"/>
      <w:r>
        <w:rPr>
          <w:sz w:val="24"/>
        </w:rPr>
        <w:t xml:space="preserve"> поверхностной пальпации определялась незначительная болезненность в </w:t>
      </w:r>
      <w:proofErr w:type="spellStart"/>
      <w:r>
        <w:rPr>
          <w:sz w:val="24"/>
        </w:rPr>
        <w:t>мезогастральной</w:t>
      </w:r>
      <w:proofErr w:type="spellEnd"/>
      <w:r>
        <w:rPr>
          <w:sz w:val="24"/>
        </w:rPr>
        <w:t xml:space="preserve"> области. При глубокой пальпации толстого кишечника - сигмовидная кишка, слепая, поперечно-ободочная находятся в пределах своего нормального анатомического положения. При пальпации желудка, поджелудочной железы , </w:t>
      </w:r>
      <w:proofErr w:type="spellStart"/>
      <w:r>
        <w:rPr>
          <w:sz w:val="24"/>
        </w:rPr>
        <w:t>мезентериальных</w:t>
      </w:r>
      <w:proofErr w:type="spellEnd"/>
      <w:r>
        <w:rPr>
          <w:sz w:val="24"/>
        </w:rPr>
        <w:t xml:space="preserve"> лимфоузлов отчётливых изменений не наблюдалось, за исключением незначительной болезненности в области желудка , сигмовидной и  прямой кишки. Определяется болезненность в точке </w:t>
      </w:r>
      <w:proofErr w:type="spellStart"/>
      <w:r>
        <w:rPr>
          <w:sz w:val="24"/>
        </w:rPr>
        <w:t>Кера</w:t>
      </w:r>
      <w:proofErr w:type="spellEnd"/>
      <w:r>
        <w:rPr>
          <w:sz w:val="24"/>
        </w:rPr>
        <w:t xml:space="preserve">, зоне </w:t>
      </w:r>
      <w:proofErr w:type="spellStart"/>
      <w:r>
        <w:rPr>
          <w:sz w:val="24"/>
        </w:rPr>
        <w:t>Шоффара</w:t>
      </w:r>
      <w:proofErr w:type="spellEnd"/>
      <w:r>
        <w:rPr>
          <w:sz w:val="24"/>
        </w:rPr>
        <w:t xml:space="preserve">. Определяется положительный симптом Менделя, симптом </w:t>
      </w:r>
      <w:proofErr w:type="spellStart"/>
      <w:r>
        <w:rPr>
          <w:sz w:val="24"/>
        </w:rPr>
        <w:t>Ортнера</w:t>
      </w:r>
      <w:proofErr w:type="spellEnd"/>
      <w:r>
        <w:rPr>
          <w:sz w:val="24"/>
        </w:rPr>
        <w:t xml:space="preserve"> , симптом </w:t>
      </w:r>
      <w:proofErr w:type="spellStart"/>
      <w:r>
        <w:rPr>
          <w:sz w:val="24"/>
        </w:rPr>
        <w:t>Боаса</w:t>
      </w:r>
      <w:proofErr w:type="spellEnd"/>
      <w:r>
        <w:rPr>
          <w:sz w:val="24"/>
        </w:rPr>
        <w:t xml:space="preserve">, </w:t>
      </w:r>
      <w:proofErr w:type="spellStart"/>
      <w:r>
        <w:rPr>
          <w:sz w:val="24"/>
        </w:rPr>
        <w:t>Мерфи</w:t>
      </w:r>
      <w:proofErr w:type="spellEnd"/>
      <w:r>
        <w:rPr>
          <w:sz w:val="24"/>
        </w:rPr>
        <w:t>. По данным ОАК наблюдается относительный лимфоцитоз без    абсолютного, ускорение скорости оседания эритроцитов на фоне нормального                ( ближе к верхней границе нормы ) общего количества лейкоцитов. Анализ кала на яйца глист от 23.09.99: Яйца глист не найдены.</w:t>
      </w:r>
    </w:p>
    <w:p w:rsidR="00345C51" w:rsidRDefault="00345C51">
      <w:pPr>
        <w:numPr>
          <w:ilvl w:val="12"/>
          <w:numId w:val="0"/>
        </w:numPr>
        <w:ind w:left="-567" w:right="-58"/>
      </w:pPr>
      <w:r>
        <w:rPr>
          <w:sz w:val="24"/>
        </w:rPr>
        <w:t>ФГС: Заключение: Хронический гастродуоденит, обострение,(</w:t>
      </w:r>
      <w:proofErr w:type="spellStart"/>
      <w:r>
        <w:rPr>
          <w:sz w:val="24"/>
        </w:rPr>
        <w:t>эррозии</w:t>
      </w:r>
      <w:proofErr w:type="spellEnd"/>
      <w:r>
        <w:rPr>
          <w:sz w:val="24"/>
        </w:rPr>
        <w:t xml:space="preserve">  привратника). </w:t>
      </w:r>
    </w:p>
    <w:p w:rsidR="00345C51" w:rsidRDefault="00345C51">
      <w:pPr>
        <w:numPr>
          <w:ilvl w:val="12"/>
          <w:numId w:val="0"/>
        </w:numPr>
        <w:ind w:left="-567" w:right="-58"/>
      </w:pPr>
    </w:p>
    <w:p w:rsidR="00345C51" w:rsidRDefault="00345C51">
      <w:pPr>
        <w:ind w:right="-58"/>
        <w:rPr>
          <w:sz w:val="24"/>
        </w:rPr>
      </w:pPr>
      <w:r>
        <w:rPr>
          <w:sz w:val="24"/>
        </w:rPr>
        <w:t xml:space="preserve">Клинический диагноз заболевания поставлен на основании вышеперечисленных данных. На фоне </w:t>
      </w:r>
      <w:proofErr w:type="spellStart"/>
      <w:r>
        <w:rPr>
          <w:sz w:val="24"/>
        </w:rPr>
        <w:t>назначеной</w:t>
      </w:r>
      <w:proofErr w:type="spellEnd"/>
      <w:r>
        <w:rPr>
          <w:sz w:val="24"/>
        </w:rPr>
        <w:t xml:space="preserve"> терапии направленной на улучшение обменных процессов в слизистой оболочке, коррекцию моторных нарушений, коррекцию желудочной секреции, защиту слизистой наблюдается положительная динамика в течении как основного заболевания, так и сопутствующей патологии. Боли в </w:t>
      </w:r>
      <w:proofErr w:type="spellStart"/>
      <w:r>
        <w:rPr>
          <w:sz w:val="24"/>
        </w:rPr>
        <w:t>мезогастрии</w:t>
      </w:r>
      <w:proofErr w:type="spellEnd"/>
      <w:r>
        <w:rPr>
          <w:sz w:val="24"/>
        </w:rPr>
        <w:t xml:space="preserve"> после принятия пищи исчезли, болезненность при пальпации живота стала менее выраженной.</w:t>
      </w:r>
    </w:p>
    <w:p w:rsidR="00345C51" w:rsidRDefault="00345C51">
      <w:pPr>
        <w:ind w:right="-58"/>
        <w:rPr>
          <w:sz w:val="24"/>
        </w:rPr>
      </w:pPr>
      <w:r>
        <w:rPr>
          <w:sz w:val="24"/>
        </w:rPr>
        <w:t xml:space="preserve"> Заключительный диагноз</w:t>
      </w:r>
    </w:p>
    <w:p w:rsidR="00345C51" w:rsidRDefault="00345C51">
      <w:pPr>
        <w:ind w:left="240" w:right="-58"/>
      </w:pPr>
      <w:r>
        <w:rPr>
          <w:sz w:val="24"/>
        </w:rPr>
        <w:t>Основное заболевание: Хронический эрозивный гастродуоденит в стадии обострения.</w:t>
      </w:r>
    </w:p>
    <w:p w:rsidR="00345C51" w:rsidRDefault="00345C51">
      <w:pPr>
        <w:rPr>
          <w:sz w:val="24"/>
        </w:rPr>
      </w:pPr>
      <w:r>
        <w:rPr>
          <w:sz w:val="24"/>
        </w:rPr>
        <w:t xml:space="preserve">     Сопутствующий диагноз: Дискинезия  желчевыделительных путей по   гипотоническому типу.</w:t>
      </w:r>
    </w:p>
    <w:p w:rsidR="00345C51" w:rsidRDefault="00345C51">
      <w:pPr>
        <w:numPr>
          <w:ilvl w:val="12"/>
          <w:numId w:val="0"/>
        </w:numPr>
        <w:ind w:left="570" w:right="-58"/>
      </w:pPr>
      <w:r>
        <w:rPr>
          <w:sz w:val="24"/>
        </w:rPr>
        <w:t>Рекомендовано</w:t>
      </w:r>
      <w:r>
        <w:t xml:space="preserve"> </w:t>
      </w:r>
      <w:r>
        <w:rPr>
          <w:sz w:val="24"/>
        </w:rPr>
        <w:t xml:space="preserve">амбулаторно: в период обострения назначить </w:t>
      </w:r>
      <w:proofErr w:type="spellStart"/>
      <w:r>
        <w:rPr>
          <w:sz w:val="24"/>
        </w:rPr>
        <w:t>элекрофорез</w:t>
      </w:r>
      <w:proofErr w:type="spellEnd"/>
      <w:r>
        <w:rPr>
          <w:sz w:val="24"/>
        </w:rPr>
        <w:t xml:space="preserve"> с </w:t>
      </w:r>
      <w:proofErr w:type="spellStart"/>
      <w:r>
        <w:rPr>
          <w:sz w:val="24"/>
        </w:rPr>
        <w:t>платифилином</w:t>
      </w:r>
      <w:proofErr w:type="spellEnd"/>
      <w:r>
        <w:rPr>
          <w:sz w:val="24"/>
        </w:rPr>
        <w:t xml:space="preserve"> на </w:t>
      </w:r>
      <w:proofErr w:type="spellStart"/>
      <w:r>
        <w:rPr>
          <w:sz w:val="24"/>
        </w:rPr>
        <w:t>эпигастрий</w:t>
      </w:r>
      <w:proofErr w:type="spellEnd"/>
      <w:r>
        <w:rPr>
          <w:sz w:val="24"/>
        </w:rPr>
        <w:t xml:space="preserve">, бром на воротниковую область, в период </w:t>
      </w:r>
      <w:proofErr w:type="spellStart"/>
      <w:r>
        <w:rPr>
          <w:sz w:val="24"/>
        </w:rPr>
        <w:t>субремиссии</w:t>
      </w:r>
      <w:proofErr w:type="spellEnd"/>
      <w:r>
        <w:rPr>
          <w:sz w:val="24"/>
        </w:rPr>
        <w:t xml:space="preserve"> СМВ и ДМВ на </w:t>
      </w:r>
      <w:proofErr w:type="spellStart"/>
      <w:r>
        <w:rPr>
          <w:sz w:val="24"/>
        </w:rPr>
        <w:t>эпигастий</w:t>
      </w:r>
      <w:proofErr w:type="spellEnd"/>
      <w:r>
        <w:rPr>
          <w:sz w:val="24"/>
        </w:rPr>
        <w:t xml:space="preserve">, лазеротерапия на зону максимальной болезненности, в период ремиссии </w:t>
      </w:r>
      <w:proofErr w:type="spellStart"/>
      <w:r>
        <w:rPr>
          <w:sz w:val="24"/>
        </w:rPr>
        <w:t>азокеритотерапия</w:t>
      </w:r>
      <w:proofErr w:type="spellEnd"/>
      <w:r>
        <w:rPr>
          <w:sz w:val="24"/>
        </w:rPr>
        <w:t xml:space="preserve">, грязелечение на </w:t>
      </w:r>
      <w:proofErr w:type="spellStart"/>
      <w:r>
        <w:rPr>
          <w:sz w:val="24"/>
        </w:rPr>
        <w:t>эпигастральную</w:t>
      </w:r>
      <w:proofErr w:type="spellEnd"/>
      <w:r>
        <w:rPr>
          <w:sz w:val="24"/>
        </w:rPr>
        <w:t xml:space="preserve"> область, минеральная вода « Ессентуки № 4 « за 15 минут до еды, фитотерапия, поливитамины и биостимуляторы.</w:t>
      </w:r>
    </w:p>
    <w:p w:rsidR="00345C51" w:rsidRDefault="00345C51">
      <w:pPr>
        <w:numPr>
          <w:ilvl w:val="12"/>
          <w:numId w:val="0"/>
        </w:numPr>
        <w:ind w:left="285" w:right="-58"/>
      </w:pPr>
      <w:r>
        <w:rPr>
          <w:sz w:val="24"/>
        </w:rPr>
        <w:t xml:space="preserve">Показано санаторно-курортное лечение в районе кавказских минеральных вод ( Ессентуки, Пятигорск ). Диспансерное наблюдение рекомендуется проводить в течении 5 лет, в 1 год - 4 раза в течении года, со 2-го года 2 раза в год. </w:t>
      </w:r>
    </w:p>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pPr>
        <w:rPr>
          <w:b/>
          <w:sz w:val="28"/>
        </w:rPr>
      </w:pPr>
      <w:r>
        <w:rPr>
          <w:b/>
          <w:sz w:val="28"/>
        </w:rPr>
        <w:t>Литература:</w:t>
      </w:r>
    </w:p>
    <w:p w:rsidR="00345C51" w:rsidRDefault="00345C51">
      <w:pPr>
        <w:rPr>
          <w:sz w:val="28"/>
        </w:rPr>
      </w:pPr>
    </w:p>
    <w:p w:rsidR="00345C51" w:rsidRDefault="00345C51">
      <w:pPr>
        <w:rPr>
          <w:sz w:val="28"/>
        </w:rPr>
      </w:pPr>
    </w:p>
    <w:p w:rsidR="00345C51" w:rsidRDefault="00345C51">
      <w:pPr>
        <w:numPr>
          <w:ilvl w:val="0"/>
          <w:numId w:val="16"/>
        </w:numPr>
        <w:rPr>
          <w:sz w:val="28"/>
        </w:rPr>
      </w:pPr>
      <w:r>
        <w:rPr>
          <w:sz w:val="28"/>
        </w:rPr>
        <w:t xml:space="preserve">А.В. </w:t>
      </w:r>
      <w:proofErr w:type="spellStart"/>
      <w:r>
        <w:rPr>
          <w:sz w:val="28"/>
        </w:rPr>
        <w:t>Волклва</w:t>
      </w:r>
      <w:proofErr w:type="spellEnd"/>
      <w:r>
        <w:rPr>
          <w:sz w:val="28"/>
        </w:rPr>
        <w:t>. Клинические лекции по педиатрии.</w:t>
      </w:r>
    </w:p>
    <w:p w:rsidR="00345C51" w:rsidRDefault="00345C51">
      <w:pPr>
        <w:numPr>
          <w:ilvl w:val="0"/>
          <w:numId w:val="16"/>
        </w:numPr>
      </w:pPr>
      <w:r>
        <w:rPr>
          <w:sz w:val="28"/>
        </w:rPr>
        <w:t>Н.П. Шабанов. Детские болезни.</w:t>
      </w:r>
    </w:p>
    <w:p w:rsidR="00345C51" w:rsidRDefault="00345C51">
      <w:pPr>
        <w:numPr>
          <w:ilvl w:val="0"/>
          <w:numId w:val="16"/>
        </w:numPr>
      </w:pPr>
      <w:r>
        <w:rPr>
          <w:sz w:val="28"/>
        </w:rPr>
        <w:t>А.В. Мазурин, И.М. Воронцов. Пропедевтика детских болезней.</w:t>
      </w:r>
    </w:p>
    <w:p w:rsidR="00345C51" w:rsidRDefault="00345C51">
      <w:pPr>
        <w:numPr>
          <w:ilvl w:val="0"/>
          <w:numId w:val="16"/>
        </w:numPr>
      </w:pPr>
      <w:r>
        <w:rPr>
          <w:sz w:val="28"/>
        </w:rPr>
        <w:t xml:space="preserve">Справочник педиатра. Под ред. акад. РАМН М.Я. </w:t>
      </w:r>
      <w:proofErr w:type="spellStart"/>
      <w:r>
        <w:rPr>
          <w:sz w:val="28"/>
        </w:rPr>
        <w:t>Студеникина</w:t>
      </w:r>
      <w:proofErr w:type="spellEnd"/>
      <w:r>
        <w:rPr>
          <w:sz w:val="28"/>
        </w:rPr>
        <w:t>.</w:t>
      </w:r>
    </w:p>
    <w:p w:rsidR="00345C51" w:rsidRDefault="00345C51">
      <w:pPr>
        <w:numPr>
          <w:ilvl w:val="0"/>
          <w:numId w:val="16"/>
        </w:numPr>
      </w:pPr>
      <w:proofErr w:type="spellStart"/>
      <w:r>
        <w:rPr>
          <w:sz w:val="28"/>
        </w:rPr>
        <w:t>Н.М.Кубарт</w:t>
      </w:r>
      <w:proofErr w:type="spellEnd"/>
      <w:r>
        <w:rPr>
          <w:sz w:val="28"/>
        </w:rPr>
        <w:t>, П.Б. Станкевич. Рецептурный справочник врача.</w:t>
      </w:r>
    </w:p>
    <w:p w:rsidR="00345C51" w:rsidRDefault="00345C51">
      <w:pPr>
        <w:numPr>
          <w:ilvl w:val="0"/>
          <w:numId w:val="16"/>
        </w:numPr>
      </w:pPr>
      <w:r>
        <w:rPr>
          <w:sz w:val="28"/>
        </w:rPr>
        <w:t xml:space="preserve">М.Д. </w:t>
      </w:r>
      <w:proofErr w:type="spellStart"/>
      <w:r>
        <w:rPr>
          <w:sz w:val="28"/>
        </w:rPr>
        <w:t>Машковский</w:t>
      </w:r>
      <w:proofErr w:type="spellEnd"/>
      <w:r>
        <w:rPr>
          <w:sz w:val="28"/>
        </w:rPr>
        <w:t>. Лекарственные средства. М. 1994г.</w:t>
      </w:r>
    </w:p>
    <w:p w:rsidR="00345C51" w:rsidRDefault="00345C51">
      <w:pPr>
        <w:numPr>
          <w:ilvl w:val="0"/>
          <w:numId w:val="16"/>
        </w:numPr>
      </w:pPr>
      <w:r>
        <w:rPr>
          <w:sz w:val="28"/>
        </w:rPr>
        <w:t>Учебно-методическое пособие по написанию истории болезни</w:t>
      </w:r>
    </w:p>
    <w:p w:rsidR="00345C51" w:rsidRDefault="00345C51"/>
    <w:p w:rsidR="00345C51" w:rsidRDefault="00345C51"/>
    <w:p w:rsidR="00345C51" w:rsidRDefault="00345C51"/>
    <w:p w:rsidR="00345C51" w:rsidRDefault="00345C51"/>
    <w:p w:rsidR="00345C51" w:rsidRDefault="00345C51"/>
    <w:p w:rsidR="00345C51" w:rsidRDefault="00345C51"/>
    <w:p w:rsidR="00345C51" w:rsidRDefault="00345C51"/>
    <w:sectPr w:rsidR="00345C51">
      <w:pgSz w:w="11907" w:h="16840"/>
      <w:pgMar w:top="1440" w:right="1797" w:bottom="1440" w:left="179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BEA892"/>
    <w:lvl w:ilvl="0">
      <w:numFmt w:val="decimal"/>
      <w:lvlText w:val="*"/>
      <w:lvlJc w:val="left"/>
    </w:lvl>
  </w:abstractNum>
  <w:abstractNum w:abstractNumId="1">
    <w:nsid w:val="0EF15524"/>
    <w:multiLevelType w:val="singleLevel"/>
    <w:tmpl w:val="21F03EF2"/>
    <w:lvl w:ilvl="0">
      <w:start w:val="99"/>
      <w:numFmt w:val="decimal"/>
      <w:lvlText w:val="1.10.%1 "/>
      <w:legacy w:legacy="1" w:legacySpace="0" w:legacyIndent="283"/>
      <w:lvlJc w:val="left"/>
      <w:pPr>
        <w:ind w:left="283" w:hanging="283"/>
      </w:pPr>
      <w:rPr>
        <w:rFonts w:ascii="Times New Roman" w:hAnsi="Times New Roman" w:hint="default"/>
        <w:b w:val="0"/>
        <w:i w:val="0"/>
        <w:sz w:val="24"/>
        <w:u w:val="none"/>
      </w:rPr>
    </w:lvl>
  </w:abstractNum>
  <w:abstractNum w:abstractNumId="2">
    <w:nsid w:val="29D504A0"/>
    <w:multiLevelType w:val="singleLevel"/>
    <w:tmpl w:val="533C8992"/>
    <w:lvl w:ilvl="0">
      <w:start w:val="1"/>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3">
    <w:nsid w:val="2B7C7575"/>
    <w:multiLevelType w:val="singleLevel"/>
    <w:tmpl w:val="C0B69DE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nsid w:val="3AA624E9"/>
    <w:multiLevelType w:val="singleLevel"/>
    <w:tmpl w:val="8D569C32"/>
    <w:lvl w:ilvl="0">
      <w:start w:val="2"/>
      <w:numFmt w:val="decimal"/>
      <w:lvlText w:val="%1) "/>
      <w:legacy w:legacy="1" w:legacySpace="0" w:legacyIndent="283"/>
      <w:lvlJc w:val="left"/>
      <w:pPr>
        <w:ind w:left="3763" w:hanging="283"/>
      </w:pPr>
      <w:rPr>
        <w:rFonts w:ascii="Times New Roman" w:hAnsi="Times New Roman" w:hint="default"/>
        <w:b w:val="0"/>
        <w:i w:val="0"/>
        <w:sz w:val="24"/>
        <w:u w:val="none"/>
      </w:rPr>
    </w:lvl>
  </w:abstractNum>
  <w:abstractNum w:abstractNumId="5">
    <w:nsid w:val="3C1D5DA6"/>
    <w:multiLevelType w:val="singleLevel"/>
    <w:tmpl w:val="04465382"/>
    <w:lvl w:ilvl="0">
      <w:start w:val="99"/>
      <w:numFmt w:val="decimal"/>
      <w:lvlText w:val="30.09.%1 "/>
      <w:legacy w:legacy="1" w:legacySpace="0" w:legacyIndent="283"/>
      <w:lvlJc w:val="left"/>
      <w:pPr>
        <w:ind w:left="283" w:hanging="283"/>
      </w:pPr>
      <w:rPr>
        <w:rFonts w:ascii="Times New Roman" w:hAnsi="Times New Roman" w:hint="default"/>
        <w:b w:val="0"/>
        <w:i w:val="0"/>
        <w:sz w:val="24"/>
        <w:u w:val="none"/>
      </w:rPr>
    </w:lvl>
  </w:abstractNum>
  <w:abstractNum w:abstractNumId="6">
    <w:nsid w:val="49FA4F51"/>
    <w:multiLevelType w:val="singleLevel"/>
    <w:tmpl w:val="5004FE66"/>
    <w:lvl w:ilvl="0">
      <w:start w:val="3"/>
      <w:numFmt w:val="decimal"/>
      <w:lvlText w:val="%1. "/>
      <w:legacy w:legacy="1" w:legacySpace="0" w:legacyIndent="283"/>
      <w:lvlJc w:val="left"/>
      <w:pPr>
        <w:ind w:left="568" w:hanging="283"/>
      </w:pPr>
      <w:rPr>
        <w:rFonts w:ascii="Times New Roman" w:hAnsi="Times New Roman" w:hint="default"/>
        <w:b w:val="0"/>
        <w:i w:val="0"/>
        <w:sz w:val="24"/>
        <w:u w:val="none"/>
      </w:rPr>
    </w:lvl>
  </w:abstractNum>
  <w:abstractNum w:abstractNumId="7">
    <w:nsid w:val="4F7C12CC"/>
    <w:multiLevelType w:val="singleLevel"/>
    <w:tmpl w:val="9E86FF62"/>
    <w:lvl w:ilvl="0">
      <w:start w:val="6"/>
      <w:numFmt w:val="decimal"/>
      <w:lvlText w:val="%1) "/>
      <w:legacy w:legacy="1" w:legacySpace="0" w:legacyIndent="283"/>
      <w:lvlJc w:val="left"/>
      <w:pPr>
        <w:ind w:left="3823" w:hanging="283"/>
      </w:pPr>
      <w:rPr>
        <w:rFonts w:ascii="Times New Roman" w:hAnsi="Times New Roman" w:hint="default"/>
        <w:b w:val="0"/>
        <w:i w:val="0"/>
        <w:sz w:val="24"/>
        <w:u w:val="none"/>
      </w:rPr>
    </w:lvl>
  </w:abstractNum>
  <w:abstractNum w:abstractNumId="8">
    <w:nsid w:val="728366C7"/>
    <w:multiLevelType w:val="singleLevel"/>
    <w:tmpl w:val="4E36CC28"/>
    <w:lvl w:ilvl="0">
      <w:start w:val="1"/>
      <w:numFmt w:val="upperLetter"/>
      <w:lvlText w:val="%1. "/>
      <w:legacy w:legacy="1" w:legacySpace="0" w:legacyIndent="283"/>
      <w:lvlJc w:val="left"/>
      <w:pPr>
        <w:ind w:left="286" w:hanging="283"/>
      </w:pPr>
      <w:rPr>
        <w:rFonts w:ascii="Times New Roman" w:hAnsi="Times New Roman" w:hint="default"/>
        <w:b w:val="0"/>
        <w:i w:val="0"/>
        <w:sz w:val="24"/>
        <w:u w:val="none"/>
      </w:rPr>
    </w:lvl>
  </w:abstractNum>
  <w:num w:numId="1">
    <w:abstractNumId w:val="2"/>
  </w:num>
  <w:num w:numId="2">
    <w:abstractNumId w:val="4"/>
  </w:num>
  <w:num w:numId="3">
    <w:abstractNumId w:val="4"/>
    <w:lvlOverride w:ilvl="0">
      <w:lvl w:ilvl="0">
        <w:start w:val="1"/>
        <w:numFmt w:val="decimal"/>
        <w:lvlText w:val="%1) "/>
        <w:legacy w:legacy="1" w:legacySpace="0" w:legacyIndent="283"/>
        <w:lvlJc w:val="left"/>
        <w:pPr>
          <w:ind w:left="3763" w:hanging="283"/>
        </w:pPr>
        <w:rPr>
          <w:rFonts w:ascii="Times New Roman" w:hAnsi="Times New Roman" w:hint="default"/>
          <w:b w:val="0"/>
          <w:i w:val="0"/>
          <w:sz w:val="24"/>
          <w:u w:val="none"/>
        </w:rPr>
      </w:lvl>
    </w:lvlOverride>
  </w:num>
  <w:num w:numId="4">
    <w:abstractNumId w:val="7"/>
  </w:num>
  <w:num w:numId="5">
    <w:abstractNumId w:val="7"/>
    <w:lvlOverride w:ilvl="0">
      <w:lvl w:ilvl="0">
        <w:start w:val="1"/>
        <w:numFmt w:val="decimal"/>
        <w:lvlText w:val="%1) "/>
        <w:legacy w:legacy="1" w:legacySpace="0" w:legacyIndent="283"/>
        <w:lvlJc w:val="left"/>
        <w:pPr>
          <w:ind w:left="3823" w:hanging="283"/>
        </w:pPr>
        <w:rPr>
          <w:rFonts w:ascii="Times New Roman" w:hAnsi="Times New Roman" w:hint="default"/>
          <w:b w:val="0"/>
          <w:i w:val="0"/>
          <w:sz w:val="24"/>
          <w:u w:val="none"/>
        </w:rPr>
      </w:lvl>
    </w:lvlOverride>
  </w:num>
  <w:num w:numId="6">
    <w:abstractNumId w:val="7"/>
    <w:lvlOverride w:ilvl="0">
      <w:lvl w:ilvl="0">
        <w:start w:val="8"/>
        <w:numFmt w:val="decimal"/>
        <w:lvlText w:val="%1) "/>
        <w:legacy w:legacy="1" w:legacySpace="0" w:legacyIndent="283"/>
        <w:lvlJc w:val="left"/>
        <w:pPr>
          <w:ind w:left="3823" w:hanging="283"/>
        </w:pPr>
        <w:rPr>
          <w:rFonts w:ascii="Times New Roman" w:hAnsi="Times New Roman" w:hint="default"/>
          <w:b w:val="0"/>
          <w:i w:val="0"/>
          <w:sz w:val="24"/>
          <w:u w:val="none"/>
        </w:rPr>
      </w:lvl>
    </w:lvlOverride>
  </w:num>
  <w:num w:numId="7">
    <w:abstractNumId w:val="7"/>
    <w:lvlOverride w:ilvl="0">
      <w:lvl w:ilvl="0">
        <w:start w:val="11"/>
        <w:numFmt w:val="decimal"/>
        <w:lvlText w:val="%1) "/>
        <w:legacy w:legacy="1" w:legacySpace="0" w:legacyIndent="283"/>
        <w:lvlJc w:val="left"/>
        <w:pPr>
          <w:ind w:left="3823" w:hanging="283"/>
        </w:pPr>
        <w:rPr>
          <w:rFonts w:ascii="Times New Roman" w:hAnsi="Times New Roman" w:hint="default"/>
          <w:b w:val="0"/>
          <w:i w:val="0"/>
          <w:sz w:val="24"/>
          <w:u w:val="none"/>
        </w:rPr>
      </w:lvl>
    </w:lvlOverride>
  </w:num>
  <w:num w:numId="8">
    <w:abstractNumId w:val="7"/>
    <w:lvlOverride w:ilvl="0">
      <w:lvl w:ilvl="0">
        <w:start w:val="17"/>
        <w:numFmt w:val="decimal"/>
        <w:lvlText w:val="%1) "/>
        <w:legacy w:legacy="1" w:legacySpace="0" w:legacyIndent="283"/>
        <w:lvlJc w:val="left"/>
        <w:pPr>
          <w:ind w:left="3853" w:hanging="283"/>
        </w:pPr>
        <w:rPr>
          <w:rFonts w:ascii="Times New Roman" w:hAnsi="Times New Roman" w:hint="default"/>
          <w:b w:val="0"/>
          <w:i w:val="0"/>
          <w:sz w:val="24"/>
          <w:u w:val="none"/>
        </w:rPr>
      </w:lvl>
    </w:lvlOverride>
  </w:num>
  <w:num w:numId="9">
    <w:abstractNumId w:val="8"/>
  </w:num>
  <w:num w:numId="10">
    <w:abstractNumId w:val="8"/>
    <w:lvlOverride w:ilvl="0">
      <w:lvl w:ilvl="0">
        <w:start w:val="2"/>
        <w:numFmt w:val="upperLetter"/>
        <w:lvlText w:val="%1. "/>
        <w:legacy w:legacy="1" w:legacySpace="0" w:legacyIndent="283"/>
        <w:lvlJc w:val="left"/>
        <w:pPr>
          <w:ind w:left="526" w:hanging="283"/>
        </w:pPr>
        <w:rPr>
          <w:rFonts w:ascii="Times New Roman" w:hAnsi="Times New Roman" w:hint="default"/>
          <w:b w:val="0"/>
          <w:i w:val="0"/>
          <w:sz w:val="24"/>
          <w:u w:val="none"/>
        </w:rPr>
      </w:lvl>
    </w:lvlOverride>
  </w:num>
  <w:num w:numId="11">
    <w:abstractNumId w:val="6"/>
  </w:num>
  <w:num w:numId="12">
    <w:abstractNumId w:val="0"/>
    <w:lvlOverride w:ilvl="0">
      <w:lvl w:ilvl="0">
        <w:start w:val="1"/>
        <w:numFmt w:val="bullet"/>
        <w:lvlText w:val=""/>
        <w:legacy w:legacy="1" w:legacySpace="0" w:legacyIndent="283"/>
        <w:lvlJc w:val="left"/>
        <w:pPr>
          <w:ind w:left="853" w:hanging="283"/>
        </w:pPr>
        <w:rPr>
          <w:rFonts w:ascii="Wingdings" w:hAnsi="Wingdings" w:hint="default"/>
          <w:b w:val="0"/>
          <w:i w:val="0"/>
          <w:sz w:val="24"/>
          <w:u w:val="none"/>
        </w:rPr>
      </w:lvl>
    </w:lvlOverride>
  </w:num>
  <w:num w:numId="13">
    <w:abstractNumId w:val="6"/>
    <w:lvlOverride w:ilvl="0">
      <w:lvl w:ilvl="0">
        <w:start w:val="4"/>
        <w:numFmt w:val="decimal"/>
        <w:lvlText w:val="%1. "/>
        <w:legacy w:legacy="1" w:legacySpace="0" w:legacyIndent="283"/>
        <w:lvlJc w:val="left"/>
        <w:pPr>
          <w:ind w:left="568" w:hanging="283"/>
        </w:pPr>
        <w:rPr>
          <w:rFonts w:ascii="Times New Roman" w:hAnsi="Times New Roman" w:hint="default"/>
          <w:b w:val="0"/>
          <w:i w:val="0"/>
          <w:sz w:val="24"/>
          <w:u w:val="none"/>
        </w:rPr>
      </w:lvl>
    </w:lvlOverride>
  </w:num>
  <w:num w:numId="14">
    <w:abstractNumId w:val="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9B"/>
    <w:rsid w:val="00345C51"/>
    <w:rsid w:val="006840BF"/>
    <w:rsid w:val="00D67A9B"/>
    <w:rsid w:val="00F9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4341</Words>
  <Characters>24745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ПАСПОРТНАЯ ЧАСТЬ</vt:lpstr>
    </vt:vector>
  </TitlesOfParts>
  <Company>ТГМА</Company>
  <LinksUpToDate>false</LinksUpToDate>
  <CharactersWithSpaces>29028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Ильин Николай Вячеславович</dc:creator>
  <cp:lastModifiedBy>Igor</cp:lastModifiedBy>
  <cp:revision>2</cp:revision>
  <cp:lastPrinted>1999-10-19T04:54:00Z</cp:lastPrinted>
  <dcterms:created xsi:type="dcterms:W3CDTF">2024-03-09T06:46:00Z</dcterms:created>
  <dcterms:modified xsi:type="dcterms:W3CDTF">2024-03-09T06:46:00Z</dcterms:modified>
</cp:coreProperties>
</file>