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C95" w:rsidRPr="000A027C" w:rsidRDefault="00646C95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bookmarkStart w:id="0" w:name="_GoBack"/>
      <w:bookmarkEnd w:id="0"/>
      <w:r w:rsidRPr="000A027C">
        <w:rPr>
          <w:rFonts w:ascii="Times New Roman" w:hAnsi="Times New Roman"/>
          <w:sz w:val="28"/>
          <w:szCs w:val="32"/>
        </w:rPr>
        <w:t>Паспортная часть</w:t>
      </w:r>
    </w:p>
    <w:p w:rsidR="00C07927" w:rsidRPr="000A027C" w:rsidRDefault="00C07927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</w:p>
    <w:p w:rsidR="00646C95" w:rsidRPr="000A027C" w:rsidRDefault="00646C95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1.Ф.И.</w:t>
      </w:r>
      <w:r w:rsidR="00C07927" w:rsidRPr="000A027C">
        <w:rPr>
          <w:rFonts w:ascii="Times New Roman" w:hAnsi="Times New Roman"/>
          <w:sz w:val="28"/>
          <w:szCs w:val="24"/>
        </w:rPr>
        <w:t>О:</w:t>
      </w:r>
      <w:r w:rsidRPr="000A027C">
        <w:rPr>
          <w:rFonts w:ascii="Times New Roman" w:hAnsi="Times New Roman"/>
          <w:sz w:val="28"/>
          <w:szCs w:val="24"/>
        </w:rPr>
        <w:t xml:space="preserve"> </w:t>
      </w:r>
    </w:p>
    <w:p w:rsidR="00646C95" w:rsidRPr="000A027C" w:rsidRDefault="00C07927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2.Возраст:</w:t>
      </w:r>
      <w:r w:rsidR="00646C95" w:rsidRPr="000A027C">
        <w:rPr>
          <w:rFonts w:ascii="Times New Roman" w:hAnsi="Times New Roman"/>
          <w:sz w:val="28"/>
          <w:szCs w:val="24"/>
        </w:rPr>
        <w:t xml:space="preserve"> </w:t>
      </w:r>
      <w:r w:rsidR="00026435">
        <w:rPr>
          <w:rFonts w:ascii="Times New Roman" w:hAnsi="Times New Roman"/>
          <w:sz w:val="28"/>
          <w:szCs w:val="24"/>
        </w:rPr>
        <w:t>73 года</w:t>
      </w:r>
    </w:p>
    <w:p w:rsidR="00646C95" w:rsidRPr="000A027C" w:rsidRDefault="00C07927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3.Пол</w:t>
      </w:r>
      <w:r w:rsidR="00346049">
        <w:rPr>
          <w:rFonts w:ascii="Times New Roman" w:hAnsi="Times New Roman"/>
          <w:sz w:val="28"/>
          <w:szCs w:val="24"/>
        </w:rPr>
        <w:t>:</w:t>
      </w:r>
      <w:r w:rsidR="00646C95" w:rsidRPr="000A027C">
        <w:rPr>
          <w:rFonts w:ascii="Times New Roman" w:hAnsi="Times New Roman"/>
          <w:sz w:val="28"/>
          <w:szCs w:val="24"/>
        </w:rPr>
        <w:t xml:space="preserve"> мужской</w:t>
      </w:r>
    </w:p>
    <w:p w:rsidR="00646C95" w:rsidRPr="000A027C" w:rsidRDefault="00C07927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4.Национальность:</w:t>
      </w:r>
      <w:r w:rsidR="00646C95" w:rsidRPr="000A027C">
        <w:rPr>
          <w:rFonts w:ascii="Times New Roman" w:hAnsi="Times New Roman"/>
          <w:sz w:val="28"/>
          <w:szCs w:val="24"/>
        </w:rPr>
        <w:t xml:space="preserve"> </w:t>
      </w:r>
    </w:p>
    <w:p w:rsidR="00646C95" w:rsidRPr="000A027C" w:rsidRDefault="00C07927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5.Профессия и место работы:</w:t>
      </w:r>
      <w:r w:rsidR="00646C95" w:rsidRPr="000A027C">
        <w:rPr>
          <w:rFonts w:ascii="Times New Roman" w:hAnsi="Times New Roman"/>
          <w:sz w:val="28"/>
          <w:szCs w:val="24"/>
        </w:rPr>
        <w:t xml:space="preserve"> пенсионер</w:t>
      </w:r>
    </w:p>
    <w:p w:rsidR="00646C95" w:rsidRPr="000A027C" w:rsidRDefault="00C07927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6.Домашний адрес:</w:t>
      </w:r>
    </w:p>
    <w:p w:rsidR="00646C95" w:rsidRPr="000A027C" w:rsidRDefault="00C07927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7.Диагноз при поступлении:</w:t>
      </w:r>
      <w:r w:rsidR="00646C95" w:rsidRPr="000A027C">
        <w:rPr>
          <w:rFonts w:ascii="Times New Roman" w:hAnsi="Times New Roman"/>
          <w:sz w:val="28"/>
          <w:szCs w:val="24"/>
        </w:rPr>
        <w:t xml:space="preserve"> острый холецистит</w:t>
      </w:r>
    </w:p>
    <w:p w:rsidR="00646C95" w:rsidRPr="000A027C" w:rsidRDefault="00646C95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8.Клинический диагн</w:t>
      </w:r>
      <w:r w:rsidR="00C07927" w:rsidRPr="000A027C">
        <w:rPr>
          <w:rFonts w:ascii="Times New Roman" w:hAnsi="Times New Roman"/>
          <w:sz w:val="28"/>
          <w:szCs w:val="24"/>
        </w:rPr>
        <w:t>оз:</w:t>
      </w:r>
      <w:r w:rsidRPr="000A027C">
        <w:rPr>
          <w:rFonts w:ascii="Times New Roman" w:hAnsi="Times New Roman"/>
          <w:sz w:val="28"/>
          <w:szCs w:val="24"/>
        </w:rPr>
        <w:t xml:space="preserve"> хронический катаральный </w:t>
      </w:r>
      <w:proofErr w:type="spellStart"/>
      <w:r w:rsidRPr="000A027C">
        <w:rPr>
          <w:rFonts w:ascii="Times New Roman" w:hAnsi="Times New Roman"/>
          <w:sz w:val="28"/>
          <w:szCs w:val="24"/>
        </w:rPr>
        <w:t>бескаменный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 холецистит</w:t>
      </w:r>
      <w:r w:rsidR="0080543F" w:rsidRPr="000A027C">
        <w:rPr>
          <w:rFonts w:ascii="Times New Roman" w:hAnsi="Times New Roman"/>
          <w:sz w:val="28"/>
          <w:szCs w:val="24"/>
        </w:rPr>
        <w:t>.</w:t>
      </w:r>
    </w:p>
    <w:p w:rsidR="0080543F" w:rsidRPr="000A027C" w:rsidRDefault="0080543F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 xml:space="preserve">9.Сопутствующая патология: ДЭП III (инсульт 2007г.); </w:t>
      </w:r>
      <w:proofErr w:type="spellStart"/>
      <w:r w:rsidRPr="000A027C">
        <w:rPr>
          <w:rFonts w:ascii="Times New Roman" w:hAnsi="Times New Roman"/>
          <w:sz w:val="28"/>
          <w:szCs w:val="24"/>
        </w:rPr>
        <w:t>вестибуло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-атаксический синдром, обострение; ЦА III. ГБ III, левосторонняя пирамидная недостаточность. ДДПП, </w:t>
      </w:r>
      <w:proofErr w:type="spellStart"/>
      <w:r w:rsidRPr="000A027C">
        <w:rPr>
          <w:rFonts w:ascii="Times New Roman" w:hAnsi="Times New Roman"/>
          <w:sz w:val="28"/>
          <w:szCs w:val="24"/>
        </w:rPr>
        <w:t>цервикокраниалгия</w:t>
      </w:r>
      <w:proofErr w:type="spellEnd"/>
      <w:r w:rsidRPr="000A027C">
        <w:rPr>
          <w:rFonts w:ascii="Times New Roman" w:hAnsi="Times New Roman"/>
          <w:sz w:val="28"/>
          <w:szCs w:val="24"/>
        </w:rPr>
        <w:t>, болевой, мышечно-тонический симптомы.</w:t>
      </w:r>
    </w:p>
    <w:p w:rsidR="00646C95" w:rsidRPr="000A027C" w:rsidRDefault="0080543F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10</w:t>
      </w:r>
      <w:r w:rsidR="00646C95" w:rsidRPr="000A027C">
        <w:rPr>
          <w:rFonts w:ascii="Times New Roman" w:hAnsi="Times New Roman"/>
          <w:sz w:val="28"/>
          <w:szCs w:val="24"/>
        </w:rPr>
        <w:t>.Дата и время поступления: 04.04.2012 в 7-30.</w:t>
      </w:r>
    </w:p>
    <w:p w:rsidR="00646C95" w:rsidRPr="000A027C" w:rsidRDefault="00646C95" w:rsidP="000A027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46C95" w:rsidRPr="000A027C" w:rsidRDefault="00646C95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0A027C">
        <w:rPr>
          <w:rFonts w:ascii="Times New Roman" w:hAnsi="Times New Roman"/>
          <w:sz w:val="28"/>
          <w:szCs w:val="32"/>
        </w:rPr>
        <w:t>Жалобы</w:t>
      </w:r>
    </w:p>
    <w:p w:rsidR="00C07927" w:rsidRPr="000A027C" w:rsidRDefault="00C07927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</w:p>
    <w:p w:rsidR="00646C95" w:rsidRPr="000A027C" w:rsidRDefault="00646C95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При поступлени</w:t>
      </w:r>
      <w:r w:rsidR="00C07927" w:rsidRPr="000A027C">
        <w:rPr>
          <w:rFonts w:ascii="Times New Roman" w:hAnsi="Times New Roman"/>
          <w:sz w:val="28"/>
          <w:szCs w:val="24"/>
        </w:rPr>
        <w:t>и больной предъявляет жалобы на</w:t>
      </w:r>
      <w:r w:rsidRPr="000A027C">
        <w:rPr>
          <w:rFonts w:ascii="Times New Roman" w:hAnsi="Times New Roman"/>
          <w:sz w:val="28"/>
          <w:szCs w:val="24"/>
        </w:rPr>
        <w:t xml:space="preserve">  постоянную легкую тяжесть в правом подреберье, иногда неинтенсивную колющую боль в </w:t>
      </w:r>
      <w:proofErr w:type="spellStart"/>
      <w:r w:rsidRPr="000A027C">
        <w:rPr>
          <w:rFonts w:ascii="Times New Roman" w:hAnsi="Times New Roman"/>
          <w:sz w:val="28"/>
          <w:szCs w:val="24"/>
        </w:rPr>
        <w:t>эпигастрии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 и правом подреберье, уменьшающуюся  в положении на правом боку, снижение  аппетита, сухость во рту,  тошноту, горечь во рту, общую слабость.</w:t>
      </w:r>
    </w:p>
    <w:p w:rsidR="00646C95" w:rsidRPr="000A027C" w:rsidRDefault="00646C95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646C95" w:rsidRPr="000A027C" w:rsidRDefault="00646C95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0A027C">
        <w:rPr>
          <w:rFonts w:ascii="Times New Roman" w:hAnsi="Times New Roman"/>
          <w:sz w:val="28"/>
          <w:szCs w:val="32"/>
        </w:rPr>
        <w:t>Анамнез настоящего заболевания</w:t>
      </w:r>
    </w:p>
    <w:p w:rsidR="00646C95" w:rsidRPr="000A027C" w:rsidRDefault="00646C95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0A027C">
        <w:rPr>
          <w:rFonts w:ascii="Times New Roman" w:hAnsi="Times New Roman"/>
          <w:sz w:val="28"/>
          <w:szCs w:val="32"/>
        </w:rPr>
        <w:t>(</w:t>
      </w:r>
      <w:r w:rsidRPr="000A027C">
        <w:rPr>
          <w:rFonts w:ascii="Times New Roman" w:hAnsi="Times New Roman"/>
          <w:sz w:val="28"/>
          <w:szCs w:val="32"/>
          <w:lang w:val="en-US"/>
        </w:rPr>
        <w:t>Anamnesis</w:t>
      </w:r>
      <w:r w:rsidRPr="000A027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Pr="000A027C">
        <w:rPr>
          <w:rFonts w:ascii="Times New Roman" w:hAnsi="Times New Roman"/>
          <w:sz w:val="28"/>
          <w:szCs w:val="32"/>
          <w:lang w:val="en-US"/>
        </w:rPr>
        <w:t>morbi</w:t>
      </w:r>
      <w:proofErr w:type="spellEnd"/>
      <w:r w:rsidRPr="000A027C">
        <w:rPr>
          <w:rFonts w:ascii="Times New Roman" w:hAnsi="Times New Roman"/>
          <w:sz w:val="28"/>
          <w:szCs w:val="32"/>
        </w:rPr>
        <w:t>)</w:t>
      </w:r>
    </w:p>
    <w:p w:rsidR="00C07927" w:rsidRPr="000A027C" w:rsidRDefault="00C07927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646C95" w:rsidRPr="000A027C" w:rsidRDefault="00646C95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 xml:space="preserve">Впервые почувствовал себя больным около пяти суток назад, когда возник первый болевой приступ, появились боли в </w:t>
      </w:r>
      <w:proofErr w:type="spellStart"/>
      <w:r w:rsidRPr="000A027C">
        <w:rPr>
          <w:rFonts w:ascii="Times New Roman" w:hAnsi="Times New Roman"/>
          <w:sz w:val="28"/>
          <w:szCs w:val="24"/>
        </w:rPr>
        <w:t>эпигастрии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 и правом </w:t>
      </w:r>
      <w:r w:rsidRPr="000A027C">
        <w:rPr>
          <w:rFonts w:ascii="Times New Roman" w:hAnsi="Times New Roman"/>
          <w:sz w:val="28"/>
          <w:szCs w:val="24"/>
        </w:rPr>
        <w:lastRenderedPageBreak/>
        <w:t>подреберье, п</w:t>
      </w:r>
      <w:r w:rsidR="00104202" w:rsidRPr="000A027C">
        <w:rPr>
          <w:rFonts w:ascii="Times New Roman" w:hAnsi="Times New Roman"/>
          <w:sz w:val="28"/>
          <w:szCs w:val="24"/>
        </w:rPr>
        <w:t>овышалась температура тела до38°</w:t>
      </w:r>
      <w:r w:rsidRPr="000A027C">
        <w:rPr>
          <w:rFonts w:ascii="Times New Roman" w:hAnsi="Times New Roman"/>
          <w:sz w:val="28"/>
          <w:szCs w:val="24"/>
        </w:rPr>
        <w:t>С.</w:t>
      </w:r>
      <w:r w:rsidR="00104202" w:rsidRPr="000A027C">
        <w:rPr>
          <w:rFonts w:ascii="Times New Roman" w:hAnsi="Times New Roman"/>
          <w:sz w:val="28"/>
          <w:szCs w:val="24"/>
        </w:rPr>
        <w:t xml:space="preserve"> </w:t>
      </w:r>
      <w:r w:rsidRPr="000A027C">
        <w:rPr>
          <w:rFonts w:ascii="Times New Roman" w:hAnsi="Times New Roman"/>
          <w:sz w:val="28"/>
          <w:szCs w:val="24"/>
        </w:rPr>
        <w:t>Тошноты, рвоты не было. Стул был однократно</w:t>
      </w:r>
      <w:r w:rsidR="002A7F69">
        <w:rPr>
          <w:rFonts w:ascii="Times New Roman" w:hAnsi="Times New Roman"/>
          <w:sz w:val="28"/>
          <w:szCs w:val="24"/>
        </w:rPr>
        <w:t xml:space="preserve"> </w:t>
      </w:r>
      <w:r w:rsidRPr="000A027C">
        <w:rPr>
          <w:rFonts w:ascii="Times New Roman" w:hAnsi="Times New Roman"/>
          <w:sz w:val="28"/>
          <w:szCs w:val="24"/>
        </w:rPr>
        <w:t>03.04.2012.</w:t>
      </w:r>
      <w:r w:rsidR="002A7F69">
        <w:rPr>
          <w:rFonts w:ascii="Times New Roman" w:hAnsi="Times New Roman"/>
          <w:sz w:val="28"/>
          <w:szCs w:val="24"/>
        </w:rPr>
        <w:t xml:space="preserve"> </w:t>
      </w:r>
      <w:r w:rsidRPr="000A027C">
        <w:rPr>
          <w:rFonts w:ascii="Times New Roman" w:hAnsi="Times New Roman"/>
          <w:sz w:val="28"/>
          <w:szCs w:val="24"/>
        </w:rPr>
        <w:t xml:space="preserve">Принимал спазмолитики, </w:t>
      </w:r>
      <w:r w:rsidR="00104202" w:rsidRPr="000A027C">
        <w:rPr>
          <w:rFonts w:ascii="Times New Roman" w:hAnsi="Times New Roman"/>
          <w:sz w:val="28"/>
          <w:szCs w:val="24"/>
        </w:rPr>
        <w:t xml:space="preserve">но </w:t>
      </w:r>
      <w:r w:rsidRPr="000A027C">
        <w:rPr>
          <w:rFonts w:ascii="Times New Roman" w:hAnsi="Times New Roman"/>
          <w:sz w:val="28"/>
          <w:szCs w:val="24"/>
        </w:rPr>
        <w:t>без эффекта, вызвал СМП, доставлен на приемный покой, госпитализирован в хирургическое отделение многопрофильной больницы ООО «Вита Центр».</w:t>
      </w:r>
    </w:p>
    <w:p w:rsidR="00C07927" w:rsidRPr="000A027C" w:rsidRDefault="00C07927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646C95" w:rsidRPr="000A027C" w:rsidRDefault="00646C95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0A027C">
        <w:rPr>
          <w:rFonts w:ascii="Times New Roman" w:hAnsi="Times New Roman"/>
          <w:sz w:val="28"/>
          <w:szCs w:val="32"/>
        </w:rPr>
        <w:t>Анамнез жизни</w:t>
      </w:r>
    </w:p>
    <w:p w:rsidR="00646C95" w:rsidRPr="000A027C" w:rsidRDefault="00646C95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0A027C">
        <w:rPr>
          <w:rFonts w:ascii="Times New Roman" w:hAnsi="Times New Roman"/>
          <w:sz w:val="28"/>
          <w:szCs w:val="32"/>
        </w:rPr>
        <w:t>(</w:t>
      </w:r>
      <w:r w:rsidRPr="000A027C">
        <w:rPr>
          <w:rFonts w:ascii="Times New Roman" w:hAnsi="Times New Roman"/>
          <w:sz w:val="28"/>
          <w:szCs w:val="32"/>
          <w:lang w:val="en-US"/>
        </w:rPr>
        <w:t>Anamnesis</w:t>
      </w:r>
      <w:r w:rsidRPr="000A027C">
        <w:rPr>
          <w:rFonts w:ascii="Times New Roman" w:hAnsi="Times New Roman"/>
          <w:sz w:val="28"/>
          <w:szCs w:val="32"/>
        </w:rPr>
        <w:t xml:space="preserve"> </w:t>
      </w:r>
      <w:r w:rsidRPr="000A027C">
        <w:rPr>
          <w:rFonts w:ascii="Times New Roman" w:hAnsi="Times New Roman"/>
          <w:sz w:val="28"/>
          <w:szCs w:val="32"/>
          <w:lang w:val="en-US"/>
        </w:rPr>
        <w:t>vitae</w:t>
      </w:r>
      <w:r w:rsidRPr="000A027C">
        <w:rPr>
          <w:rFonts w:ascii="Times New Roman" w:hAnsi="Times New Roman"/>
          <w:sz w:val="28"/>
          <w:szCs w:val="32"/>
        </w:rPr>
        <w:t>)</w:t>
      </w:r>
    </w:p>
    <w:p w:rsidR="00C07927" w:rsidRPr="000A027C" w:rsidRDefault="00C07927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646C95" w:rsidRPr="000A027C" w:rsidRDefault="00646C95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Больной родился</w:t>
      </w:r>
      <w:r w:rsidR="00402E09">
        <w:rPr>
          <w:rFonts w:ascii="Times New Roman" w:hAnsi="Times New Roman"/>
          <w:sz w:val="28"/>
          <w:szCs w:val="24"/>
        </w:rPr>
        <w:t xml:space="preserve"> в </w:t>
      </w:r>
      <w:r w:rsidRPr="000A027C">
        <w:rPr>
          <w:rFonts w:ascii="Times New Roman" w:hAnsi="Times New Roman"/>
          <w:sz w:val="28"/>
          <w:szCs w:val="24"/>
        </w:rPr>
        <w:t xml:space="preserve">1938г. Полных лет 73. Родился и проживает в Запорожье по адресу </w:t>
      </w:r>
      <w:r w:rsidR="00402E09">
        <w:rPr>
          <w:rFonts w:ascii="Times New Roman" w:hAnsi="Times New Roman"/>
          <w:sz w:val="28"/>
          <w:szCs w:val="24"/>
        </w:rPr>
        <w:t>…</w:t>
      </w:r>
      <w:r w:rsidR="00346049">
        <w:rPr>
          <w:rFonts w:ascii="Times New Roman" w:hAnsi="Times New Roman"/>
          <w:sz w:val="28"/>
          <w:szCs w:val="24"/>
        </w:rPr>
        <w:t>.</w:t>
      </w:r>
      <w:r w:rsidRPr="000A027C">
        <w:rPr>
          <w:rFonts w:ascii="Times New Roman" w:hAnsi="Times New Roman"/>
          <w:sz w:val="28"/>
          <w:szCs w:val="24"/>
        </w:rPr>
        <w:t xml:space="preserve">  Рос и развивался соответственно возрасту и полу. Не работает в связи с уходом на пенсию. Семейное положение: женат, двое детей. Условия жизни удовлетворительные, питание достаточное не рациональное, с преобладанием жирной пищи. Туберкулез, вен. заболевания, сахарный диабет, вирусный гепатит – отрицает. Язвенную болезнь отрицает. Со слов жены около</w:t>
      </w:r>
      <w:r w:rsidR="002A7F69">
        <w:rPr>
          <w:rFonts w:ascii="Times New Roman" w:hAnsi="Times New Roman"/>
          <w:sz w:val="28"/>
          <w:szCs w:val="24"/>
        </w:rPr>
        <w:t xml:space="preserve"> </w:t>
      </w:r>
      <w:r w:rsidRPr="000A027C">
        <w:rPr>
          <w:rFonts w:ascii="Times New Roman" w:hAnsi="Times New Roman"/>
          <w:sz w:val="28"/>
          <w:szCs w:val="24"/>
        </w:rPr>
        <w:t xml:space="preserve">3 недель назад отмечал кровянистое окрашивание кала. В прошлом перенес </w:t>
      </w:r>
      <w:proofErr w:type="spellStart"/>
      <w:r w:rsidRPr="000A027C">
        <w:rPr>
          <w:rFonts w:ascii="Times New Roman" w:hAnsi="Times New Roman"/>
          <w:sz w:val="28"/>
          <w:szCs w:val="24"/>
        </w:rPr>
        <w:t>аппендэктомию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 в 60</w:t>
      </w:r>
      <w:r w:rsidR="00402E09">
        <w:rPr>
          <w:rFonts w:ascii="Times New Roman" w:hAnsi="Times New Roman"/>
          <w:sz w:val="28"/>
          <w:szCs w:val="24"/>
        </w:rPr>
        <w:t xml:space="preserve"> </w:t>
      </w:r>
      <w:r w:rsidRPr="000A027C">
        <w:rPr>
          <w:rFonts w:ascii="Times New Roman" w:hAnsi="Times New Roman"/>
          <w:sz w:val="28"/>
          <w:szCs w:val="24"/>
        </w:rPr>
        <w:t xml:space="preserve">годах, </w:t>
      </w:r>
      <w:proofErr w:type="spellStart"/>
      <w:r w:rsidRPr="000A027C">
        <w:rPr>
          <w:rFonts w:ascii="Times New Roman" w:hAnsi="Times New Roman"/>
          <w:sz w:val="28"/>
          <w:szCs w:val="24"/>
        </w:rPr>
        <w:t>спленэктомию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 в 70</w:t>
      </w:r>
      <w:r w:rsidR="00402E09">
        <w:rPr>
          <w:rFonts w:ascii="Times New Roman" w:hAnsi="Times New Roman"/>
          <w:sz w:val="28"/>
          <w:szCs w:val="24"/>
        </w:rPr>
        <w:t xml:space="preserve"> </w:t>
      </w:r>
      <w:r w:rsidRPr="000A027C">
        <w:rPr>
          <w:rFonts w:ascii="Times New Roman" w:hAnsi="Times New Roman"/>
          <w:sz w:val="28"/>
          <w:szCs w:val="24"/>
        </w:rPr>
        <w:t xml:space="preserve">годах, </w:t>
      </w:r>
      <w:proofErr w:type="spellStart"/>
      <w:r w:rsidRPr="000A027C">
        <w:rPr>
          <w:rFonts w:ascii="Times New Roman" w:hAnsi="Times New Roman"/>
          <w:sz w:val="28"/>
          <w:szCs w:val="24"/>
        </w:rPr>
        <w:t>аденомпростатэктомию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, которые выполнены через </w:t>
      </w:r>
      <w:proofErr w:type="spellStart"/>
      <w:r w:rsidRPr="000A027C">
        <w:rPr>
          <w:rFonts w:ascii="Times New Roman" w:hAnsi="Times New Roman"/>
          <w:sz w:val="28"/>
          <w:szCs w:val="24"/>
        </w:rPr>
        <w:t>лапаратомные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 доступы. В</w:t>
      </w:r>
      <w:r w:rsidR="00402E09">
        <w:rPr>
          <w:rFonts w:ascii="Times New Roman" w:hAnsi="Times New Roman"/>
          <w:sz w:val="28"/>
          <w:szCs w:val="24"/>
        </w:rPr>
        <w:t xml:space="preserve"> </w:t>
      </w:r>
      <w:r w:rsidRPr="000A027C">
        <w:rPr>
          <w:rFonts w:ascii="Times New Roman" w:hAnsi="Times New Roman"/>
          <w:sz w:val="28"/>
          <w:szCs w:val="24"/>
        </w:rPr>
        <w:t>1993году перенес инфаркт миокарда, в 2007 – инсульт. Алкоголем не злоупотребляет,  курит  на протяжении 50 лет,  выкуривает одну пачку в день. Аллергические реакции на лекарственные препараты и пищевые продукты не наблюдались. Гемотрансфузий не было. Наследственный анамнез не отягощен.</w:t>
      </w:r>
    </w:p>
    <w:p w:rsidR="00C07927" w:rsidRPr="000A027C" w:rsidRDefault="00C07927" w:rsidP="000A027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A145D" w:rsidRPr="000A027C" w:rsidRDefault="009501A6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0A027C">
        <w:rPr>
          <w:rFonts w:ascii="Times New Roman" w:hAnsi="Times New Roman"/>
          <w:sz w:val="28"/>
          <w:szCs w:val="32"/>
        </w:rPr>
        <w:t>Данные объективного обследования</w:t>
      </w:r>
    </w:p>
    <w:p w:rsidR="009501A6" w:rsidRPr="000A027C" w:rsidRDefault="009501A6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9501A6" w:rsidRPr="000A027C" w:rsidRDefault="009501A6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Общее состояние: средней с</w:t>
      </w:r>
      <w:r w:rsidR="00C07927" w:rsidRPr="000A027C">
        <w:rPr>
          <w:rFonts w:ascii="Times New Roman" w:hAnsi="Times New Roman"/>
          <w:sz w:val="28"/>
          <w:szCs w:val="24"/>
        </w:rPr>
        <w:t>тепени тяжести.</w:t>
      </w:r>
    </w:p>
    <w:p w:rsidR="009501A6" w:rsidRPr="000A027C" w:rsidRDefault="009501A6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Сознание: ясное</w:t>
      </w:r>
      <w:r w:rsidR="00C07927" w:rsidRPr="000A027C">
        <w:rPr>
          <w:rFonts w:ascii="Times New Roman" w:hAnsi="Times New Roman"/>
          <w:sz w:val="28"/>
          <w:szCs w:val="24"/>
        </w:rPr>
        <w:t>.</w:t>
      </w:r>
    </w:p>
    <w:p w:rsidR="009501A6" w:rsidRPr="000A027C" w:rsidRDefault="009501A6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Положение: активное</w:t>
      </w:r>
      <w:r w:rsidR="00C07927" w:rsidRPr="000A027C">
        <w:rPr>
          <w:rFonts w:ascii="Times New Roman" w:hAnsi="Times New Roman"/>
          <w:sz w:val="28"/>
          <w:szCs w:val="24"/>
        </w:rPr>
        <w:t>.</w:t>
      </w:r>
    </w:p>
    <w:p w:rsidR="009501A6" w:rsidRPr="000A027C" w:rsidRDefault="004C0D97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 xml:space="preserve">Рост: </w:t>
      </w:r>
      <w:smartTag w:uri="urn:schemas-microsoft-com:office:smarttags" w:element="metricconverter">
        <w:smartTagPr>
          <w:attr w:name="ProductID" w:val="168 см"/>
        </w:smartTagPr>
        <w:r w:rsidRPr="000A027C">
          <w:rPr>
            <w:rFonts w:ascii="Times New Roman" w:hAnsi="Times New Roman"/>
            <w:sz w:val="28"/>
            <w:szCs w:val="24"/>
          </w:rPr>
          <w:t>168</w:t>
        </w:r>
        <w:r w:rsidR="009501A6" w:rsidRPr="000A027C">
          <w:rPr>
            <w:rFonts w:ascii="Times New Roman" w:hAnsi="Times New Roman"/>
            <w:sz w:val="28"/>
            <w:szCs w:val="24"/>
          </w:rPr>
          <w:t xml:space="preserve"> см</w:t>
        </w:r>
      </w:smartTag>
      <w:r w:rsidR="009501A6" w:rsidRPr="000A027C">
        <w:rPr>
          <w:rFonts w:ascii="Times New Roman" w:hAnsi="Times New Roman"/>
          <w:sz w:val="28"/>
          <w:szCs w:val="24"/>
        </w:rPr>
        <w:t>.</w:t>
      </w:r>
    </w:p>
    <w:p w:rsidR="009501A6" w:rsidRPr="000A027C" w:rsidRDefault="004C0D97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Вес: 81</w:t>
      </w:r>
      <w:r w:rsidR="009501A6" w:rsidRPr="000A027C">
        <w:rPr>
          <w:rFonts w:ascii="Times New Roman" w:hAnsi="Times New Roman"/>
          <w:sz w:val="28"/>
          <w:szCs w:val="24"/>
        </w:rPr>
        <w:t>кг.</w:t>
      </w:r>
    </w:p>
    <w:p w:rsidR="009501A6" w:rsidRPr="000A027C" w:rsidRDefault="009501A6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lastRenderedPageBreak/>
        <w:t>Ти</w:t>
      </w:r>
      <w:r w:rsidR="00BC2252" w:rsidRPr="000A027C">
        <w:rPr>
          <w:rFonts w:ascii="Times New Roman" w:hAnsi="Times New Roman"/>
          <w:sz w:val="28"/>
          <w:szCs w:val="24"/>
        </w:rPr>
        <w:t xml:space="preserve">п телосложения: </w:t>
      </w:r>
      <w:proofErr w:type="spellStart"/>
      <w:r w:rsidR="00BC2252" w:rsidRPr="000A027C">
        <w:rPr>
          <w:rFonts w:ascii="Times New Roman" w:hAnsi="Times New Roman"/>
          <w:sz w:val="28"/>
          <w:szCs w:val="24"/>
        </w:rPr>
        <w:t>нормостеническое</w:t>
      </w:r>
      <w:proofErr w:type="spellEnd"/>
      <w:r w:rsidR="00BC2252" w:rsidRPr="000A027C">
        <w:rPr>
          <w:rFonts w:ascii="Times New Roman" w:hAnsi="Times New Roman"/>
          <w:sz w:val="28"/>
          <w:szCs w:val="24"/>
        </w:rPr>
        <w:t>.</w:t>
      </w:r>
    </w:p>
    <w:p w:rsidR="009501A6" w:rsidRPr="000A027C" w:rsidRDefault="00BC2252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Температура тела: 36.7</w:t>
      </w:r>
      <w:r w:rsidR="00C07927" w:rsidRPr="000A027C">
        <w:rPr>
          <w:rFonts w:ascii="Times New Roman" w:hAnsi="Times New Roman"/>
          <w:sz w:val="28"/>
          <w:szCs w:val="24"/>
        </w:rPr>
        <w:t>°С.</w:t>
      </w:r>
    </w:p>
    <w:p w:rsidR="009501A6" w:rsidRPr="000A027C" w:rsidRDefault="009501A6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Выражение лица: спокойное</w:t>
      </w:r>
      <w:r w:rsidR="00C07927" w:rsidRPr="000A027C">
        <w:rPr>
          <w:rFonts w:ascii="Times New Roman" w:hAnsi="Times New Roman"/>
          <w:sz w:val="28"/>
          <w:szCs w:val="24"/>
        </w:rPr>
        <w:t>.</w:t>
      </w:r>
    </w:p>
    <w:p w:rsidR="009501A6" w:rsidRPr="000A027C" w:rsidRDefault="003130B1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Язык: сухо</w:t>
      </w:r>
      <w:r w:rsidR="009501A6" w:rsidRPr="000A027C">
        <w:rPr>
          <w:rFonts w:ascii="Times New Roman" w:hAnsi="Times New Roman"/>
          <w:sz w:val="28"/>
          <w:szCs w:val="24"/>
        </w:rPr>
        <w:t>й, обложен белым налетом</w:t>
      </w:r>
      <w:r w:rsidR="00C07927" w:rsidRPr="000A027C">
        <w:rPr>
          <w:rFonts w:ascii="Times New Roman" w:hAnsi="Times New Roman"/>
          <w:sz w:val="28"/>
          <w:szCs w:val="24"/>
        </w:rPr>
        <w:t>.</w:t>
      </w:r>
    </w:p>
    <w:p w:rsidR="009501A6" w:rsidRPr="000A027C" w:rsidRDefault="003130B1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 xml:space="preserve">Кожные покровы и видимые слизистые обычной окраски, нормальной влажности. </w:t>
      </w:r>
      <w:r w:rsidR="009501A6" w:rsidRPr="000A027C">
        <w:rPr>
          <w:rFonts w:ascii="Times New Roman" w:hAnsi="Times New Roman"/>
          <w:sz w:val="28"/>
          <w:szCs w:val="24"/>
        </w:rPr>
        <w:t>Ту</w:t>
      </w:r>
      <w:r w:rsidRPr="000A027C">
        <w:rPr>
          <w:rFonts w:ascii="Times New Roman" w:hAnsi="Times New Roman"/>
          <w:sz w:val="28"/>
          <w:szCs w:val="24"/>
        </w:rPr>
        <w:t>ргор кожи снижен в силу возрастных изменений. Подкожно-жировая клетчатка развита нормально</w:t>
      </w:r>
      <w:r w:rsidR="009501A6" w:rsidRPr="000A027C">
        <w:rPr>
          <w:rFonts w:ascii="Times New Roman" w:hAnsi="Times New Roman"/>
          <w:sz w:val="28"/>
          <w:szCs w:val="24"/>
        </w:rPr>
        <w:t>.</w:t>
      </w:r>
      <w:r w:rsidRPr="000A027C">
        <w:rPr>
          <w:rFonts w:ascii="Times New Roman" w:hAnsi="Times New Roman"/>
          <w:sz w:val="28"/>
          <w:szCs w:val="24"/>
        </w:rPr>
        <w:t xml:space="preserve"> Отеков</w:t>
      </w:r>
      <w:r w:rsidR="009501A6" w:rsidRPr="000A027C">
        <w:rPr>
          <w:rFonts w:ascii="Times New Roman" w:hAnsi="Times New Roman"/>
          <w:sz w:val="28"/>
          <w:szCs w:val="24"/>
        </w:rPr>
        <w:t xml:space="preserve"> нет.</w:t>
      </w:r>
    </w:p>
    <w:p w:rsidR="009501A6" w:rsidRPr="000A027C" w:rsidRDefault="003130B1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Периферические л</w:t>
      </w:r>
      <w:r w:rsidR="009501A6" w:rsidRPr="000A027C">
        <w:rPr>
          <w:rFonts w:ascii="Times New Roman" w:hAnsi="Times New Roman"/>
          <w:sz w:val="28"/>
          <w:szCs w:val="24"/>
        </w:rPr>
        <w:t>имфоузлы: не увеличены</w:t>
      </w:r>
      <w:r w:rsidR="00C07927" w:rsidRPr="000A027C">
        <w:rPr>
          <w:rFonts w:ascii="Times New Roman" w:hAnsi="Times New Roman"/>
          <w:sz w:val="28"/>
          <w:szCs w:val="24"/>
        </w:rPr>
        <w:t>.</w:t>
      </w:r>
    </w:p>
    <w:p w:rsidR="009501A6" w:rsidRPr="000A027C" w:rsidRDefault="003130B1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Мышечная система: без особенностей. Деформаций, аномалий развития нет.</w:t>
      </w:r>
    </w:p>
    <w:p w:rsidR="009501A6" w:rsidRPr="000A027C" w:rsidRDefault="009501A6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Костная система: Соотношение костей скелета пропорциональна. Форма костей правильна, без утолщения,</w:t>
      </w:r>
      <w:r w:rsidR="003130B1" w:rsidRPr="000A027C">
        <w:rPr>
          <w:rFonts w:ascii="Times New Roman" w:hAnsi="Times New Roman"/>
          <w:sz w:val="28"/>
          <w:szCs w:val="24"/>
        </w:rPr>
        <w:t xml:space="preserve"> </w:t>
      </w:r>
      <w:r w:rsidRPr="000A027C">
        <w:rPr>
          <w:rFonts w:ascii="Times New Roman" w:hAnsi="Times New Roman"/>
          <w:sz w:val="28"/>
          <w:szCs w:val="24"/>
        </w:rPr>
        <w:t xml:space="preserve">и деформаций. Болезненность при </w:t>
      </w:r>
      <w:r w:rsidR="003130B1" w:rsidRPr="000A027C">
        <w:rPr>
          <w:rFonts w:ascii="Times New Roman" w:hAnsi="Times New Roman"/>
          <w:sz w:val="28"/>
          <w:szCs w:val="24"/>
        </w:rPr>
        <w:t>пальпаций отсутствует.</w:t>
      </w:r>
    </w:p>
    <w:p w:rsidR="009501A6" w:rsidRPr="000A027C" w:rsidRDefault="009501A6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Суставы: Обычной формы и размеро</w:t>
      </w:r>
      <w:r w:rsidR="003130B1" w:rsidRPr="000A027C">
        <w:rPr>
          <w:rFonts w:ascii="Times New Roman" w:hAnsi="Times New Roman"/>
          <w:sz w:val="28"/>
          <w:szCs w:val="24"/>
        </w:rPr>
        <w:t>в, деформаций нет.</w:t>
      </w:r>
      <w:r w:rsidRPr="000A027C">
        <w:rPr>
          <w:rFonts w:ascii="Times New Roman" w:hAnsi="Times New Roman"/>
          <w:sz w:val="28"/>
          <w:szCs w:val="24"/>
        </w:rPr>
        <w:t xml:space="preserve"> Движения в полном объеме.</w:t>
      </w:r>
    </w:p>
    <w:p w:rsidR="009501A6" w:rsidRPr="000A027C" w:rsidRDefault="003130B1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Органы дыхания:  грудная клетка обычной формы, симметрична, деформаций нет, обе половины равномерно участвуют</w:t>
      </w:r>
      <w:r w:rsidR="00C07927" w:rsidRPr="000A027C">
        <w:rPr>
          <w:rFonts w:ascii="Times New Roman" w:hAnsi="Times New Roman"/>
          <w:sz w:val="28"/>
          <w:szCs w:val="24"/>
        </w:rPr>
        <w:t xml:space="preserve"> в акте дыхания. Тип дыхания −</w:t>
      </w:r>
      <w:r w:rsidRPr="000A027C">
        <w:rPr>
          <w:rFonts w:ascii="Times New Roman" w:hAnsi="Times New Roman"/>
          <w:sz w:val="28"/>
          <w:szCs w:val="24"/>
        </w:rPr>
        <w:t xml:space="preserve"> брюшной. Частота дыхания – 20 в минуту, ритмичное, свободное. При пальпации грудная клетка безболезненна, </w:t>
      </w:r>
      <w:proofErr w:type="spellStart"/>
      <w:r w:rsidRPr="000A027C">
        <w:rPr>
          <w:rFonts w:ascii="Times New Roman" w:hAnsi="Times New Roman"/>
          <w:sz w:val="28"/>
          <w:szCs w:val="24"/>
        </w:rPr>
        <w:t>резистентна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, деформации не пальпируются. </w:t>
      </w:r>
      <w:proofErr w:type="spellStart"/>
      <w:r w:rsidRPr="000A027C">
        <w:rPr>
          <w:rFonts w:ascii="Times New Roman" w:hAnsi="Times New Roman"/>
          <w:sz w:val="28"/>
          <w:szCs w:val="24"/>
        </w:rPr>
        <w:t>Перкуторно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: справа определяется притупление </w:t>
      </w:r>
      <w:proofErr w:type="spellStart"/>
      <w:r w:rsidRPr="000A027C">
        <w:rPr>
          <w:rFonts w:ascii="Times New Roman" w:hAnsi="Times New Roman"/>
          <w:sz w:val="28"/>
          <w:szCs w:val="24"/>
        </w:rPr>
        <w:t>перкуторного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 звука. Границы легких в пределах нормы.  </w:t>
      </w:r>
      <w:proofErr w:type="spellStart"/>
      <w:r w:rsidRPr="000A027C">
        <w:rPr>
          <w:rFonts w:ascii="Times New Roman" w:hAnsi="Times New Roman"/>
          <w:sz w:val="28"/>
          <w:szCs w:val="24"/>
        </w:rPr>
        <w:t>Аукультативно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: в легких дыхание везикулярное, хрипов нет. Побочные дыхательные шумы и шум трения плевры не выслушивается. </w:t>
      </w:r>
      <w:proofErr w:type="spellStart"/>
      <w:r w:rsidRPr="000A027C">
        <w:rPr>
          <w:rFonts w:ascii="Times New Roman" w:hAnsi="Times New Roman"/>
          <w:sz w:val="28"/>
          <w:szCs w:val="24"/>
        </w:rPr>
        <w:t>Бронхофония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 не изменена с обеих сторон.</w:t>
      </w:r>
    </w:p>
    <w:p w:rsidR="009501A6" w:rsidRPr="000A027C" w:rsidRDefault="003130B1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Сердечно-сосудистая система: у</w:t>
      </w:r>
      <w:r w:rsidR="009501A6" w:rsidRPr="000A027C">
        <w:rPr>
          <w:rFonts w:ascii="Times New Roman" w:hAnsi="Times New Roman"/>
          <w:sz w:val="28"/>
          <w:szCs w:val="24"/>
        </w:rPr>
        <w:t xml:space="preserve">силенная пульсация сонных артерий (пляска </w:t>
      </w:r>
      <w:proofErr w:type="spellStart"/>
      <w:r w:rsidR="009501A6" w:rsidRPr="000A027C">
        <w:rPr>
          <w:rFonts w:ascii="Times New Roman" w:hAnsi="Times New Roman"/>
          <w:sz w:val="28"/>
          <w:szCs w:val="24"/>
        </w:rPr>
        <w:t>каротид</w:t>
      </w:r>
      <w:proofErr w:type="spellEnd"/>
      <w:r w:rsidR="009501A6" w:rsidRPr="000A027C">
        <w:rPr>
          <w:rFonts w:ascii="Times New Roman" w:hAnsi="Times New Roman"/>
          <w:sz w:val="28"/>
          <w:szCs w:val="24"/>
        </w:rPr>
        <w:t>), набухание шейных вен, видимых пульсаций вен не обнаружены.</w:t>
      </w:r>
      <w:r w:rsidRPr="000A027C">
        <w:rPr>
          <w:rFonts w:ascii="Times New Roman" w:hAnsi="Times New Roman"/>
          <w:sz w:val="28"/>
          <w:szCs w:val="24"/>
        </w:rPr>
        <w:t xml:space="preserve"> </w:t>
      </w:r>
      <w:r w:rsidR="009501A6" w:rsidRPr="000A027C">
        <w:rPr>
          <w:rFonts w:ascii="Times New Roman" w:hAnsi="Times New Roman"/>
          <w:sz w:val="28"/>
          <w:szCs w:val="24"/>
        </w:rPr>
        <w:t xml:space="preserve">Выпячивание области сердца, видимых пульсаций (верхушечный и сердечный толчок, </w:t>
      </w:r>
      <w:proofErr w:type="spellStart"/>
      <w:r w:rsidR="009501A6" w:rsidRPr="000A027C">
        <w:rPr>
          <w:rFonts w:ascii="Times New Roman" w:hAnsi="Times New Roman"/>
          <w:sz w:val="28"/>
          <w:szCs w:val="24"/>
        </w:rPr>
        <w:t>эпигастральная</w:t>
      </w:r>
      <w:proofErr w:type="spellEnd"/>
      <w:r w:rsidR="009501A6" w:rsidRPr="000A027C">
        <w:rPr>
          <w:rFonts w:ascii="Times New Roman" w:hAnsi="Times New Roman"/>
          <w:sz w:val="28"/>
          <w:szCs w:val="24"/>
        </w:rPr>
        <w:t xml:space="preserve"> пульсация) визуально не определяются.</w:t>
      </w:r>
      <w:r w:rsidRPr="000A027C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0A027C">
        <w:rPr>
          <w:rFonts w:ascii="Times New Roman" w:hAnsi="Times New Roman"/>
          <w:sz w:val="28"/>
          <w:szCs w:val="24"/>
        </w:rPr>
        <w:t>Пальпаторно</w:t>
      </w:r>
      <w:proofErr w:type="spellEnd"/>
      <w:r w:rsidRPr="000A027C">
        <w:rPr>
          <w:rFonts w:ascii="Times New Roman" w:hAnsi="Times New Roman"/>
          <w:sz w:val="28"/>
          <w:szCs w:val="24"/>
        </w:rPr>
        <w:t>: в</w:t>
      </w:r>
      <w:r w:rsidR="009501A6" w:rsidRPr="000A027C">
        <w:rPr>
          <w:rFonts w:ascii="Times New Roman" w:hAnsi="Times New Roman"/>
          <w:sz w:val="28"/>
          <w:szCs w:val="24"/>
        </w:rPr>
        <w:t xml:space="preserve">ерхушечный толчок располагается в </w:t>
      </w:r>
      <w:r w:rsidR="009501A6" w:rsidRPr="000A027C">
        <w:rPr>
          <w:rFonts w:ascii="Times New Roman" w:hAnsi="Times New Roman"/>
          <w:sz w:val="28"/>
          <w:szCs w:val="24"/>
          <w:lang w:val="en-US"/>
        </w:rPr>
        <w:t>V</w:t>
      </w:r>
      <w:r w:rsidRPr="000A027C">
        <w:rPr>
          <w:rFonts w:ascii="Times New Roman" w:hAnsi="Times New Roman"/>
          <w:sz w:val="28"/>
          <w:szCs w:val="24"/>
          <w:lang w:val="en-US"/>
        </w:rPr>
        <w:t>I</w:t>
      </w:r>
      <w:r w:rsidRPr="000A027C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0A027C">
        <w:rPr>
          <w:rFonts w:ascii="Times New Roman" w:hAnsi="Times New Roman"/>
          <w:sz w:val="28"/>
          <w:szCs w:val="24"/>
        </w:rPr>
        <w:t>межреберье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 на </w:t>
      </w:r>
      <w:smartTag w:uri="urn:schemas-microsoft-com:office:smarttags" w:element="metricconverter">
        <w:smartTagPr>
          <w:attr w:name="ProductID" w:val="0,5 см"/>
        </w:smartTagPr>
        <w:r w:rsidRPr="000A027C">
          <w:rPr>
            <w:rFonts w:ascii="Times New Roman" w:hAnsi="Times New Roman"/>
            <w:sz w:val="28"/>
            <w:szCs w:val="24"/>
          </w:rPr>
          <w:t>0,5 см</w:t>
        </w:r>
      </w:smartTag>
      <w:r w:rsidRPr="000A027C">
        <w:rPr>
          <w:rFonts w:ascii="Times New Roman" w:hAnsi="Times New Roman"/>
          <w:sz w:val="28"/>
          <w:szCs w:val="24"/>
        </w:rPr>
        <w:t xml:space="preserve"> кнаружи</w:t>
      </w:r>
      <w:r w:rsidR="009501A6" w:rsidRPr="000A027C">
        <w:rPr>
          <w:rFonts w:ascii="Times New Roman" w:hAnsi="Times New Roman"/>
          <w:sz w:val="28"/>
          <w:szCs w:val="24"/>
        </w:rPr>
        <w:t xml:space="preserve"> от левой среднеключичной линий, ширина </w:t>
      </w:r>
      <w:smartTag w:uri="urn:schemas-microsoft-com:office:smarttags" w:element="metricconverter">
        <w:smartTagPr>
          <w:attr w:name="ProductID" w:val="1,5 см"/>
        </w:smartTagPr>
        <w:r w:rsidR="009501A6" w:rsidRPr="000A027C">
          <w:rPr>
            <w:rFonts w:ascii="Times New Roman" w:hAnsi="Times New Roman"/>
            <w:sz w:val="28"/>
            <w:szCs w:val="24"/>
          </w:rPr>
          <w:t>1</w:t>
        </w:r>
        <w:r w:rsidRPr="000A027C">
          <w:rPr>
            <w:rFonts w:ascii="Times New Roman" w:hAnsi="Times New Roman"/>
            <w:sz w:val="28"/>
            <w:szCs w:val="24"/>
          </w:rPr>
          <w:t>,5</w:t>
        </w:r>
        <w:r w:rsidR="009501A6" w:rsidRPr="000A027C">
          <w:rPr>
            <w:rFonts w:ascii="Times New Roman" w:hAnsi="Times New Roman"/>
            <w:sz w:val="28"/>
            <w:szCs w:val="24"/>
          </w:rPr>
          <w:t xml:space="preserve"> см</w:t>
        </w:r>
      </w:smartTag>
      <w:r w:rsidR="009501A6" w:rsidRPr="000A027C">
        <w:rPr>
          <w:rFonts w:ascii="Times New Roman" w:hAnsi="Times New Roman"/>
          <w:sz w:val="28"/>
          <w:szCs w:val="24"/>
        </w:rPr>
        <w:t xml:space="preserve">, невысокий, умеренной силы. Феномен диастолической и систолического </w:t>
      </w:r>
      <w:r w:rsidR="009501A6" w:rsidRPr="000A027C">
        <w:rPr>
          <w:rFonts w:ascii="Times New Roman" w:hAnsi="Times New Roman"/>
          <w:sz w:val="28"/>
          <w:szCs w:val="24"/>
        </w:rPr>
        <w:lastRenderedPageBreak/>
        <w:t xml:space="preserve">дрожания в </w:t>
      </w:r>
      <w:proofErr w:type="spellStart"/>
      <w:r w:rsidR="009501A6" w:rsidRPr="000A027C">
        <w:rPr>
          <w:rFonts w:ascii="Times New Roman" w:hAnsi="Times New Roman"/>
          <w:sz w:val="28"/>
          <w:szCs w:val="24"/>
        </w:rPr>
        <w:t>перекардиальной</w:t>
      </w:r>
      <w:proofErr w:type="spellEnd"/>
      <w:r w:rsidR="009501A6" w:rsidRPr="000A027C">
        <w:rPr>
          <w:rFonts w:ascii="Times New Roman" w:hAnsi="Times New Roman"/>
          <w:sz w:val="28"/>
          <w:szCs w:val="24"/>
        </w:rPr>
        <w:t xml:space="preserve"> области, </w:t>
      </w:r>
      <w:proofErr w:type="spellStart"/>
      <w:r w:rsidR="009501A6" w:rsidRPr="000A027C">
        <w:rPr>
          <w:rFonts w:ascii="Times New Roman" w:hAnsi="Times New Roman"/>
          <w:sz w:val="28"/>
          <w:szCs w:val="24"/>
        </w:rPr>
        <w:t>эпигастральная</w:t>
      </w:r>
      <w:proofErr w:type="spellEnd"/>
      <w:r w:rsidR="009501A6" w:rsidRPr="000A027C">
        <w:rPr>
          <w:rFonts w:ascii="Times New Roman" w:hAnsi="Times New Roman"/>
          <w:sz w:val="28"/>
          <w:szCs w:val="24"/>
        </w:rPr>
        <w:t xml:space="preserve"> пульсация </w:t>
      </w:r>
      <w:proofErr w:type="spellStart"/>
      <w:r w:rsidR="009501A6" w:rsidRPr="000A027C">
        <w:rPr>
          <w:rFonts w:ascii="Times New Roman" w:hAnsi="Times New Roman"/>
          <w:sz w:val="28"/>
          <w:szCs w:val="24"/>
        </w:rPr>
        <w:t>пальпаторно</w:t>
      </w:r>
      <w:proofErr w:type="spellEnd"/>
      <w:r w:rsidR="009501A6" w:rsidRPr="000A027C">
        <w:rPr>
          <w:rFonts w:ascii="Times New Roman" w:hAnsi="Times New Roman"/>
          <w:sz w:val="28"/>
          <w:szCs w:val="24"/>
        </w:rPr>
        <w:t xml:space="preserve"> не определяется. При пальпаций в области сердца- болезненность не определяется.</w:t>
      </w:r>
      <w:r w:rsidRPr="000A027C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0A027C">
        <w:rPr>
          <w:rFonts w:ascii="Times New Roman" w:hAnsi="Times New Roman"/>
          <w:sz w:val="28"/>
          <w:szCs w:val="24"/>
        </w:rPr>
        <w:t>Перкуторно</w:t>
      </w:r>
      <w:proofErr w:type="spellEnd"/>
      <w:r w:rsidRPr="000A027C">
        <w:rPr>
          <w:rFonts w:ascii="Times New Roman" w:hAnsi="Times New Roman"/>
          <w:sz w:val="28"/>
          <w:szCs w:val="24"/>
        </w:rPr>
        <w:t>:</w:t>
      </w:r>
    </w:p>
    <w:p w:rsidR="003130B1" w:rsidRPr="000A027C" w:rsidRDefault="003130B1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 xml:space="preserve">Границы относительной сердечной тупости: правая -- IV ребро  </w:t>
      </w:r>
      <w:smartTag w:uri="urn:schemas-microsoft-com:office:smarttags" w:element="metricconverter">
        <w:smartTagPr>
          <w:attr w:name="ProductID" w:val="1,5 см"/>
        </w:smartTagPr>
        <w:r w:rsidRPr="000A027C">
          <w:rPr>
            <w:rFonts w:ascii="Times New Roman" w:hAnsi="Times New Roman"/>
            <w:sz w:val="28"/>
            <w:szCs w:val="24"/>
          </w:rPr>
          <w:t>1,5 см</w:t>
        </w:r>
      </w:smartTag>
      <w:r w:rsidRPr="000A027C">
        <w:rPr>
          <w:rFonts w:ascii="Times New Roman" w:hAnsi="Times New Roman"/>
          <w:sz w:val="28"/>
          <w:szCs w:val="24"/>
        </w:rPr>
        <w:t xml:space="preserve"> кнаружи от правого края грудины; левая – V </w:t>
      </w:r>
      <w:proofErr w:type="spellStart"/>
      <w:r w:rsidRPr="000A027C">
        <w:rPr>
          <w:rFonts w:ascii="Times New Roman" w:hAnsi="Times New Roman"/>
          <w:sz w:val="28"/>
          <w:szCs w:val="24"/>
        </w:rPr>
        <w:t>межреберье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 </w:t>
      </w:r>
      <w:smartTag w:uri="urn:schemas-microsoft-com:office:smarttags" w:element="metricconverter">
        <w:smartTagPr>
          <w:attr w:name="ProductID" w:val="1 см"/>
        </w:smartTagPr>
        <w:r w:rsidRPr="000A027C">
          <w:rPr>
            <w:rFonts w:ascii="Times New Roman" w:hAnsi="Times New Roman"/>
            <w:sz w:val="28"/>
            <w:szCs w:val="24"/>
          </w:rPr>
          <w:t>1 см</w:t>
        </w:r>
      </w:smartTag>
      <w:r w:rsidRPr="000A027C">
        <w:rPr>
          <w:rFonts w:ascii="Times New Roman" w:hAnsi="Times New Roman"/>
          <w:sz w:val="28"/>
          <w:szCs w:val="24"/>
        </w:rPr>
        <w:t xml:space="preserve"> кнаружи от левой среднеключичной линии; верхняя -- 3 ребро по левой </w:t>
      </w:r>
      <w:proofErr w:type="spellStart"/>
      <w:r w:rsidRPr="000A027C">
        <w:rPr>
          <w:rFonts w:ascii="Times New Roman" w:hAnsi="Times New Roman"/>
          <w:sz w:val="28"/>
          <w:szCs w:val="24"/>
        </w:rPr>
        <w:t>парастернальной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 линии.</w:t>
      </w:r>
    </w:p>
    <w:p w:rsidR="003130B1" w:rsidRPr="000A027C" w:rsidRDefault="003130B1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proofErr w:type="spellStart"/>
      <w:r w:rsidRPr="000A027C">
        <w:rPr>
          <w:rFonts w:ascii="Times New Roman" w:hAnsi="Times New Roman"/>
          <w:sz w:val="28"/>
          <w:szCs w:val="24"/>
        </w:rPr>
        <w:t>Аускультативно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: сердечная деятельность аритмичная (по типу мерцательной аритмии), выслушивается систолический шум, ослабленный II тон. ЧСС 79 в мин., АД 155/95 </w:t>
      </w:r>
      <w:proofErr w:type="spellStart"/>
      <w:r w:rsidRPr="000A027C">
        <w:rPr>
          <w:rFonts w:ascii="Times New Roman" w:hAnsi="Times New Roman"/>
          <w:sz w:val="28"/>
          <w:szCs w:val="24"/>
        </w:rPr>
        <w:t>мм.рт.ст</w:t>
      </w:r>
      <w:proofErr w:type="spellEnd"/>
      <w:r w:rsidRPr="000A027C">
        <w:rPr>
          <w:rFonts w:ascii="Times New Roman" w:hAnsi="Times New Roman"/>
          <w:sz w:val="28"/>
          <w:szCs w:val="24"/>
        </w:rPr>
        <w:t>.</w:t>
      </w:r>
    </w:p>
    <w:p w:rsidR="003130B1" w:rsidRPr="000A027C" w:rsidRDefault="003130B1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 xml:space="preserve">Система пищеварения: Слизистая ротовой полости ровная, розового цвета, миндалины  не увеличены, язык сухой, обложен белесоватым налетом. Живот симметричный, несколько </w:t>
      </w:r>
      <w:proofErr w:type="spellStart"/>
      <w:r w:rsidRPr="000A027C">
        <w:rPr>
          <w:rFonts w:ascii="Times New Roman" w:hAnsi="Times New Roman"/>
          <w:sz w:val="28"/>
          <w:szCs w:val="24"/>
        </w:rPr>
        <w:t>поддут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, развитие подкожно-жировой клетчатки — умеренное. При осмотре в вертикальном положении грыжевых </w:t>
      </w:r>
      <w:proofErr w:type="spellStart"/>
      <w:r w:rsidRPr="000A027C">
        <w:rPr>
          <w:rFonts w:ascii="Times New Roman" w:hAnsi="Times New Roman"/>
          <w:sz w:val="28"/>
          <w:szCs w:val="24"/>
        </w:rPr>
        <w:t>выпячиваний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 не обнаружено. </w:t>
      </w:r>
      <w:proofErr w:type="spellStart"/>
      <w:r w:rsidRPr="000A027C">
        <w:rPr>
          <w:rFonts w:ascii="Times New Roman" w:hAnsi="Times New Roman"/>
          <w:sz w:val="28"/>
          <w:szCs w:val="24"/>
        </w:rPr>
        <w:t>Перкуторно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 определяется тимпанит различной степени выраженности, притупления в отлогих местах живота не отмечается. При пальпации болезненный в </w:t>
      </w:r>
      <w:proofErr w:type="spellStart"/>
      <w:r w:rsidRPr="000A027C">
        <w:rPr>
          <w:rFonts w:ascii="Times New Roman" w:hAnsi="Times New Roman"/>
          <w:sz w:val="28"/>
          <w:szCs w:val="24"/>
        </w:rPr>
        <w:t>эпигастрии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 и правом подреберье. Желудок: видимой перистальтики – нет. Нижняя граница </w:t>
      </w:r>
      <w:smartTag w:uri="urn:schemas-microsoft-com:office:smarttags" w:element="metricconverter">
        <w:smartTagPr>
          <w:attr w:name="ProductID" w:val="3 см"/>
        </w:smartTagPr>
        <w:r w:rsidRPr="000A027C">
          <w:rPr>
            <w:rFonts w:ascii="Times New Roman" w:hAnsi="Times New Roman"/>
            <w:sz w:val="28"/>
            <w:szCs w:val="24"/>
          </w:rPr>
          <w:t>3 см</w:t>
        </w:r>
      </w:smartTag>
      <w:r w:rsidRPr="000A027C">
        <w:rPr>
          <w:rFonts w:ascii="Times New Roman" w:hAnsi="Times New Roman"/>
          <w:sz w:val="28"/>
          <w:szCs w:val="24"/>
        </w:rPr>
        <w:t xml:space="preserve"> выше пупка. Кишечник: сигмовидная кишка пальпируется в левой паховой области, цилиндрической формы, диаметр - 2см., плотно-эластической консистенции, с гладкой поверхностью, подвижность в пределах 3-</w:t>
      </w:r>
      <w:smartTag w:uri="urn:schemas-microsoft-com:office:smarttags" w:element="metricconverter">
        <w:smartTagPr>
          <w:attr w:name="ProductID" w:val="4 см"/>
        </w:smartTagPr>
        <w:r w:rsidRPr="000A027C">
          <w:rPr>
            <w:rFonts w:ascii="Times New Roman" w:hAnsi="Times New Roman"/>
            <w:sz w:val="28"/>
            <w:szCs w:val="24"/>
          </w:rPr>
          <w:t>4 см</w:t>
        </w:r>
      </w:smartTag>
      <w:r w:rsidRPr="000A027C">
        <w:rPr>
          <w:rFonts w:ascii="Times New Roman" w:hAnsi="Times New Roman"/>
          <w:sz w:val="28"/>
          <w:szCs w:val="24"/>
        </w:rPr>
        <w:t>., безболезненная, не урчащая; слепая кишка пальпируется в правой паховой области в виде цилиндра с грушевидным расширением книзу, мягко-эластичной консистенции, диаметр 3-</w:t>
      </w:r>
      <w:smartTag w:uri="urn:schemas-microsoft-com:office:smarttags" w:element="metricconverter">
        <w:smartTagPr>
          <w:attr w:name="ProductID" w:val="4 см"/>
        </w:smartTagPr>
        <w:r w:rsidRPr="000A027C">
          <w:rPr>
            <w:rFonts w:ascii="Times New Roman" w:hAnsi="Times New Roman"/>
            <w:sz w:val="28"/>
            <w:szCs w:val="24"/>
          </w:rPr>
          <w:t>4 см</w:t>
        </w:r>
      </w:smartTag>
      <w:r w:rsidRPr="000A027C">
        <w:rPr>
          <w:rFonts w:ascii="Times New Roman" w:hAnsi="Times New Roman"/>
          <w:sz w:val="28"/>
          <w:szCs w:val="24"/>
        </w:rPr>
        <w:t>.</w:t>
      </w:r>
      <w:r w:rsidR="00FF6FE7" w:rsidRPr="000A027C">
        <w:rPr>
          <w:rFonts w:ascii="Times New Roman" w:hAnsi="Times New Roman"/>
          <w:sz w:val="28"/>
          <w:szCs w:val="24"/>
        </w:rPr>
        <w:t>;</w:t>
      </w:r>
      <w:r w:rsidRPr="000A027C">
        <w:rPr>
          <w:rFonts w:ascii="Times New Roman" w:hAnsi="Times New Roman"/>
          <w:sz w:val="28"/>
          <w:szCs w:val="24"/>
        </w:rPr>
        <w:t xml:space="preserve"> нисходящая ободочная кишка пальпируется по левой боковой поверхности живота, цилиндрической формы, диаметром </w:t>
      </w:r>
      <w:smartTag w:uri="urn:schemas-microsoft-com:office:smarttags" w:element="metricconverter">
        <w:smartTagPr>
          <w:attr w:name="ProductID" w:val="2,5 см"/>
        </w:smartTagPr>
        <w:r w:rsidRPr="000A027C">
          <w:rPr>
            <w:rFonts w:ascii="Times New Roman" w:hAnsi="Times New Roman"/>
            <w:sz w:val="28"/>
            <w:szCs w:val="24"/>
          </w:rPr>
          <w:t>2,5 см</w:t>
        </w:r>
      </w:smartTag>
      <w:r w:rsidRPr="000A027C">
        <w:rPr>
          <w:rFonts w:ascii="Times New Roman" w:hAnsi="Times New Roman"/>
          <w:sz w:val="28"/>
          <w:szCs w:val="24"/>
        </w:rPr>
        <w:t xml:space="preserve">., безболезненная, подвижная, урчащая. Остальные участки кишечника </w:t>
      </w:r>
      <w:proofErr w:type="spellStart"/>
      <w:r w:rsidRPr="000A027C">
        <w:rPr>
          <w:rFonts w:ascii="Times New Roman" w:hAnsi="Times New Roman"/>
          <w:sz w:val="28"/>
          <w:szCs w:val="24"/>
        </w:rPr>
        <w:t>пропальпировать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 не удалось. Печень: Размеры печени по М.Г.Курлову:</w:t>
      </w:r>
    </w:p>
    <w:p w:rsidR="003130B1" w:rsidRPr="000A027C" w:rsidRDefault="003130B1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 xml:space="preserve">– от верхней границы по  </w:t>
      </w:r>
      <w:proofErr w:type="spellStart"/>
      <w:r w:rsidRPr="000A027C">
        <w:rPr>
          <w:rFonts w:ascii="Times New Roman" w:hAnsi="Times New Roman"/>
          <w:sz w:val="28"/>
          <w:szCs w:val="24"/>
        </w:rPr>
        <w:t>срединноключичной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 линии до нижней 9,5см</w:t>
      </w:r>
    </w:p>
    <w:p w:rsidR="003130B1" w:rsidRPr="000A027C" w:rsidRDefault="003130B1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 xml:space="preserve">– от основания мечевидного отростка до нижней границы по срединной линии </w:t>
      </w:r>
      <w:smartTag w:uri="urn:schemas-microsoft-com:office:smarttags" w:element="metricconverter">
        <w:smartTagPr>
          <w:attr w:name="ProductID" w:val="9 см"/>
        </w:smartTagPr>
        <w:r w:rsidRPr="000A027C">
          <w:rPr>
            <w:rFonts w:ascii="Times New Roman" w:hAnsi="Times New Roman"/>
            <w:sz w:val="28"/>
            <w:szCs w:val="24"/>
          </w:rPr>
          <w:t>9 см</w:t>
        </w:r>
      </w:smartTag>
    </w:p>
    <w:p w:rsidR="003130B1" w:rsidRPr="000A027C" w:rsidRDefault="003130B1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lastRenderedPageBreak/>
        <w:t xml:space="preserve">– от основания мечевидного отростка до левой границы  </w:t>
      </w:r>
      <w:smartTag w:uri="urn:schemas-microsoft-com:office:smarttags" w:element="metricconverter">
        <w:smartTagPr>
          <w:attr w:name="ProductID" w:val="8 см"/>
        </w:smartTagPr>
        <w:r w:rsidRPr="000A027C">
          <w:rPr>
            <w:rFonts w:ascii="Times New Roman" w:hAnsi="Times New Roman"/>
            <w:sz w:val="28"/>
            <w:szCs w:val="24"/>
          </w:rPr>
          <w:t>8 см</w:t>
        </w:r>
      </w:smartTag>
    </w:p>
    <w:p w:rsidR="00FF6FE7" w:rsidRPr="000A027C" w:rsidRDefault="003130B1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proofErr w:type="spellStart"/>
      <w:r w:rsidRPr="000A027C">
        <w:rPr>
          <w:rFonts w:ascii="Times New Roman" w:hAnsi="Times New Roman"/>
          <w:sz w:val="28"/>
          <w:szCs w:val="24"/>
        </w:rPr>
        <w:t>Пальпатороно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: печень не увеличена, болезненна, эластической консистенции. Край ровный, острый. Желчный пузырь не пальпируется. Пальпация в точке желчного пузыря – болезненна. Симптомы </w:t>
      </w:r>
      <w:proofErr w:type="spellStart"/>
      <w:r w:rsidRPr="000A027C">
        <w:rPr>
          <w:rFonts w:ascii="Times New Roman" w:hAnsi="Times New Roman"/>
          <w:sz w:val="28"/>
          <w:szCs w:val="24"/>
        </w:rPr>
        <w:t>Ортнера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 (боль при поколачивании внутренним краем кисти по правой реберной дуге), </w:t>
      </w:r>
      <w:proofErr w:type="spellStart"/>
      <w:r w:rsidRPr="000A027C">
        <w:rPr>
          <w:rFonts w:ascii="Times New Roman" w:hAnsi="Times New Roman"/>
          <w:sz w:val="28"/>
          <w:szCs w:val="24"/>
        </w:rPr>
        <w:t>Кера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 (усиление болезненности на высоте вдоха при обычной пальпации в правом подреберье) – положительные. Симптом </w:t>
      </w:r>
      <w:proofErr w:type="spellStart"/>
      <w:r w:rsidRPr="000A027C">
        <w:rPr>
          <w:rFonts w:ascii="Times New Roman" w:hAnsi="Times New Roman"/>
          <w:sz w:val="28"/>
          <w:szCs w:val="24"/>
        </w:rPr>
        <w:t>Щеткина-Блюмберга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 (резкое усиление </w:t>
      </w:r>
      <w:hyperlink r:id="rId8" w:tooltip="Боли в области живота и таза" w:history="1">
        <w:r w:rsidRPr="000A027C">
          <w:rPr>
            <w:rStyle w:val="a5"/>
            <w:rFonts w:ascii="Times New Roman" w:hAnsi="Times New Roman"/>
            <w:color w:val="auto"/>
            <w:sz w:val="28"/>
            <w:szCs w:val="24"/>
            <w:u w:val="none"/>
          </w:rPr>
          <w:t>боли в животе</w:t>
        </w:r>
      </w:hyperlink>
      <w:r w:rsidRPr="000A027C">
        <w:rPr>
          <w:rFonts w:ascii="Times New Roman" w:hAnsi="Times New Roman"/>
          <w:sz w:val="28"/>
          <w:szCs w:val="24"/>
        </w:rPr>
        <w:t xml:space="preserve"> при быстром снятии </w:t>
      </w:r>
      <w:hyperlink r:id="rId9" w:tooltip="Пальпация" w:history="1">
        <w:r w:rsidRPr="000A027C">
          <w:rPr>
            <w:rStyle w:val="a5"/>
            <w:rFonts w:ascii="Times New Roman" w:hAnsi="Times New Roman"/>
            <w:color w:val="auto"/>
            <w:sz w:val="28"/>
            <w:szCs w:val="24"/>
            <w:u w:val="none"/>
          </w:rPr>
          <w:t>пальпирующей</w:t>
        </w:r>
      </w:hyperlink>
      <w:r w:rsidRPr="000A027C">
        <w:rPr>
          <w:rFonts w:ascii="Times New Roman" w:hAnsi="Times New Roman"/>
          <w:sz w:val="28"/>
          <w:szCs w:val="24"/>
        </w:rPr>
        <w:t xml:space="preserve"> руки с </w:t>
      </w:r>
      <w:hyperlink r:id="rId10" w:tooltip="Передняя брюшная стенка" w:history="1">
        <w:r w:rsidRPr="000A027C">
          <w:rPr>
            <w:rStyle w:val="a5"/>
            <w:rFonts w:ascii="Times New Roman" w:hAnsi="Times New Roman"/>
            <w:color w:val="auto"/>
            <w:sz w:val="28"/>
            <w:szCs w:val="24"/>
            <w:u w:val="none"/>
          </w:rPr>
          <w:t>передней брюшной стенки</w:t>
        </w:r>
      </w:hyperlink>
      <w:r w:rsidRPr="000A027C">
        <w:rPr>
          <w:rFonts w:ascii="Times New Roman" w:hAnsi="Times New Roman"/>
          <w:sz w:val="28"/>
          <w:szCs w:val="24"/>
        </w:rPr>
        <w:t xml:space="preserve"> после надавливания.</w:t>
      </w:r>
      <w:r w:rsidR="00346049">
        <w:rPr>
          <w:rFonts w:ascii="Times New Roman" w:hAnsi="Times New Roman"/>
          <w:sz w:val="28"/>
          <w:szCs w:val="24"/>
        </w:rPr>
        <w:t>)</w:t>
      </w:r>
      <w:r w:rsidRPr="000A027C">
        <w:rPr>
          <w:rFonts w:ascii="Times New Roman" w:hAnsi="Times New Roman"/>
          <w:sz w:val="28"/>
          <w:szCs w:val="24"/>
        </w:rPr>
        <w:t xml:space="preserve"> отрицательный.</w:t>
      </w:r>
    </w:p>
    <w:p w:rsidR="00FF6FE7" w:rsidRPr="000A027C" w:rsidRDefault="009501A6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 xml:space="preserve">При осмотре заднего прохода мацерация, гиперемия кожных покровов </w:t>
      </w:r>
      <w:proofErr w:type="spellStart"/>
      <w:r w:rsidRPr="000A027C">
        <w:rPr>
          <w:rFonts w:ascii="Times New Roman" w:hAnsi="Times New Roman"/>
          <w:sz w:val="28"/>
          <w:szCs w:val="24"/>
        </w:rPr>
        <w:t>перианальной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 области отсутствует. При пальцевом исследовании: тонус сфинктера нормальный, отсутствие опухолей, воспалительных инфильтратов, уплотнённых геморроидальных узлов.</w:t>
      </w:r>
      <w:r w:rsidR="00BE5A9B" w:rsidRPr="000A027C">
        <w:rPr>
          <w:rFonts w:ascii="Times New Roman" w:hAnsi="Times New Roman"/>
          <w:sz w:val="28"/>
          <w:szCs w:val="24"/>
        </w:rPr>
        <w:t xml:space="preserve"> Предстательная железа не пальпируется.</w:t>
      </w:r>
    </w:p>
    <w:p w:rsidR="009501A6" w:rsidRPr="000A027C" w:rsidRDefault="00FF6FE7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 xml:space="preserve">Поджелудочная железа не пальпируется, болезненность при пальпации в зоне </w:t>
      </w:r>
      <w:proofErr w:type="spellStart"/>
      <w:r w:rsidRPr="000A027C">
        <w:rPr>
          <w:rFonts w:ascii="Times New Roman" w:hAnsi="Times New Roman"/>
          <w:sz w:val="28"/>
          <w:szCs w:val="24"/>
        </w:rPr>
        <w:t>Шоффара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 и панкреатической точке </w:t>
      </w:r>
      <w:proofErr w:type="spellStart"/>
      <w:r w:rsidRPr="000A027C">
        <w:rPr>
          <w:rFonts w:ascii="Times New Roman" w:hAnsi="Times New Roman"/>
          <w:sz w:val="28"/>
          <w:szCs w:val="24"/>
        </w:rPr>
        <w:t>Дежардена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 отсутствует; симптом Мейо - </w:t>
      </w:r>
      <w:proofErr w:type="spellStart"/>
      <w:r w:rsidRPr="000A027C">
        <w:rPr>
          <w:rFonts w:ascii="Times New Roman" w:hAnsi="Times New Roman"/>
          <w:sz w:val="28"/>
          <w:szCs w:val="24"/>
        </w:rPr>
        <w:t>Робсона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 отрицательный. Селезенка не пальпируется.</w:t>
      </w:r>
    </w:p>
    <w:p w:rsidR="009501A6" w:rsidRPr="000A027C" w:rsidRDefault="003130B1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Мочеполовая система: диурез сохранен. Пальпация поясничных и надлобковой областей безболезненная. Симптом поколачивания отрицательный с обеих сторон.</w:t>
      </w:r>
    </w:p>
    <w:p w:rsidR="009501A6" w:rsidRPr="000A027C" w:rsidRDefault="003130B1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Эндокринная система: щитовидная железа – при пальпации однородная, безболезненная, не увеличена.</w:t>
      </w:r>
    </w:p>
    <w:p w:rsidR="009501A6" w:rsidRPr="000A027C" w:rsidRDefault="003130B1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Нервная система: настроение ровное. Походка неуверенная, отклоняется влево. Речь затруднена.</w:t>
      </w:r>
    </w:p>
    <w:p w:rsidR="003130B1" w:rsidRPr="000A027C" w:rsidRDefault="003130B1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3130B1" w:rsidRPr="000A027C" w:rsidRDefault="003130B1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0A027C">
        <w:rPr>
          <w:rFonts w:ascii="Times New Roman" w:hAnsi="Times New Roman"/>
          <w:sz w:val="28"/>
          <w:szCs w:val="32"/>
        </w:rPr>
        <w:t>Предварительный диагноз</w:t>
      </w:r>
    </w:p>
    <w:p w:rsidR="003130B1" w:rsidRPr="000A027C" w:rsidRDefault="003130B1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646C95" w:rsidRPr="000A027C" w:rsidRDefault="00646C95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 xml:space="preserve">На основании жалоб больного на постоянную легкую тяжесть в правом подреберье, иногда неинтенсивную колющую боль в </w:t>
      </w:r>
      <w:proofErr w:type="spellStart"/>
      <w:r w:rsidRPr="000A027C">
        <w:rPr>
          <w:rFonts w:ascii="Times New Roman" w:hAnsi="Times New Roman"/>
          <w:sz w:val="28"/>
          <w:szCs w:val="24"/>
        </w:rPr>
        <w:t>эпигастрии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 и правом подреберье, уменьшающуюся  в положении на правом боку, снижение  </w:t>
      </w:r>
      <w:r w:rsidRPr="000A027C">
        <w:rPr>
          <w:rFonts w:ascii="Times New Roman" w:hAnsi="Times New Roman"/>
          <w:sz w:val="28"/>
          <w:szCs w:val="24"/>
        </w:rPr>
        <w:lastRenderedPageBreak/>
        <w:t>аппетита, сухость во рту,  тошноту, горечь во рту, общую слабость.</w:t>
      </w:r>
    </w:p>
    <w:p w:rsidR="00646C95" w:rsidRPr="000A027C" w:rsidRDefault="00646C95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 xml:space="preserve">На основании данных анамнеза болезни: Впервые почувствовал себя больным около пяти суток назад, когда возник первый болевой приступ, появились боли в </w:t>
      </w:r>
      <w:proofErr w:type="spellStart"/>
      <w:r w:rsidRPr="000A027C">
        <w:rPr>
          <w:rFonts w:ascii="Times New Roman" w:hAnsi="Times New Roman"/>
          <w:sz w:val="28"/>
          <w:szCs w:val="24"/>
        </w:rPr>
        <w:t>эпигастрии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 и правом подреберье, повышалась температура тела до</w:t>
      </w:r>
      <w:r w:rsidR="00402E09">
        <w:rPr>
          <w:rFonts w:ascii="Times New Roman" w:hAnsi="Times New Roman"/>
          <w:sz w:val="28"/>
          <w:szCs w:val="24"/>
        </w:rPr>
        <w:t xml:space="preserve"> </w:t>
      </w:r>
      <w:r w:rsidRPr="000A027C">
        <w:rPr>
          <w:rFonts w:ascii="Times New Roman" w:hAnsi="Times New Roman"/>
          <w:sz w:val="28"/>
          <w:szCs w:val="24"/>
        </w:rPr>
        <w:t>38</w:t>
      </w:r>
      <w:r w:rsidR="00402E09">
        <w:rPr>
          <w:rFonts w:ascii="Times New Roman" w:hAnsi="Times New Roman"/>
          <w:sz w:val="28"/>
          <w:szCs w:val="24"/>
        </w:rPr>
        <w:t>°</w:t>
      </w:r>
      <w:r w:rsidRPr="000A027C">
        <w:rPr>
          <w:rFonts w:ascii="Times New Roman" w:hAnsi="Times New Roman"/>
          <w:sz w:val="28"/>
          <w:szCs w:val="24"/>
        </w:rPr>
        <w:t>С.</w:t>
      </w:r>
      <w:r w:rsidR="00402E09">
        <w:rPr>
          <w:rFonts w:ascii="Times New Roman" w:hAnsi="Times New Roman"/>
          <w:sz w:val="28"/>
          <w:szCs w:val="24"/>
        </w:rPr>
        <w:t xml:space="preserve"> </w:t>
      </w:r>
      <w:r w:rsidRPr="000A027C">
        <w:rPr>
          <w:rFonts w:ascii="Times New Roman" w:hAnsi="Times New Roman"/>
          <w:sz w:val="28"/>
          <w:szCs w:val="24"/>
        </w:rPr>
        <w:t>Тошноты, рвоты не было. Стул был однократно</w:t>
      </w:r>
      <w:r w:rsidR="00402E09">
        <w:rPr>
          <w:rFonts w:ascii="Times New Roman" w:hAnsi="Times New Roman"/>
          <w:sz w:val="28"/>
          <w:szCs w:val="24"/>
        </w:rPr>
        <w:t xml:space="preserve"> </w:t>
      </w:r>
      <w:r w:rsidRPr="000A027C">
        <w:rPr>
          <w:rFonts w:ascii="Times New Roman" w:hAnsi="Times New Roman"/>
          <w:sz w:val="28"/>
          <w:szCs w:val="24"/>
        </w:rPr>
        <w:t>03.04.2012.</w:t>
      </w:r>
      <w:r w:rsidR="00402E09">
        <w:rPr>
          <w:rFonts w:ascii="Times New Roman" w:hAnsi="Times New Roman"/>
          <w:sz w:val="28"/>
          <w:szCs w:val="24"/>
        </w:rPr>
        <w:t xml:space="preserve"> </w:t>
      </w:r>
      <w:r w:rsidRPr="000A027C">
        <w:rPr>
          <w:rFonts w:ascii="Times New Roman" w:hAnsi="Times New Roman"/>
          <w:sz w:val="28"/>
          <w:szCs w:val="24"/>
        </w:rPr>
        <w:t>Принимал спазмолитики, без эффекта.</w:t>
      </w:r>
    </w:p>
    <w:p w:rsidR="00646C95" w:rsidRPr="000A027C" w:rsidRDefault="00646C95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 xml:space="preserve">На основании данных анамнеза </w:t>
      </w:r>
      <w:proofErr w:type="spellStart"/>
      <w:r w:rsidRPr="000A027C">
        <w:rPr>
          <w:rFonts w:ascii="Times New Roman" w:hAnsi="Times New Roman"/>
          <w:sz w:val="28"/>
          <w:szCs w:val="24"/>
        </w:rPr>
        <w:t>жизни:возраст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 73 года;  питание достаточное не рациональное, с преобладанием жирной пищи; в  прошлом перенес </w:t>
      </w:r>
      <w:proofErr w:type="spellStart"/>
      <w:r w:rsidRPr="000A027C">
        <w:rPr>
          <w:rFonts w:ascii="Times New Roman" w:hAnsi="Times New Roman"/>
          <w:sz w:val="28"/>
          <w:szCs w:val="24"/>
        </w:rPr>
        <w:t>аппендэктомию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 в 60годах, </w:t>
      </w:r>
      <w:proofErr w:type="spellStart"/>
      <w:r w:rsidRPr="000A027C">
        <w:rPr>
          <w:rFonts w:ascii="Times New Roman" w:hAnsi="Times New Roman"/>
          <w:sz w:val="28"/>
          <w:szCs w:val="24"/>
        </w:rPr>
        <w:t>спленэктомию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 в 70годах, </w:t>
      </w:r>
      <w:proofErr w:type="spellStart"/>
      <w:r w:rsidRPr="000A027C">
        <w:rPr>
          <w:rFonts w:ascii="Times New Roman" w:hAnsi="Times New Roman"/>
          <w:sz w:val="28"/>
          <w:szCs w:val="24"/>
        </w:rPr>
        <w:t>аденомпростатэктомию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, которые выполнены через </w:t>
      </w:r>
      <w:proofErr w:type="spellStart"/>
      <w:r w:rsidRPr="000A027C">
        <w:rPr>
          <w:rFonts w:ascii="Times New Roman" w:hAnsi="Times New Roman"/>
          <w:sz w:val="28"/>
          <w:szCs w:val="24"/>
        </w:rPr>
        <w:t>лапаратомные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 доступы. В1993году перенес инфаркт миокарда, в 2007 – инсульт; курит на протяжении 50 лет (одна пачка в день).</w:t>
      </w:r>
    </w:p>
    <w:p w:rsidR="00FF6FE7" w:rsidRPr="000A027C" w:rsidRDefault="00646C95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На основании данных объективного обследования:</w:t>
      </w:r>
      <w:r w:rsidR="00346049">
        <w:rPr>
          <w:rFonts w:ascii="Times New Roman" w:hAnsi="Times New Roman"/>
          <w:sz w:val="28"/>
          <w:szCs w:val="24"/>
        </w:rPr>
        <w:t>,</w:t>
      </w:r>
      <w:r w:rsidR="00FF6FE7" w:rsidRPr="000A027C">
        <w:rPr>
          <w:rFonts w:ascii="Times New Roman" w:hAnsi="Times New Roman"/>
          <w:sz w:val="28"/>
          <w:szCs w:val="24"/>
        </w:rPr>
        <w:t xml:space="preserve"> язык сухой, обложен белесоватым налетом. Живот симметричный, несколько </w:t>
      </w:r>
      <w:proofErr w:type="spellStart"/>
      <w:r w:rsidR="00FF6FE7" w:rsidRPr="000A027C">
        <w:rPr>
          <w:rFonts w:ascii="Times New Roman" w:hAnsi="Times New Roman"/>
          <w:sz w:val="28"/>
          <w:szCs w:val="24"/>
        </w:rPr>
        <w:t>поддут</w:t>
      </w:r>
      <w:proofErr w:type="spellEnd"/>
      <w:r w:rsidR="00FF6FE7" w:rsidRPr="000A027C">
        <w:rPr>
          <w:rFonts w:ascii="Times New Roman" w:hAnsi="Times New Roman"/>
          <w:sz w:val="28"/>
          <w:szCs w:val="24"/>
        </w:rPr>
        <w:t xml:space="preserve">, при пальпации болезненный в </w:t>
      </w:r>
      <w:proofErr w:type="spellStart"/>
      <w:r w:rsidR="00FF6FE7" w:rsidRPr="000A027C">
        <w:rPr>
          <w:rFonts w:ascii="Times New Roman" w:hAnsi="Times New Roman"/>
          <w:sz w:val="28"/>
          <w:szCs w:val="24"/>
        </w:rPr>
        <w:t>эпигастрии</w:t>
      </w:r>
      <w:proofErr w:type="spellEnd"/>
      <w:r w:rsidR="00FF6FE7" w:rsidRPr="000A027C">
        <w:rPr>
          <w:rFonts w:ascii="Times New Roman" w:hAnsi="Times New Roman"/>
          <w:sz w:val="28"/>
          <w:szCs w:val="24"/>
        </w:rPr>
        <w:t xml:space="preserve"> и правом подреберье. печень не увеличена, болезненна, эластической консистенции. Край ровный, острый. Желчный пузырь не пальпируется. Пальпация в точке желчного пузыря – болезненна. Симптомы </w:t>
      </w:r>
      <w:proofErr w:type="spellStart"/>
      <w:r w:rsidR="00FF6FE7" w:rsidRPr="000A027C">
        <w:rPr>
          <w:rFonts w:ascii="Times New Roman" w:hAnsi="Times New Roman"/>
          <w:sz w:val="28"/>
          <w:szCs w:val="24"/>
        </w:rPr>
        <w:t>Ортнера</w:t>
      </w:r>
      <w:proofErr w:type="spellEnd"/>
      <w:r w:rsidR="00FF6FE7" w:rsidRPr="000A027C">
        <w:rPr>
          <w:rFonts w:ascii="Times New Roman" w:hAnsi="Times New Roman"/>
          <w:sz w:val="28"/>
          <w:szCs w:val="24"/>
        </w:rPr>
        <w:t xml:space="preserve"> (боль при поко</w:t>
      </w:r>
      <w:r w:rsidR="00426A2D" w:rsidRPr="000A027C">
        <w:rPr>
          <w:rFonts w:ascii="Times New Roman" w:hAnsi="Times New Roman"/>
          <w:sz w:val="28"/>
          <w:szCs w:val="24"/>
        </w:rPr>
        <w:t>лачивании ребром ладони</w:t>
      </w:r>
      <w:r w:rsidR="00FF6FE7" w:rsidRPr="000A027C">
        <w:rPr>
          <w:rFonts w:ascii="Times New Roman" w:hAnsi="Times New Roman"/>
          <w:sz w:val="28"/>
          <w:szCs w:val="24"/>
        </w:rPr>
        <w:t xml:space="preserve"> по правой реберной дуге), </w:t>
      </w:r>
      <w:proofErr w:type="spellStart"/>
      <w:r w:rsidR="00FF6FE7" w:rsidRPr="000A027C">
        <w:rPr>
          <w:rFonts w:ascii="Times New Roman" w:hAnsi="Times New Roman"/>
          <w:sz w:val="28"/>
          <w:szCs w:val="24"/>
        </w:rPr>
        <w:t>Кера</w:t>
      </w:r>
      <w:proofErr w:type="spellEnd"/>
      <w:r w:rsidR="00FF6FE7" w:rsidRPr="000A027C">
        <w:rPr>
          <w:rFonts w:ascii="Times New Roman" w:hAnsi="Times New Roman"/>
          <w:sz w:val="28"/>
          <w:szCs w:val="24"/>
        </w:rPr>
        <w:t xml:space="preserve"> (усиление болезненности на высоте вдоха при обычной пальпации в правом подреберье) – положительные. Симптом </w:t>
      </w:r>
      <w:proofErr w:type="spellStart"/>
      <w:r w:rsidR="00FF6FE7" w:rsidRPr="000A027C">
        <w:rPr>
          <w:rFonts w:ascii="Times New Roman" w:hAnsi="Times New Roman"/>
          <w:sz w:val="28"/>
          <w:szCs w:val="24"/>
        </w:rPr>
        <w:t>Щеткина-Блюмберга</w:t>
      </w:r>
      <w:proofErr w:type="spellEnd"/>
      <w:r w:rsidR="00FF6FE7" w:rsidRPr="000A027C">
        <w:rPr>
          <w:rFonts w:ascii="Times New Roman" w:hAnsi="Times New Roman"/>
          <w:sz w:val="28"/>
          <w:szCs w:val="24"/>
        </w:rPr>
        <w:t xml:space="preserve"> (резкое усиление </w:t>
      </w:r>
      <w:hyperlink r:id="rId11" w:tooltip="Боли в области живота и таза" w:history="1">
        <w:r w:rsidR="00FF6FE7" w:rsidRPr="000A027C">
          <w:rPr>
            <w:rStyle w:val="a5"/>
            <w:rFonts w:ascii="Times New Roman" w:hAnsi="Times New Roman"/>
            <w:color w:val="auto"/>
            <w:sz w:val="28"/>
            <w:szCs w:val="24"/>
            <w:u w:val="none"/>
          </w:rPr>
          <w:t>боли в животе</w:t>
        </w:r>
      </w:hyperlink>
      <w:r w:rsidR="00FF6FE7" w:rsidRPr="000A027C">
        <w:rPr>
          <w:rFonts w:ascii="Times New Roman" w:hAnsi="Times New Roman"/>
          <w:sz w:val="28"/>
          <w:szCs w:val="24"/>
        </w:rPr>
        <w:t xml:space="preserve"> при быстром снятии </w:t>
      </w:r>
      <w:hyperlink r:id="rId12" w:tooltip="Пальпация" w:history="1">
        <w:r w:rsidR="00FF6FE7" w:rsidRPr="000A027C">
          <w:rPr>
            <w:rStyle w:val="a5"/>
            <w:rFonts w:ascii="Times New Roman" w:hAnsi="Times New Roman"/>
            <w:color w:val="auto"/>
            <w:sz w:val="28"/>
            <w:szCs w:val="24"/>
            <w:u w:val="none"/>
          </w:rPr>
          <w:t>пальпирующей</w:t>
        </w:r>
      </w:hyperlink>
      <w:r w:rsidR="00FF6FE7" w:rsidRPr="000A027C">
        <w:rPr>
          <w:rFonts w:ascii="Times New Roman" w:hAnsi="Times New Roman"/>
          <w:sz w:val="28"/>
          <w:szCs w:val="24"/>
        </w:rPr>
        <w:t xml:space="preserve"> руки с </w:t>
      </w:r>
      <w:hyperlink r:id="rId13" w:tooltip="Передняя брюшная стенка" w:history="1">
        <w:r w:rsidR="00FF6FE7" w:rsidRPr="000A027C">
          <w:rPr>
            <w:rStyle w:val="a5"/>
            <w:rFonts w:ascii="Times New Roman" w:hAnsi="Times New Roman"/>
            <w:color w:val="auto"/>
            <w:sz w:val="28"/>
            <w:szCs w:val="24"/>
            <w:u w:val="none"/>
          </w:rPr>
          <w:t>передней брюшной стенки</w:t>
        </w:r>
      </w:hyperlink>
      <w:r w:rsidR="00FF6FE7" w:rsidRPr="000A027C">
        <w:rPr>
          <w:rFonts w:ascii="Times New Roman" w:hAnsi="Times New Roman"/>
          <w:sz w:val="28"/>
          <w:szCs w:val="24"/>
        </w:rPr>
        <w:t xml:space="preserve"> после надавливания.</w:t>
      </w:r>
      <w:r w:rsidR="00346049">
        <w:rPr>
          <w:rFonts w:ascii="Times New Roman" w:hAnsi="Times New Roman"/>
          <w:sz w:val="28"/>
          <w:szCs w:val="24"/>
        </w:rPr>
        <w:t>)</w:t>
      </w:r>
      <w:r w:rsidR="00FF6FE7" w:rsidRPr="000A027C">
        <w:rPr>
          <w:rFonts w:ascii="Times New Roman" w:hAnsi="Times New Roman"/>
          <w:sz w:val="28"/>
          <w:szCs w:val="24"/>
        </w:rPr>
        <w:t xml:space="preserve"> отрицательный.</w:t>
      </w:r>
    </w:p>
    <w:p w:rsidR="00646C95" w:rsidRPr="000A027C" w:rsidRDefault="00FF6FE7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Можно поставить предварительный диагноз: острый холецистит.</w:t>
      </w:r>
    </w:p>
    <w:p w:rsidR="00B620B6" w:rsidRPr="000A027C" w:rsidRDefault="00B620B6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3130B1" w:rsidRDefault="003130B1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0A027C">
        <w:rPr>
          <w:rFonts w:ascii="Times New Roman" w:hAnsi="Times New Roman"/>
          <w:sz w:val="28"/>
          <w:szCs w:val="32"/>
        </w:rPr>
        <w:t>План обследования</w:t>
      </w:r>
    </w:p>
    <w:p w:rsidR="003130B1" w:rsidRPr="000A027C" w:rsidRDefault="003130B1" w:rsidP="000A027C">
      <w:pPr>
        <w:pStyle w:val="ListParagraph"/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Общий анализ крови, мочи.</w:t>
      </w:r>
    </w:p>
    <w:p w:rsidR="003130B1" w:rsidRPr="000A027C" w:rsidRDefault="003130B1" w:rsidP="000A027C">
      <w:pPr>
        <w:pStyle w:val="ListParagraph"/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 xml:space="preserve">Биохимический анализ крови (содержание </w:t>
      </w:r>
      <w:proofErr w:type="spellStart"/>
      <w:r w:rsidRPr="000A027C">
        <w:rPr>
          <w:rFonts w:ascii="Times New Roman" w:hAnsi="Times New Roman"/>
          <w:sz w:val="28"/>
          <w:szCs w:val="24"/>
        </w:rPr>
        <w:t>аминотрансфераз</w:t>
      </w:r>
      <w:proofErr w:type="spellEnd"/>
      <w:r w:rsidRPr="000A027C">
        <w:rPr>
          <w:rFonts w:ascii="Times New Roman" w:hAnsi="Times New Roman"/>
          <w:sz w:val="28"/>
          <w:szCs w:val="24"/>
        </w:rPr>
        <w:t>, общего белка и белковых фракций, холестерина, глюкозы, фракций липопротеинов, электролитов).</w:t>
      </w:r>
    </w:p>
    <w:p w:rsidR="003130B1" w:rsidRPr="000A027C" w:rsidRDefault="003130B1" w:rsidP="000A027C">
      <w:pPr>
        <w:pStyle w:val="ListParagraph"/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lastRenderedPageBreak/>
        <w:t>Кровь на свертываемость.</w:t>
      </w:r>
    </w:p>
    <w:p w:rsidR="003130B1" w:rsidRPr="000A027C" w:rsidRDefault="003130B1" w:rsidP="000A027C">
      <w:pPr>
        <w:pStyle w:val="ListParagraph"/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Развернутый анализ крови.</w:t>
      </w:r>
    </w:p>
    <w:p w:rsidR="00E4445A" w:rsidRPr="000A027C" w:rsidRDefault="00E4445A" w:rsidP="000A027C">
      <w:pPr>
        <w:pStyle w:val="ListParagraph"/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Иммунологический анализ крови: содержание в крови и функциональная активность В- и Т-лимфоцитов, классов иммуноглобулинов.</w:t>
      </w:r>
    </w:p>
    <w:p w:rsidR="003130B1" w:rsidRPr="000A027C" w:rsidRDefault="003130B1" w:rsidP="000A027C">
      <w:pPr>
        <w:pStyle w:val="ListParagraph"/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ФЭГДС</w:t>
      </w:r>
      <w:r w:rsidR="00E4445A" w:rsidRPr="000A027C">
        <w:rPr>
          <w:rFonts w:ascii="Times New Roman" w:hAnsi="Times New Roman"/>
          <w:sz w:val="28"/>
          <w:szCs w:val="24"/>
        </w:rPr>
        <w:t>.</w:t>
      </w:r>
    </w:p>
    <w:p w:rsidR="00E4445A" w:rsidRPr="000A027C" w:rsidRDefault="00E4445A" w:rsidP="000A027C">
      <w:pPr>
        <w:pStyle w:val="ListParagraph"/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Фракционное дуоденальное зондирование.</w:t>
      </w:r>
    </w:p>
    <w:p w:rsidR="003130B1" w:rsidRPr="000A027C" w:rsidRDefault="003130B1" w:rsidP="000A027C">
      <w:pPr>
        <w:pStyle w:val="ListParagraph"/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УЗИ желчного пузыря, печени, поджелудочной железы, почек.</w:t>
      </w:r>
    </w:p>
    <w:p w:rsidR="003130B1" w:rsidRPr="000A027C" w:rsidRDefault="003130B1" w:rsidP="000A027C">
      <w:pPr>
        <w:pStyle w:val="ListParagraph"/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УЗИ сердца.</w:t>
      </w:r>
    </w:p>
    <w:p w:rsidR="003130B1" w:rsidRPr="000A027C" w:rsidRDefault="003130B1" w:rsidP="000A027C">
      <w:pPr>
        <w:pStyle w:val="ListParagraph"/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МСКТ органов брюшной полости.</w:t>
      </w:r>
    </w:p>
    <w:p w:rsidR="003130B1" w:rsidRPr="000A027C" w:rsidRDefault="00E4445A" w:rsidP="000A027C">
      <w:pPr>
        <w:pStyle w:val="ListParagraph"/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Исследование желчи: изучение физических свойств; микроско</w:t>
      </w:r>
      <w:r w:rsidRPr="000A027C">
        <w:rPr>
          <w:rFonts w:ascii="Times New Roman" w:hAnsi="Times New Roman"/>
          <w:sz w:val="28"/>
          <w:szCs w:val="24"/>
        </w:rPr>
        <w:softHyphen/>
        <w:t>пическое, бактериологическое, биохимическое исследования.</w:t>
      </w:r>
    </w:p>
    <w:p w:rsidR="003130B1" w:rsidRPr="000A027C" w:rsidRDefault="003130B1" w:rsidP="000A027C">
      <w:pPr>
        <w:pStyle w:val="ListParagraph"/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ЭКГ</w:t>
      </w:r>
    </w:p>
    <w:p w:rsidR="003130B1" w:rsidRPr="000A027C" w:rsidRDefault="003130B1" w:rsidP="000A027C">
      <w:pPr>
        <w:pStyle w:val="ListParagraph"/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Данные лабораторных и инструментальных методов исследования.</w:t>
      </w:r>
    </w:p>
    <w:p w:rsidR="003130B1" w:rsidRPr="000A027C" w:rsidRDefault="003130B1" w:rsidP="000A027C">
      <w:pPr>
        <w:pStyle w:val="ListParagraph"/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Осмотр терапевта.</w:t>
      </w:r>
    </w:p>
    <w:p w:rsidR="009501A6" w:rsidRPr="000A027C" w:rsidRDefault="003130B1" w:rsidP="000A027C">
      <w:pPr>
        <w:pStyle w:val="ListParagraph"/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Осмотр анестезиолога.</w:t>
      </w:r>
    </w:p>
    <w:p w:rsidR="00B35232" w:rsidRPr="000A027C" w:rsidRDefault="003130B1" w:rsidP="000A027C">
      <w:pPr>
        <w:pStyle w:val="ListParagraph"/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Консультация невролога, уролога, офтальмолога.</w:t>
      </w:r>
    </w:p>
    <w:p w:rsidR="00BE5A9B" w:rsidRPr="000A027C" w:rsidRDefault="00BE5A9B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B35232" w:rsidRPr="000A027C" w:rsidRDefault="0023773C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0A027C">
        <w:rPr>
          <w:rFonts w:ascii="Times New Roman" w:hAnsi="Times New Roman"/>
          <w:sz w:val="28"/>
          <w:szCs w:val="32"/>
        </w:rPr>
        <w:t>Данные лабораторных исследований</w:t>
      </w:r>
    </w:p>
    <w:p w:rsidR="00BE5A9B" w:rsidRPr="000A027C" w:rsidRDefault="00BE5A9B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</w:p>
    <w:p w:rsidR="00B35232" w:rsidRPr="000A027C" w:rsidRDefault="00B35232" w:rsidP="000A027C">
      <w:pPr>
        <w:pStyle w:val="ListParagraph"/>
        <w:widowControl w:val="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Общий анализ крови</w:t>
      </w:r>
      <w:r w:rsidR="00346049">
        <w:rPr>
          <w:rFonts w:ascii="Times New Roman" w:hAnsi="Times New Roman"/>
          <w:sz w:val="28"/>
          <w:szCs w:val="24"/>
        </w:rPr>
        <w:t>:</w:t>
      </w:r>
      <w:r w:rsidRPr="000A027C">
        <w:rPr>
          <w:rFonts w:ascii="Times New Roman" w:hAnsi="Times New Roman"/>
          <w:sz w:val="28"/>
          <w:szCs w:val="24"/>
        </w:rPr>
        <w:t xml:space="preserve"> 04.04.12. и 06.04.12.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53"/>
        <w:gridCol w:w="1336"/>
        <w:gridCol w:w="1336"/>
        <w:gridCol w:w="2297"/>
      </w:tblGrid>
      <w:tr w:rsidR="00B35232" w:rsidRPr="001264D0" w:rsidTr="001264D0">
        <w:trPr>
          <w:trHeight w:val="20"/>
        </w:trPr>
        <w:tc>
          <w:tcPr>
            <w:tcW w:w="3253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Показатели</w:t>
            </w:r>
          </w:p>
        </w:tc>
        <w:tc>
          <w:tcPr>
            <w:tcW w:w="1336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04.04.12</w:t>
            </w:r>
          </w:p>
        </w:tc>
        <w:tc>
          <w:tcPr>
            <w:tcW w:w="1336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06.04.12</w:t>
            </w:r>
          </w:p>
        </w:tc>
        <w:tc>
          <w:tcPr>
            <w:tcW w:w="2297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норма</w:t>
            </w:r>
          </w:p>
        </w:tc>
      </w:tr>
      <w:tr w:rsidR="00B35232" w:rsidRPr="001264D0" w:rsidTr="001264D0">
        <w:trPr>
          <w:trHeight w:val="20"/>
        </w:trPr>
        <w:tc>
          <w:tcPr>
            <w:tcW w:w="3253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гемоглабин</w:t>
            </w:r>
            <w:proofErr w:type="spellEnd"/>
          </w:p>
        </w:tc>
        <w:tc>
          <w:tcPr>
            <w:tcW w:w="1336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108г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/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</w:t>
            </w:r>
          </w:p>
        </w:tc>
        <w:tc>
          <w:tcPr>
            <w:tcW w:w="1336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112</w:t>
            </w:r>
          </w:p>
        </w:tc>
        <w:tc>
          <w:tcPr>
            <w:tcW w:w="2297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130.0-160.0г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/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</w:t>
            </w:r>
          </w:p>
        </w:tc>
      </w:tr>
      <w:tr w:rsidR="00B35232" w:rsidRPr="001264D0" w:rsidTr="001264D0">
        <w:trPr>
          <w:trHeight w:val="20"/>
        </w:trPr>
        <w:tc>
          <w:tcPr>
            <w:tcW w:w="3253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эритроциты</w:t>
            </w:r>
          </w:p>
        </w:tc>
        <w:tc>
          <w:tcPr>
            <w:tcW w:w="1336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4.63</w:t>
            </w:r>
          </w:p>
        </w:tc>
        <w:tc>
          <w:tcPr>
            <w:tcW w:w="1336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4.82</w:t>
            </w:r>
          </w:p>
        </w:tc>
        <w:tc>
          <w:tcPr>
            <w:tcW w:w="2297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4.0- 5.0 Ч1012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/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</w:t>
            </w:r>
          </w:p>
        </w:tc>
      </w:tr>
      <w:tr w:rsidR="00B35232" w:rsidRPr="001264D0" w:rsidTr="001264D0">
        <w:trPr>
          <w:trHeight w:val="20"/>
        </w:trPr>
        <w:tc>
          <w:tcPr>
            <w:tcW w:w="3253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тромбоциты</w:t>
            </w:r>
          </w:p>
        </w:tc>
        <w:tc>
          <w:tcPr>
            <w:tcW w:w="1336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845</w:t>
            </w:r>
          </w:p>
        </w:tc>
        <w:tc>
          <w:tcPr>
            <w:tcW w:w="1336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896</w:t>
            </w:r>
          </w:p>
        </w:tc>
        <w:tc>
          <w:tcPr>
            <w:tcW w:w="2297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180.0- 320.0Ч109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/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</w:t>
            </w:r>
          </w:p>
        </w:tc>
      </w:tr>
      <w:tr w:rsidR="00B35232" w:rsidRPr="001264D0" w:rsidTr="001264D0">
        <w:trPr>
          <w:trHeight w:val="20"/>
        </w:trPr>
        <w:tc>
          <w:tcPr>
            <w:tcW w:w="3253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Цветовой показатель</w:t>
            </w:r>
          </w:p>
        </w:tc>
        <w:tc>
          <w:tcPr>
            <w:tcW w:w="1336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1.0</w:t>
            </w:r>
          </w:p>
        </w:tc>
        <w:tc>
          <w:tcPr>
            <w:tcW w:w="1336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1.0</w:t>
            </w:r>
          </w:p>
        </w:tc>
        <w:tc>
          <w:tcPr>
            <w:tcW w:w="2297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0.85 – 1.15</w:t>
            </w:r>
          </w:p>
        </w:tc>
      </w:tr>
      <w:tr w:rsidR="00B35232" w:rsidRPr="001264D0" w:rsidTr="001264D0">
        <w:trPr>
          <w:trHeight w:val="20"/>
        </w:trPr>
        <w:tc>
          <w:tcPr>
            <w:tcW w:w="3253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лейкоциты</w:t>
            </w:r>
          </w:p>
        </w:tc>
        <w:tc>
          <w:tcPr>
            <w:tcW w:w="1336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16.3</w:t>
            </w:r>
          </w:p>
        </w:tc>
        <w:tc>
          <w:tcPr>
            <w:tcW w:w="1336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15.0</w:t>
            </w:r>
          </w:p>
        </w:tc>
        <w:tc>
          <w:tcPr>
            <w:tcW w:w="2297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4.9 – 9.0Ч109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/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</w:t>
            </w:r>
          </w:p>
        </w:tc>
      </w:tr>
      <w:tr w:rsidR="00B35232" w:rsidRPr="001264D0" w:rsidTr="001264D0">
        <w:trPr>
          <w:trHeight w:val="20"/>
        </w:trPr>
        <w:tc>
          <w:tcPr>
            <w:tcW w:w="3253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СОЭ</w:t>
            </w:r>
          </w:p>
        </w:tc>
        <w:tc>
          <w:tcPr>
            <w:tcW w:w="1336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1336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2297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2-15мм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/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год</w:t>
            </w:r>
          </w:p>
        </w:tc>
      </w:tr>
      <w:tr w:rsidR="00B35232" w:rsidRPr="001264D0" w:rsidTr="001264D0">
        <w:trPr>
          <w:trHeight w:val="20"/>
        </w:trPr>
        <w:tc>
          <w:tcPr>
            <w:tcW w:w="3253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палочкоядерные</w:t>
            </w:r>
            <w:proofErr w:type="spellEnd"/>
          </w:p>
        </w:tc>
        <w:tc>
          <w:tcPr>
            <w:tcW w:w="1336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336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297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6.0%</w:t>
            </w:r>
          </w:p>
        </w:tc>
      </w:tr>
      <w:tr w:rsidR="00B35232" w:rsidRPr="001264D0" w:rsidTr="001264D0">
        <w:trPr>
          <w:trHeight w:val="20"/>
        </w:trPr>
        <w:tc>
          <w:tcPr>
            <w:tcW w:w="3253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сегментоядерные</w:t>
            </w:r>
          </w:p>
        </w:tc>
        <w:tc>
          <w:tcPr>
            <w:tcW w:w="1336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82</w:t>
            </w:r>
          </w:p>
        </w:tc>
        <w:tc>
          <w:tcPr>
            <w:tcW w:w="1336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84</w:t>
            </w:r>
          </w:p>
        </w:tc>
        <w:tc>
          <w:tcPr>
            <w:tcW w:w="2297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47.0- 72.0%</w:t>
            </w:r>
          </w:p>
        </w:tc>
      </w:tr>
      <w:tr w:rsidR="00B35232" w:rsidRPr="001264D0" w:rsidTr="001264D0">
        <w:trPr>
          <w:trHeight w:val="20"/>
        </w:trPr>
        <w:tc>
          <w:tcPr>
            <w:tcW w:w="3253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лимфоциты</w:t>
            </w:r>
          </w:p>
        </w:tc>
        <w:tc>
          <w:tcPr>
            <w:tcW w:w="1336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336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2297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19.0 -37.0%</w:t>
            </w:r>
          </w:p>
        </w:tc>
      </w:tr>
      <w:tr w:rsidR="00B35232" w:rsidRPr="001264D0" w:rsidTr="001264D0">
        <w:trPr>
          <w:trHeight w:val="20"/>
        </w:trPr>
        <w:tc>
          <w:tcPr>
            <w:tcW w:w="3253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моноциты</w:t>
            </w:r>
          </w:p>
        </w:tc>
        <w:tc>
          <w:tcPr>
            <w:tcW w:w="1336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336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2297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11.0%</w:t>
            </w:r>
          </w:p>
        </w:tc>
      </w:tr>
    </w:tbl>
    <w:p w:rsidR="000A027C" w:rsidRDefault="000A027C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B35232" w:rsidRPr="000A027C" w:rsidRDefault="00B35232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lastRenderedPageBreak/>
        <w:t>Заключение:</w:t>
      </w:r>
      <w:r w:rsidR="0023773C" w:rsidRPr="000A027C">
        <w:rPr>
          <w:rFonts w:ascii="Times New Roman" w:hAnsi="Times New Roman"/>
          <w:sz w:val="28"/>
          <w:szCs w:val="24"/>
        </w:rPr>
        <w:t xml:space="preserve"> снижение уровня гемоглобина свидетельствует об анемии. Повышение </w:t>
      </w:r>
      <w:r w:rsidR="00103961" w:rsidRPr="000A027C">
        <w:rPr>
          <w:rFonts w:ascii="Times New Roman" w:hAnsi="Times New Roman"/>
          <w:sz w:val="28"/>
          <w:szCs w:val="24"/>
        </w:rPr>
        <w:t>уровня тромбоцитов,</w:t>
      </w:r>
      <w:r w:rsidR="0023773C" w:rsidRPr="000A027C">
        <w:rPr>
          <w:rFonts w:ascii="Times New Roman" w:hAnsi="Times New Roman"/>
          <w:sz w:val="28"/>
          <w:szCs w:val="24"/>
        </w:rPr>
        <w:t xml:space="preserve"> лейкоцитов </w:t>
      </w:r>
      <w:r w:rsidR="00103961" w:rsidRPr="000A027C">
        <w:rPr>
          <w:rFonts w:ascii="Times New Roman" w:hAnsi="Times New Roman"/>
          <w:sz w:val="28"/>
          <w:szCs w:val="24"/>
        </w:rPr>
        <w:t xml:space="preserve">и сегментоядерных нейтрофилов </w:t>
      </w:r>
      <w:r w:rsidR="0023773C" w:rsidRPr="000A027C">
        <w:rPr>
          <w:rFonts w:ascii="Times New Roman" w:hAnsi="Times New Roman"/>
          <w:sz w:val="28"/>
          <w:szCs w:val="24"/>
        </w:rPr>
        <w:t xml:space="preserve"> свидетельствует о наличии острой или хронической инфекции.</w:t>
      </w:r>
    </w:p>
    <w:p w:rsidR="00BE5A9B" w:rsidRPr="000A027C" w:rsidRDefault="00BE5A9B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B35232" w:rsidRPr="000A027C" w:rsidRDefault="00B35232" w:rsidP="000A027C">
      <w:pPr>
        <w:pStyle w:val="ListParagraph"/>
        <w:widowControl w:val="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Биохимический анализ крови</w:t>
      </w:r>
      <w:r w:rsidR="00346049">
        <w:rPr>
          <w:rFonts w:ascii="Times New Roman" w:hAnsi="Times New Roman"/>
          <w:sz w:val="28"/>
          <w:szCs w:val="24"/>
        </w:rPr>
        <w:t>(</w:t>
      </w:r>
      <w:r w:rsidRPr="000A027C">
        <w:rPr>
          <w:rFonts w:ascii="Times New Roman" w:hAnsi="Times New Roman"/>
          <w:sz w:val="28"/>
          <w:szCs w:val="24"/>
        </w:rPr>
        <w:t>печеночные пробы от 04.04.12 и 05.04.12)</w:t>
      </w:r>
    </w:p>
    <w:tbl>
      <w:tblPr>
        <w:tblW w:w="8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36"/>
        <w:gridCol w:w="1417"/>
        <w:gridCol w:w="1559"/>
        <w:gridCol w:w="2694"/>
      </w:tblGrid>
      <w:tr w:rsidR="00B35232" w:rsidRPr="001264D0" w:rsidTr="001264D0">
        <w:tc>
          <w:tcPr>
            <w:tcW w:w="2836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Показатели</w:t>
            </w:r>
          </w:p>
        </w:tc>
        <w:tc>
          <w:tcPr>
            <w:tcW w:w="1417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04.04.12</w:t>
            </w:r>
          </w:p>
        </w:tc>
        <w:tc>
          <w:tcPr>
            <w:tcW w:w="1559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05.04.12</w:t>
            </w:r>
          </w:p>
        </w:tc>
        <w:tc>
          <w:tcPr>
            <w:tcW w:w="2694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Норма</w:t>
            </w:r>
          </w:p>
        </w:tc>
      </w:tr>
      <w:tr w:rsidR="00B35232" w:rsidRPr="001264D0" w:rsidTr="001264D0">
        <w:tc>
          <w:tcPr>
            <w:tcW w:w="2836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Общ.булирубин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31.9</w:t>
            </w:r>
          </w:p>
        </w:tc>
        <w:tc>
          <w:tcPr>
            <w:tcW w:w="1559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18.6</w:t>
            </w:r>
          </w:p>
        </w:tc>
        <w:tc>
          <w:tcPr>
            <w:tcW w:w="2694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0.85-20.5мкМоль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/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</w:t>
            </w:r>
          </w:p>
        </w:tc>
      </w:tr>
      <w:tr w:rsidR="00B35232" w:rsidRPr="001264D0" w:rsidTr="001264D0">
        <w:tc>
          <w:tcPr>
            <w:tcW w:w="2836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Прямой билирубин</w:t>
            </w:r>
          </w:p>
        </w:tc>
        <w:tc>
          <w:tcPr>
            <w:tcW w:w="1417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4.2</w:t>
            </w:r>
          </w:p>
        </w:tc>
        <w:tc>
          <w:tcPr>
            <w:tcW w:w="1559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0.9-4.3мкМоль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/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</w:t>
            </w:r>
          </w:p>
        </w:tc>
      </w:tr>
      <w:tr w:rsidR="00B35232" w:rsidRPr="001264D0" w:rsidTr="001264D0">
        <w:tc>
          <w:tcPr>
            <w:tcW w:w="2836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АЛТ</w:t>
            </w:r>
          </w:p>
        </w:tc>
        <w:tc>
          <w:tcPr>
            <w:tcW w:w="1417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66.3</w:t>
            </w:r>
          </w:p>
        </w:tc>
        <w:tc>
          <w:tcPr>
            <w:tcW w:w="1559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10-45МО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/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</w:t>
            </w:r>
          </w:p>
        </w:tc>
      </w:tr>
      <w:tr w:rsidR="00B35232" w:rsidRPr="001264D0" w:rsidTr="001264D0">
        <w:tc>
          <w:tcPr>
            <w:tcW w:w="2836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a-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амилаза</w:t>
            </w:r>
          </w:p>
        </w:tc>
        <w:tc>
          <w:tcPr>
            <w:tcW w:w="1417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:rsidR="00B35232" w:rsidRPr="001264D0" w:rsidRDefault="00B35232" w:rsidP="001264D0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12-35г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/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 год</w:t>
            </w:r>
          </w:p>
        </w:tc>
      </w:tr>
      <w:tr w:rsidR="00B35232" w:rsidRPr="001264D0" w:rsidTr="001264D0">
        <w:tc>
          <w:tcPr>
            <w:tcW w:w="2836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Общий белок</w:t>
            </w:r>
          </w:p>
        </w:tc>
        <w:tc>
          <w:tcPr>
            <w:tcW w:w="1417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85</w:t>
            </w:r>
          </w:p>
        </w:tc>
        <w:tc>
          <w:tcPr>
            <w:tcW w:w="1559" w:type="dxa"/>
            <w:shd w:val="clear" w:color="auto" w:fill="auto"/>
          </w:tcPr>
          <w:p w:rsidR="00B35232" w:rsidRPr="001264D0" w:rsidRDefault="00B35232" w:rsidP="001264D0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65-85г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/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</w:t>
            </w:r>
          </w:p>
        </w:tc>
      </w:tr>
      <w:tr w:rsidR="00B35232" w:rsidRPr="001264D0" w:rsidTr="001264D0">
        <w:tc>
          <w:tcPr>
            <w:tcW w:w="2836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Креатинин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131</w:t>
            </w:r>
          </w:p>
        </w:tc>
        <w:tc>
          <w:tcPr>
            <w:tcW w:w="1559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167</w:t>
            </w:r>
          </w:p>
        </w:tc>
        <w:tc>
          <w:tcPr>
            <w:tcW w:w="2694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55-110мкМоль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/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</w:t>
            </w:r>
          </w:p>
        </w:tc>
      </w:tr>
      <w:tr w:rsidR="00B35232" w:rsidRPr="001264D0" w:rsidTr="001264D0">
        <w:tc>
          <w:tcPr>
            <w:tcW w:w="2836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Мочевина</w:t>
            </w:r>
          </w:p>
        </w:tc>
        <w:tc>
          <w:tcPr>
            <w:tcW w:w="1417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8.7</w:t>
            </w:r>
          </w:p>
        </w:tc>
        <w:tc>
          <w:tcPr>
            <w:tcW w:w="1559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8.9</w:t>
            </w:r>
          </w:p>
        </w:tc>
        <w:tc>
          <w:tcPr>
            <w:tcW w:w="2694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2-8 </w:t>
            </w:r>
            <w:proofErr w:type="spellStart"/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мМоль</w:t>
            </w:r>
            <w:proofErr w:type="spellEnd"/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/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</w:t>
            </w:r>
          </w:p>
        </w:tc>
      </w:tr>
      <w:tr w:rsidR="00B35232" w:rsidRPr="001264D0" w:rsidTr="001264D0">
        <w:tc>
          <w:tcPr>
            <w:tcW w:w="2836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Глюкоза</w:t>
            </w:r>
          </w:p>
        </w:tc>
        <w:tc>
          <w:tcPr>
            <w:tcW w:w="1417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6.1</w:t>
            </w:r>
          </w:p>
        </w:tc>
        <w:tc>
          <w:tcPr>
            <w:tcW w:w="1559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4.2-6.1мМоль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/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</w:t>
            </w:r>
          </w:p>
        </w:tc>
      </w:tr>
      <w:tr w:rsidR="00B35232" w:rsidRPr="001264D0" w:rsidTr="001264D0">
        <w:tc>
          <w:tcPr>
            <w:tcW w:w="2836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ГГТ</w:t>
            </w:r>
          </w:p>
        </w:tc>
        <w:tc>
          <w:tcPr>
            <w:tcW w:w="1417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58</w:t>
            </w:r>
          </w:p>
        </w:tc>
        <w:tc>
          <w:tcPr>
            <w:tcW w:w="2694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11-62Е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/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</w:t>
            </w:r>
          </w:p>
        </w:tc>
      </w:tr>
      <w:tr w:rsidR="00B35232" w:rsidRPr="001264D0" w:rsidTr="001264D0">
        <w:tc>
          <w:tcPr>
            <w:tcW w:w="2836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Щелочная </w:t>
            </w:r>
            <w:proofErr w:type="spellStart"/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фосфотаза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70</w:t>
            </w:r>
          </w:p>
        </w:tc>
        <w:tc>
          <w:tcPr>
            <w:tcW w:w="2694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40-130Е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/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</w:t>
            </w:r>
          </w:p>
        </w:tc>
      </w:tr>
    </w:tbl>
    <w:p w:rsidR="000A027C" w:rsidRDefault="000A027C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B35232" w:rsidRPr="000A027C" w:rsidRDefault="00B35232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Заключение:</w:t>
      </w:r>
      <w:r w:rsidR="00103961" w:rsidRPr="000A027C">
        <w:rPr>
          <w:rFonts w:ascii="Times New Roman" w:hAnsi="Times New Roman"/>
          <w:sz w:val="28"/>
          <w:szCs w:val="24"/>
        </w:rPr>
        <w:t xml:space="preserve"> повышение уровня общего билирубина свидетельствует о заболеваниях печени, </w:t>
      </w:r>
      <w:proofErr w:type="spellStart"/>
      <w:r w:rsidR="00103961" w:rsidRPr="000A027C">
        <w:rPr>
          <w:rFonts w:ascii="Times New Roman" w:hAnsi="Times New Roman"/>
          <w:sz w:val="28"/>
          <w:szCs w:val="24"/>
        </w:rPr>
        <w:t>желчекаменной</w:t>
      </w:r>
      <w:proofErr w:type="spellEnd"/>
      <w:r w:rsidR="00103961" w:rsidRPr="000A027C">
        <w:rPr>
          <w:rFonts w:ascii="Times New Roman" w:hAnsi="Times New Roman"/>
          <w:sz w:val="28"/>
          <w:szCs w:val="24"/>
        </w:rPr>
        <w:t xml:space="preserve"> болезни. Высокий уровень АЛТ говорит о заболеваниях печени, инфаркте миокарда, остром панкреатите. Высокий уровен</w:t>
      </w:r>
      <w:r w:rsidR="002C12E0" w:rsidRPr="000A027C">
        <w:rPr>
          <w:rFonts w:ascii="Times New Roman" w:hAnsi="Times New Roman"/>
          <w:sz w:val="28"/>
          <w:szCs w:val="24"/>
        </w:rPr>
        <w:t xml:space="preserve">ь </w:t>
      </w:r>
      <w:proofErr w:type="spellStart"/>
      <w:r w:rsidR="002C12E0" w:rsidRPr="000A027C">
        <w:rPr>
          <w:rFonts w:ascii="Times New Roman" w:hAnsi="Times New Roman"/>
          <w:sz w:val="28"/>
          <w:szCs w:val="24"/>
        </w:rPr>
        <w:t>креатинина</w:t>
      </w:r>
      <w:proofErr w:type="spellEnd"/>
      <w:r w:rsidR="002C12E0" w:rsidRPr="000A027C">
        <w:rPr>
          <w:rFonts w:ascii="Times New Roman" w:hAnsi="Times New Roman"/>
          <w:sz w:val="28"/>
          <w:szCs w:val="24"/>
        </w:rPr>
        <w:t xml:space="preserve"> свид</w:t>
      </w:r>
      <w:r w:rsidR="00103961" w:rsidRPr="000A027C">
        <w:rPr>
          <w:rFonts w:ascii="Times New Roman" w:hAnsi="Times New Roman"/>
          <w:sz w:val="28"/>
          <w:szCs w:val="24"/>
        </w:rPr>
        <w:t>етельствует о нарушении фун</w:t>
      </w:r>
      <w:r w:rsidR="002C12E0" w:rsidRPr="000A027C">
        <w:rPr>
          <w:rFonts w:ascii="Times New Roman" w:hAnsi="Times New Roman"/>
          <w:sz w:val="28"/>
          <w:szCs w:val="24"/>
        </w:rPr>
        <w:t>кции почек.</w:t>
      </w:r>
      <w:r w:rsidR="0063160E" w:rsidRPr="0063160E">
        <w:rPr>
          <w:rFonts w:ascii="Times New Roman" w:hAnsi="Times New Roman"/>
          <w:sz w:val="28"/>
          <w:szCs w:val="24"/>
        </w:rPr>
        <w:t xml:space="preserve"> </w:t>
      </w:r>
      <w:r w:rsidR="0063160E" w:rsidRPr="000A027C">
        <w:rPr>
          <w:rFonts w:ascii="Times New Roman" w:hAnsi="Times New Roman"/>
          <w:sz w:val="28"/>
          <w:szCs w:val="24"/>
        </w:rPr>
        <w:t>П</w:t>
      </w:r>
      <w:r w:rsidR="002C12E0" w:rsidRPr="000A027C">
        <w:rPr>
          <w:rFonts w:ascii="Times New Roman" w:hAnsi="Times New Roman"/>
          <w:sz w:val="28"/>
          <w:szCs w:val="24"/>
        </w:rPr>
        <w:t>овышение уровня мочевины  предполагает значительное ухудшение клубочковой функции почек.</w:t>
      </w:r>
    </w:p>
    <w:p w:rsidR="00B35232" w:rsidRPr="000A027C" w:rsidRDefault="00B35232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B35232" w:rsidRPr="000A027C" w:rsidRDefault="00B35232" w:rsidP="000A027C">
      <w:pPr>
        <w:pStyle w:val="ListParagraph"/>
        <w:widowControl w:val="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Биохимический анализ крови(электролиты от 04.04.12.)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1738"/>
        <w:gridCol w:w="2551"/>
      </w:tblGrid>
      <w:tr w:rsidR="00B35232" w:rsidRPr="001264D0" w:rsidTr="001264D0">
        <w:tc>
          <w:tcPr>
            <w:tcW w:w="3190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Показатели</w:t>
            </w:r>
          </w:p>
        </w:tc>
        <w:tc>
          <w:tcPr>
            <w:tcW w:w="1738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04.04.12.</w:t>
            </w:r>
          </w:p>
        </w:tc>
        <w:tc>
          <w:tcPr>
            <w:tcW w:w="2551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Норма</w:t>
            </w:r>
          </w:p>
        </w:tc>
      </w:tr>
      <w:tr w:rsidR="00B35232" w:rsidRPr="001264D0" w:rsidTr="001264D0">
        <w:tc>
          <w:tcPr>
            <w:tcW w:w="3190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Калий</w:t>
            </w:r>
          </w:p>
        </w:tc>
        <w:tc>
          <w:tcPr>
            <w:tcW w:w="1738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5.4</w:t>
            </w:r>
          </w:p>
        </w:tc>
        <w:tc>
          <w:tcPr>
            <w:tcW w:w="2551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3.5 – 5.5мМоль/л</w:t>
            </w:r>
          </w:p>
        </w:tc>
      </w:tr>
      <w:tr w:rsidR="00B35232" w:rsidRPr="001264D0" w:rsidTr="001264D0">
        <w:tc>
          <w:tcPr>
            <w:tcW w:w="3190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Натрий</w:t>
            </w:r>
          </w:p>
        </w:tc>
        <w:tc>
          <w:tcPr>
            <w:tcW w:w="1738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137</w:t>
            </w:r>
          </w:p>
        </w:tc>
        <w:tc>
          <w:tcPr>
            <w:tcW w:w="2551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135-156мМоль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/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</w:t>
            </w:r>
          </w:p>
        </w:tc>
      </w:tr>
      <w:tr w:rsidR="00B35232" w:rsidRPr="001264D0" w:rsidTr="001264D0">
        <w:tc>
          <w:tcPr>
            <w:tcW w:w="3190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Кальций</w:t>
            </w:r>
          </w:p>
        </w:tc>
        <w:tc>
          <w:tcPr>
            <w:tcW w:w="1738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1.26</w:t>
            </w:r>
          </w:p>
        </w:tc>
        <w:tc>
          <w:tcPr>
            <w:tcW w:w="2551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2.1 – 2.6мМоль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/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</w:t>
            </w:r>
          </w:p>
        </w:tc>
      </w:tr>
    </w:tbl>
    <w:p w:rsidR="000A027C" w:rsidRDefault="000A027C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:rsidR="00B35232" w:rsidRPr="000A027C" w:rsidRDefault="00B35232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Заключение:</w:t>
      </w:r>
      <w:r w:rsidR="002C12E0" w:rsidRPr="000A027C">
        <w:rPr>
          <w:rFonts w:ascii="Times New Roman" w:hAnsi="Times New Roman"/>
          <w:sz w:val="28"/>
          <w:szCs w:val="24"/>
        </w:rPr>
        <w:t xml:space="preserve"> пониженный уровен</w:t>
      </w:r>
      <w:r w:rsidR="00845829" w:rsidRPr="000A027C">
        <w:rPr>
          <w:rFonts w:ascii="Times New Roman" w:hAnsi="Times New Roman"/>
          <w:sz w:val="28"/>
          <w:szCs w:val="24"/>
        </w:rPr>
        <w:t>ь кальция может быть обусловлен возрастными изменениями.</w:t>
      </w:r>
    </w:p>
    <w:p w:rsidR="00BE5A9B" w:rsidRPr="000A027C" w:rsidRDefault="00BE5A9B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B35232" w:rsidRPr="000A027C" w:rsidRDefault="00B35232" w:rsidP="000A027C">
      <w:pPr>
        <w:pStyle w:val="ListParagraph"/>
        <w:widowControl w:val="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Анализ крови: показатели системы свертывания от 04.04.12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1880"/>
        <w:gridCol w:w="2409"/>
      </w:tblGrid>
      <w:tr w:rsidR="00B35232" w:rsidRPr="001264D0" w:rsidTr="001264D0">
        <w:tc>
          <w:tcPr>
            <w:tcW w:w="3190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Показатели</w:t>
            </w:r>
          </w:p>
        </w:tc>
        <w:tc>
          <w:tcPr>
            <w:tcW w:w="1880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04.04.12.</w:t>
            </w:r>
          </w:p>
        </w:tc>
        <w:tc>
          <w:tcPr>
            <w:tcW w:w="2409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Норма</w:t>
            </w:r>
          </w:p>
        </w:tc>
      </w:tr>
      <w:tr w:rsidR="00B35232" w:rsidRPr="001264D0" w:rsidTr="001264D0">
        <w:tc>
          <w:tcPr>
            <w:tcW w:w="3190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Протромбиновый</w:t>
            </w:r>
            <w:proofErr w:type="spellEnd"/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индекс</w:t>
            </w:r>
          </w:p>
        </w:tc>
        <w:tc>
          <w:tcPr>
            <w:tcW w:w="1880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98%</w:t>
            </w:r>
          </w:p>
        </w:tc>
        <w:tc>
          <w:tcPr>
            <w:tcW w:w="2409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80-105%</w:t>
            </w:r>
          </w:p>
        </w:tc>
      </w:tr>
      <w:tr w:rsidR="00B35232" w:rsidRPr="001264D0" w:rsidTr="001264D0">
        <w:tc>
          <w:tcPr>
            <w:tcW w:w="3190" w:type="dxa"/>
            <w:shd w:val="clear" w:color="auto" w:fill="auto"/>
          </w:tcPr>
          <w:p w:rsidR="00B35232" w:rsidRPr="001264D0" w:rsidRDefault="00B35232" w:rsidP="001264D0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Фибриноген</w:t>
            </w:r>
          </w:p>
        </w:tc>
        <w:tc>
          <w:tcPr>
            <w:tcW w:w="1880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4.6г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/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</w:t>
            </w:r>
          </w:p>
        </w:tc>
        <w:tc>
          <w:tcPr>
            <w:tcW w:w="2409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2-4г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/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</w:t>
            </w:r>
          </w:p>
        </w:tc>
      </w:tr>
      <w:tr w:rsidR="00B35232" w:rsidRPr="001264D0" w:rsidTr="001264D0">
        <w:tc>
          <w:tcPr>
            <w:tcW w:w="3190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Фибриноген «В»</w:t>
            </w:r>
          </w:p>
        </w:tc>
        <w:tc>
          <w:tcPr>
            <w:tcW w:w="1880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отр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------</w:t>
            </w:r>
          </w:p>
        </w:tc>
      </w:tr>
      <w:tr w:rsidR="00B35232" w:rsidRPr="001264D0" w:rsidTr="001264D0">
        <w:tc>
          <w:tcPr>
            <w:tcW w:w="3190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АКТ</w:t>
            </w:r>
          </w:p>
        </w:tc>
        <w:tc>
          <w:tcPr>
            <w:tcW w:w="1880" w:type="dxa"/>
            <w:shd w:val="clear" w:color="auto" w:fill="auto"/>
          </w:tcPr>
          <w:p w:rsidR="00B35232" w:rsidRPr="001264D0" w:rsidRDefault="007E0A23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на 10мин.8сек</w:t>
            </w:r>
          </w:p>
        </w:tc>
        <w:tc>
          <w:tcPr>
            <w:tcW w:w="2409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B35232" w:rsidRPr="001264D0" w:rsidTr="001264D0">
        <w:tc>
          <w:tcPr>
            <w:tcW w:w="3190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</w:t>
            </w:r>
          </w:p>
        </w:tc>
        <w:tc>
          <w:tcPr>
            <w:tcW w:w="1880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105%</w:t>
            </w:r>
          </w:p>
        </w:tc>
        <w:tc>
          <w:tcPr>
            <w:tcW w:w="2409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B35232" w:rsidRPr="001264D0" w:rsidTr="001264D0">
        <w:tc>
          <w:tcPr>
            <w:tcW w:w="3190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Св.гепарин</w:t>
            </w:r>
          </w:p>
        </w:tc>
        <w:tc>
          <w:tcPr>
            <w:tcW w:w="1880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2409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</w:tbl>
    <w:p w:rsidR="000A027C" w:rsidRDefault="000A027C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B35232" w:rsidRPr="000A027C" w:rsidRDefault="00B35232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Заключение:</w:t>
      </w:r>
      <w:r w:rsidR="00845829" w:rsidRPr="000A027C">
        <w:rPr>
          <w:rFonts w:ascii="Times New Roman" w:hAnsi="Times New Roman"/>
          <w:sz w:val="28"/>
          <w:szCs w:val="24"/>
        </w:rPr>
        <w:t xml:space="preserve"> повышенное содержание ф</w:t>
      </w:r>
      <w:r w:rsidR="007E0A23" w:rsidRPr="000A027C">
        <w:rPr>
          <w:rFonts w:ascii="Times New Roman" w:hAnsi="Times New Roman"/>
          <w:sz w:val="28"/>
          <w:szCs w:val="24"/>
        </w:rPr>
        <w:t>ибриногена наблюдается при остры</w:t>
      </w:r>
      <w:r w:rsidR="00845829" w:rsidRPr="000A027C">
        <w:rPr>
          <w:rFonts w:ascii="Times New Roman" w:hAnsi="Times New Roman"/>
          <w:sz w:val="28"/>
          <w:szCs w:val="24"/>
        </w:rPr>
        <w:t>х или хронических воспалительных</w:t>
      </w:r>
      <w:r w:rsidR="007E0A23" w:rsidRPr="000A027C">
        <w:rPr>
          <w:rFonts w:ascii="Times New Roman" w:hAnsi="Times New Roman"/>
          <w:sz w:val="28"/>
          <w:szCs w:val="24"/>
        </w:rPr>
        <w:t xml:space="preserve"> и инфекционных заболеваниях.</w:t>
      </w:r>
    </w:p>
    <w:p w:rsidR="0082034F" w:rsidRPr="000A027C" w:rsidRDefault="0082034F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B35232" w:rsidRPr="000A027C" w:rsidRDefault="00B35232" w:rsidP="000A027C">
      <w:pPr>
        <w:pStyle w:val="ListParagraph"/>
        <w:widowControl w:val="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 xml:space="preserve">Развернутый анализ крови на анализаторе </w:t>
      </w:r>
      <w:r w:rsidRPr="000A027C">
        <w:rPr>
          <w:rFonts w:ascii="Times New Roman" w:hAnsi="Times New Roman"/>
          <w:sz w:val="28"/>
          <w:szCs w:val="24"/>
          <w:lang w:val="en-US"/>
        </w:rPr>
        <w:t>Micros</w:t>
      </w:r>
      <w:r w:rsidRPr="000A027C">
        <w:rPr>
          <w:rFonts w:ascii="Times New Roman" w:hAnsi="Times New Roman"/>
          <w:sz w:val="28"/>
          <w:szCs w:val="24"/>
        </w:rPr>
        <w:t xml:space="preserve"> -60(Д27-024) от05.04.12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2588"/>
        <w:gridCol w:w="3191"/>
      </w:tblGrid>
      <w:tr w:rsidR="00B35232" w:rsidRPr="001264D0" w:rsidTr="001264D0">
        <w:tc>
          <w:tcPr>
            <w:tcW w:w="3190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Показатели</w:t>
            </w:r>
          </w:p>
        </w:tc>
        <w:tc>
          <w:tcPr>
            <w:tcW w:w="2588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05.04.12</w:t>
            </w:r>
          </w:p>
        </w:tc>
        <w:tc>
          <w:tcPr>
            <w:tcW w:w="3191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Норма</w:t>
            </w:r>
          </w:p>
        </w:tc>
      </w:tr>
      <w:tr w:rsidR="00B35232" w:rsidRPr="001264D0" w:rsidTr="001264D0">
        <w:tc>
          <w:tcPr>
            <w:tcW w:w="3190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Лейкоциты (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WBC)</w:t>
            </w:r>
          </w:p>
        </w:tc>
        <w:tc>
          <w:tcPr>
            <w:tcW w:w="2588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15.9</w:t>
            </w:r>
          </w:p>
        </w:tc>
        <w:tc>
          <w:tcPr>
            <w:tcW w:w="3191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4.0-9.0Г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/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</w:t>
            </w:r>
          </w:p>
        </w:tc>
      </w:tr>
      <w:tr w:rsidR="00B35232" w:rsidRPr="001264D0" w:rsidTr="001264D0">
        <w:tc>
          <w:tcPr>
            <w:tcW w:w="3190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Эритроциты(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RBS)</w:t>
            </w:r>
          </w:p>
        </w:tc>
        <w:tc>
          <w:tcPr>
            <w:tcW w:w="2588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4.28</w:t>
            </w:r>
          </w:p>
        </w:tc>
        <w:tc>
          <w:tcPr>
            <w:tcW w:w="3191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4.0-5.7Г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/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</w:t>
            </w:r>
          </w:p>
        </w:tc>
      </w:tr>
      <w:tr w:rsidR="00B35232" w:rsidRPr="001264D0" w:rsidTr="001264D0">
        <w:tc>
          <w:tcPr>
            <w:tcW w:w="3190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Гемоглабин</w:t>
            </w:r>
            <w:proofErr w:type="spellEnd"/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(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HGB)</w:t>
            </w:r>
          </w:p>
        </w:tc>
        <w:tc>
          <w:tcPr>
            <w:tcW w:w="2588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104</w:t>
            </w:r>
          </w:p>
        </w:tc>
        <w:tc>
          <w:tcPr>
            <w:tcW w:w="3191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130-160г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/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</w:t>
            </w:r>
          </w:p>
        </w:tc>
      </w:tr>
      <w:tr w:rsidR="00B35232" w:rsidRPr="001264D0" w:rsidTr="001264D0">
        <w:tc>
          <w:tcPr>
            <w:tcW w:w="3190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Гематокрит(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HCT)</w:t>
            </w:r>
          </w:p>
        </w:tc>
        <w:tc>
          <w:tcPr>
            <w:tcW w:w="2588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0.322</w:t>
            </w:r>
          </w:p>
        </w:tc>
        <w:tc>
          <w:tcPr>
            <w:tcW w:w="3191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0.35-0.50г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/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</w:t>
            </w:r>
          </w:p>
        </w:tc>
      </w:tr>
      <w:tr w:rsidR="00B35232" w:rsidRPr="001264D0" w:rsidTr="001264D0">
        <w:tc>
          <w:tcPr>
            <w:tcW w:w="3190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Тромбоциты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(PLT)</w:t>
            </w:r>
          </w:p>
        </w:tc>
        <w:tc>
          <w:tcPr>
            <w:tcW w:w="2588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580</w:t>
            </w:r>
          </w:p>
        </w:tc>
        <w:tc>
          <w:tcPr>
            <w:tcW w:w="3191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130-350Г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/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</w:t>
            </w:r>
          </w:p>
        </w:tc>
      </w:tr>
      <w:tr w:rsidR="00B35232" w:rsidRPr="001264D0" w:rsidTr="001264D0">
        <w:tc>
          <w:tcPr>
            <w:tcW w:w="3190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Средний </w:t>
            </w:r>
            <w:proofErr w:type="spellStart"/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обьем</w:t>
            </w:r>
            <w:proofErr w:type="spellEnd"/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эритроцита(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MCV)</w:t>
            </w:r>
          </w:p>
        </w:tc>
        <w:tc>
          <w:tcPr>
            <w:tcW w:w="2588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75</w:t>
            </w:r>
          </w:p>
        </w:tc>
        <w:tc>
          <w:tcPr>
            <w:tcW w:w="3191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80-100ф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/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</w:t>
            </w:r>
          </w:p>
        </w:tc>
      </w:tr>
      <w:tr w:rsidR="00B35232" w:rsidRPr="001264D0" w:rsidTr="001264D0">
        <w:tc>
          <w:tcPr>
            <w:tcW w:w="3190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Среднее содержание </w:t>
            </w:r>
            <w:proofErr w:type="spellStart"/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Hb</w:t>
            </w:r>
            <w:proofErr w:type="spellEnd"/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в эритроците(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MCH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2588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24.3</w:t>
            </w:r>
          </w:p>
        </w:tc>
        <w:tc>
          <w:tcPr>
            <w:tcW w:w="3191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27-31г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/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</w:t>
            </w:r>
          </w:p>
        </w:tc>
      </w:tr>
      <w:tr w:rsidR="00B35232" w:rsidRPr="001264D0" w:rsidTr="001264D0">
        <w:tc>
          <w:tcPr>
            <w:tcW w:w="3190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Средняя концентрация</w:t>
            </w:r>
            <w:proofErr w:type="spellStart"/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Hb</w:t>
            </w:r>
            <w:proofErr w:type="spellEnd"/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в эритроците (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MCHC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2588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322</w:t>
            </w:r>
          </w:p>
        </w:tc>
        <w:tc>
          <w:tcPr>
            <w:tcW w:w="3191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330-370г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/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</w:t>
            </w:r>
          </w:p>
        </w:tc>
      </w:tr>
      <w:tr w:rsidR="00B35232" w:rsidRPr="001264D0" w:rsidTr="001264D0">
        <w:tc>
          <w:tcPr>
            <w:tcW w:w="3190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Распределение эритроцитов по объему(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RDW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2588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23.4</w:t>
            </w:r>
          </w:p>
        </w:tc>
        <w:tc>
          <w:tcPr>
            <w:tcW w:w="3191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11.5- 14.5%</w:t>
            </w:r>
          </w:p>
        </w:tc>
      </w:tr>
      <w:tr w:rsidR="00B35232" w:rsidRPr="001264D0" w:rsidTr="001264D0">
        <w:tc>
          <w:tcPr>
            <w:tcW w:w="3190" w:type="dxa"/>
            <w:shd w:val="clear" w:color="auto" w:fill="auto"/>
          </w:tcPr>
          <w:p w:rsidR="00B35232" w:rsidRPr="001264D0" w:rsidRDefault="00B35232" w:rsidP="001264D0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Лимфоциты</w:t>
            </w:r>
          </w:p>
        </w:tc>
        <w:tc>
          <w:tcPr>
            <w:tcW w:w="2588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21.7</w:t>
            </w:r>
          </w:p>
        </w:tc>
        <w:tc>
          <w:tcPr>
            <w:tcW w:w="3191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17.0-42.0%</w:t>
            </w:r>
          </w:p>
        </w:tc>
      </w:tr>
      <w:tr w:rsidR="00B35232" w:rsidRPr="001264D0" w:rsidTr="001264D0">
        <w:tc>
          <w:tcPr>
            <w:tcW w:w="3190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Моноциты</w:t>
            </w:r>
          </w:p>
        </w:tc>
        <w:tc>
          <w:tcPr>
            <w:tcW w:w="2588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3.1</w:t>
            </w:r>
          </w:p>
        </w:tc>
        <w:tc>
          <w:tcPr>
            <w:tcW w:w="3191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3.0-11.0%</w:t>
            </w:r>
          </w:p>
        </w:tc>
      </w:tr>
      <w:tr w:rsidR="00B35232" w:rsidRPr="001264D0" w:rsidTr="001264D0">
        <w:tc>
          <w:tcPr>
            <w:tcW w:w="3190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Гранулоциты</w:t>
            </w:r>
          </w:p>
        </w:tc>
        <w:tc>
          <w:tcPr>
            <w:tcW w:w="2588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75.2</w:t>
            </w:r>
          </w:p>
        </w:tc>
        <w:tc>
          <w:tcPr>
            <w:tcW w:w="3191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43.0- 76.0%</w:t>
            </w:r>
          </w:p>
        </w:tc>
      </w:tr>
      <w:tr w:rsidR="00B35232" w:rsidRPr="001264D0" w:rsidTr="001264D0">
        <w:tc>
          <w:tcPr>
            <w:tcW w:w="3190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СОЭ</w:t>
            </w:r>
          </w:p>
        </w:tc>
        <w:tc>
          <w:tcPr>
            <w:tcW w:w="2588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20</w:t>
            </w:r>
          </w:p>
        </w:tc>
        <w:tc>
          <w:tcPr>
            <w:tcW w:w="3191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1-10мм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/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час</w:t>
            </w:r>
          </w:p>
        </w:tc>
      </w:tr>
      <w:tr w:rsidR="00B35232" w:rsidRPr="001264D0" w:rsidTr="001264D0">
        <w:tc>
          <w:tcPr>
            <w:tcW w:w="3190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Эозинофилы</w:t>
            </w:r>
          </w:p>
        </w:tc>
        <w:tc>
          <w:tcPr>
            <w:tcW w:w="2588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3191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0.5- 5.0%</w:t>
            </w:r>
          </w:p>
        </w:tc>
      </w:tr>
      <w:tr w:rsidR="00B35232" w:rsidRPr="001264D0" w:rsidTr="001264D0">
        <w:tc>
          <w:tcPr>
            <w:tcW w:w="3190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Палочкоядерные</w:t>
            </w:r>
            <w:proofErr w:type="spellEnd"/>
          </w:p>
        </w:tc>
        <w:tc>
          <w:tcPr>
            <w:tcW w:w="2588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3191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1.0-6.0%</w:t>
            </w:r>
          </w:p>
        </w:tc>
      </w:tr>
      <w:tr w:rsidR="00B35232" w:rsidRPr="001264D0" w:rsidTr="001264D0">
        <w:tc>
          <w:tcPr>
            <w:tcW w:w="3190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>Сегментоядерные</w:t>
            </w:r>
          </w:p>
        </w:tc>
        <w:tc>
          <w:tcPr>
            <w:tcW w:w="2588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77</w:t>
            </w:r>
          </w:p>
        </w:tc>
        <w:tc>
          <w:tcPr>
            <w:tcW w:w="3191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47.0 – 72.0%</w:t>
            </w:r>
          </w:p>
        </w:tc>
      </w:tr>
      <w:tr w:rsidR="00B35232" w:rsidRPr="001264D0" w:rsidTr="001264D0">
        <w:tc>
          <w:tcPr>
            <w:tcW w:w="3190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Лимфоциты</w:t>
            </w:r>
          </w:p>
        </w:tc>
        <w:tc>
          <w:tcPr>
            <w:tcW w:w="2588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3191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19.0-40.0%</w:t>
            </w:r>
          </w:p>
        </w:tc>
      </w:tr>
      <w:tr w:rsidR="00B35232" w:rsidRPr="001264D0" w:rsidTr="001264D0">
        <w:tc>
          <w:tcPr>
            <w:tcW w:w="3190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Моноциты</w:t>
            </w:r>
          </w:p>
        </w:tc>
        <w:tc>
          <w:tcPr>
            <w:tcW w:w="2588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3191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3.0-11.0%</w:t>
            </w:r>
          </w:p>
        </w:tc>
      </w:tr>
      <w:tr w:rsidR="00B35232" w:rsidRPr="001264D0" w:rsidTr="001264D0">
        <w:tc>
          <w:tcPr>
            <w:tcW w:w="3190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Базофилы</w:t>
            </w:r>
          </w:p>
        </w:tc>
        <w:tc>
          <w:tcPr>
            <w:tcW w:w="2588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3191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0-10%</w:t>
            </w:r>
          </w:p>
        </w:tc>
      </w:tr>
      <w:tr w:rsidR="00B35232" w:rsidRPr="001264D0" w:rsidTr="001264D0">
        <w:tc>
          <w:tcPr>
            <w:tcW w:w="3190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Метамиелоциты</w:t>
            </w:r>
            <w:proofErr w:type="spellEnd"/>
          </w:p>
        </w:tc>
        <w:tc>
          <w:tcPr>
            <w:tcW w:w="2588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3191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-</w:t>
            </w:r>
          </w:p>
        </w:tc>
      </w:tr>
      <w:tr w:rsidR="00B35232" w:rsidRPr="001264D0" w:rsidTr="001264D0">
        <w:tc>
          <w:tcPr>
            <w:tcW w:w="3190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Миелоциты</w:t>
            </w:r>
          </w:p>
        </w:tc>
        <w:tc>
          <w:tcPr>
            <w:tcW w:w="2588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3191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-</w:t>
            </w:r>
          </w:p>
        </w:tc>
      </w:tr>
    </w:tbl>
    <w:p w:rsidR="000A027C" w:rsidRDefault="000A027C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B35232" w:rsidRPr="000A027C" w:rsidRDefault="00B35232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Заключение:</w:t>
      </w:r>
      <w:r w:rsidR="007E0A23" w:rsidRPr="000A027C">
        <w:rPr>
          <w:rFonts w:ascii="Times New Roman" w:hAnsi="Times New Roman"/>
          <w:sz w:val="28"/>
          <w:szCs w:val="24"/>
        </w:rPr>
        <w:t xml:space="preserve"> снижение уровня гемоглобина свидетельствует об анемии. Повышение уровня тромбоцитов, лейкоцитов и сегментоядерных нейтрофилов  свидетельствует о наличии острой или хронической инфекции.</w:t>
      </w:r>
    </w:p>
    <w:p w:rsidR="0082034F" w:rsidRPr="000A027C" w:rsidRDefault="0082034F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B35232" w:rsidRPr="000A027C" w:rsidRDefault="00B35232" w:rsidP="000A027C">
      <w:pPr>
        <w:pStyle w:val="ListParagraph"/>
        <w:widowControl w:val="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Анализ крови на определение группы крови и резус принадлежности от04.04.12</w:t>
      </w:r>
    </w:p>
    <w:p w:rsidR="00B35232" w:rsidRPr="000A027C" w:rsidRDefault="00B35232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Группа крови:</w:t>
      </w:r>
      <w:r w:rsidR="0063160E" w:rsidRPr="0063160E">
        <w:rPr>
          <w:rFonts w:ascii="Times New Roman" w:hAnsi="Times New Roman"/>
          <w:sz w:val="28"/>
          <w:szCs w:val="24"/>
        </w:rPr>
        <w:t xml:space="preserve"> </w:t>
      </w:r>
      <w:r w:rsidRPr="000A027C">
        <w:rPr>
          <w:rFonts w:ascii="Times New Roman" w:hAnsi="Times New Roman"/>
          <w:sz w:val="28"/>
          <w:szCs w:val="24"/>
          <w:lang w:val="en-US"/>
        </w:rPr>
        <w:t>A</w:t>
      </w:r>
      <w:r w:rsidR="007E0A23" w:rsidRPr="000A027C">
        <w:rPr>
          <w:rFonts w:ascii="Times New Roman" w:hAnsi="Times New Roman"/>
          <w:sz w:val="28"/>
          <w:szCs w:val="24"/>
        </w:rPr>
        <w:t>(II</w:t>
      </w:r>
      <w:r w:rsidRPr="000A027C">
        <w:rPr>
          <w:rFonts w:ascii="Times New Roman" w:hAnsi="Times New Roman"/>
          <w:sz w:val="28"/>
          <w:szCs w:val="24"/>
        </w:rPr>
        <w:t>), резус- принадлежность</w:t>
      </w:r>
      <w:r w:rsidRPr="000A027C">
        <w:rPr>
          <w:rFonts w:ascii="Times New Roman" w:hAnsi="Times New Roman"/>
          <w:sz w:val="28"/>
          <w:szCs w:val="24"/>
          <w:lang w:val="en-US"/>
        </w:rPr>
        <w:t>Rh</w:t>
      </w:r>
      <w:r w:rsidRPr="000A027C">
        <w:rPr>
          <w:rFonts w:ascii="Times New Roman" w:hAnsi="Times New Roman"/>
          <w:sz w:val="28"/>
          <w:szCs w:val="24"/>
        </w:rPr>
        <w:t xml:space="preserve"> + положительная.</w:t>
      </w:r>
    </w:p>
    <w:p w:rsidR="00B35232" w:rsidRPr="000A027C" w:rsidRDefault="00B35232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B35232" w:rsidRPr="000A027C" w:rsidRDefault="00B35232" w:rsidP="000A027C">
      <w:pPr>
        <w:pStyle w:val="ListParagraph"/>
        <w:widowControl w:val="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Общий анализ мочи от 04.04.12 и 05.04.12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8"/>
        <w:gridCol w:w="1889"/>
        <w:gridCol w:w="1918"/>
        <w:gridCol w:w="1918"/>
      </w:tblGrid>
      <w:tr w:rsidR="00B35232" w:rsidRPr="001264D0" w:rsidTr="001264D0">
        <w:trPr>
          <w:trHeight w:val="260"/>
        </w:trPr>
        <w:tc>
          <w:tcPr>
            <w:tcW w:w="2808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Показатели</w:t>
            </w:r>
          </w:p>
        </w:tc>
        <w:tc>
          <w:tcPr>
            <w:tcW w:w="1889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04.04.12</w:t>
            </w:r>
          </w:p>
        </w:tc>
        <w:tc>
          <w:tcPr>
            <w:tcW w:w="1918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05.04.12</w:t>
            </w:r>
          </w:p>
        </w:tc>
        <w:tc>
          <w:tcPr>
            <w:tcW w:w="1918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Норма</w:t>
            </w:r>
          </w:p>
        </w:tc>
      </w:tr>
      <w:tr w:rsidR="00B35232" w:rsidRPr="001264D0" w:rsidTr="001264D0">
        <w:trPr>
          <w:trHeight w:val="260"/>
        </w:trPr>
        <w:tc>
          <w:tcPr>
            <w:tcW w:w="2808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Цвет</w:t>
            </w:r>
          </w:p>
        </w:tc>
        <w:tc>
          <w:tcPr>
            <w:tcW w:w="1889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желтый</w:t>
            </w:r>
          </w:p>
        </w:tc>
        <w:tc>
          <w:tcPr>
            <w:tcW w:w="1918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Св.желтый</w:t>
            </w:r>
          </w:p>
        </w:tc>
        <w:tc>
          <w:tcPr>
            <w:tcW w:w="1918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Светло-желтый</w:t>
            </w:r>
          </w:p>
        </w:tc>
      </w:tr>
      <w:tr w:rsidR="00B35232" w:rsidRPr="001264D0" w:rsidTr="001264D0">
        <w:trPr>
          <w:trHeight w:val="277"/>
        </w:trPr>
        <w:tc>
          <w:tcPr>
            <w:tcW w:w="2808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Прозрачность</w:t>
            </w:r>
          </w:p>
        </w:tc>
        <w:tc>
          <w:tcPr>
            <w:tcW w:w="1889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прозрачная</w:t>
            </w:r>
          </w:p>
        </w:tc>
        <w:tc>
          <w:tcPr>
            <w:tcW w:w="1918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прозрачная</w:t>
            </w:r>
          </w:p>
        </w:tc>
        <w:tc>
          <w:tcPr>
            <w:tcW w:w="1918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прозрачная</w:t>
            </w:r>
          </w:p>
        </w:tc>
      </w:tr>
      <w:tr w:rsidR="00B35232" w:rsidRPr="001264D0" w:rsidTr="001264D0">
        <w:trPr>
          <w:trHeight w:val="277"/>
        </w:trPr>
        <w:tc>
          <w:tcPr>
            <w:tcW w:w="2808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Вес</w:t>
            </w:r>
          </w:p>
        </w:tc>
        <w:tc>
          <w:tcPr>
            <w:tcW w:w="1889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1014</w:t>
            </w:r>
          </w:p>
        </w:tc>
        <w:tc>
          <w:tcPr>
            <w:tcW w:w="1918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1008</w:t>
            </w:r>
          </w:p>
        </w:tc>
        <w:tc>
          <w:tcPr>
            <w:tcW w:w="1918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1010-1025</w:t>
            </w:r>
          </w:p>
        </w:tc>
      </w:tr>
      <w:tr w:rsidR="00B35232" w:rsidRPr="001264D0" w:rsidTr="001264D0">
        <w:trPr>
          <w:trHeight w:val="277"/>
        </w:trPr>
        <w:tc>
          <w:tcPr>
            <w:tcW w:w="2808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Реакция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Ph</w:t>
            </w:r>
          </w:p>
        </w:tc>
        <w:tc>
          <w:tcPr>
            <w:tcW w:w="1889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кислая</w:t>
            </w:r>
          </w:p>
        </w:tc>
        <w:tc>
          <w:tcPr>
            <w:tcW w:w="1918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кислая</w:t>
            </w:r>
          </w:p>
        </w:tc>
        <w:tc>
          <w:tcPr>
            <w:tcW w:w="1918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5.0-7.0</w:t>
            </w:r>
          </w:p>
        </w:tc>
      </w:tr>
      <w:tr w:rsidR="00B35232" w:rsidRPr="001264D0" w:rsidTr="001264D0">
        <w:trPr>
          <w:trHeight w:val="277"/>
        </w:trPr>
        <w:tc>
          <w:tcPr>
            <w:tcW w:w="2808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Белок</w:t>
            </w:r>
          </w:p>
        </w:tc>
        <w:tc>
          <w:tcPr>
            <w:tcW w:w="1889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2.55г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/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</w:t>
            </w:r>
          </w:p>
        </w:tc>
        <w:tc>
          <w:tcPr>
            <w:tcW w:w="1918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Не </w:t>
            </w:r>
            <w:proofErr w:type="spellStart"/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обнар</w:t>
            </w:r>
            <w:proofErr w:type="spellEnd"/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1918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-</w:t>
            </w:r>
          </w:p>
        </w:tc>
      </w:tr>
      <w:tr w:rsidR="00B35232" w:rsidRPr="001264D0" w:rsidTr="001264D0">
        <w:trPr>
          <w:trHeight w:val="331"/>
        </w:trPr>
        <w:tc>
          <w:tcPr>
            <w:tcW w:w="2808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Глюкоза(</w:t>
            </w:r>
            <w:proofErr w:type="spellStart"/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мМоль</w:t>
            </w:r>
            <w:proofErr w:type="spellEnd"/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/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л)</w:t>
            </w:r>
          </w:p>
        </w:tc>
        <w:tc>
          <w:tcPr>
            <w:tcW w:w="1889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Не </w:t>
            </w:r>
            <w:proofErr w:type="spellStart"/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обнар</w:t>
            </w:r>
            <w:proofErr w:type="spellEnd"/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1918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Не </w:t>
            </w:r>
            <w:proofErr w:type="spellStart"/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обнар</w:t>
            </w:r>
            <w:proofErr w:type="spellEnd"/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1918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-</w:t>
            </w:r>
          </w:p>
        </w:tc>
      </w:tr>
    </w:tbl>
    <w:p w:rsidR="000A027C" w:rsidRDefault="000A027C" w:rsidP="000A027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2034F" w:rsidRPr="000A027C" w:rsidRDefault="00B35232" w:rsidP="000A027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Микроскопическое исследование мочи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2"/>
        <w:gridCol w:w="1969"/>
        <w:gridCol w:w="2410"/>
        <w:gridCol w:w="2409"/>
      </w:tblGrid>
      <w:tr w:rsidR="00B35232" w:rsidRPr="001264D0" w:rsidTr="001264D0">
        <w:tc>
          <w:tcPr>
            <w:tcW w:w="2392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Лейкоциты</w:t>
            </w:r>
          </w:p>
        </w:tc>
        <w:tc>
          <w:tcPr>
            <w:tcW w:w="1969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3-4в п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/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з</w:t>
            </w:r>
          </w:p>
        </w:tc>
        <w:tc>
          <w:tcPr>
            <w:tcW w:w="2410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2-4 в п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/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з</w:t>
            </w:r>
          </w:p>
        </w:tc>
        <w:tc>
          <w:tcPr>
            <w:tcW w:w="2409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2-3 в п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/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з</w:t>
            </w:r>
          </w:p>
        </w:tc>
      </w:tr>
      <w:tr w:rsidR="00B35232" w:rsidRPr="001264D0" w:rsidTr="001264D0">
        <w:tc>
          <w:tcPr>
            <w:tcW w:w="2392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Эритроциты</w:t>
            </w:r>
          </w:p>
        </w:tc>
        <w:tc>
          <w:tcPr>
            <w:tcW w:w="1969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0-1в п 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/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з</w:t>
            </w:r>
          </w:p>
        </w:tc>
        <w:tc>
          <w:tcPr>
            <w:tcW w:w="2410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-</w:t>
            </w:r>
          </w:p>
        </w:tc>
      </w:tr>
      <w:tr w:rsidR="00B35232" w:rsidRPr="001264D0" w:rsidTr="001264D0">
        <w:tc>
          <w:tcPr>
            <w:tcW w:w="2392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Эпителий плоский</w:t>
            </w:r>
          </w:p>
        </w:tc>
        <w:tc>
          <w:tcPr>
            <w:tcW w:w="1969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Не </w:t>
            </w:r>
            <w:proofErr w:type="spellStart"/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обнаруж</w:t>
            </w:r>
            <w:proofErr w:type="spellEnd"/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Единич.в</w:t>
            </w:r>
            <w:proofErr w:type="spellEnd"/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п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/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з</w:t>
            </w:r>
          </w:p>
        </w:tc>
        <w:tc>
          <w:tcPr>
            <w:tcW w:w="2409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Одиночные в поле зрения</w:t>
            </w:r>
          </w:p>
        </w:tc>
      </w:tr>
      <w:tr w:rsidR="00B35232" w:rsidRPr="001264D0" w:rsidTr="001264D0">
        <w:tc>
          <w:tcPr>
            <w:tcW w:w="2392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Эпителий почечный</w:t>
            </w:r>
          </w:p>
        </w:tc>
        <w:tc>
          <w:tcPr>
            <w:tcW w:w="1969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0-1 в п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/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з</w:t>
            </w:r>
          </w:p>
        </w:tc>
        <w:tc>
          <w:tcPr>
            <w:tcW w:w="2410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Одиночные в поле зрения</w:t>
            </w:r>
          </w:p>
        </w:tc>
      </w:tr>
      <w:tr w:rsidR="00B35232" w:rsidRPr="001264D0" w:rsidTr="001264D0">
        <w:tc>
          <w:tcPr>
            <w:tcW w:w="2392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Цилиндры гиалиновые</w:t>
            </w:r>
          </w:p>
        </w:tc>
        <w:tc>
          <w:tcPr>
            <w:tcW w:w="1969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1-2 в п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/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з</w:t>
            </w:r>
          </w:p>
        </w:tc>
        <w:tc>
          <w:tcPr>
            <w:tcW w:w="2410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0-1 в п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/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з</w:t>
            </w:r>
          </w:p>
        </w:tc>
        <w:tc>
          <w:tcPr>
            <w:tcW w:w="2409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-</w:t>
            </w:r>
          </w:p>
        </w:tc>
      </w:tr>
    </w:tbl>
    <w:p w:rsidR="000A027C" w:rsidRDefault="000A027C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B35232" w:rsidRPr="000A027C" w:rsidRDefault="00B35232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Заключение:</w:t>
      </w:r>
      <w:r w:rsidR="007E0A23" w:rsidRPr="000A027C">
        <w:rPr>
          <w:rFonts w:ascii="Times New Roman" w:hAnsi="Times New Roman"/>
          <w:sz w:val="28"/>
          <w:szCs w:val="24"/>
        </w:rPr>
        <w:t xml:space="preserve"> </w:t>
      </w:r>
      <w:r w:rsidR="007E0A23" w:rsidRPr="000A027C">
        <w:rPr>
          <w:rStyle w:val="reachbanner"/>
          <w:rFonts w:ascii="Times New Roman" w:hAnsi="Times New Roman"/>
          <w:sz w:val="28"/>
          <w:szCs w:val="24"/>
        </w:rPr>
        <w:t>содержание белка в моче может быть вызвано болезнями почек, инфекциями.</w:t>
      </w:r>
    </w:p>
    <w:p w:rsidR="00B35232" w:rsidRPr="000A027C" w:rsidRDefault="00B35232" w:rsidP="000A027C">
      <w:pPr>
        <w:pStyle w:val="ListParagraph"/>
        <w:widowControl w:val="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lastRenderedPageBreak/>
        <w:t>УЗИ органов брюшной полости от 04.04.2012</w:t>
      </w:r>
    </w:p>
    <w:p w:rsidR="00B35232" w:rsidRPr="000A027C" w:rsidRDefault="00B35232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 xml:space="preserve">Печень: Расположение типично. Форма обычная. Контуры ровные. Капсула не изменена. Размеры: правая доля – </w:t>
      </w:r>
      <w:r w:rsidRPr="000A027C">
        <w:rPr>
          <w:rFonts w:ascii="Times New Roman" w:hAnsi="Times New Roman"/>
          <w:sz w:val="28"/>
          <w:szCs w:val="24"/>
          <w:lang w:val="en-US"/>
        </w:rPr>
        <w:t>N</w:t>
      </w:r>
      <w:r w:rsidRPr="000A027C">
        <w:rPr>
          <w:rFonts w:ascii="Times New Roman" w:hAnsi="Times New Roman"/>
          <w:sz w:val="28"/>
          <w:szCs w:val="24"/>
        </w:rPr>
        <w:t xml:space="preserve">см(12-14см). Левая доля – </w:t>
      </w:r>
      <w:r w:rsidRPr="000A027C">
        <w:rPr>
          <w:rFonts w:ascii="Times New Roman" w:hAnsi="Times New Roman"/>
          <w:sz w:val="28"/>
          <w:szCs w:val="24"/>
          <w:lang w:val="en-US"/>
        </w:rPr>
        <w:t>N</w:t>
      </w:r>
      <w:r w:rsidRPr="000A027C">
        <w:rPr>
          <w:rFonts w:ascii="Times New Roman" w:hAnsi="Times New Roman"/>
          <w:sz w:val="28"/>
          <w:szCs w:val="24"/>
        </w:rPr>
        <w:t xml:space="preserve">см(5-7см).Эхо-структура: однородная, </w:t>
      </w:r>
      <w:proofErr w:type="spellStart"/>
      <w:r w:rsidRPr="000A027C">
        <w:rPr>
          <w:rFonts w:ascii="Times New Roman" w:hAnsi="Times New Roman"/>
          <w:sz w:val="28"/>
          <w:szCs w:val="24"/>
        </w:rPr>
        <w:t>эхогенность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 повышена. Внутрипеченочные желчные протоки не расширены.</w:t>
      </w:r>
    </w:p>
    <w:p w:rsidR="00B35232" w:rsidRPr="000A027C" w:rsidRDefault="00B35232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Желчный пузырь: овальной формы 74</w:t>
      </w:r>
      <w:r w:rsidRPr="000A027C">
        <w:rPr>
          <w:rFonts w:ascii="Times New Roman" w:hAnsi="Times New Roman"/>
          <w:sz w:val="28"/>
          <w:szCs w:val="24"/>
          <w:lang w:val="en-US"/>
        </w:rPr>
        <w:t>x</w:t>
      </w:r>
      <w:r w:rsidRPr="000A027C">
        <w:rPr>
          <w:rFonts w:ascii="Times New Roman" w:hAnsi="Times New Roman"/>
          <w:sz w:val="28"/>
          <w:szCs w:val="24"/>
        </w:rPr>
        <w:t xml:space="preserve">26мм., стенка 3мм., уплотнена. Содержимое: в просвете несколько пристеночных </w:t>
      </w:r>
      <w:proofErr w:type="spellStart"/>
      <w:r w:rsidRPr="000A027C">
        <w:rPr>
          <w:rFonts w:ascii="Times New Roman" w:hAnsi="Times New Roman"/>
          <w:sz w:val="28"/>
          <w:szCs w:val="24"/>
        </w:rPr>
        <w:t>гиперэхогенных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 включений 4-6мм.</w:t>
      </w:r>
    </w:p>
    <w:p w:rsidR="00B35232" w:rsidRPr="000A027C" w:rsidRDefault="00B35232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Холедох:6мм</w:t>
      </w:r>
    </w:p>
    <w:p w:rsidR="00B35232" w:rsidRPr="000A027C" w:rsidRDefault="00B35232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Поджелудочная железа: Головка -26мм., тело – 12мм., хвост – 20мм.</w:t>
      </w:r>
    </w:p>
    <w:p w:rsidR="00B35232" w:rsidRPr="000A027C" w:rsidRDefault="00B35232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 xml:space="preserve">Повышенной </w:t>
      </w:r>
      <w:proofErr w:type="spellStart"/>
      <w:r w:rsidRPr="000A027C">
        <w:rPr>
          <w:rFonts w:ascii="Times New Roman" w:hAnsi="Times New Roman"/>
          <w:sz w:val="28"/>
          <w:szCs w:val="24"/>
        </w:rPr>
        <w:t>эхогенности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, однородной </w:t>
      </w:r>
      <w:proofErr w:type="spellStart"/>
      <w:r w:rsidRPr="000A027C">
        <w:rPr>
          <w:rFonts w:ascii="Times New Roman" w:hAnsi="Times New Roman"/>
          <w:sz w:val="28"/>
          <w:szCs w:val="24"/>
        </w:rPr>
        <w:t>эхоструктуры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.  </w:t>
      </w:r>
      <w:proofErr w:type="spellStart"/>
      <w:r w:rsidRPr="000A027C">
        <w:rPr>
          <w:rFonts w:ascii="Times New Roman" w:hAnsi="Times New Roman"/>
          <w:sz w:val="28"/>
          <w:szCs w:val="24"/>
        </w:rPr>
        <w:t>Вирсунгов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 проток – 1мм.</w:t>
      </w:r>
    </w:p>
    <w:p w:rsidR="00B35232" w:rsidRPr="000A027C" w:rsidRDefault="00B35232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Селезенка: достоверно не визуализируется.</w:t>
      </w:r>
    </w:p>
    <w:p w:rsidR="00B35232" w:rsidRPr="000A027C" w:rsidRDefault="00B35232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 xml:space="preserve">Почки                    </w:t>
      </w:r>
      <w:r w:rsidR="0082034F" w:rsidRPr="000A027C">
        <w:rPr>
          <w:rFonts w:ascii="Times New Roman" w:hAnsi="Times New Roman"/>
          <w:sz w:val="28"/>
          <w:szCs w:val="24"/>
        </w:rPr>
        <w:t xml:space="preserve">         </w:t>
      </w:r>
      <w:r w:rsidRPr="000A027C">
        <w:rPr>
          <w:rFonts w:ascii="Times New Roman" w:hAnsi="Times New Roman"/>
          <w:sz w:val="28"/>
          <w:szCs w:val="24"/>
        </w:rPr>
        <w:t xml:space="preserve">  правая                                </w:t>
      </w:r>
      <w:r w:rsidR="0082034F" w:rsidRPr="000A027C">
        <w:rPr>
          <w:rFonts w:ascii="Times New Roman" w:hAnsi="Times New Roman"/>
          <w:sz w:val="28"/>
          <w:szCs w:val="24"/>
        </w:rPr>
        <w:t xml:space="preserve">                    </w:t>
      </w:r>
      <w:r w:rsidRPr="000A027C">
        <w:rPr>
          <w:rFonts w:ascii="Times New Roman" w:hAnsi="Times New Roman"/>
          <w:sz w:val="28"/>
          <w:szCs w:val="24"/>
        </w:rPr>
        <w:t xml:space="preserve">       левая</w:t>
      </w:r>
    </w:p>
    <w:p w:rsidR="00B35232" w:rsidRPr="000A027C" w:rsidRDefault="00B35232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 xml:space="preserve">Форма:                                </w:t>
      </w:r>
      <w:r w:rsidR="0082034F" w:rsidRPr="000A027C">
        <w:rPr>
          <w:rFonts w:ascii="Times New Roman" w:hAnsi="Times New Roman"/>
          <w:sz w:val="28"/>
          <w:szCs w:val="24"/>
        </w:rPr>
        <w:t xml:space="preserve"> </w:t>
      </w:r>
      <w:r w:rsidRPr="000A027C">
        <w:rPr>
          <w:rFonts w:ascii="Times New Roman" w:hAnsi="Times New Roman"/>
          <w:sz w:val="28"/>
          <w:szCs w:val="24"/>
        </w:rPr>
        <w:t xml:space="preserve">    </w:t>
      </w:r>
      <w:r w:rsidRPr="000A027C">
        <w:rPr>
          <w:rFonts w:ascii="Times New Roman" w:hAnsi="Times New Roman"/>
          <w:sz w:val="28"/>
          <w:szCs w:val="24"/>
          <w:lang w:val="en-US"/>
        </w:rPr>
        <w:t>N</w:t>
      </w:r>
      <w:r w:rsidRPr="000A027C">
        <w:rPr>
          <w:rFonts w:ascii="Times New Roman" w:hAnsi="Times New Roman"/>
          <w:sz w:val="28"/>
          <w:szCs w:val="24"/>
        </w:rPr>
        <w:t xml:space="preserve">                                                                   </w:t>
      </w:r>
      <w:r w:rsidRPr="000A027C">
        <w:rPr>
          <w:rFonts w:ascii="Times New Roman" w:hAnsi="Times New Roman"/>
          <w:sz w:val="28"/>
          <w:szCs w:val="24"/>
          <w:lang w:val="en-US"/>
        </w:rPr>
        <w:t>N</w:t>
      </w:r>
    </w:p>
    <w:p w:rsidR="00B35232" w:rsidRPr="000A027C" w:rsidRDefault="00B35232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 xml:space="preserve">Расположение:              </w:t>
      </w:r>
      <w:r w:rsidR="0082034F" w:rsidRPr="000A027C">
        <w:rPr>
          <w:rFonts w:ascii="Times New Roman" w:hAnsi="Times New Roman"/>
          <w:sz w:val="28"/>
          <w:szCs w:val="24"/>
        </w:rPr>
        <w:t xml:space="preserve">  </w:t>
      </w:r>
      <w:r w:rsidRPr="000A027C">
        <w:rPr>
          <w:rFonts w:ascii="Times New Roman" w:hAnsi="Times New Roman"/>
          <w:sz w:val="28"/>
          <w:szCs w:val="24"/>
        </w:rPr>
        <w:t xml:space="preserve">   </w:t>
      </w:r>
      <w:r w:rsidR="0082034F" w:rsidRPr="000A027C">
        <w:rPr>
          <w:rFonts w:ascii="Times New Roman" w:hAnsi="Times New Roman"/>
          <w:sz w:val="28"/>
          <w:szCs w:val="24"/>
        </w:rPr>
        <w:t xml:space="preserve"> </w:t>
      </w:r>
      <w:r w:rsidRPr="000A027C">
        <w:rPr>
          <w:rFonts w:ascii="Times New Roman" w:hAnsi="Times New Roman"/>
          <w:sz w:val="28"/>
          <w:szCs w:val="24"/>
        </w:rPr>
        <w:t xml:space="preserve">     </w:t>
      </w:r>
      <w:r w:rsidRPr="000A027C">
        <w:rPr>
          <w:rFonts w:ascii="Times New Roman" w:hAnsi="Times New Roman"/>
          <w:sz w:val="28"/>
          <w:szCs w:val="24"/>
          <w:lang w:val="en-US"/>
        </w:rPr>
        <w:t>N</w:t>
      </w:r>
      <w:r w:rsidRPr="000A027C">
        <w:rPr>
          <w:rFonts w:ascii="Times New Roman" w:hAnsi="Times New Roman"/>
          <w:sz w:val="28"/>
          <w:szCs w:val="24"/>
        </w:rPr>
        <w:t xml:space="preserve">                                                          </w:t>
      </w:r>
      <w:r w:rsidR="0082034F" w:rsidRPr="000A027C">
        <w:rPr>
          <w:rFonts w:ascii="Times New Roman" w:hAnsi="Times New Roman"/>
          <w:sz w:val="28"/>
          <w:szCs w:val="24"/>
        </w:rPr>
        <w:t xml:space="preserve">     </w:t>
      </w:r>
      <w:r w:rsidRPr="000A027C">
        <w:rPr>
          <w:rFonts w:ascii="Times New Roman" w:hAnsi="Times New Roman"/>
          <w:sz w:val="28"/>
          <w:szCs w:val="24"/>
        </w:rPr>
        <w:t xml:space="preserve">    </w:t>
      </w:r>
      <w:r w:rsidRPr="000A027C">
        <w:rPr>
          <w:rFonts w:ascii="Times New Roman" w:hAnsi="Times New Roman"/>
          <w:sz w:val="28"/>
          <w:szCs w:val="24"/>
          <w:lang w:val="en-US"/>
        </w:rPr>
        <w:t>N</w:t>
      </w:r>
    </w:p>
    <w:p w:rsidR="00B35232" w:rsidRPr="000A027C" w:rsidRDefault="00B35232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 xml:space="preserve">Размеры:                          </w:t>
      </w:r>
      <w:r w:rsidR="0082034F" w:rsidRPr="000A027C">
        <w:rPr>
          <w:rFonts w:ascii="Times New Roman" w:hAnsi="Times New Roman"/>
          <w:sz w:val="28"/>
          <w:szCs w:val="24"/>
        </w:rPr>
        <w:t xml:space="preserve">  </w:t>
      </w:r>
      <w:r w:rsidRPr="000A027C">
        <w:rPr>
          <w:rFonts w:ascii="Times New Roman" w:hAnsi="Times New Roman"/>
          <w:sz w:val="28"/>
          <w:szCs w:val="24"/>
        </w:rPr>
        <w:t xml:space="preserve">      </w:t>
      </w:r>
      <w:r w:rsidRPr="000A027C">
        <w:rPr>
          <w:rFonts w:ascii="Times New Roman" w:hAnsi="Times New Roman"/>
          <w:sz w:val="28"/>
          <w:szCs w:val="24"/>
          <w:lang w:val="en-US"/>
        </w:rPr>
        <w:t>N</w:t>
      </w:r>
      <w:r w:rsidRPr="000A027C">
        <w:rPr>
          <w:rFonts w:ascii="Times New Roman" w:hAnsi="Times New Roman"/>
          <w:sz w:val="28"/>
          <w:szCs w:val="24"/>
        </w:rPr>
        <w:t xml:space="preserve">                                 </w:t>
      </w:r>
      <w:r w:rsidR="0082034F" w:rsidRPr="000A027C">
        <w:rPr>
          <w:rFonts w:ascii="Times New Roman" w:hAnsi="Times New Roman"/>
          <w:sz w:val="28"/>
          <w:szCs w:val="24"/>
        </w:rPr>
        <w:t xml:space="preserve">                               </w:t>
      </w:r>
      <w:r w:rsidRPr="000A027C">
        <w:rPr>
          <w:rFonts w:ascii="Times New Roman" w:hAnsi="Times New Roman"/>
          <w:sz w:val="28"/>
          <w:szCs w:val="24"/>
        </w:rPr>
        <w:t xml:space="preserve">   </w:t>
      </w:r>
      <w:r w:rsidRPr="000A027C">
        <w:rPr>
          <w:rFonts w:ascii="Times New Roman" w:hAnsi="Times New Roman"/>
          <w:sz w:val="28"/>
          <w:szCs w:val="24"/>
          <w:lang w:val="en-US"/>
        </w:rPr>
        <w:t>N</w:t>
      </w:r>
    </w:p>
    <w:p w:rsidR="00B35232" w:rsidRPr="000A027C" w:rsidRDefault="00B35232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 xml:space="preserve">Паренхима:                        16мм                                                             </w:t>
      </w:r>
      <w:proofErr w:type="spellStart"/>
      <w:r w:rsidRPr="000A027C">
        <w:rPr>
          <w:rFonts w:ascii="Times New Roman" w:hAnsi="Times New Roman"/>
          <w:sz w:val="28"/>
          <w:szCs w:val="24"/>
        </w:rPr>
        <w:t>16мм</w:t>
      </w:r>
      <w:proofErr w:type="spellEnd"/>
    </w:p>
    <w:p w:rsidR="00B35232" w:rsidRPr="000A027C" w:rsidRDefault="00B35232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proofErr w:type="spellStart"/>
      <w:r w:rsidRPr="000A027C">
        <w:rPr>
          <w:rFonts w:ascii="Times New Roman" w:hAnsi="Times New Roman"/>
          <w:sz w:val="28"/>
          <w:szCs w:val="24"/>
        </w:rPr>
        <w:t>Эхогенность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 паренхимы нормальная. Структура паренхимы неоднородная за счет </w:t>
      </w:r>
      <w:proofErr w:type="spellStart"/>
      <w:r w:rsidRPr="000A027C">
        <w:rPr>
          <w:rFonts w:ascii="Times New Roman" w:hAnsi="Times New Roman"/>
          <w:sz w:val="28"/>
          <w:szCs w:val="24"/>
        </w:rPr>
        <w:t>анэхогенных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 образований, как в правой, так и в левой почке 15</w:t>
      </w:r>
      <w:r w:rsidRPr="000A027C">
        <w:rPr>
          <w:rFonts w:ascii="Times New Roman" w:hAnsi="Times New Roman"/>
          <w:sz w:val="28"/>
          <w:szCs w:val="24"/>
          <w:lang w:val="en-US"/>
        </w:rPr>
        <w:t>x</w:t>
      </w:r>
      <w:r w:rsidRPr="000A027C">
        <w:rPr>
          <w:rFonts w:ascii="Times New Roman" w:hAnsi="Times New Roman"/>
          <w:sz w:val="28"/>
          <w:szCs w:val="24"/>
        </w:rPr>
        <w:t>17мм., 12</w:t>
      </w:r>
      <w:r w:rsidRPr="000A027C">
        <w:rPr>
          <w:rFonts w:ascii="Times New Roman" w:hAnsi="Times New Roman"/>
          <w:sz w:val="28"/>
          <w:szCs w:val="24"/>
          <w:lang w:val="en-US"/>
        </w:rPr>
        <w:t>x</w:t>
      </w:r>
      <w:r w:rsidRPr="000A027C">
        <w:rPr>
          <w:rFonts w:ascii="Times New Roman" w:hAnsi="Times New Roman"/>
          <w:sz w:val="28"/>
          <w:szCs w:val="24"/>
        </w:rPr>
        <w:t>17мм.</w:t>
      </w:r>
    </w:p>
    <w:p w:rsidR="00B35232" w:rsidRPr="000A027C" w:rsidRDefault="00B35232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ЧЛС: не расширен, уплотнен.</w:t>
      </w:r>
    </w:p>
    <w:p w:rsidR="0082034F" w:rsidRPr="000A027C" w:rsidRDefault="00B35232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 xml:space="preserve">Заключение: </w:t>
      </w:r>
      <w:proofErr w:type="spellStart"/>
      <w:r w:rsidRPr="000A027C">
        <w:rPr>
          <w:rFonts w:ascii="Times New Roman" w:hAnsi="Times New Roman"/>
          <w:sz w:val="28"/>
          <w:szCs w:val="24"/>
        </w:rPr>
        <w:t>диф</w:t>
      </w:r>
      <w:proofErr w:type="spellEnd"/>
      <w:r w:rsidRPr="000A027C">
        <w:rPr>
          <w:rFonts w:ascii="Times New Roman" w:hAnsi="Times New Roman"/>
          <w:sz w:val="28"/>
          <w:szCs w:val="24"/>
        </w:rPr>
        <w:t>.</w:t>
      </w:r>
      <w:r w:rsidR="00FC4C37" w:rsidRPr="000A027C">
        <w:rPr>
          <w:rFonts w:ascii="Times New Roman" w:hAnsi="Times New Roman"/>
          <w:sz w:val="28"/>
          <w:szCs w:val="24"/>
        </w:rPr>
        <w:t xml:space="preserve"> </w:t>
      </w:r>
      <w:r w:rsidRPr="000A027C">
        <w:rPr>
          <w:rFonts w:ascii="Times New Roman" w:hAnsi="Times New Roman"/>
          <w:sz w:val="28"/>
          <w:szCs w:val="24"/>
        </w:rPr>
        <w:t>изменения печени, поджелудочной железы. Обострение холецистита, пол</w:t>
      </w:r>
      <w:r w:rsidR="00FC4C37" w:rsidRPr="000A027C">
        <w:rPr>
          <w:rFonts w:ascii="Times New Roman" w:hAnsi="Times New Roman"/>
          <w:sz w:val="28"/>
          <w:szCs w:val="24"/>
        </w:rPr>
        <w:t>ипы? Пристеночные конкременты? ж</w:t>
      </w:r>
      <w:r w:rsidRPr="000A027C">
        <w:rPr>
          <w:rFonts w:ascii="Times New Roman" w:hAnsi="Times New Roman"/>
          <w:sz w:val="28"/>
          <w:szCs w:val="24"/>
        </w:rPr>
        <w:t>.пузыря. Кисты обеих почек.</w:t>
      </w:r>
    </w:p>
    <w:p w:rsidR="00B35232" w:rsidRPr="000A027C" w:rsidRDefault="00B35232" w:rsidP="000A027C">
      <w:pPr>
        <w:pStyle w:val="ListParagraph"/>
        <w:widowControl w:val="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Протокол эндоскопического исследования</w:t>
      </w:r>
      <w:r w:rsidR="0082034F" w:rsidRPr="000A027C">
        <w:rPr>
          <w:rFonts w:ascii="Times New Roman" w:hAnsi="Times New Roman"/>
          <w:sz w:val="28"/>
          <w:szCs w:val="24"/>
        </w:rPr>
        <w:t xml:space="preserve">. </w:t>
      </w:r>
      <w:proofErr w:type="spellStart"/>
      <w:r w:rsidRPr="000A027C">
        <w:rPr>
          <w:rFonts w:ascii="Times New Roman" w:hAnsi="Times New Roman"/>
          <w:sz w:val="28"/>
          <w:szCs w:val="24"/>
        </w:rPr>
        <w:t>Фиброэзофагогастродуоденоскопия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 (ФЭГДС)</w:t>
      </w:r>
      <w:r w:rsidR="0082034F" w:rsidRPr="000A027C">
        <w:rPr>
          <w:rFonts w:ascii="Times New Roman" w:hAnsi="Times New Roman"/>
          <w:sz w:val="28"/>
          <w:szCs w:val="24"/>
        </w:rPr>
        <w:t xml:space="preserve"> с</w:t>
      </w:r>
      <w:r w:rsidRPr="000A027C">
        <w:rPr>
          <w:rFonts w:ascii="Times New Roman" w:hAnsi="Times New Roman"/>
          <w:sz w:val="28"/>
          <w:szCs w:val="24"/>
        </w:rPr>
        <w:t xml:space="preserve"> осмотром БДС</w:t>
      </w:r>
      <w:r w:rsidR="0082034F" w:rsidRPr="000A027C">
        <w:rPr>
          <w:rFonts w:ascii="Times New Roman" w:hAnsi="Times New Roman"/>
          <w:sz w:val="28"/>
          <w:szCs w:val="24"/>
        </w:rPr>
        <w:t xml:space="preserve"> от 04.04.12.</w:t>
      </w:r>
    </w:p>
    <w:p w:rsidR="00B35232" w:rsidRPr="000A027C" w:rsidRDefault="00B35232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Пищевод свободно проходим.</w:t>
      </w:r>
    </w:p>
    <w:p w:rsidR="00B35232" w:rsidRPr="000A027C" w:rsidRDefault="00B35232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Зона переходного эпителия без особенностей.</w:t>
      </w:r>
    </w:p>
    <w:p w:rsidR="00B35232" w:rsidRPr="000A027C" w:rsidRDefault="00B35232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proofErr w:type="spellStart"/>
      <w:r w:rsidRPr="000A027C">
        <w:rPr>
          <w:rFonts w:ascii="Times New Roman" w:hAnsi="Times New Roman"/>
          <w:sz w:val="28"/>
          <w:szCs w:val="24"/>
        </w:rPr>
        <w:t>Кардиа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 смыкается.</w:t>
      </w:r>
    </w:p>
    <w:p w:rsidR="00B35232" w:rsidRPr="000A027C" w:rsidRDefault="00B35232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lastRenderedPageBreak/>
        <w:t>В желудке прозрачное содержимое.</w:t>
      </w:r>
    </w:p>
    <w:p w:rsidR="00B35232" w:rsidRPr="000A027C" w:rsidRDefault="00B35232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Складки желудка хорошо выражены, легко расправляются воздухом.</w:t>
      </w:r>
    </w:p>
    <w:p w:rsidR="00B35232" w:rsidRPr="000A027C" w:rsidRDefault="00B35232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 xml:space="preserve">Слизистая желудка умеренно </w:t>
      </w:r>
      <w:proofErr w:type="spellStart"/>
      <w:r w:rsidRPr="000A027C">
        <w:rPr>
          <w:rFonts w:ascii="Times New Roman" w:hAnsi="Times New Roman"/>
          <w:sz w:val="28"/>
          <w:szCs w:val="24"/>
        </w:rPr>
        <w:t>гипнрнмирована</w:t>
      </w:r>
      <w:proofErr w:type="spellEnd"/>
      <w:r w:rsidRPr="000A027C">
        <w:rPr>
          <w:rFonts w:ascii="Times New Roman" w:hAnsi="Times New Roman"/>
          <w:sz w:val="28"/>
          <w:szCs w:val="24"/>
        </w:rPr>
        <w:t>,</w:t>
      </w:r>
      <w:r w:rsidR="00402E09">
        <w:rPr>
          <w:rFonts w:ascii="Times New Roman" w:hAnsi="Times New Roman"/>
          <w:sz w:val="28"/>
          <w:szCs w:val="24"/>
        </w:rPr>
        <w:t xml:space="preserve"> </w:t>
      </w:r>
      <w:r w:rsidRPr="000A027C">
        <w:rPr>
          <w:rFonts w:ascii="Times New Roman" w:hAnsi="Times New Roman"/>
          <w:sz w:val="28"/>
          <w:szCs w:val="24"/>
        </w:rPr>
        <w:t>отечная.</w:t>
      </w:r>
    </w:p>
    <w:p w:rsidR="00B35232" w:rsidRPr="000A027C" w:rsidRDefault="00B35232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Привратник проходим.</w:t>
      </w:r>
    </w:p>
    <w:p w:rsidR="00B35232" w:rsidRPr="000A027C" w:rsidRDefault="00B35232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Слизистая 12перстной кишки гиперемирована, отечная с единичными мелкоточечными эрозиями в нисходящем отделе.</w:t>
      </w:r>
    </w:p>
    <w:p w:rsidR="00B35232" w:rsidRPr="000A027C" w:rsidRDefault="00B35232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БДС без особенностей, желчь в момент осмотра не поступает.</w:t>
      </w:r>
    </w:p>
    <w:p w:rsidR="0082034F" w:rsidRPr="000A027C" w:rsidRDefault="00B35232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Заключение: Умеренно выраженный поверхностный гастрит. Дуоденит.</w:t>
      </w:r>
    </w:p>
    <w:p w:rsidR="00B35232" w:rsidRPr="000A027C" w:rsidRDefault="00A237AF" w:rsidP="000A027C">
      <w:pPr>
        <w:pStyle w:val="ListParagraph"/>
        <w:widowControl w:val="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МСКТ органов брюшной полости от 05.04 12.</w:t>
      </w:r>
    </w:p>
    <w:p w:rsidR="00B35232" w:rsidRPr="000A027C" w:rsidRDefault="00B35232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В плевральной полости справа, в заднем синусе небольшое количество жидкости.</w:t>
      </w:r>
    </w:p>
    <w:p w:rsidR="00B35232" w:rsidRPr="000A027C" w:rsidRDefault="00B35232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В брюшной полости свободной жидкости, затеков не выявлено.</w:t>
      </w:r>
    </w:p>
    <w:p w:rsidR="00B35232" w:rsidRPr="000A027C" w:rsidRDefault="00B35232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 xml:space="preserve">На серии </w:t>
      </w:r>
      <w:proofErr w:type="spellStart"/>
      <w:r w:rsidRPr="000A027C">
        <w:rPr>
          <w:rFonts w:ascii="Times New Roman" w:hAnsi="Times New Roman"/>
          <w:sz w:val="28"/>
          <w:szCs w:val="24"/>
        </w:rPr>
        <w:t>томограмм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  печень в размерах увеличена, правая доля: 161.1х110.2мм. левая: 14.1х63.5мм. плотность паренхимы в норме (59едН), после введения контраста в портальную фазу плотность паренхимы увеличивается до 98едН, в правой доле печени, в </w:t>
      </w:r>
      <w:r w:rsidRPr="000A027C">
        <w:rPr>
          <w:rFonts w:ascii="Times New Roman" w:hAnsi="Times New Roman"/>
          <w:sz w:val="28"/>
          <w:szCs w:val="24"/>
          <w:lang w:val="en-US"/>
        </w:rPr>
        <w:t>S</w:t>
      </w:r>
      <w:r w:rsidRPr="000A027C">
        <w:rPr>
          <w:rFonts w:ascii="Times New Roman" w:hAnsi="Times New Roman"/>
          <w:sz w:val="28"/>
          <w:szCs w:val="24"/>
        </w:rPr>
        <w:t xml:space="preserve"> – 4б, </w:t>
      </w:r>
      <w:r w:rsidRPr="000A027C">
        <w:rPr>
          <w:rFonts w:ascii="Times New Roman" w:hAnsi="Times New Roman"/>
          <w:sz w:val="28"/>
          <w:szCs w:val="24"/>
          <w:lang w:val="en-US"/>
        </w:rPr>
        <w:t>S</w:t>
      </w:r>
      <w:r w:rsidRPr="000A027C">
        <w:rPr>
          <w:rFonts w:ascii="Times New Roman" w:hAnsi="Times New Roman"/>
          <w:sz w:val="28"/>
          <w:szCs w:val="24"/>
        </w:rPr>
        <w:t xml:space="preserve"> -8гиподенсивные очаги плотностью 17едН с ровными, четкими контурами, размерами 7.8мм и 6.9мм в диаметре, при внутривенном усилении контраст не накапливают, внутрипеченочные желчные протоки не расширены. </w:t>
      </w:r>
      <w:r w:rsidRPr="000A027C">
        <w:rPr>
          <w:rFonts w:ascii="Times New Roman" w:hAnsi="Times New Roman"/>
          <w:sz w:val="28"/>
          <w:szCs w:val="24"/>
          <w:lang w:val="en-US"/>
        </w:rPr>
        <w:t>V</w:t>
      </w:r>
      <w:r w:rsidRPr="000A027C">
        <w:rPr>
          <w:rFonts w:ascii="Times New Roman" w:hAnsi="Times New Roman"/>
          <w:sz w:val="28"/>
          <w:szCs w:val="24"/>
        </w:rPr>
        <w:t xml:space="preserve">. </w:t>
      </w:r>
      <w:proofErr w:type="spellStart"/>
      <w:r w:rsidRPr="000A027C">
        <w:rPr>
          <w:rFonts w:ascii="Times New Roman" w:hAnsi="Times New Roman"/>
          <w:sz w:val="28"/>
          <w:szCs w:val="24"/>
          <w:lang w:val="en-US"/>
        </w:rPr>
        <w:t>portae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 12.6мм в диаметре.</w:t>
      </w:r>
    </w:p>
    <w:p w:rsidR="00B35232" w:rsidRPr="000A027C" w:rsidRDefault="00B35232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 xml:space="preserve">Желчный пузырь: размерами 57.4х17.2мм, без </w:t>
      </w:r>
      <w:proofErr w:type="spellStart"/>
      <w:r w:rsidRPr="000A027C">
        <w:rPr>
          <w:rFonts w:ascii="Times New Roman" w:hAnsi="Times New Roman"/>
          <w:sz w:val="28"/>
          <w:szCs w:val="24"/>
        </w:rPr>
        <w:t>внутрипросветной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 </w:t>
      </w:r>
      <w:r w:rsidRPr="000A027C">
        <w:rPr>
          <w:rFonts w:ascii="Times New Roman" w:hAnsi="Times New Roman"/>
          <w:sz w:val="28"/>
          <w:szCs w:val="24"/>
          <w:lang w:val="en-US"/>
        </w:rPr>
        <w:t>R</w:t>
      </w:r>
      <w:r w:rsidRPr="000A027C">
        <w:rPr>
          <w:rFonts w:ascii="Times New Roman" w:hAnsi="Times New Roman"/>
          <w:sz w:val="28"/>
          <w:szCs w:val="24"/>
        </w:rPr>
        <w:t>- контрастной патологии, стенка 3.1мм. уплотнена.</w:t>
      </w:r>
    </w:p>
    <w:p w:rsidR="00B35232" w:rsidRPr="000A027C" w:rsidRDefault="00B35232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Поджелудочная железа: головка – 26.9мм, тело – 16.2мм, хвост – 20.2мм. структура дольчатая</w:t>
      </w:r>
      <w:r w:rsidR="00346049">
        <w:rPr>
          <w:rFonts w:ascii="Times New Roman" w:hAnsi="Times New Roman"/>
          <w:sz w:val="28"/>
          <w:szCs w:val="24"/>
        </w:rPr>
        <w:t>,</w:t>
      </w:r>
      <w:r w:rsidRPr="000A027C">
        <w:rPr>
          <w:rFonts w:ascii="Times New Roman" w:hAnsi="Times New Roman"/>
          <w:sz w:val="28"/>
          <w:szCs w:val="24"/>
        </w:rPr>
        <w:t xml:space="preserve"> контуры железы ровные, четкие. Контраст накапливает равномерно. В теле железы визуализируются </w:t>
      </w:r>
      <w:r w:rsidR="00402E09" w:rsidRPr="000A027C">
        <w:rPr>
          <w:rFonts w:ascii="Times New Roman" w:hAnsi="Times New Roman"/>
          <w:sz w:val="28"/>
          <w:szCs w:val="24"/>
        </w:rPr>
        <w:t>известковой</w:t>
      </w:r>
      <w:r w:rsidRPr="000A027C">
        <w:rPr>
          <w:rFonts w:ascii="Times New Roman" w:hAnsi="Times New Roman"/>
          <w:sz w:val="28"/>
          <w:szCs w:val="24"/>
        </w:rPr>
        <w:t xml:space="preserve"> плотности очаги 3.9 и2.6мм. Панкреатический проток не визуализируется, </w:t>
      </w:r>
      <w:proofErr w:type="spellStart"/>
      <w:r w:rsidRPr="000A027C">
        <w:rPr>
          <w:rFonts w:ascii="Times New Roman" w:hAnsi="Times New Roman"/>
          <w:sz w:val="28"/>
          <w:szCs w:val="24"/>
        </w:rPr>
        <w:t>интрапанкреатическая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 часть </w:t>
      </w:r>
      <w:proofErr w:type="spellStart"/>
      <w:r w:rsidRPr="000A027C">
        <w:rPr>
          <w:rFonts w:ascii="Times New Roman" w:hAnsi="Times New Roman"/>
          <w:sz w:val="28"/>
          <w:szCs w:val="24"/>
        </w:rPr>
        <w:t>холедоха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 не расширена. </w:t>
      </w:r>
      <w:proofErr w:type="spellStart"/>
      <w:r w:rsidRPr="000A027C">
        <w:rPr>
          <w:rFonts w:ascii="Times New Roman" w:hAnsi="Times New Roman"/>
          <w:sz w:val="28"/>
          <w:szCs w:val="24"/>
        </w:rPr>
        <w:t>Парапанкреатическая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 клетчатка без особенностей.</w:t>
      </w:r>
    </w:p>
    <w:p w:rsidR="00B35232" w:rsidRPr="000A027C" w:rsidRDefault="00B35232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Селезенка: удалена.</w:t>
      </w:r>
    </w:p>
    <w:p w:rsidR="00B35232" w:rsidRPr="000A027C" w:rsidRDefault="00B35232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lastRenderedPageBreak/>
        <w:t>Надпочечники: правый увеличен в размерах за счет жидкостной плотности образования, в теле, - 3едН, размерами 15.7х17.6мм. с неровными контурами, левый надпочечник увеличен в размерах до 30.1х16.3мм с неровными, нечеткими контурами. Окружающая клетчатка без особенностей.</w:t>
      </w:r>
    </w:p>
    <w:p w:rsidR="00B35232" w:rsidRPr="000A027C" w:rsidRDefault="00B35232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Почки: расположены в типичном месте, правая</w:t>
      </w:r>
      <w:r w:rsidR="00402E09">
        <w:rPr>
          <w:rFonts w:ascii="Times New Roman" w:hAnsi="Times New Roman"/>
          <w:sz w:val="28"/>
          <w:szCs w:val="24"/>
        </w:rPr>
        <w:t xml:space="preserve">: </w:t>
      </w:r>
      <w:proofErr w:type="spellStart"/>
      <w:r w:rsidR="00402E09" w:rsidRPr="000A027C">
        <w:rPr>
          <w:rFonts w:ascii="Times New Roman" w:hAnsi="Times New Roman"/>
          <w:sz w:val="28"/>
          <w:szCs w:val="24"/>
        </w:rPr>
        <w:t>овоидной</w:t>
      </w:r>
      <w:proofErr w:type="spellEnd"/>
      <w:r w:rsidR="00402E09">
        <w:rPr>
          <w:rFonts w:ascii="Times New Roman" w:hAnsi="Times New Roman"/>
          <w:sz w:val="28"/>
          <w:szCs w:val="24"/>
        </w:rPr>
        <w:t xml:space="preserve"> </w:t>
      </w:r>
      <w:r w:rsidRPr="000A027C">
        <w:rPr>
          <w:rFonts w:ascii="Times New Roman" w:hAnsi="Times New Roman"/>
          <w:sz w:val="28"/>
          <w:szCs w:val="24"/>
        </w:rPr>
        <w:t>формы, размерами 89.0х40.0</w:t>
      </w:r>
      <w:r w:rsidR="00402E09">
        <w:rPr>
          <w:rFonts w:ascii="Times New Roman" w:hAnsi="Times New Roman"/>
          <w:sz w:val="28"/>
          <w:szCs w:val="24"/>
        </w:rPr>
        <w:t xml:space="preserve"> </w:t>
      </w:r>
      <w:r w:rsidRPr="000A027C">
        <w:rPr>
          <w:rFonts w:ascii="Times New Roman" w:hAnsi="Times New Roman"/>
          <w:sz w:val="28"/>
          <w:szCs w:val="24"/>
        </w:rPr>
        <w:t>мм  в паренхиме верхнего сегмента жидкостной плотности образование, 5</w:t>
      </w:r>
      <w:r w:rsidR="00402E09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0A027C">
        <w:rPr>
          <w:rFonts w:ascii="Times New Roman" w:hAnsi="Times New Roman"/>
          <w:sz w:val="28"/>
          <w:szCs w:val="24"/>
        </w:rPr>
        <w:t>едН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, размерами </w:t>
      </w:r>
      <w:smartTag w:uri="urn:schemas-microsoft-com:office:smarttags" w:element="metricconverter">
        <w:smartTagPr>
          <w:attr w:name="ProductID" w:val="25.4 мм"/>
        </w:smartTagPr>
        <w:r w:rsidRPr="000A027C">
          <w:rPr>
            <w:rFonts w:ascii="Times New Roman" w:hAnsi="Times New Roman"/>
            <w:sz w:val="28"/>
            <w:szCs w:val="24"/>
          </w:rPr>
          <w:t>25.4</w:t>
        </w:r>
        <w:r w:rsidR="00402E09">
          <w:rPr>
            <w:rFonts w:ascii="Times New Roman" w:hAnsi="Times New Roman"/>
            <w:sz w:val="28"/>
            <w:szCs w:val="24"/>
          </w:rPr>
          <w:t xml:space="preserve"> </w:t>
        </w:r>
        <w:r w:rsidRPr="000A027C">
          <w:rPr>
            <w:rFonts w:ascii="Times New Roman" w:hAnsi="Times New Roman"/>
            <w:sz w:val="28"/>
            <w:szCs w:val="24"/>
          </w:rPr>
          <w:t>мм</w:t>
        </w:r>
      </w:smartTag>
      <w:r w:rsidRPr="000A027C">
        <w:rPr>
          <w:rFonts w:ascii="Times New Roman" w:hAnsi="Times New Roman"/>
          <w:sz w:val="28"/>
          <w:szCs w:val="24"/>
        </w:rPr>
        <w:t xml:space="preserve">.  </w:t>
      </w:r>
      <w:r w:rsidR="00402E09" w:rsidRPr="000A027C">
        <w:rPr>
          <w:rFonts w:ascii="Times New Roman" w:hAnsi="Times New Roman"/>
          <w:sz w:val="28"/>
          <w:szCs w:val="24"/>
        </w:rPr>
        <w:t>Л</w:t>
      </w:r>
      <w:r w:rsidRPr="000A027C">
        <w:rPr>
          <w:rFonts w:ascii="Times New Roman" w:hAnsi="Times New Roman"/>
          <w:sz w:val="28"/>
          <w:szCs w:val="24"/>
        </w:rPr>
        <w:t>евая</w:t>
      </w:r>
      <w:r w:rsidR="00402E09">
        <w:rPr>
          <w:rFonts w:ascii="Times New Roman" w:hAnsi="Times New Roman"/>
          <w:sz w:val="28"/>
          <w:szCs w:val="24"/>
        </w:rPr>
        <w:t xml:space="preserve"> </w:t>
      </w:r>
      <w:r w:rsidRPr="000A027C">
        <w:rPr>
          <w:rFonts w:ascii="Times New Roman" w:hAnsi="Times New Roman"/>
          <w:sz w:val="28"/>
          <w:szCs w:val="24"/>
        </w:rPr>
        <w:t>85.0х45.9</w:t>
      </w:r>
      <w:r w:rsidR="00402E09">
        <w:rPr>
          <w:rFonts w:ascii="Times New Roman" w:hAnsi="Times New Roman"/>
          <w:sz w:val="28"/>
          <w:szCs w:val="24"/>
        </w:rPr>
        <w:t xml:space="preserve"> </w:t>
      </w:r>
      <w:r w:rsidRPr="000A027C">
        <w:rPr>
          <w:rFonts w:ascii="Times New Roman" w:hAnsi="Times New Roman"/>
          <w:sz w:val="28"/>
          <w:szCs w:val="24"/>
        </w:rPr>
        <w:t xml:space="preserve">мм  в среднем сегменте, </w:t>
      </w:r>
      <w:proofErr w:type="spellStart"/>
      <w:r w:rsidRPr="000A027C">
        <w:rPr>
          <w:rFonts w:ascii="Times New Roman" w:hAnsi="Times New Roman"/>
          <w:sz w:val="28"/>
          <w:szCs w:val="24"/>
        </w:rPr>
        <w:t>субкапсулярно</w:t>
      </w:r>
      <w:proofErr w:type="spellEnd"/>
      <w:r w:rsidRPr="000A027C">
        <w:rPr>
          <w:rFonts w:ascii="Times New Roman" w:hAnsi="Times New Roman"/>
          <w:sz w:val="28"/>
          <w:szCs w:val="24"/>
        </w:rPr>
        <w:t>, жидкостной плотности образование округлой формы, размерами 20.0мм паренхима почек не истончена, контраст накапливает равномерно, кортикальный и мозговой слой достаточной дифференциации.</w:t>
      </w:r>
    </w:p>
    <w:p w:rsidR="00B35232" w:rsidRPr="000A027C" w:rsidRDefault="00B35232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 xml:space="preserve">Полостные системы не расширены, </w:t>
      </w:r>
      <w:r w:rsidRPr="000A027C">
        <w:rPr>
          <w:rFonts w:ascii="Times New Roman" w:hAnsi="Times New Roman"/>
          <w:sz w:val="28"/>
          <w:szCs w:val="24"/>
          <w:lang w:val="en-US"/>
        </w:rPr>
        <w:t>R</w:t>
      </w:r>
      <w:r w:rsidRPr="000A027C">
        <w:rPr>
          <w:rFonts w:ascii="Times New Roman" w:hAnsi="Times New Roman"/>
          <w:sz w:val="28"/>
          <w:szCs w:val="24"/>
        </w:rPr>
        <w:t xml:space="preserve"> – контрастных конкрементов не содержат.</w:t>
      </w:r>
    </w:p>
    <w:p w:rsidR="00B35232" w:rsidRPr="000A027C" w:rsidRDefault="00B35232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 xml:space="preserve">Сосудистые ножки хорошо дифференцируются. </w:t>
      </w:r>
      <w:proofErr w:type="spellStart"/>
      <w:r w:rsidRPr="000A027C">
        <w:rPr>
          <w:rFonts w:ascii="Times New Roman" w:hAnsi="Times New Roman"/>
          <w:sz w:val="28"/>
          <w:szCs w:val="24"/>
        </w:rPr>
        <w:t>Паранефральная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 клетчатка уплотнена.</w:t>
      </w:r>
    </w:p>
    <w:p w:rsidR="00B35232" w:rsidRPr="000A027C" w:rsidRDefault="00B35232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 xml:space="preserve">На исследованном уровне </w:t>
      </w:r>
      <w:proofErr w:type="spellStart"/>
      <w:r w:rsidRPr="000A027C">
        <w:rPr>
          <w:rFonts w:ascii="Times New Roman" w:hAnsi="Times New Roman"/>
          <w:sz w:val="28"/>
          <w:szCs w:val="24"/>
        </w:rPr>
        <w:t>гиперплазированных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  лимфоузлов  не обнаружено.</w:t>
      </w:r>
    </w:p>
    <w:p w:rsidR="00B35232" w:rsidRPr="000A027C" w:rsidRDefault="00B35232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Со стороны костных структур деструктивных изменений не выявлено.</w:t>
      </w:r>
    </w:p>
    <w:p w:rsidR="00B35232" w:rsidRPr="000A027C" w:rsidRDefault="00B35232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 xml:space="preserve">Заключение: кисты правой доли печени, хр. </w:t>
      </w:r>
      <w:proofErr w:type="spellStart"/>
      <w:r w:rsidR="000970F6" w:rsidRPr="000A027C">
        <w:rPr>
          <w:rFonts w:ascii="Times New Roman" w:hAnsi="Times New Roman"/>
          <w:sz w:val="28"/>
          <w:szCs w:val="24"/>
        </w:rPr>
        <w:t>бескаменный</w:t>
      </w:r>
      <w:proofErr w:type="spellEnd"/>
      <w:r w:rsidR="000970F6" w:rsidRPr="000A027C">
        <w:rPr>
          <w:rFonts w:ascii="Times New Roman" w:hAnsi="Times New Roman"/>
          <w:sz w:val="28"/>
          <w:szCs w:val="24"/>
        </w:rPr>
        <w:t xml:space="preserve"> холецистит, хронический </w:t>
      </w:r>
      <w:r w:rsidRPr="000A027C">
        <w:rPr>
          <w:rFonts w:ascii="Times New Roman" w:hAnsi="Times New Roman"/>
          <w:sz w:val="28"/>
          <w:szCs w:val="24"/>
        </w:rPr>
        <w:t xml:space="preserve">калькулезный  панкреатит, кистозное образование тела правого надпочечника, диффузная гиперплазия левого надпочечника, паренхиматозная киста правой почки, </w:t>
      </w:r>
      <w:proofErr w:type="spellStart"/>
      <w:r w:rsidRPr="000A027C">
        <w:rPr>
          <w:rFonts w:ascii="Times New Roman" w:hAnsi="Times New Roman"/>
          <w:sz w:val="28"/>
          <w:szCs w:val="24"/>
        </w:rPr>
        <w:t>подкапсулярная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 киста левой почки, правосторонний гидроторакс.</w:t>
      </w:r>
    </w:p>
    <w:p w:rsidR="00B35232" w:rsidRPr="000A027C" w:rsidRDefault="00B35232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B35232" w:rsidRPr="000A027C" w:rsidRDefault="00B35232" w:rsidP="000A027C">
      <w:pPr>
        <w:pStyle w:val="ListParagraph"/>
        <w:widowControl w:val="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Ультразвуковое исследование сердца</w:t>
      </w:r>
      <w:r w:rsidR="00A237AF" w:rsidRPr="000A027C">
        <w:rPr>
          <w:rFonts w:ascii="Times New Roman" w:hAnsi="Times New Roman"/>
          <w:sz w:val="28"/>
          <w:szCs w:val="24"/>
        </w:rPr>
        <w:t xml:space="preserve"> от 04.04.12.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95"/>
        <w:gridCol w:w="1595"/>
        <w:gridCol w:w="1595"/>
        <w:gridCol w:w="1595"/>
        <w:gridCol w:w="1099"/>
        <w:gridCol w:w="1596"/>
      </w:tblGrid>
      <w:tr w:rsidR="00B35232" w:rsidRPr="001264D0" w:rsidTr="001264D0">
        <w:tc>
          <w:tcPr>
            <w:tcW w:w="1595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595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595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N</w:t>
            </w:r>
          </w:p>
        </w:tc>
        <w:tc>
          <w:tcPr>
            <w:tcW w:w="1595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596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N</w:t>
            </w:r>
          </w:p>
        </w:tc>
      </w:tr>
      <w:tr w:rsidR="00B35232" w:rsidRPr="001264D0" w:rsidTr="001264D0">
        <w:tc>
          <w:tcPr>
            <w:tcW w:w="1595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КДР ЛЖ</w:t>
            </w:r>
          </w:p>
        </w:tc>
        <w:tc>
          <w:tcPr>
            <w:tcW w:w="1595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58</w:t>
            </w:r>
          </w:p>
        </w:tc>
        <w:tc>
          <w:tcPr>
            <w:tcW w:w="1595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35-56мм</w:t>
            </w:r>
          </w:p>
        </w:tc>
        <w:tc>
          <w:tcPr>
            <w:tcW w:w="1595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ТЗСЛЖ</w:t>
            </w:r>
          </w:p>
        </w:tc>
        <w:tc>
          <w:tcPr>
            <w:tcW w:w="1099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17-18</w:t>
            </w:r>
          </w:p>
        </w:tc>
        <w:tc>
          <w:tcPr>
            <w:tcW w:w="1596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6-12мм</w:t>
            </w:r>
          </w:p>
        </w:tc>
      </w:tr>
      <w:tr w:rsidR="00B35232" w:rsidRPr="001264D0" w:rsidTr="001264D0">
        <w:tc>
          <w:tcPr>
            <w:tcW w:w="1595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КСР ЛЖ</w:t>
            </w:r>
          </w:p>
        </w:tc>
        <w:tc>
          <w:tcPr>
            <w:tcW w:w="1595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26</w:t>
            </w:r>
          </w:p>
        </w:tc>
        <w:tc>
          <w:tcPr>
            <w:tcW w:w="1595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24-40мм</w:t>
            </w:r>
          </w:p>
        </w:tc>
        <w:tc>
          <w:tcPr>
            <w:tcW w:w="1595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ТМЖП</w:t>
            </w:r>
          </w:p>
        </w:tc>
        <w:tc>
          <w:tcPr>
            <w:tcW w:w="1099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14-15</w:t>
            </w:r>
          </w:p>
        </w:tc>
        <w:tc>
          <w:tcPr>
            <w:tcW w:w="1596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6-10мм</w:t>
            </w:r>
          </w:p>
        </w:tc>
      </w:tr>
      <w:tr w:rsidR="00B35232" w:rsidRPr="001264D0" w:rsidTr="001264D0">
        <w:tc>
          <w:tcPr>
            <w:tcW w:w="1595" w:type="dxa"/>
            <w:shd w:val="clear" w:color="auto" w:fill="auto"/>
          </w:tcPr>
          <w:p w:rsidR="00B35232" w:rsidRPr="001264D0" w:rsidRDefault="00B35232" w:rsidP="001264D0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 xml:space="preserve">F 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ЛЖ</w:t>
            </w:r>
          </w:p>
        </w:tc>
        <w:tc>
          <w:tcPr>
            <w:tcW w:w="1595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42</w:t>
            </w:r>
          </w:p>
        </w:tc>
        <w:tc>
          <w:tcPr>
            <w:tcW w:w="1595" w:type="dxa"/>
            <w:shd w:val="clear" w:color="auto" w:fill="auto"/>
          </w:tcPr>
          <w:p w:rsidR="00B35232" w:rsidRPr="001264D0" w:rsidRDefault="00B35232" w:rsidP="001264D0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&gt;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55%</w:t>
            </w:r>
          </w:p>
        </w:tc>
        <w:tc>
          <w:tcPr>
            <w:tcW w:w="1595" w:type="dxa"/>
            <w:shd w:val="clear" w:color="auto" w:fill="auto"/>
          </w:tcPr>
          <w:p w:rsidR="00B35232" w:rsidRPr="001264D0" w:rsidRDefault="00B35232" w:rsidP="001264D0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ПСПЖ</w:t>
            </w:r>
          </w:p>
        </w:tc>
        <w:tc>
          <w:tcPr>
            <w:tcW w:w="1099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6</w:t>
            </w:r>
          </w:p>
        </w:tc>
        <w:tc>
          <w:tcPr>
            <w:tcW w:w="1596" w:type="dxa"/>
            <w:shd w:val="clear" w:color="auto" w:fill="auto"/>
          </w:tcPr>
          <w:p w:rsidR="00B35232" w:rsidRPr="001264D0" w:rsidRDefault="00B35232" w:rsidP="001264D0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2-4мм</w:t>
            </w:r>
          </w:p>
        </w:tc>
      </w:tr>
      <w:tr w:rsidR="00B35232" w:rsidRPr="001264D0" w:rsidTr="001264D0">
        <w:tc>
          <w:tcPr>
            <w:tcW w:w="1595" w:type="dxa"/>
            <w:shd w:val="clear" w:color="auto" w:fill="auto"/>
          </w:tcPr>
          <w:p w:rsidR="00B35232" w:rsidRPr="001264D0" w:rsidRDefault="00B35232" w:rsidP="001264D0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S</w:t>
            </w:r>
          </w:p>
        </w:tc>
        <w:tc>
          <w:tcPr>
            <w:tcW w:w="1595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21</w:t>
            </w:r>
          </w:p>
        </w:tc>
        <w:tc>
          <w:tcPr>
            <w:tcW w:w="1595" w:type="dxa"/>
            <w:shd w:val="clear" w:color="auto" w:fill="auto"/>
          </w:tcPr>
          <w:p w:rsidR="00B35232" w:rsidRPr="001264D0" w:rsidRDefault="00B35232" w:rsidP="001264D0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&gt;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29%</w:t>
            </w:r>
          </w:p>
        </w:tc>
        <w:tc>
          <w:tcPr>
            <w:tcW w:w="1595" w:type="dxa"/>
            <w:shd w:val="clear" w:color="auto" w:fill="auto"/>
          </w:tcPr>
          <w:p w:rsidR="00B35232" w:rsidRPr="001264D0" w:rsidRDefault="00B35232" w:rsidP="001264D0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ПЖ</w:t>
            </w:r>
          </w:p>
        </w:tc>
        <w:tc>
          <w:tcPr>
            <w:tcW w:w="1099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31</w:t>
            </w:r>
          </w:p>
        </w:tc>
        <w:tc>
          <w:tcPr>
            <w:tcW w:w="1596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9-30мм</w:t>
            </w:r>
          </w:p>
        </w:tc>
      </w:tr>
      <w:tr w:rsidR="00B35232" w:rsidRPr="001264D0" w:rsidTr="001264D0">
        <w:tc>
          <w:tcPr>
            <w:tcW w:w="1595" w:type="dxa"/>
            <w:shd w:val="clear" w:color="auto" w:fill="auto"/>
          </w:tcPr>
          <w:p w:rsidR="00B35232" w:rsidRPr="001264D0" w:rsidRDefault="00B35232" w:rsidP="001264D0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ПП</w:t>
            </w:r>
          </w:p>
        </w:tc>
        <w:tc>
          <w:tcPr>
            <w:tcW w:w="1595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55</w:t>
            </w:r>
          </w:p>
        </w:tc>
        <w:tc>
          <w:tcPr>
            <w:tcW w:w="1595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20-40мм</w:t>
            </w:r>
          </w:p>
        </w:tc>
        <w:tc>
          <w:tcPr>
            <w:tcW w:w="1595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596" w:type="dxa"/>
            <w:shd w:val="clear" w:color="auto" w:fill="auto"/>
          </w:tcPr>
          <w:p w:rsidR="00B35232" w:rsidRPr="001264D0" w:rsidRDefault="00B35232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</w:tbl>
    <w:p w:rsidR="00B35232" w:rsidRPr="000A027C" w:rsidRDefault="00B35232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B35232" w:rsidRPr="000A027C" w:rsidRDefault="00B35232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lastRenderedPageBreak/>
        <w:t>Экскурсия структур значительно снижена</w:t>
      </w:r>
    </w:p>
    <w:p w:rsidR="00B35232" w:rsidRPr="000A027C" w:rsidRDefault="00B35232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Диастолическая дисфункция ЛЖ: определить невозможно из-за аритмии</w:t>
      </w:r>
      <w:r w:rsidR="00A237AF" w:rsidRPr="000A027C">
        <w:rPr>
          <w:rFonts w:ascii="Times New Roman" w:hAnsi="Times New Roman"/>
          <w:sz w:val="28"/>
          <w:szCs w:val="24"/>
        </w:rPr>
        <w:t>.</w:t>
      </w:r>
    </w:p>
    <w:p w:rsidR="00B35232" w:rsidRPr="000A027C" w:rsidRDefault="00B35232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 xml:space="preserve">Открытие             </w:t>
      </w:r>
      <w:r w:rsidRPr="000A027C">
        <w:rPr>
          <w:rFonts w:ascii="Times New Roman" w:hAnsi="Times New Roman"/>
          <w:sz w:val="28"/>
          <w:szCs w:val="24"/>
          <w:lang w:val="en-US"/>
        </w:rPr>
        <w:t>N</w:t>
      </w:r>
      <w:r w:rsidRPr="000A027C">
        <w:rPr>
          <w:rFonts w:ascii="Times New Roman" w:hAnsi="Times New Roman"/>
          <w:sz w:val="28"/>
          <w:szCs w:val="24"/>
        </w:rPr>
        <w:t xml:space="preserve">                       наличие </w:t>
      </w:r>
      <w:proofErr w:type="spellStart"/>
      <w:r w:rsidRPr="000A027C">
        <w:rPr>
          <w:rFonts w:ascii="Times New Roman" w:hAnsi="Times New Roman"/>
          <w:sz w:val="28"/>
          <w:szCs w:val="24"/>
        </w:rPr>
        <w:t>регургитации</w:t>
      </w:r>
      <w:proofErr w:type="spellEnd"/>
    </w:p>
    <w:p w:rsidR="00B35232" w:rsidRPr="000A027C" w:rsidRDefault="00B35232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Митральный клапан           33                 &gt;25мм                     1-ой степени</w:t>
      </w:r>
    </w:p>
    <w:p w:rsidR="00B35232" w:rsidRPr="000A027C" w:rsidRDefault="00B35232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Аортальный клапан      18               &gt;15мм                   не визуализируется</w:t>
      </w:r>
    </w:p>
    <w:p w:rsidR="00B35232" w:rsidRPr="000A027C" w:rsidRDefault="00B35232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proofErr w:type="spellStart"/>
      <w:r w:rsidRPr="000A027C">
        <w:rPr>
          <w:rFonts w:ascii="Times New Roman" w:hAnsi="Times New Roman"/>
          <w:sz w:val="28"/>
          <w:szCs w:val="24"/>
        </w:rPr>
        <w:t>Трикуспидальный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 клапан                                              не визуализируется</w:t>
      </w:r>
    </w:p>
    <w:p w:rsidR="00B35232" w:rsidRPr="000A027C" w:rsidRDefault="00B35232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Створки клапанов: уплотнены</w:t>
      </w:r>
    </w:p>
    <w:p w:rsidR="00B35232" w:rsidRPr="000A027C" w:rsidRDefault="00B35232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 xml:space="preserve">Аорта: </w:t>
      </w:r>
      <w:r w:rsidRPr="000A027C">
        <w:rPr>
          <w:rFonts w:ascii="Times New Roman" w:hAnsi="Times New Roman"/>
          <w:sz w:val="28"/>
          <w:szCs w:val="24"/>
          <w:lang w:val="en-US"/>
        </w:rPr>
        <w:t>d</w:t>
      </w:r>
      <w:r w:rsidRPr="000A027C">
        <w:rPr>
          <w:rFonts w:ascii="Times New Roman" w:hAnsi="Times New Roman"/>
          <w:sz w:val="28"/>
          <w:szCs w:val="24"/>
        </w:rPr>
        <w:t xml:space="preserve"> устья – 22мм (</w:t>
      </w:r>
      <w:r w:rsidRPr="000A027C">
        <w:rPr>
          <w:rFonts w:ascii="Times New Roman" w:hAnsi="Times New Roman"/>
          <w:sz w:val="28"/>
          <w:szCs w:val="24"/>
          <w:lang w:val="en-US"/>
        </w:rPr>
        <w:t>N</w:t>
      </w:r>
      <w:r w:rsidRPr="000A027C">
        <w:rPr>
          <w:rFonts w:ascii="Times New Roman" w:hAnsi="Times New Roman"/>
          <w:sz w:val="28"/>
          <w:szCs w:val="24"/>
        </w:rPr>
        <w:t xml:space="preserve"> – 16-26мм), </w:t>
      </w:r>
      <w:r w:rsidRPr="000A027C">
        <w:rPr>
          <w:rFonts w:ascii="Times New Roman" w:hAnsi="Times New Roman"/>
          <w:sz w:val="28"/>
          <w:szCs w:val="24"/>
          <w:lang w:val="en-US"/>
        </w:rPr>
        <w:t>d</w:t>
      </w:r>
      <w:r w:rsidRPr="000A027C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0A027C">
        <w:rPr>
          <w:rFonts w:ascii="Times New Roman" w:hAnsi="Times New Roman"/>
          <w:sz w:val="28"/>
          <w:szCs w:val="24"/>
        </w:rPr>
        <w:t>восход.отд</w:t>
      </w:r>
      <w:proofErr w:type="spellEnd"/>
      <w:r w:rsidRPr="000A027C">
        <w:rPr>
          <w:rFonts w:ascii="Times New Roman" w:hAnsi="Times New Roman"/>
          <w:sz w:val="28"/>
          <w:szCs w:val="24"/>
        </w:rPr>
        <w:t>. – 38мм(</w:t>
      </w:r>
      <w:r w:rsidRPr="000A027C">
        <w:rPr>
          <w:rFonts w:ascii="Times New Roman" w:hAnsi="Times New Roman"/>
          <w:sz w:val="28"/>
          <w:szCs w:val="24"/>
          <w:lang w:val="en-US"/>
        </w:rPr>
        <w:t>N</w:t>
      </w:r>
      <w:r w:rsidRPr="000A027C">
        <w:rPr>
          <w:rFonts w:ascii="Times New Roman" w:hAnsi="Times New Roman"/>
          <w:sz w:val="28"/>
          <w:szCs w:val="24"/>
        </w:rPr>
        <w:t xml:space="preserve"> – 20-40мм)</w:t>
      </w:r>
    </w:p>
    <w:p w:rsidR="00B35232" w:rsidRPr="000A027C" w:rsidRDefault="00B35232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 xml:space="preserve">Стенки аорты </w:t>
      </w:r>
      <w:proofErr w:type="spellStart"/>
      <w:r w:rsidRPr="000A027C">
        <w:rPr>
          <w:rFonts w:ascii="Times New Roman" w:hAnsi="Times New Roman"/>
          <w:sz w:val="28"/>
          <w:szCs w:val="24"/>
        </w:rPr>
        <w:t>склерозированы</w:t>
      </w:r>
      <w:proofErr w:type="spellEnd"/>
      <w:r w:rsidRPr="000A027C">
        <w:rPr>
          <w:rFonts w:ascii="Times New Roman" w:hAnsi="Times New Roman"/>
          <w:sz w:val="28"/>
          <w:szCs w:val="24"/>
        </w:rPr>
        <w:t>, экскурсия их значительно снижена.</w:t>
      </w:r>
    </w:p>
    <w:p w:rsidR="00B35232" w:rsidRPr="000A027C" w:rsidRDefault="00B35232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 xml:space="preserve">Легочная артерия: </w:t>
      </w:r>
      <w:r w:rsidRPr="000A027C">
        <w:rPr>
          <w:rFonts w:ascii="Times New Roman" w:hAnsi="Times New Roman"/>
          <w:sz w:val="28"/>
          <w:szCs w:val="24"/>
          <w:lang w:val="en-US"/>
        </w:rPr>
        <w:t>d</w:t>
      </w:r>
      <w:proofErr w:type="spellStart"/>
      <w:r w:rsidRPr="000A027C">
        <w:rPr>
          <w:rFonts w:ascii="Times New Roman" w:hAnsi="Times New Roman"/>
          <w:sz w:val="28"/>
          <w:szCs w:val="24"/>
        </w:rPr>
        <w:t>восход.отд</w:t>
      </w:r>
      <w:proofErr w:type="spellEnd"/>
      <w:r w:rsidRPr="000A027C">
        <w:rPr>
          <w:rFonts w:ascii="Times New Roman" w:hAnsi="Times New Roman"/>
          <w:sz w:val="28"/>
          <w:szCs w:val="24"/>
        </w:rPr>
        <w:t>. – 25мм(</w:t>
      </w:r>
      <w:r w:rsidRPr="000A027C">
        <w:rPr>
          <w:rFonts w:ascii="Times New Roman" w:hAnsi="Times New Roman"/>
          <w:sz w:val="28"/>
          <w:szCs w:val="24"/>
          <w:lang w:val="en-US"/>
        </w:rPr>
        <w:t>N</w:t>
      </w:r>
      <w:r w:rsidRPr="000A027C">
        <w:rPr>
          <w:rFonts w:ascii="Times New Roman" w:hAnsi="Times New Roman"/>
          <w:sz w:val="28"/>
          <w:szCs w:val="24"/>
        </w:rPr>
        <w:t xml:space="preserve"> – 16-27мм)</w:t>
      </w:r>
    </w:p>
    <w:p w:rsidR="00B35232" w:rsidRPr="000A027C" w:rsidRDefault="00B35232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Среднее давление в легочной артерии – 36мм.рт.ст. (</w:t>
      </w:r>
      <w:r w:rsidRPr="000A027C">
        <w:rPr>
          <w:rFonts w:ascii="Times New Roman" w:hAnsi="Times New Roman"/>
          <w:sz w:val="28"/>
          <w:szCs w:val="24"/>
          <w:lang w:val="en-US"/>
        </w:rPr>
        <w:t>N</w:t>
      </w:r>
      <w:r w:rsidRPr="000A027C">
        <w:rPr>
          <w:rFonts w:ascii="Times New Roman" w:hAnsi="Times New Roman"/>
          <w:sz w:val="28"/>
          <w:szCs w:val="24"/>
        </w:rPr>
        <w:t xml:space="preserve"> до 19мм.рт.ст)</w:t>
      </w:r>
    </w:p>
    <w:p w:rsidR="00B35232" w:rsidRPr="000A027C" w:rsidRDefault="00B35232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Перикард не изменен.</w:t>
      </w:r>
    </w:p>
    <w:p w:rsidR="00B35232" w:rsidRPr="000A027C" w:rsidRDefault="00B35232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 xml:space="preserve">Заключение: Эхо- признаки диффузного кардиосклероза, склероза аорты </w:t>
      </w:r>
      <w:proofErr w:type="spellStart"/>
      <w:r w:rsidRPr="000A027C">
        <w:rPr>
          <w:rFonts w:ascii="Times New Roman" w:hAnsi="Times New Roman"/>
          <w:sz w:val="28"/>
          <w:szCs w:val="24"/>
        </w:rPr>
        <w:t>дилятации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 левых отделов сердца, систолической дисфункции ЛЖ, гипертрофии ЛЖ и ПЖ, митральной </w:t>
      </w:r>
      <w:proofErr w:type="spellStart"/>
      <w:r w:rsidRPr="000A027C">
        <w:rPr>
          <w:rFonts w:ascii="Times New Roman" w:hAnsi="Times New Roman"/>
          <w:sz w:val="28"/>
          <w:szCs w:val="24"/>
        </w:rPr>
        <w:t>регургитации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 1-ой степени, легочной гипертензии.</w:t>
      </w:r>
    </w:p>
    <w:p w:rsidR="00B35232" w:rsidRPr="000A027C" w:rsidRDefault="008307B6" w:rsidP="000A027C">
      <w:pPr>
        <w:pStyle w:val="ListParagraph"/>
        <w:widowControl w:val="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 xml:space="preserve">Консультация невролога от 04.04.12г.: жалобы на головокружение, </w:t>
      </w:r>
      <w:r w:rsidR="003631C8" w:rsidRPr="000A027C">
        <w:rPr>
          <w:rFonts w:ascii="Times New Roman" w:hAnsi="Times New Roman"/>
          <w:sz w:val="28"/>
          <w:szCs w:val="24"/>
        </w:rPr>
        <w:t xml:space="preserve">«шум в голове», боль в шее и затылке. 2007г ишемический инсульт. Объективно: глазные щели, зрачки </w:t>
      </w:r>
      <w:r w:rsidR="003631C8" w:rsidRPr="000A027C">
        <w:rPr>
          <w:rFonts w:ascii="Times New Roman" w:hAnsi="Times New Roman"/>
          <w:sz w:val="28"/>
          <w:szCs w:val="24"/>
          <w:lang w:val="en-US"/>
        </w:rPr>
        <w:t>S</w:t>
      </w:r>
      <w:r w:rsidR="003631C8" w:rsidRPr="000A027C">
        <w:rPr>
          <w:rFonts w:ascii="Times New Roman" w:hAnsi="Times New Roman"/>
          <w:sz w:val="28"/>
          <w:szCs w:val="24"/>
        </w:rPr>
        <w:t>=</w:t>
      </w:r>
      <w:r w:rsidR="003631C8" w:rsidRPr="000A027C">
        <w:rPr>
          <w:rFonts w:ascii="Times New Roman" w:hAnsi="Times New Roman"/>
          <w:sz w:val="28"/>
          <w:szCs w:val="24"/>
          <w:lang w:val="en-US"/>
        </w:rPr>
        <w:t>D</w:t>
      </w:r>
      <w:r w:rsidR="003631C8" w:rsidRPr="000A027C">
        <w:rPr>
          <w:rFonts w:ascii="Times New Roman" w:hAnsi="Times New Roman"/>
          <w:sz w:val="28"/>
          <w:szCs w:val="24"/>
        </w:rPr>
        <w:t xml:space="preserve">. парез конвергенции с двух сторон. Лицевая мускулатура симметричная. Глоточный рефлекс торпидный. В пробе </w:t>
      </w:r>
      <w:proofErr w:type="spellStart"/>
      <w:r w:rsidR="003631C8" w:rsidRPr="000A027C">
        <w:rPr>
          <w:rFonts w:ascii="Times New Roman" w:hAnsi="Times New Roman"/>
          <w:sz w:val="28"/>
          <w:szCs w:val="24"/>
        </w:rPr>
        <w:t>Барре</w:t>
      </w:r>
      <w:proofErr w:type="spellEnd"/>
      <w:r w:rsidR="003631C8" w:rsidRPr="000A027C">
        <w:rPr>
          <w:rFonts w:ascii="Times New Roman" w:hAnsi="Times New Roman"/>
          <w:sz w:val="28"/>
          <w:szCs w:val="24"/>
        </w:rPr>
        <w:t xml:space="preserve"> конечности удерживает. СХР </w:t>
      </w:r>
      <w:r w:rsidR="005450D9" w:rsidRPr="000A027C">
        <w:rPr>
          <w:rFonts w:ascii="Times New Roman" w:hAnsi="Times New Roman"/>
          <w:sz w:val="28"/>
          <w:szCs w:val="24"/>
          <w:lang w:val="en-US"/>
        </w:rPr>
        <w:t>S</w:t>
      </w:r>
      <w:r w:rsidR="005450D9" w:rsidRPr="000A027C">
        <w:rPr>
          <w:rFonts w:ascii="Times New Roman" w:hAnsi="Times New Roman"/>
          <w:sz w:val="28"/>
          <w:szCs w:val="24"/>
        </w:rPr>
        <w:t>=</w:t>
      </w:r>
      <w:r w:rsidR="005450D9" w:rsidRPr="000A027C">
        <w:rPr>
          <w:rFonts w:ascii="Times New Roman" w:hAnsi="Times New Roman"/>
          <w:sz w:val="28"/>
          <w:szCs w:val="24"/>
          <w:lang w:val="en-US"/>
        </w:rPr>
        <w:t>D</w:t>
      </w:r>
      <w:r w:rsidR="005450D9" w:rsidRPr="000A027C">
        <w:rPr>
          <w:rFonts w:ascii="Times New Roman" w:hAnsi="Times New Roman"/>
          <w:sz w:val="28"/>
          <w:szCs w:val="24"/>
        </w:rPr>
        <w:t xml:space="preserve">, торпидная. </w:t>
      </w:r>
      <w:proofErr w:type="spellStart"/>
      <w:r w:rsidR="005450D9" w:rsidRPr="000A027C">
        <w:rPr>
          <w:rFonts w:ascii="Times New Roman" w:hAnsi="Times New Roman"/>
          <w:sz w:val="28"/>
          <w:szCs w:val="24"/>
        </w:rPr>
        <w:t>Менингиальных</w:t>
      </w:r>
      <w:proofErr w:type="spellEnd"/>
      <w:r w:rsidR="005450D9" w:rsidRPr="000A027C">
        <w:rPr>
          <w:rFonts w:ascii="Times New Roman" w:hAnsi="Times New Roman"/>
          <w:sz w:val="28"/>
          <w:szCs w:val="24"/>
        </w:rPr>
        <w:t xml:space="preserve"> знаков нет. Атаксия в позе </w:t>
      </w:r>
      <w:proofErr w:type="spellStart"/>
      <w:r w:rsidR="005450D9" w:rsidRPr="000A027C">
        <w:rPr>
          <w:rFonts w:ascii="Times New Roman" w:hAnsi="Times New Roman"/>
          <w:sz w:val="28"/>
          <w:szCs w:val="24"/>
        </w:rPr>
        <w:t>Ромберга</w:t>
      </w:r>
      <w:proofErr w:type="spellEnd"/>
      <w:r w:rsidR="005450D9" w:rsidRPr="000A027C">
        <w:rPr>
          <w:rFonts w:ascii="Times New Roman" w:hAnsi="Times New Roman"/>
          <w:sz w:val="28"/>
          <w:szCs w:val="24"/>
        </w:rPr>
        <w:t xml:space="preserve"> – падает влево. </w:t>
      </w:r>
      <w:proofErr w:type="spellStart"/>
      <w:r w:rsidR="005450D9" w:rsidRPr="000A027C">
        <w:rPr>
          <w:rFonts w:ascii="Times New Roman" w:hAnsi="Times New Roman"/>
          <w:sz w:val="28"/>
          <w:szCs w:val="24"/>
        </w:rPr>
        <w:t>Мышци</w:t>
      </w:r>
      <w:proofErr w:type="spellEnd"/>
      <w:r w:rsidR="005450D9" w:rsidRPr="000A027C">
        <w:rPr>
          <w:rFonts w:ascii="Times New Roman" w:hAnsi="Times New Roman"/>
          <w:sz w:val="28"/>
          <w:szCs w:val="24"/>
        </w:rPr>
        <w:t xml:space="preserve"> шеи напряжены и болезненны при пальпации. Положительный симптом </w:t>
      </w:r>
      <w:proofErr w:type="spellStart"/>
      <w:r w:rsidR="005450D9" w:rsidRPr="000A027C">
        <w:rPr>
          <w:rFonts w:ascii="Times New Roman" w:hAnsi="Times New Roman"/>
          <w:sz w:val="28"/>
          <w:szCs w:val="24"/>
        </w:rPr>
        <w:t>Нери</w:t>
      </w:r>
      <w:proofErr w:type="spellEnd"/>
      <w:r w:rsidR="005450D9" w:rsidRPr="000A027C">
        <w:rPr>
          <w:rFonts w:ascii="Times New Roman" w:hAnsi="Times New Roman"/>
          <w:sz w:val="28"/>
          <w:szCs w:val="24"/>
        </w:rPr>
        <w:t>.</w:t>
      </w:r>
    </w:p>
    <w:p w:rsidR="005450D9" w:rsidRPr="000A027C" w:rsidRDefault="005450D9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 xml:space="preserve">Диагноз: ДЭП III (инсульт 2007г.); </w:t>
      </w:r>
      <w:proofErr w:type="spellStart"/>
      <w:r w:rsidRPr="000A027C">
        <w:rPr>
          <w:rFonts w:ascii="Times New Roman" w:hAnsi="Times New Roman"/>
          <w:sz w:val="28"/>
          <w:szCs w:val="24"/>
        </w:rPr>
        <w:t>вестибуло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-атаксический синдром, обострение; ЦА III. ГБ III, левосторонняя пирамидная недостаточность. ДДПП, </w:t>
      </w:r>
      <w:proofErr w:type="spellStart"/>
      <w:r w:rsidRPr="000A027C">
        <w:rPr>
          <w:rFonts w:ascii="Times New Roman" w:hAnsi="Times New Roman"/>
          <w:sz w:val="28"/>
          <w:szCs w:val="24"/>
        </w:rPr>
        <w:t>цервикокраниалгия</w:t>
      </w:r>
      <w:proofErr w:type="spellEnd"/>
      <w:r w:rsidRPr="000A027C">
        <w:rPr>
          <w:rFonts w:ascii="Times New Roman" w:hAnsi="Times New Roman"/>
          <w:sz w:val="28"/>
          <w:szCs w:val="24"/>
        </w:rPr>
        <w:t>, болевой, мышечно-тонический симптомы.</w:t>
      </w:r>
    </w:p>
    <w:p w:rsidR="00A237AF" w:rsidRPr="000A027C" w:rsidRDefault="005450D9" w:rsidP="000A027C">
      <w:pPr>
        <w:pStyle w:val="ListParagraph"/>
        <w:widowControl w:val="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Осмотр анестезиолога от 04.04.12г</w:t>
      </w:r>
      <w:r w:rsidR="00346049">
        <w:rPr>
          <w:rFonts w:ascii="Times New Roman" w:hAnsi="Times New Roman"/>
          <w:sz w:val="28"/>
          <w:szCs w:val="24"/>
        </w:rPr>
        <w:t>:</w:t>
      </w:r>
      <w:r w:rsidRPr="000A027C">
        <w:rPr>
          <w:rFonts w:ascii="Times New Roman" w:hAnsi="Times New Roman"/>
          <w:sz w:val="28"/>
          <w:szCs w:val="24"/>
        </w:rPr>
        <w:t xml:space="preserve"> </w:t>
      </w:r>
      <w:r w:rsidR="00691394" w:rsidRPr="000A027C">
        <w:rPr>
          <w:rFonts w:ascii="Times New Roman" w:hAnsi="Times New Roman"/>
          <w:sz w:val="28"/>
          <w:szCs w:val="24"/>
        </w:rPr>
        <w:t xml:space="preserve">АД 150/90 </w:t>
      </w:r>
      <w:proofErr w:type="spellStart"/>
      <w:r w:rsidR="00691394" w:rsidRPr="000A027C">
        <w:rPr>
          <w:rFonts w:ascii="Times New Roman" w:hAnsi="Times New Roman"/>
          <w:sz w:val="28"/>
          <w:szCs w:val="24"/>
        </w:rPr>
        <w:t>мм.рт.ст</w:t>
      </w:r>
      <w:proofErr w:type="spellEnd"/>
      <w:r w:rsidR="00691394" w:rsidRPr="000A027C">
        <w:rPr>
          <w:rFonts w:ascii="Times New Roman" w:hAnsi="Times New Roman"/>
          <w:sz w:val="28"/>
          <w:szCs w:val="24"/>
        </w:rPr>
        <w:t xml:space="preserve">., ЧСС 72 </w:t>
      </w:r>
      <w:r w:rsidR="00691394" w:rsidRPr="000A027C">
        <w:rPr>
          <w:rFonts w:ascii="Times New Roman" w:hAnsi="Times New Roman"/>
          <w:sz w:val="28"/>
          <w:szCs w:val="24"/>
        </w:rPr>
        <w:lastRenderedPageBreak/>
        <w:t xml:space="preserve">в мин., ЧДД 16 в мин.  Больной готовится к плановому оперативному лечению по поводу острого холецистита. 2007г. ОИМК, 1991г. ОИМ. Перенесенные операции: </w:t>
      </w:r>
      <w:proofErr w:type="spellStart"/>
      <w:r w:rsidR="00691394" w:rsidRPr="000A027C">
        <w:rPr>
          <w:rFonts w:ascii="Times New Roman" w:hAnsi="Times New Roman"/>
          <w:sz w:val="28"/>
          <w:szCs w:val="24"/>
        </w:rPr>
        <w:t>спленэктомия</w:t>
      </w:r>
      <w:proofErr w:type="spellEnd"/>
      <w:r w:rsidR="00691394" w:rsidRPr="000A027C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="002A1009" w:rsidRPr="000A027C">
        <w:rPr>
          <w:rFonts w:ascii="Times New Roman" w:hAnsi="Times New Roman"/>
          <w:sz w:val="28"/>
          <w:szCs w:val="24"/>
        </w:rPr>
        <w:t>аденомэктомия</w:t>
      </w:r>
      <w:proofErr w:type="spellEnd"/>
      <w:r w:rsidR="002A1009" w:rsidRPr="000A027C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="002A1009" w:rsidRPr="000A027C">
        <w:rPr>
          <w:rFonts w:ascii="Times New Roman" w:hAnsi="Times New Roman"/>
          <w:sz w:val="28"/>
          <w:szCs w:val="24"/>
        </w:rPr>
        <w:t>апендэктомия</w:t>
      </w:r>
      <w:proofErr w:type="spellEnd"/>
      <w:r w:rsidR="002A1009" w:rsidRPr="000A027C">
        <w:rPr>
          <w:rFonts w:ascii="Times New Roman" w:hAnsi="Times New Roman"/>
          <w:sz w:val="28"/>
          <w:szCs w:val="24"/>
        </w:rPr>
        <w:t xml:space="preserve"> б/о. </w:t>
      </w:r>
      <w:proofErr w:type="spellStart"/>
      <w:r w:rsidR="002A1009" w:rsidRPr="000A027C">
        <w:rPr>
          <w:rFonts w:ascii="Times New Roman" w:hAnsi="Times New Roman"/>
          <w:sz w:val="28"/>
          <w:szCs w:val="24"/>
        </w:rPr>
        <w:t>аллергологический</w:t>
      </w:r>
      <w:proofErr w:type="spellEnd"/>
      <w:r w:rsidR="002A1009" w:rsidRPr="000A027C">
        <w:rPr>
          <w:rFonts w:ascii="Times New Roman" w:hAnsi="Times New Roman"/>
          <w:sz w:val="28"/>
          <w:szCs w:val="24"/>
        </w:rPr>
        <w:t xml:space="preserve"> анамнез отрицательный. Патология по данным лабораторных исследований: тромбоцитопения 845, </w:t>
      </w:r>
      <w:proofErr w:type="spellStart"/>
      <w:r w:rsidR="002A1009" w:rsidRPr="000A027C">
        <w:rPr>
          <w:rFonts w:ascii="Times New Roman" w:hAnsi="Times New Roman"/>
          <w:sz w:val="28"/>
          <w:szCs w:val="24"/>
          <w:lang w:val="en-US"/>
        </w:rPr>
        <w:t>Hb</w:t>
      </w:r>
      <w:proofErr w:type="spellEnd"/>
      <w:r w:rsidR="002A1009" w:rsidRPr="000A027C">
        <w:rPr>
          <w:rFonts w:ascii="Times New Roman" w:hAnsi="Times New Roman"/>
          <w:sz w:val="28"/>
          <w:szCs w:val="24"/>
        </w:rPr>
        <w:t xml:space="preserve"> 108.</w:t>
      </w:r>
    </w:p>
    <w:p w:rsidR="00A237AF" w:rsidRPr="000A027C" w:rsidRDefault="00A237AF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E4445A" w:rsidRPr="000A027C" w:rsidRDefault="00E4445A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0A027C">
        <w:rPr>
          <w:rFonts w:ascii="Times New Roman" w:hAnsi="Times New Roman"/>
          <w:sz w:val="28"/>
          <w:szCs w:val="32"/>
        </w:rPr>
        <w:t>Дифференциальный диагноз</w:t>
      </w:r>
    </w:p>
    <w:p w:rsidR="00A237AF" w:rsidRPr="000A027C" w:rsidRDefault="00A237AF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</w:p>
    <w:p w:rsidR="000970F6" w:rsidRPr="000A027C" w:rsidRDefault="000970F6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Style w:val="a9"/>
          <w:rFonts w:ascii="Times New Roman" w:hAnsi="Times New Roman"/>
          <w:sz w:val="28"/>
          <w:szCs w:val="24"/>
        </w:rPr>
      </w:pPr>
      <w:r w:rsidRPr="000A027C">
        <w:rPr>
          <w:rStyle w:val="a9"/>
          <w:rFonts w:ascii="Times New Roman" w:hAnsi="Times New Roman"/>
          <w:sz w:val="28"/>
          <w:szCs w:val="24"/>
        </w:rPr>
        <w:t xml:space="preserve">Наличие болевого синдрома, </w:t>
      </w:r>
      <w:proofErr w:type="spellStart"/>
      <w:r w:rsidRPr="000A027C">
        <w:rPr>
          <w:rStyle w:val="a9"/>
          <w:rFonts w:ascii="Times New Roman" w:hAnsi="Times New Roman"/>
          <w:sz w:val="28"/>
          <w:szCs w:val="24"/>
        </w:rPr>
        <w:t>диспептических</w:t>
      </w:r>
      <w:proofErr w:type="spellEnd"/>
      <w:r w:rsidRPr="000A027C">
        <w:rPr>
          <w:rStyle w:val="a9"/>
          <w:rFonts w:ascii="Times New Roman" w:hAnsi="Times New Roman"/>
          <w:sz w:val="28"/>
          <w:szCs w:val="24"/>
        </w:rPr>
        <w:t xml:space="preserve"> явлений требует проведения дифференциального диагноза с патологией кишечника, желудка, поджелудочной железы:</w:t>
      </w:r>
    </w:p>
    <w:p w:rsidR="000970F6" w:rsidRPr="000A027C" w:rsidRDefault="00A237AF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Style w:val="a9"/>
          <w:rFonts w:ascii="Times New Roman" w:hAnsi="Times New Roman"/>
          <w:sz w:val="28"/>
          <w:szCs w:val="24"/>
        </w:rPr>
      </w:pPr>
      <w:r w:rsidRPr="000A027C">
        <w:rPr>
          <w:rStyle w:val="a9"/>
          <w:rFonts w:ascii="Times New Roman" w:hAnsi="Times New Roman"/>
          <w:sz w:val="28"/>
          <w:szCs w:val="24"/>
        </w:rPr>
        <w:t xml:space="preserve">- </w:t>
      </w:r>
      <w:r w:rsidR="000970F6" w:rsidRPr="000A027C">
        <w:rPr>
          <w:rStyle w:val="a9"/>
          <w:rFonts w:ascii="Times New Roman" w:hAnsi="Times New Roman"/>
          <w:sz w:val="28"/>
          <w:szCs w:val="24"/>
        </w:rPr>
        <w:t>хронический гастрит</w:t>
      </w:r>
    </w:p>
    <w:p w:rsidR="000970F6" w:rsidRPr="000A027C" w:rsidRDefault="00A237AF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Style w:val="a9"/>
          <w:rFonts w:ascii="Times New Roman" w:hAnsi="Times New Roman"/>
          <w:sz w:val="28"/>
          <w:szCs w:val="24"/>
        </w:rPr>
      </w:pPr>
      <w:r w:rsidRPr="000A027C">
        <w:rPr>
          <w:rStyle w:val="a9"/>
          <w:rFonts w:ascii="Times New Roman" w:hAnsi="Times New Roman"/>
          <w:sz w:val="28"/>
          <w:szCs w:val="24"/>
        </w:rPr>
        <w:t xml:space="preserve">- </w:t>
      </w:r>
      <w:r w:rsidR="000970F6" w:rsidRPr="000A027C">
        <w:rPr>
          <w:rStyle w:val="a9"/>
          <w:rFonts w:ascii="Times New Roman" w:hAnsi="Times New Roman"/>
          <w:sz w:val="28"/>
          <w:szCs w:val="24"/>
        </w:rPr>
        <w:t>хронический панкреатит</w:t>
      </w:r>
    </w:p>
    <w:p w:rsidR="000970F6" w:rsidRPr="000A027C" w:rsidRDefault="00A237AF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Style w:val="a9"/>
          <w:rFonts w:ascii="Times New Roman" w:hAnsi="Times New Roman"/>
          <w:sz w:val="28"/>
          <w:szCs w:val="24"/>
        </w:rPr>
      </w:pPr>
      <w:r w:rsidRPr="000A027C">
        <w:rPr>
          <w:rStyle w:val="a9"/>
          <w:rFonts w:ascii="Times New Roman" w:hAnsi="Times New Roman"/>
          <w:sz w:val="28"/>
          <w:szCs w:val="24"/>
        </w:rPr>
        <w:t xml:space="preserve">- </w:t>
      </w:r>
      <w:r w:rsidR="000970F6" w:rsidRPr="000A027C">
        <w:rPr>
          <w:rStyle w:val="a9"/>
          <w:rFonts w:ascii="Times New Roman" w:hAnsi="Times New Roman"/>
          <w:sz w:val="28"/>
          <w:szCs w:val="24"/>
        </w:rPr>
        <w:t>хронический энтерит</w:t>
      </w:r>
    </w:p>
    <w:p w:rsidR="00FC4C37" w:rsidRPr="000A027C" w:rsidRDefault="00FC4C37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Style w:val="a9"/>
          <w:rFonts w:ascii="Times New Roman" w:hAnsi="Times New Roman"/>
          <w:sz w:val="28"/>
          <w:szCs w:val="24"/>
        </w:rPr>
      </w:pPr>
      <w:r w:rsidRPr="000A027C">
        <w:rPr>
          <w:rStyle w:val="a9"/>
          <w:rFonts w:ascii="Times New Roman" w:hAnsi="Times New Roman"/>
          <w:sz w:val="28"/>
          <w:szCs w:val="24"/>
        </w:rPr>
        <w:t xml:space="preserve">Для </w:t>
      </w:r>
      <w:r w:rsidRPr="000A027C">
        <w:rPr>
          <w:rStyle w:val="a9"/>
          <w:rFonts w:ascii="Times New Roman" w:hAnsi="Times New Roman"/>
          <w:bCs/>
          <w:sz w:val="28"/>
          <w:szCs w:val="24"/>
        </w:rPr>
        <w:t xml:space="preserve">гастрита </w:t>
      </w:r>
      <w:r w:rsidRPr="000A027C">
        <w:rPr>
          <w:rStyle w:val="a9"/>
          <w:rFonts w:ascii="Times New Roman" w:hAnsi="Times New Roman"/>
          <w:sz w:val="28"/>
          <w:szCs w:val="24"/>
        </w:rPr>
        <w:t xml:space="preserve">характерно наличие периодических болей в </w:t>
      </w:r>
      <w:proofErr w:type="spellStart"/>
      <w:r w:rsidRPr="000A027C">
        <w:rPr>
          <w:rStyle w:val="a9"/>
          <w:rFonts w:ascii="Times New Roman" w:hAnsi="Times New Roman"/>
          <w:sz w:val="28"/>
          <w:szCs w:val="24"/>
        </w:rPr>
        <w:t>эпигастрии</w:t>
      </w:r>
      <w:proofErr w:type="spellEnd"/>
      <w:r w:rsidRPr="000A027C">
        <w:rPr>
          <w:rStyle w:val="a9"/>
          <w:rFonts w:ascii="Times New Roman" w:hAnsi="Times New Roman"/>
          <w:sz w:val="28"/>
          <w:szCs w:val="24"/>
        </w:rPr>
        <w:t>, изжоги, отрыжки кислым, может выявляться метеоризм, урчание при пальпации толстого кишечника.</w:t>
      </w:r>
    </w:p>
    <w:p w:rsidR="00FC4C37" w:rsidRPr="000A027C" w:rsidRDefault="00FC4C37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Style w:val="a9"/>
          <w:rFonts w:ascii="Times New Roman" w:hAnsi="Times New Roman"/>
          <w:sz w:val="28"/>
          <w:szCs w:val="24"/>
        </w:rPr>
      </w:pPr>
      <w:r w:rsidRPr="000A027C">
        <w:rPr>
          <w:rStyle w:val="a9"/>
          <w:rFonts w:ascii="Times New Roman" w:hAnsi="Times New Roman"/>
          <w:sz w:val="28"/>
          <w:szCs w:val="24"/>
        </w:rPr>
        <w:t>Но у пациента характерна локализация боли в правом подреберье, нет отрыжки, но есть чувство горечи во рту. Эти данные говорят против диагноза хронического гастрита.</w:t>
      </w:r>
    </w:p>
    <w:p w:rsidR="00FC4C37" w:rsidRPr="000A027C" w:rsidRDefault="00FC4C37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Style w:val="a9"/>
          <w:rFonts w:ascii="Times New Roman" w:hAnsi="Times New Roman"/>
          <w:sz w:val="28"/>
          <w:szCs w:val="24"/>
        </w:rPr>
      </w:pPr>
      <w:r w:rsidRPr="000A027C">
        <w:rPr>
          <w:rStyle w:val="a9"/>
          <w:rFonts w:ascii="Times New Roman" w:hAnsi="Times New Roman"/>
          <w:sz w:val="28"/>
          <w:szCs w:val="24"/>
        </w:rPr>
        <w:t xml:space="preserve">Для </w:t>
      </w:r>
      <w:r w:rsidRPr="000A027C">
        <w:rPr>
          <w:rStyle w:val="a9"/>
          <w:rFonts w:ascii="Times New Roman" w:hAnsi="Times New Roman"/>
          <w:bCs/>
          <w:sz w:val="28"/>
          <w:szCs w:val="24"/>
        </w:rPr>
        <w:t xml:space="preserve">хронического панкреатита </w:t>
      </w:r>
      <w:r w:rsidRPr="000A027C">
        <w:rPr>
          <w:rStyle w:val="a9"/>
          <w:rFonts w:ascii="Times New Roman" w:hAnsi="Times New Roman"/>
          <w:sz w:val="28"/>
          <w:szCs w:val="24"/>
        </w:rPr>
        <w:t xml:space="preserve">также ведущим является болевой синдром (боль может локализоваться в </w:t>
      </w:r>
      <w:proofErr w:type="spellStart"/>
      <w:r w:rsidRPr="000A027C">
        <w:rPr>
          <w:rStyle w:val="a9"/>
          <w:rFonts w:ascii="Times New Roman" w:hAnsi="Times New Roman"/>
          <w:sz w:val="28"/>
          <w:szCs w:val="24"/>
        </w:rPr>
        <w:t>эпигастрии</w:t>
      </w:r>
      <w:proofErr w:type="spellEnd"/>
      <w:r w:rsidRPr="000A027C">
        <w:rPr>
          <w:rStyle w:val="a9"/>
          <w:rFonts w:ascii="Times New Roman" w:hAnsi="Times New Roman"/>
          <w:sz w:val="28"/>
          <w:szCs w:val="24"/>
        </w:rPr>
        <w:t xml:space="preserve">, правом подреберье, появляются после обильной пищи, особенно жирной, характерны соответствующие болевые зоны и точки (зона </w:t>
      </w:r>
      <w:proofErr w:type="spellStart"/>
      <w:r w:rsidRPr="000A027C">
        <w:rPr>
          <w:rStyle w:val="a9"/>
          <w:rFonts w:ascii="Times New Roman" w:hAnsi="Times New Roman"/>
          <w:sz w:val="28"/>
          <w:szCs w:val="24"/>
        </w:rPr>
        <w:t>Шоффара</w:t>
      </w:r>
      <w:proofErr w:type="spellEnd"/>
      <w:r w:rsidRPr="000A027C">
        <w:rPr>
          <w:rStyle w:val="a9"/>
          <w:rFonts w:ascii="Times New Roman" w:hAnsi="Times New Roman"/>
          <w:sz w:val="28"/>
          <w:szCs w:val="24"/>
        </w:rPr>
        <w:t xml:space="preserve">, </w:t>
      </w:r>
      <w:proofErr w:type="spellStart"/>
      <w:r w:rsidRPr="000A027C">
        <w:rPr>
          <w:rStyle w:val="a9"/>
          <w:rFonts w:ascii="Times New Roman" w:hAnsi="Times New Roman"/>
          <w:sz w:val="28"/>
          <w:szCs w:val="24"/>
        </w:rPr>
        <w:t>Губергрица</w:t>
      </w:r>
      <w:proofErr w:type="spellEnd"/>
      <w:r w:rsidRPr="000A027C">
        <w:rPr>
          <w:rStyle w:val="a9"/>
          <w:rFonts w:ascii="Times New Roman" w:hAnsi="Times New Roman"/>
          <w:sz w:val="28"/>
          <w:szCs w:val="24"/>
        </w:rPr>
        <w:t xml:space="preserve">, точка </w:t>
      </w:r>
      <w:proofErr w:type="spellStart"/>
      <w:r w:rsidRPr="000A027C">
        <w:rPr>
          <w:rStyle w:val="a9"/>
          <w:rFonts w:ascii="Times New Roman" w:hAnsi="Times New Roman"/>
          <w:sz w:val="28"/>
          <w:szCs w:val="24"/>
        </w:rPr>
        <w:t>Дежардена</w:t>
      </w:r>
      <w:proofErr w:type="spellEnd"/>
      <w:r w:rsidRPr="000A027C">
        <w:rPr>
          <w:rStyle w:val="a9"/>
          <w:rFonts w:ascii="Times New Roman" w:hAnsi="Times New Roman"/>
          <w:sz w:val="28"/>
          <w:szCs w:val="24"/>
        </w:rPr>
        <w:t>, Мейо-</w:t>
      </w:r>
      <w:proofErr w:type="spellStart"/>
      <w:r w:rsidRPr="000A027C">
        <w:rPr>
          <w:rStyle w:val="a9"/>
          <w:rFonts w:ascii="Times New Roman" w:hAnsi="Times New Roman"/>
          <w:sz w:val="28"/>
          <w:szCs w:val="24"/>
        </w:rPr>
        <w:t>Робсона</w:t>
      </w:r>
      <w:proofErr w:type="spellEnd"/>
      <w:r w:rsidRPr="000A027C">
        <w:rPr>
          <w:rStyle w:val="a9"/>
          <w:rFonts w:ascii="Times New Roman" w:hAnsi="Times New Roman"/>
          <w:sz w:val="28"/>
          <w:szCs w:val="24"/>
        </w:rPr>
        <w:t xml:space="preserve">). Но у больного нет боли в этих зонах и точках. </w:t>
      </w:r>
      <w:proofErr w:type="spellStart"/>
      <w:r w:rsidRPr="000A027C">
        <w:rPr>
          <w:rStyle w:val="a9"/>
          <w:rFonts w:ascii="Times New Roman" w:hAnsi="Times New Roman"/>
          <w:sz w:val="28"/>
          <w:szCs w:val="24"/>
        </w:rPr>
        <w:t>Диспептический</w:t>
      </w:r>
      <w:proofErr w:type="spellEnd"/>
      <w:r w:rsidRPr="000A027C">
        <w:rPr>
          <w:rStyle w:val="a9"/>
          <w:rFonts w:ascii="Times New Roman" w:hAnsi="Times New Roman"/>
          <w:sz w:val="28"/>
          <w:szCs w:val="24"/>
        </w:rPr>
        <w:t xml:space="preserve"> синдром достаточно характерен для панкреатита – проявляется повышенным слюноотделением, отрыжкой воздухом или  съеденной пищей, тошнотой, рвотой, метеоризмом; характерно выделение больших количеств зловонного кашицеобразного кала с жирным блеском (</w:t>
      </w:r>
      <w:proofErr w:type="spellStart"/>
      <w:r w:rsidRPr="000A027C">
        <w:rPr>
          <w:rStyle w:val="a9"/>
          <w:rFonts w:ascii="Times New Roman" w:hAnsi="Times New Roman"/>
          <w:sz w:val="28"/>
          <w:szCs w:val="24"/>
        </w:rPr>
        <w:t>стеаторея</w:t>
      </w:r>
      <w:proofErr w:type="spellEnd"/>
      <w:r w:rsidRPr="000A027C">
        <w:rPr>
          <w:rStyle w:val="a9"/>
          <w:rFonts w:ascii="Times New Roman" w:hAnsi="Times New Roman"/>
          <w:sz w:val="28"/>
          <w:szCs w:val="24"/>
        </w:rPr>
        <w:t xml:space="preserve">) и кусочками непереваренной пищи. Больной не отмечает повышенного слюноотделения, а, наоборот, сухость во рту, чувство горечи во рту. Для ХП характерно увеличение </w:t>
      </w:r>
      <w:r w:rsidR="00A237AF" w:rsidRPr="000A027C">
        <w:rPr>
          <w:rStyle w:val="a9"/>
          <w:rFonts w:ascii="Times New Roman" w:hAnsi="Times New Roman"/>
          <w:sz w:val="28"/>
          <w:szCs w:val="24"/>
        </w:rPr>
        <w:t>№</w:t>
      </w:r>
      <w:r w:rsidRPr="000A027C">
        <w:rPr>
          <w:rStyle w:val="a9"/>
          <w:rFonts w:ascii="Times New Roman" w:hAnsi="Times New Roman"/>
          <w:sz w:val="28"/>
          <w:szCs w:val="24"/>
        </w:rPr>
        <w:t>-амилазы крови, чего не</w:t>
      </w:r>
      <w:r w:rsidR="002535F1" w:rsidRPr="000A027C">
        <w:rPr>
          <w:rStyle w:val="a9"/>
          <w:rFonts w:ascii="Times New Roman" w:hAnsi="Times New Roman"/>
          <w:sz w:val="28"/>
          <w:szCs w:val="24"/>
        </w:rPr>
        <w:t>т у больного. Против хронического панкреатита</w:t>
      </w:r>
      <w:r w:rsidRPr="000A027C">
        <w:rPr>
          <w:rStyle w:val="a9"/>
          <w:rFonts w:ascii="Times New Roman" w:hAnsi="Times New Roman"/>
          <w:sz w:val="28"/>
          <w:szCs w:val="24"/>
        </w:rPr>
        <w:t xml:space="preserve"> также говорят данные МСКТ: </w:t>
      </w:r>
      <w:r w:rsidR="002535F1" w:rsidRPr="000A027C">
        <w:rPr>
          <w:rFonts w:ascii="Times New Roman" w:hAnsi="Times New Roman"/>
          <w:sz w:val="28"/>
          <w:szCs w:val="24"/>
        </w:rPr>
        <w:t>хронический</w:t>
      </w:r>
      <w:r w:rsidRPr="000A027C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0A027C">
        <w:rPr>
          <w:rFonts w:ascii="Times New Roman" w:hAnsi="Times New Roman"/>
          <w:sz w:val="28"/>
          <w:szCs w:val="24"/>
        </w:rPr>
        <w:t>бескаменный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 холецистит.</w:t>
      </w:r>
    </w:p>
    <w:p w:rsidR="002535F1" w:rsidRPr="000A027C" w:rsidRDefault="00FC4C37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Style w:val="a9"/>
          <w:rFonts w:ascii="Times New Roman" w:hAnsi="Times New Roman"/>
          <w:sz w:val="28"/>
          <w:szCs w:val="24"/>
        </w:rPr>
      </w:pPr>
      <w:r w:rsidRPr="000A027C">
        <w:rPr>
          <w:rStyle w:val="a9"/>
          <w:rFonts w:ascii="Times New Roman" w:hAnsi="Times New Roman"/>
          <w:sz w:val="28"/>
          <w:szCs w:val="24"/>
        </w:rPr>
        <w:t xml:space="preserve">Для </w:t>
      </w:r>
      <w:r w:rsidR="00A237AF" w:rsidRPr="000A027C">
        <w:rPr>
          <w:rStyle w:val="a9"/>
          <w:rFonts w:ascii="Times New Roman" w:hAnsi="Times New Roman"/>
          <w:bCs/>
          <w:sz w:val="28"/>
          <w:szCs w:val="24"/>
        </w:rPr>
        <w:t>х</w:t>
      </w:r>
      <w:r w:rsidRPr="000A027C">
        <w:rPr>
          <w:rStyle w:val="a9"/>
          <w:rFonts w:ascii="Times New Roman" w:hAnsi="Times New Roman"/>
          <w:bCs/>
          <w:sz w:val="28"/>
          <w:szCs w:val="24"/>
        </w:rPr>
        <w:t>ронического энтерита</w:t>
      </w:r>
      <w:r w:rsidRPr="000A027C">
        <w:rPr>
          <w:rStyle w:val="a9"/>
          <w:rFonts w:ascii="Times New Roman" w:hAnsi="Times New Roman"/>
          <w:sz w:val="28"/>
          <w:szCs w:val="24"/>
        </w:rPr>
        <w:t xml:space="preserve"> характерно наличие болевого синдрома: боли локализуются около пупка, в правой подвздошной области, нередко по всему животу. Ведущим является </w:t>
      </w:r>
      <w:proofErr w:type="spellStart"/>
      <w:r w:rsidRPr="000A027C">
        <w:rPr>
          <w:rStyle w:val="a9"/>
          <w:rFonts w:ascii="Times New Roman" w:hAnsi="Times New Roman"/>
          <w:sz w:val="28"/>
          <w:szCs w:val="24"/>
        </w:rPr>
        <w:t>диспептический</w:t>
      </w:r>
      <w:proofErr w:type="spellEnd"/>
      <w:r w:rsidRPr="000A027C">
        <w:rPr>
          <w:rStyle w:val="a9"/>
          <w:rFonts w:ascii="Times New Roman" w:hAnsi="Times New Roman"/>
          <w:sz w:val="28"/>
          <w:szCs w:val="24"/>
        </w:rPr>
        <w:t xml:space="preserve"> синдром – наиболее характерна диарея (от 4 до 20 раз в сутки). Энтерит может быть обусловлен недостаточной абсорбцией желчных кислот в тонкой кишке. Но у больного локализация боли характерна в правом подреберье и нет частого стула. Следовательно диагноз хронического энтерита не совсем уместен.</w:t>
      </w:r>
    </w:p>
    <w:p w:rsidR="00FC4C37" w:rsidRPr="000A027C" w:rsidRDefault="00FC4C37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 xml:space="preserve">Таким образом, на основании  проведенной дифференциальной диагностики установленный клинический диагноз подтверждается: хронический катаральный </w:t>
      </w:r>
      <w:proofErr w:type="spellStart"/>
      <w:r w:rsidRPr="000A027C">
        <w:rPr>
          <w:rFonts w:ascii="Times New Roman" w:hAnsi="Times New Roman"/>
          <w:sz w:val="28"/>
          <w:szCs w:val="24"/>
        </w:rPr>
        <w:t>бескаменный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 холецистит.</w:t>
      </w:r>
    </w:p>
    <w:p w:rsidR="002535F1" w:rsidRPr="000A027C" w:rsidRDefault="002535F1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3477A1" w:rsidRPr="000A027C" w:rsidRDefault="003477A1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0A027C">
        <w:rPr>
          <w:rFonts w:ascii="Times New Roman" w:hAnsi="Times New Roman"/>
          <w:sz w:val="28"/>
          <w:szCs w:val="32"/>
        </w:rPr>
        <w:t>Окончательный диагноз</w:t>
      </w:r>
    </w:p>
    <w:p w:rsidR="002535F1" w:rsidRPr="000A027C" w:rsidRDefault="002535F1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3477A1" w:rsidRPr="000A027C" w:rsidRDefault="003477A1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На основании предварительного диагноза: острый холецистит.</w:t>
      </w:r>
    </w:p>
    <w:p w:rsidR="003477A1" w:rsidRPr="000A027C" w:rsidRDefault="003477A1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На основании данных лабораторных и инструментальных методов исследования: Общий анализ крови: снижение уровня гемоглобина свидетельствует об анемии. Повышение уровня тромбоцитов, лейкоцитов и сегментоядерных нейтрофилов  свидетельствует о наличии острой или хронической инфекции. Биохимический анализ крови</w:t>
      </w:r>
      <w:r w:rsidR="00346049">
        <w:rPr>
          <w:rFonts w:ascii="Times New Roman" w:hAnsi="Times New Roman"/>
          <w:sz w:val="28"/>
          <w:szCs w:val="24"/>
        </w:rPr>
        <w:t>(</w:t>
      </w:r>
      <w:r w:rsidRPr="000A027C">
        <w:rPr>
          <w:rFonts w:ascii="Times New Roman" w:hAnsi="Times New Roman"/>
          <w:sz w:val="28"/>
          <w:szCs w:val="24"/>
        </w:rPr>
        <w:t xml:space="preserve">печеночные пробы): повышение уровня общего билирубина свидетельствует о заболеваниях печени, </w:t>
      </w:r>
      <w:proofErr w:type="spellStart"/>
      <w:r w:rsidRPr="000A027C">
        <w:rPr>
          <w:rFonts w:ascii="Times New Roman" w:hAnsi="Times New Roman"/>
          <w:sz w:val="28"/>
          <w:szCs w:val="24"/>
        </w:rPr>
        <w:t>желчекаменной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 болезни. Высокий уровень АЛТ говорит о заболеваниях печени, инфаркте миокарда, остром панкреатите. Высокий уровень </w:t>
      </w:r>
      <w:proofErr w:type="spellStart"/>
      <w:r w:rsidRPr="000A027C">
        <w:rPr>
          <w:rFonts w:ascii="Times New Roman" w:hAnsi="Times New Roman"/>
          <w:sz w:val="28"/>
          <w:szCs w:val="24"/>
        </w:rPr>
        <w:t>креатинина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 свидетельствует о нарушении функции почек</w:t>
      </w:r>
      <w:r w:rsidR="0063160E">
        <w:rPr>
          <w:rFonts w:ascii="Times New Roman" w:hAnsi="Times New Roman"/>
          <w:sz w:val="28"/>
          <w:szCs w:val="24"/>
        </w:rPr>
        <w:t>,</w:t>
      </w:r>
      <w:r w:rsidR="0063160E" w:rsidRPr="0063160E">
        <w:rPr>
          <w:rFonts w:ascii="Times New Roman" w:hAnsi="Times New Roman"/>
          <w:sz w:val="28"/>
          <w:szCs w:val="24"/>
        </w:rPr>
        <w:t xml:space="preserve"> </w:t>
      </w:r>
      <w:r w:rsidRPr="000A027C">
        <w:rPr>
          <w:rFonts w:ascii="Times New Roman" w:hAnsi="Times New Roman"/>
          <w:sz w:val="28"/>
          <w:szCs w:val="24"/>
        </w:rPr>
        <w:t>повышение уровня мочевины  предполагает значительное ухудшение клубочковой функции почек. Биохимический анализ кров</w:t>
      </w:r>
      <w:r w:rsidR="002A7F69" w:rsidRPr="000A027C">
        <w:rPr>
          <w:rFonts w:ascii="Times New Roman" w:hAnsi="Times New Roman"/>
          <w:sz w:val="28"/>
          <w:szCs w:val="24"/>
        </w:rPr>
        <w:t>и (</w:t>
      </w:r>
      <w:r w:rsidRPr="000A027C">
        <w:rPr>
          <w:rFonts w:ascii="Times New Roman" w:hAnsi="Times New Roman"/>
          <w:sz w:val="28"/>
          <w:szCs w:val="24"/>
        </w:rPr>
        <w:t xml:space="preserve">электролиты): пониженный уровень кальция может быть обусловлен возрастными изменениями. Анализ крови: показатели системы свертывания: повышенное содержание фибриногена наблюдается при острых или хронических воспалительных и инфекционных заболеваниях. Развернутый анализ крови на анализаторе </w:t>
      </w:r>
      <w:r w:rsidRPr="000A027C">
        <w:rPr>
          <w:rFonts w:ascii="Times New Roman" w:hAnsi="Times New Roman"/>
          <w:sz w:val="28"/>
          <w:szCs w:val="24"/>
          <w:lang w:val="en-US"/>
        </w:rPr>
        <w:t>Micros</w:t>
      </w:r>
      <w:r w:rsidRPr="000A027C">
        <w:rPr>
          <w:rFonts w:ascii="Times New Roman" w:hAnsi="Times New Roman"/>
          <w:sz w:val="28"/>
          <w:szCs w:val="24"/>
        </w:rPr>
        <w:t xml:space="preserve"> -60</w:t>
      </w:r>
      <w:r w:rsidR="002A7F69">
        <w:rPr>
          <w:rFonts w:ascii="Times New Roman" w:hAnsi="Times New Roman"/>
          <w:sz w:val="28"/>
          <w:szCs w:val="24"/>
        </w:rPr>
        <w:t xml:space="preserve"> </w:t>
      </w:r>
      <w:r w:rsidRPr="000A027C">
        <w:rPr>
          <w:rFonts w:ascii="Times New Roman" w:hAnsi="Times New Roman"/>
          <w:sz w:val="28"/>
          <w:szCs w:val="24"/>
        </w:rPr>
        <w:t>(Д27-024):  снижение уровня гемоглобина свидетельствует об анемии. Повышение уровня тромбоцитов, лейкоцитов и сегментоядерных нейтрофилов  свидетельствует о наличии острой или хронической инфекции.</w:t>
      </w:r>
    </w:p>
    <w:p w:rsidR="003477A1" w:rsidRPr="000A027C" w:rsidRDefault="003477A1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 xml:space="preserve">Общий анализ мочи: </w:t>
      </w:r>
      <w:r w:rsidRPr="000A027C">
        <w:rPr>
          <w:rStyle w:val="reachbanner"/>
          <w:rFonts w:ascii="Times New Roman" w:hAnsi="Times New Roman"/>
          <w:sz w:val="28"/>
          <w:szCs w:val="24"/>
        </w:rPr>
        <w:t>содержание белка в моче может быть вызвано болезнями почек, инфекциями.</w:t>
      </w:r>
      <w:r w:rsidRPr="000A027C">
        <w:rPr>
          <w:rFonts w:ascii="Times New Roman" w:hAnsi="Times New Roman"/>
          <w:sz w:val="28"/>
          <w:szCs w:val="24"/>
        </w:rPr>
        <w:t xml:space="preserve"> УЗИ органов брюшной полости: </w:t>
      </w:r>
      <w:proofErr w:type="spellStart"/>
      <w:r w:rsidRPr="000A027C">
        <w:rPr>
          <w:rFonts w:ascii="Times New Roman" w:hAnsi="Times New Roman"/>
          <w:sz w:val="28"/>
          <w:szCs w:val="24"/>
        </w:rPr>
        <w:t>диф</w:t>
      </w:r>
      <w:proofErr w:type="spellEnd"/>
      <w:r w:rsidRPr="000A027C">
        <w:rPr>
          <w:rFonts w:ascii="Times New Roman" w:hAnsi="Times New Roman"/>
          <w:sz w:val="28"/>
          <w:szCs w:val="24"/>
        </w:rPr>
        <w:t>.</w:t>
      </w:r>
      <w:r w:rsidR="00402E09">
        <w:rPr>
          <w:rFonts w:ascii="Times New Roman" w:hAnsi="Times New Roman"/>
          <w:sz w:val="28"/>
          <w:szCs w:val="24"/>
        </w:rPr>
        <w:t xml:space="preserve"> </w:t>
      </w:r>
      <w:r w:rsidRPr="000A027C">
        <w:rPr>
          <w:rFonts w:ascii="Times New Roman" w:hAnsi="Times New Roman"/>
          <w:sz w:val="28"/>
          <w:szCs w:val="24"/>
        </w:rPr>
        <w:t xml:space="preserve">изменения печени, поджелудочной железы. Обострение холецистита, полипы. Пристеночные конкременты. Ж.пузыря. Кисты обеих почек. МСКТ органов брюшной полости: кисты правой доли печени, хр. </w:t>
      </w:r>
      <w:proofErr w:type="spellStart"/>
      <w:r w:rsidRPr="000A027C">
        <w:rPr>
          <w:rFonts w:ascii="Times New Roman" w:hAnsi="Times New Roman"/>
          <w:sz w:val="28"/>
          <w:szCs w:val="24"/>
        </w:rPr>
        <w:t>бе</w:t>
      </w:r>
      <w:r w:rsidR="00402E09">
        <w:rPr>
          <w:rFonts w:ascii="Times New Roman" w:hAnsi="Times New Roman"/>
          <w:sz w:val="28"/>
          <w:szCs w:val="24"/>
        </w:rPr>
        <w:t>с</w:t>
      </w:r>
      <w:r w:rsidRPr="000A027C">
        <w:rPr>
          <w:rFonts w:ascii="Times New Roman" w:hAnsi="Times New Roman"/>
          <w:sz w:val="28"/>
          <w:szCs w:val="24"/>
        </w:rPr>
        <w:t>каменный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 холецистит, хр.</w:t>
      </w:r>
      <w:r w:rsidR="00402E09">
        <w:rPr>
          <w:rFonts w:ascii="Times New Roman" w:hAnsi="Times New Roman"/>
          <w:sz w:val="28"/>
          <w:szCs w:val="24"/>
        </w:rPr>
        <w:t xml:space="preserve"> </w:t>
      </w:r>
      <w:r w:rsidRPr="000A027C">
        <w:rPr>
          <w:rFonts w:ascii="Times New Roman" w:hAnsi="Times New Roman"/>
          <w:sz w:val="28"/>
          <w:szCs w:val="24"/>
        </w:rPr>
        <w:t xml:space="preserve">калькулезный  панкреатит, кистозное образование тела правого надпочечника, диффузная гиперплазия левого надпочечника, паренхиматозная киста правой почки, </w:t>
      </w:r>
      <w:proofErr w:type="spellStart"/>
      <w:r w:rsidRPr="000A027C">
        <w:rPr>
          <w:rFonts w:ascii="Times New Roman" w:hAnsi="Times New Roman"/>
          <w:sz w:val="28"/>
          <w:szCs w:val="24"/>
        </w:rPr>
        <w:t>подкапсулярная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 киста левой почки, правосторонний гидроторакс.</w:t>
      </w:r>
    </w:p>
    <w:p w:rsidR="002535F1" w:rsidRPr="000A027C" w:rsidRDefault="003477A1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 xml:space="preserve">На основании выше изложенного можно поставить окончательный диагноз: хронический катаральный </w:t>
      </w:r>
      <w:proofErr w:type="spellStart"/>
      <w:r w:rsidRPr="000A027C">
        <w:rPr>
          <w:rFonts w:ascii="Times New Roman" w:hAnsi="Times New Roman"/>
          <w:sz w:val="28"/>
          <w:szCs w:val="24"/>
        </w:rPr>
        <w:t>бескаменный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 холецистит.</w:t>
      </w:r>
    </w:p>
    <w:p w:rsidR="002535F1" w:rsidRPr="000A027C" w:rsidRDefault="002535F1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2535F1" w:rsidRPr="000A027C" w:rsidRDefault="002535F1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0A027C">
        <w:rPr>
          <w:rFonts w:ascii="Times New Roman" w:hAnsi="Times New Roman"/>
          <w:sz w:val="28"/>
          <w:szCs w:val="32"/>
        </w:rPr>
        <w:t>Этиология, патогенез, современное лечение</w:t>
      </w:r>
    </w:p>
    <w:p w:rsidR="002535F1" w:rsidRPr="000A027C" w:rsidRDefault="002535F1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2535F1" w:rsidRPr="000A027C" w:rsidRDefault="002535F1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Этиология</w:t>
      </w:r>
    </w:p>
    <w:p w:rsidR="00B10C32" w:rsidRPr="000A027C" w:rsidRDefault="00B10C32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Этиологические факторы, приводящие к развитию хронического холецистита, можно разделить на основные и дополнительные.</w:t>
      </w:r>
    </w:p>
    <w:p w:rsidR="00B10C32" w:rsidRPr="000A027C" w:rsidRDefault="00B10C32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A027C">
        <w:rPr>
          <w:rFonts w:ascii="Times New Roman" w:hAnsi="Times New Roman"/>
          <w:sz w:val="28"/>
          <w:szCs w:val="24"/>
          <w:lang w:eastAsia="ru-RU"/>
        </w:rPr>
        <w:t xml:space="preserve">Среди основных факторов выделяют: инфекцию (кишечная палочка, кокки, иногда другие микробные факторы); проникновение патогенной флоры в желчный пузырь из кишечника, а также гематогенным и </w:t>
      </w:r>
      <w:proofErr w:type="spellStart"/>
      <w:r w:rsidRPr="000A027C">
        <w:rPr>
          <w:rFonts w:ascii="Times New Roman" w:hAnsi="Times New Roman"/>
          <w:sz w:val="28"/>
          <w:szCs w:val="24"/>
          <w:lang w:eastAsia="ru-RU"/>
        </w:rPr>
        <w:t>лимфогенным</w:t>
      </w:r>
      <w:proofErr w:type="spellEnd"/>
      <w:r w:rsidRPr="000A027C">
        <w:rPr>
          <w:rFonts w:ascii="Times New Roman" w:hAnsi="Times New Roman"/>
          <w:sz w:val="28"/>
          <w:szCs w:val="24"/>
          <w:lang w:eastAsia="ru-RU"/>
        </w:rPr>
        <w:t xml:space="preserve"> путем из любого очага хронического воспаления (пародонтоз, хронический тонзиллит, пиелит, аппендицит, правосторонний аднексит и др.); заболевания </w:t>
      </w:r>
      <w:proofErr w:type="spellStart"/>
      <w:r w:rsidRPr="000A027C">
        <w:rPr>
          <w:rFonts w:ascii="Times New Roman" w:hAnsi="Times New Roman"/>
          <w:sz w:val="28"/>
          <w:szCs w:val="24"/>
          <w:lang w:eastAsia="ru-RU"/>
        </w:rPr>
        <w:t>гепатохоледоходуоденопанкреатической</w:t>
      </w:r>
      <w:proofErr w:type="spellEnd"/>
      <w:r w:rsidRPr="000A027C">
        <w:rPr>
          <w:rFonts w:ascii="Times New Roman" w:hAnsi="Times New Roman"/>
          <w:sz w:val="28"/>
          <w:szCs w:val="24"/>
          <w:lang w:eastAsia="ru-RU"/>
        </w:rPr>
        <w:t xml:space="preserve"> зоны (хронический панкреатит вследствие несостоятельности или повышенного тонуса сфинктера </w:t>
      </w:r>
      <w:proofErr w:type="spellStart"/>
      <w:r w:rsidRPr="000A027C">
        <w:rPr>
          <w:rFonts w:ascii="Times New Roman" w:hAnsi="Times New Roman"/>
          <w:sz w:val="28"/>
          <w:szCs w:val="24"/>
          <w:lang w:eastAsia="ru-RU"/>
        </w:rPr>
        <w:t>Одди</w:t>
      </w:r>
      <w:proofErr w:type="spellEnd"/>
      <w:r w:rsidRPr="000A027C">
        <w:rPr>
          <w:rFonts w:ascii="Times New Roman" w:hAnsi="Times New Roman"/>
          <w:sz w:val="28"/>
          <w:szCs w:val="24"/>
          <w:lang w:eastAsia="ru-RU"/>
        </w:rPr>
        <w:t xml:space="preserve">), </w:t>
      </w:r>
      <w:proofErr w:type="spellStart"/>
      <w:r w:rsidRPr="000A027C">
        <w:rPr>
          <w:rFonts w:ascii="Times New Roman" w:hAnsi="Times New Roman"/>
          <w:sz w:val="28"/>
          <w:szCs w:val="24"/>
          <w:lang w:eastAsia="ru-RU"/>
        </w:rPr>
        <w:t>клостридиевый</w:t>
      </w:r>
      <w:proofErr w:type="spellEnd"/>
      <w:r w:rsidRPr="000A027C">
        <w:rPr>
          <w:rFonts w:ascii="Times New Roman" w:hAnsi="Times New Roman"/>
          <w:sz w:val="28"/>
          <w:szCs w:val="24"/>
          <w:lang w:eastAsia="ru-RU"/>
        </w:rPr>
        <w:t xml:space="preserve"> кишечный дисбактериоз.</w:t>
      </w:r>
    </w:p>
    <w:p w:rsidR="00B10C32" w:rsidRPr="000A027C" w:rsidRDefault="00B10C32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A027C">
        <w:rPr>
          <w:rFonts w:ascii="Times New Roman" w:hAnsi="Times New Roman"/>
          <w:sz w:val="28"/>
          <w:szCs w:val="24"/>
          <w:lang w:eastAsia="ru-RU"/>
        </w:rPr>
        <w:t xml:space="preserve">Дополнительные факторы включают: функциональные нарушения нервно-мышечного аппарата желчного пузыря и желчевыводящих путей с явлениями гипотонии и атонии; нервно-психические перенапряжения; гиподинамия; нерегулярный прием пищи и несбалансированное питание (однообразная редуцированная пища с малым </w:t>
      </w:r>
      <w:proofErr w:type="spellStart"/>
      <w:r w:rsidRPr="000A027C">
        <w:rPr>
          <w:rFonts w:ascii="Times New Roman" w:hAnsi="Times New Roman"/>
          <w:sz w:val="28"/>
          <w:szCs w:val="24"/>
          <w:lang w:eastAsia="ru-RU"/>
        </w:rPr>
        <w:t>холеретическим</w:t>
      </w:r>
      <w:proofErr w:type="spellEnd"/>
      <w:r w:rsidRPr="000A027C">
        <w:rPr>
          <w:rFonts w:ascii="Times New Roman" w:hAnsi="Times New Roman"/>
          <w:sz w:val="28"/>
          <w:szCs w:val="24"/>
          <w:lang w:eastAsia="ru-RU"/>
        </w:rPr>
        <w:t xml:space="preserve"> эффектом); </w:t>
      </w:r>
      <w:proofErr w:type="spellStart"/>
      <w:r w:rsidRPr="000A027C">
        <w:rPr>
          <w:rFonts w:ascii="Times New Roman" w:hAnsi="Times New Roman"/>
          <w:sz w:val="28"/>
          <w:szCs w:val="24"/>
          <w:lang w:eastAsia="ru-RU"/>
        </w:rPr>
        <w:t>панкреатобилиарный</w:t>
      </w:r>
      <w:proofErr w:type="spellEnd"/>
      <w:r w:rsidRPr="000A027C">
        <w:rPr>
          <w:rFonts w:ascii="Times New Roman" w:hAnsi="Times New Roman"/>
          <w:sz w:val="28"/>
          <w:szCs w:val="24"/>
          <w:lang w:eastAsia="ru-RU"/>
        </w:rPr>
        <w:t xml:space="preserve"> рефлюкс; наследственные факторы; паразитарные заболевания (</w:t>
      </w:r>
      <w:proofErr w:type="spellStart"/>
      <w:r w:rsidRPr="000A027C">
        <w:rPr>
          <w:rFonts w:ascii="Times New Roman" w:hAnsi="Times New Roman"/>
          <w:sz w:val="28"/>
          <w:szCs w:val="24"/>
          <w:lang w:eastAsia="ru-RU"/>
        </w:rPr>
        <w:t>лямблиоз</w:t>
      </w:r>
      <w:proofErr w:type="spellEnd"/>
      <w:r w:rsidRPr="000A027C">
        <w:rPr>
          <w:rFonts w:ascii="Times New Roman" w:hAnsi="Times New Roman"/>
          <w:sz w:val="28"/>
          <w:szCs w:val="24"/>
          <w:lang w:eastAsia="ru-RU"/>
        </w:rPr>
        <w:t>, описторхоз, амебиаз, аскаридоз); эндокринные расстройства (ожирение, дисменореи, нерегулярная половая жизнь).</w:t>
      </w:r>
    </w:p>
    <w:p w:rsidR="00B10C32" w:rsidRPr="000A027C" w:rsidRDefault="00B10C32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A027C">
        <w:rPr>
          <w:rFonts w:ascii="Times New Roman" w:hAnsi="Times New Roman"/>
          <w:bCs/>
          <w:sz w:val="28"/>
          <w:szCs w:val="24"/>
          <w:lang w:eastAsia="ru-RU"/>
        </w:rPr>
        <w:t>Патогенез</w:t>
      </w:r>
    </w:p>
    <w:p w:rsidR="00B10C32" w:rsidRPr="000A027C" w:rsidRDefault="00B10C32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A027C">
        <w:rPr>
          <w:rFonts w:ascii="Times New Roman" w:hAnsi="Times New Roman"/>
          <w:sz w:val="28"/>
          <w:szCs w:val="24"/>
          <w:lang w:eastAsia="ru-RU"/>
        </w:rPr>
        <w:t>Инфекция попадает в желчный пузырь тремя путями:</w:t>
      </w:r>
    </w:p>
    <w:p w:rsidR="00B10C32" w:rsidRPr="000A027C" w:rsidRDefault="00B10C32" w:rsidP="000A027C">
      <w:pPr>
        <w:pStyle w:val="ListParagraph"/>
        <w:widowControl w:val="0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A027C">
        <w:rPr>
          <w:rFonts w:ascii="Times New Roman" w:hAnsi="Times New Roman"/>
          <w:sz w:val="28"/>
          <w:szCs w:val="24"/>
          <w:lang w:eastAsia="ru-RU"/>
        </w:rPr>
        <w:t xml:space="preserve">Восходящим - из кишечника (способствует </w:t>
      </w:r>
      <w:proofErr w:type="spellStart"/>
      <w:r w:rsidRPr="000A027C">
        <w:rPr>
          <w:rFonts w:ascii="Times New Roman" w:hAnsi="Times New Roman"/>
          <w:sz w:val="28"/>
          <w:szCs w:val="24"/>
          <w:lang w:eastAsia="ru-RU"/>
        </w:rPr>
        <w:t>гипо</w:t>
      </w:r>
      <w:proofErr w:type="spellEnd"/>
      <w:r w:rsidRPr="000A027C">
        <w:rPr>
          <w:rFonts w:ascii="Times New Roman" w:hAnsi="Times New Roman"/>
          <w:sz w:val="28"/>
          <w:szCs w:val="24"/>
          <w:lang w:eastAsia="ru-RU"/>
        </w:rPr>
        <w:t xml:space="preserve">- и </w:t>
      </w:r>
      <w:proofErr w:type="spellStart"/>
      <w:r w:rsidRPr="000A027C">
        <w:rPr>
          <w:rFonts w:ascii="Times New Roman" w:hAnsi="Times New Roman"/>
          <w:sz w:val="28"/>
          <w:szCs w:val="24"/>
          <w:lang w:eastAsia="ru-RU"/>
        </w:rPr>
        <w:t>ахлоргидрия</w:t>
      </w:r>
      <w:proofErr w:type="spellEnd"/>
      <w:r w:rsidRPr="000A027C">
        <w:rPr>
          <w:rFonts w:ascii="Times New Roman" w:hAnsi="Times New Roman"/>
          <w:sz w:val="28"/>
          <w:szCs w:val="24"/>
          <w:lang w:eastAsia="ru-RU"/>
        </w:rPr>
        <w:t xml:space="preserve">, нарушения сфинктера </w:t>
      </w:r>
      <w:proofErr w:type="spellStart"/>
      <w:r w:rsidRPr="000A027C">
        <w:rPr>
          <w:rFonts w:ascii="Times New Roman" w:hAnsi="Times New Roman"/>
          <w:sz w:val="28"/>
          <w:szCs w:val="24"/>
          <w:lang w:eastAsia="ru-RU"/>
        </w:rPr>
        <w:t>Одди</w:t>
      </w:r>
      <w:proofErr w:type="spellEnd"/>
      <w:r w:rsidRPr="000A027C">
        <w:rPr>
          <w:rFonts w:ascii="Times New Roman" w:hAnsi="Times New Roman"/>
          <w:sz w:val="28"/>
          <w:szCs w:val="24"/>
          <w:lang w:eastAsia="ru-RU"/>
        </w:rPr>
        <w:t xml:space="preserve">, дискинезия желчного пузыря по </w:t>
      </w:r>
      <w:proofErr w:type="spellStart"/>
      <w:r w:rsidRPr="000A027C">
        <w:rPr>
          <w:rFonts w:ascii="Times New Roman" w:hAnsi="Times New Roman"/>
          <w:sz w:val="28"/>
          <w:szCs w:val="24"/>
          <w:lang w:eastAsia="ru-RU"/>
        </w:rPr>
        <w:t>гипотонически-гипокинетическому</w:t>
      </w:r>
      <w:proofErr w:type="spellEnd"/>
      <w:r w:rsidRPr="000A027C">
        <w:rPr>
          <w:rFonts w:ascii="Times New Roman" w:hAnsi="Times New Roman"/>
          <w:sz w:val="28"/>
          <w:szCs w:val="24"/>
          <w:lang w:eastAsia="ru-RU"/>
        </w:rPr>
        <w:t xml:space="preserve"> типу, </w:t>
      </w:r>
      <w:proofErr w:type="spellStart"/>
      <w:r w:rsidRPr="000A027C">
        <w:rPr>
          <w:rFonts w:ascii="Times New Roman" w:hAnsi="Times New Roman"/>
          <w:sz w:val="28"/>
          <w:szCs w:val="24"/>
          <w:lang w:eastAsia="ru-RU"/>
        </w:rPr>
        <w:t>дуоденостаз</w:t>
      </w:r>
      <w:proofErr w:type="spellEnd"/>
      <w:r w:rsidRPr="000A027C">
        <w:rPr>
          <w:rFonts w:ascii="Times New Roman" w:hAnsi="Times New Roman"/>
          <w:sz w:val="28"/>
          <w:szCs w:val="24"/>
          <w:lang w:eastAsia="ru-RU"/>
        </w:rPr>
        <w:t>).</w:t>
      </w:r>
    </w:p>
    <w:p w:rsidR="00B10C32" w:rsidRPr="000A027C" w:rsidRDefault="00B10C32" w:rsidP="000A027C">
      <w:pPr>
        <w:pStyle w:val="ListParagraph"/>
        <w:widowControl w:val="0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A027C">
        <w:rPr>
          <w:rFonts w:ascii="Times New Roman" w:hAnsi="Times New Roman"/>
          <w:sz w:val="28"/>
          <w:szCs w:val="24"/>
          <w:lang w:eastAsia="ru-RU"/>
        </w:rPr>
        <w:t>Нисходящим (гематогенным) - из большого круга кровообращения по печеночной артерии или из кишечника по воротной вене.</w:t>
      </w:r>
    </w:p>
    <w:p w:rsidR="00B10C32" w:rsidRPr="000A027C" w:rsidRDefault="00B10C32" w:rsidP="000A027C">
      <w:pPr>
        <w:pStyle w:val="ListParagraph"/>
        <w:widowControl w:val="0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proofErr w:type="spellStart"/>
      <w:r w:rsidRPr="000A027C">
        <w:rPr>
          <w:rFonts w:ascii="Times New Roman" w:hAnsi="Times New Roman"/>
          <w:sz w:val="28"/>
          <w:szCs w:val="24"/>
          <w:lang w:eastAsia="ru-RU"/>
        </w:rPr>
        <w:t>Лимфогенным</w:t>
      </w:r>
      <w:proofErr w:type="spellEnd"/>
      <w:r w:rsidRPr="000A027C">
        <w:rPr>
          <w:rFonts w:ascii="Times New Roman" w:hAnsi="Times New Roman"/>
          <w:sz w:val="28"/>
          <w:szCs w:val="24"/>
          <w:lang w:eastAsia="ru-RU"/>
        </w:rPr>
        <w:t xml:space="preserve"> - при аппендиците, воспалительных заболеваниях женской половой сферы, пневмонии и нагноительных процессах в легких.</w:t>
      </w:r>
    </w:p>
    <w:p w:rsidR="00B10C32" w:rsidRPr="000A027C" w:rsidRDefault="00B10C32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A027C">
        <w:rPr>
          <w:rFonts w:ascii="Times New Roman" w:hAnsi="Times New Roman"/>
          <w:sz w:val="28"/>
          <w:szCs w:val="24"/>
          <w:lang w:eastAsia="ru-RU"/>
        </w:rPr>
        <w:t>Особенно часто инфекционный процесс поражает область шейки пузыря, богатую лимфатическими коллекторами, тесно соприкасающимися с брюшиной.</w:t>
      </w:r>
    </w:p>
    <w:p w:rsidR="00B10C32" w:rsidRPr="000A027C" w:rsidRDefault="00B10C32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A027C">
        <w:rPr>
          <w:rFonts w:ascii="Times New Roman" w:hAnsi="Times New Roman"/>
          <w:sz w:val="28"/>
          <w:szCs w:val="24"/>
          <w:lang w:eastAsia="ru-RU"/>
        </w:rPr>
        <w:t xml:space="preserve">Эволюцию патологического процесса в желчевыделительной системе такова. Вначале появляются дискинезия желчевыводящих путей, застойные явления, обменные нарушения, затем присоединяется </w:t>
      </w:r>
      <w:proofErr w:type="spellStart"/>
      <w:r w:rsidRPr="000A027C">
        <w:rPr>
          <w:rFonts w:ascii="Times New Roman" w:hAnsi="Times New Roman"/>
          <w:sz w:val="28"/>
          <w:szCs w:val="24"/>
          <w:lang w:eastAsia="ru-RU"/>
        </w:rPr>
        <w:t>дискриния</w:t>
      </w:r>
      <w:proofErr w:type="spellEnd"/>
      <w:r w:rsidRPr="000A027C">
        <w:rPr>
          <w:rFonts w:ascii="Times New Roman" w:hAnsi="Times New Roman"/>
          <w:sz w:val="28"/>
          <w:szCs w:val="24"/>
          <w:lang w:eastAsia="ru-RU"/>
        </w:rPr>
        <w:t xml:space="preserve">, что обусловливает развитие холецистита и желчнокаменной болезни. Щелочная реакция пузырной желчи сдвигается в кислую сторону до рН 4-6,5; изменяется величина удельного веса желчи, количество сухого остатка, содержание воды в желчи. Абсорбцией воды и электролитов осуществляется регуляция уровня секреции желчи, продвижение ее по желчным ходам за счет создания осмотического градиента концентрации и формирование окончательной печеночной желчи. В соответствии с физическими законами Максвелла изменяются показатели поверхностного натяжения и вязкости желчи в зависимости от скорости тока желчи по желчным путям. Это объясняет склонность к камнеобразованию при наличии </w:t>
      </w:r>
      <w:proofErr w:type="spellStart"/>
      <w:r w:rsidRPr="000A027C">
        <w:rPr>
          <w:rFonts w:ascii="Times New Roman" w:hAnsi="Times New Roman"/>
          <w:sz w:val="28"/>
          <w:szCs w:val="24"/>
          <w:lang w:eastAsia="ru-RU"/>
        </w:rPr>
        <w:t>гипо</w:t>
      </w:r>
      <w:proofErr w:type="spellEnd"/>
      <w:r w:rsidRPr="000A027C">
        <w:rPr>
          <w:rFonts w:ascii="Times New Roman" w:hAnsi="Times New Roman"/>
          <w:sz w:val="28"/>
          <w:szCs w:val="24"/>
          <w:lang w:eastAsia="ru-RU"/>
        </w:rPr>
        <w:t>- и атонической дискинезии желчного пузыря, сопровождающей хронический холецистит.</w:t>
      </w:r>
    </w:p>
    <w:p w:rsidR="00B10C32" w:rsidRPr="000A027C" w:rsidRDefault="00B10C32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A027C">
        <w:rPr>
          <w:rFonts w:ascii="Times New Roman" w:hAnsi="Times New Roman"/>
          <w:sz w:val="28"/>
          <w:szCs w:val="24"/>
          <w:lang w:eastAsia="ru-RU"/>
        </w:rPr>
        <w:t xml:space="preserve">При хроническом катаральном воспалении стенка желчного пузыря уплотнена, слизистая оболочка </w:t>
      </w:r>
      <w:proofErr w:type="spellStart"/>
      <w:r w:rsidRPr="000A027C">
        <w:rPr>
          <w:rFonts w:ascii="Times New Roman" w:hAnsi="Times New Roman"/>
          <w:sz w:val="28"/>
          <w:szCs w:val="24"/>
          <w:lang w:eastAsia="ru-RU"/>
        </w:rPr>
        <w:t>атрофична</w:t>
      </w:r>
      <w:proofErr w:type="spellEnd"/>
      <w:r w:rsidRPr="000A027C">
        <w:rPr>
          <w:rFonts w:ascii="Times New Roman" w:hAnsi="Times New Roman"/>
          <w:sz w:val="28"/>
          <w:szCs w:val="24"/>
          <w:lang w:eastAsia="ru-RU"/>
        </w:rPr>
        <w:t xml:space="preserve"> или </w:t>
      </w:r>
      <w:proofErr w:type="spellStart"/>
      <w:r w:rsidRPr="000A027C">
        <w:rPr>
          <w:rFonts w:ascii="Times New Roman" w:hAnsi="Times New Roman"/>
          <w:sz w:val="28"/>
          <w:szCs w:val="24"/>
          <w:lang w:eastAsia="ru-RU"/>
        </w:rPr>
        <w:t>гиперплазирована</w:t>
      </w:r>
      <w:proofErr w:type="spellEnd"/>
      <w:r w:rsidRPr="000A027C">
        <w:rPr>
          <w:rFonts w:ascii="Times New Roman" w:hAnsi="Times New Roman"/>
          <w:sz w:val="28"/>
          <w:szCs w:val="24"/>
          <w:lang w:eastAsia="ru-RU"/>
        </w:rPr>
        <w:t xml:space="preserve"> вследствие образования полиповидных изменений складок. Микроскопически отмечается атрофия слизистой, склероз ее стромы. Под эпителием определяются многочисленные макрофаги, содержащие холестерин и липиды. Мышечный слой стенки обычно гипертрофирован. Воспалительный процесс может приводить к склерозу. Слизистая оболочка атрофирована. Ходы </w:t>
      </w:r>
      <w:proofErr w:type="spellStart"/>
      <w:r w:rsidRPr="000A027C">
        <w:rPr>
          <w:rFonts w:ascii="Times New Roman" w:hAnsi="Times New Roman"/>
          <w:sz w:val="28"/>
          <w:szCs w:val="24"/>
          <w:lang w:eastAsia="ru-RU"/>
        </w:rPr>
        <w:t>Лушки</w:t>
      </w:r>
      <w:proofErr w:type="spellEnd"/>
      <w:r w:rsidRPr="000A027C">
        <w:rPr>
          <w:rFonts w:ascii="Times New Roman" w:hAnsi="Times New Roman"/>
          <w:sz w:val="28"/>
          <w:szCs w:val="24"/>
          <w:lang w:eastAsia="ru-RU"/>
        </w:rPr>
        <w:t xml:space="preserve"> при хроническом холецистите ветвистые, разрастающиеся, </w:t>
      </w:r>
      <w:proofErr w:type="spellStart"/>
      <w:r w:rsidRPr="000A027C">
        <w:rPr>
          <w:rFonts w:ascii="Times New Roman" w:hAnsi="Times New Roman"/>
          <w:sz w:val="28"/>
          <w:szCs w:val="24"/>
          <w:lang w:eastAsia="ru-RU"/>
        </w:rPr>
        <w:t>кистозно</w:t>
      </w:r>
      <w:proofErr w:type="spellEnd"/>
      <w:r w:rsidRPr="000A027C">
        <w:rPr>
          <w:rFonts w:ascii="Times New Roman" w:hAnsi="Times New Roman"/>
          <w:sz w:val="28"/>
          <w:szCs w:val="24"/>
          <w:lang w:eastAsia="ru-RU"/>
        </w:rPr>
        <w:t xml:space="preserve"> расширены, часто достигают </w:t>
      </w:r>
      <w:proofErr w:type="spellStart"/>
      <w:r w:rsidRPr="000A027C">
        <w:rPr>
          <w:rFonts w:ascii="Times New Roman" w:hAnsi="Times New Roman"/>
          <w:sz w:val="28"/>
          <w:szCs w:val="24"/>
          <w:lang w:eastAsia="ru-RU"/>
        </w:rPr>
        <w:t>субсерозного</w:t>
      </w:r>
      <w:proofErr w:type="spellEnd"/>
      <w:r w:rsidRPr="000A027C">
        <w:rPr>
          <w:rFonts w:ascii="Times New Roman" w:hAnsi="Times New Roman"/>
          <w:sz w:val="28"/>
          <w:szCs w:val="24"/>
          <w:lang w:eastAsia="ru-RU"/>
        </w:rPr>
        <w:t xml:space="preserve"> слоя. В отдельных участках стенки пузыря могут встречаться отложения солей кальция. Пузырь нередко деформируется, появляются спайки с соседними органами. Постепенно утрачивается функция желчного пузыря, и он превращается в очаг хронического воспаления.</w:t>
      </w:r>
    </w:p>
    <w:p w:rsidR="00B10C32" w:rsidRPr="000A027C" w:rsidRDefault="00B10C32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A027C">
        <w:rPr>
          <w:rFonts w:ascii="Times New Roman" w:hAnsi="Times New Roman"/>
          <w:sz w:val="28"/>
          <w:szCs w:val="24"/>
          <w:lang w:eastAsia="ru-RU"/>
        </w:rPr>
        <w:t xml:space="preserve">Преимущественно у лиц среднего и особенно старшего возраста негативную роль играют расстройства кровообращения в стенке пузыря, развивающиеся на фоне выраженного атеросклеротического поражения артерий пузыря, реже - при системных заболеваниях сосудов (узелковый периартериит и др.). Сравнительно редко встречающийся острый </w:t>
      </w:r>
      <w:proofErr w:type="spellStart"/>
      <w:r w:rsidRPr="000A027C">
        <w:rPr>
          <w:rFonts w:ascii="Times New Roman" w:hAnsi="Times New Roman"/>
          <w:sz w:val="28"/>
          <w:szCs w:val="24"/>
          <w:lang w:eastAsia="ru-RU"/>
        </w:rPr>
        <w:t>бескаменный</w:t>
      </w:r>
      <w:proofErr w:type="spellEnd"/>
      <w:r w:rsidRPr="000A027C">
        <w:rPr>
          <w:rFonts w:ascii="Times New Roman" w:hAnsi="Times New Roman"/>
          <w:sz w:val="28"/>
          <w:szCs w:val="24"/>
          <w:lang w:eastAsia="ru-RU"/>
        </w:rPr>
        <w:t xml:space="preserve"> холецистит связан с нарушением кровообращения в стенке пузыря или с забросом в желчный пузырь панкреатических ферментов.</w:t>
      </w:r>
    </w:p>
    <w:p w:rsidR="00B10C32" w:rsidRPr="000A027C" w:rsidRDefault="00B10C32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A027C">
        <w:rPr>
          <w:rFonts w:ascii="Times New Roman" w:hAnsi="Times New Roman"/>
          <w:sz w:val="28"/>
          <w:szCs w:val="24"/>
          <w:lang w:eastAsia="ru-RU"/>
        </w:rPr>
        <w:t xml:space="preserve">Наиболее часто </w:t>
      </w:r>
      <w:proofErr w:type="spellStart"/>
      <w:r w:rsidRPr="000A027C">
        <w:rPr>
          <w:rFonts w:ascii="Times New Roman" w:hAnsi="Times New Roman"/>
          <w:sz w:val="28"/>
          <w:szCs w:val="24"/>
          <w:lang w:eastAsia="ru-RU"/>
        </w:rPr>
        <w:t>бескаменный</w:t>
      </w:r>
      <w:proofErr w:type="spellEnd"/>
      <w:r w:rsidRPr="000A027C">
        <w:rPr>
          <w:rFonts w:ascii="Times New Roman" w:hAnsi="Times New Roman"/>
          <w:sz w:val="28"/>
          <w:szCs w:val="24"/>
          <w:lang w:eastAsia="ru-RU"/>
        </w:rPr>
        <w:t xml:space="preserve"> холецистит характеризуется поражением шеечного отдела пузыря. Его проявление связано с затруднением оттока желчи, что хорошо выявляется при </w:t>
      </w:r>
      <w:proofErr w:type="spellStart"/>
      <w:r w:rsidRPr="000A027C">
        <w:rPr>
          <w:rFonts w:ascii="Times New Roman" w:hAnsi="Times New Roman"/>
          <w:sz w:val="28"/>
          <w:szCs w:val="24"/>
          <w:lang w:eastAsia="ru-RU"/>
        </w:rPr>
        <w:t>рентгеноконтрастных</w:t>
      </w:r>
      <w:proofErr w:type="spellEnd"/>
      <w:r w:rsidRPr="000A027C">
        <w:rPr>
          <w:rFonts w:ascii="Times New Roman" w:hAnsi="Times New Roman"/>
          <w:sz w:val="28"/>
          <w:szCs w:val="24"/>
          <w:lang w:eastAsia="ru-RU"/>
        </w:rPr>
        <w:t xml:space="preserve"> и </w:t>
      </w:r>
      <w:proofErr w:type="spellStart"/>
      <w:r w:rsidRPr="000A027C">
        <w:rPr>
          <w:rFonts w:ascii="Times New Roman" w:hAnsi="Times New Roman"/>
          <w:sz w:val="28"/>
          <w:szCs w:val="24"/>
          <w:lang w:eastAsia="ru-RU"/>
        </w:rPr>
        <w:t>радионуклидных</w:t>
      </w:r>
      <w:proofErr w:type="spellEnd"/>
      <w:r w:rsidRPr="000A027C">
        <w:rPr>
          <w:rFonts w:ascii="Times New Roman" w:hAnsi="Times New Roman"/>
          <w:sz w:val="28"/>
          <w:szCs w:val="24"/>
          <w:lang w:eastAsia="ru-RU"/>
        </w:rPr>
        <w:t xml:space="preserve"> исследованиях.</w:t>
      </w:r>
    </w:p>
    <w:p w:rsidR="00B10C32" w:rsidRPr="000A027C" w:rsidRDefault="00B10C32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A027C">
        <w:rPr>
          <w:rFonts w:ascii="Times New Roman" w:hAnsi="Times New Roman"/>
          <w:sz w:val="28"/>
          <w:szCs w:val="24"/>
          <w:lang w:eastAsia="ru-RU"/>
        </w:rPr>
        <w:t xml:space="preserve">В последнее время пристальное внимание уделяется изучению иммунных реакций в патогенезе хронического холецистита. Отмечено значение бактериальных аллергенов в </w:t>
      </w:r>
      <w:proofErr w:type="spellStart"/>
      <w:r w:rsidRPr="000A027C">
        <w:rPr>
          <w:rFonts w:ascii="Times New Roman" w:hAnsi="Times New Roman"/>
          <w:sz w:val="28"/>
          <w:szCs w:val="24"/>
          <w:lang w:eastAsia="ru-RU"/>
        </w:rPr>
        <w:t>индуцировании</w:t>
      </w:r>
      <w:proofErr w:type="spellEnd"/>
      <w:r w:rsidRPr="000A027C">
        <w:rPr>
          <w:rFonts w:ascii="Times New Roman" w:hAnsi="Times New Roman"/>
          <w:sz w:val="28"/>
          <w:szCs w:val="24"/>
          <w:lang w:eastAsia="ru-RU"/>
        </w:rPr>
        <w:t xml:space="preserve"> иммунных процессов при холецистите. Микроорганизмы высеиваются из желчи порции В у 62% больных хроническим холециститом. Большинство (87%) составляют аэробные микроорганизмы, меньшую часть (13%) - анаэробные. В трети случаев высевается только один вид микроорганизмов, а в 2/3 случаев - 2, 3, 4 вида. Из аэробных чаще всего высевается Е. </w:t>
      </w:r>
      <w:proofErr w:type="spellStart"/>
      <w:r w:rsidRPr="000A027C">
        <w:rPr>
          <w:rFonts w:ascii="Times New Roman" w:hAnsi="Times New Roman"/>
          <w:sz w:val="28"/>
          <w:szCs w:val="24"/>
          <w:lang w:eastAsia="ru-RU"/>
        </w:rPr>
        <w:t>colli</w:t>
      </w:r>
      <w:proofErr w:type="spellEnd"/>
      <w:r w:rsidRPr="000A027C">
        <w:rPr>
          <w:rFonts w:ascii="Times New Roman" w:hAnsi="Times New Roman"/>
          <w:sz w:val="28"/>
          <w:szCs w:val="24"/>
          <w:lang w:eastAsia="ru-RU"/>
        </w:rPr>
        <w:t xml:space="preserve"> (19-38%), несколько реже - стрептококки группы D (19%), группа </w:t>
      </w:r>
      <w:proofErr w:type="spellStart"/>
      <w:r w:rsidRPr="000A027C">
        <w:rPr>
          <w:rFonts w:ascii="Times New Roman" w:hAnsi="Times New Roman"/>
          <w:sz w:val="28"/>
          <w:szCs w:val="24"/>
          <w:lang w:eastAsia="ru-RU"/>
        </w:rPr>
        <w:t>Klebsiella</w:t>
      </w:r>
      <w:proofErr w:type="spellEnd"/>
      <w:r w:rsidRPr="000A027C">
        <w:rPr>
          <w:rFonts w:ascii="Times New Roman" w:hAnsi="Times New Roman"/>
          <w:sz w:val="28"/>
          <w:szCs w:val="24"/>
          <w:lang w:eastAsia="ru-RU"/>
        </w:rPr>
        <w:t xml:space="preserve"> - </w:t>
      </w:r>
      <w:proofErr w:type="spellStart"/>
      <w:r w:rsidRPr="000A027C">
        <w:rPr>
          <w:rFonts w:ascii="Times New Roman" w:hAnsi="Times New Roman"/>
          <w:sz w:val="28"/>
          <w:szCs w:val="24"/>
          <w:lang w:eastAsia="ru-RU"/>
        </w:rPr>
        <w:t>Enterobacter</w:t>
      </w:r>
      <w:proofErr w:type="spellEnd"/>
      <w:r w:rsidRPr="000A027C">
        <w:rPr>
          <w:rFonts w:ascii="Times New Roman" w:hAnsi="Times New Roman"/>
          <w:sz w:val="28"/>
          <w:szCs w:val="24"/>
          <w:lang w:eastAsia="ru-RU"/>
        </w:rPr>
        <w:t xml:space="preserve"> - </w:t>
      </w:r>
      <w:proofErr w:type="spellStart"/>
      <w:r w:rsidRPr="000A027C">
        <w:rPr>
          <w:rFonts w:ascii="Times New Roman" w:hAnsi="Times New Roman"/>
          <w:sz w:val="28"/>
          <w:szCs w:val="24"/>
          <w:lang w:eastAsia="ru-RU"/>
        </w:rPr>
        <w:t>Serratia</w:t>
      </w:r>
      <w:proofErr w:type="spellEnd"/>
      <w:r w:rsidRPr="000A027C">
        <w:rPr>
          <w:rFonts w:ascii="Times New Roman" w:hAnsi="Times New Roman"/>
          <w:sz w:val="28"/>
          <w:szCs w:val="24"/>
          <w:lang w:eastAsia="ru-RU"/>
        </w:rPr>
        <w:t xml:space="preserve"> (17-29%), стафилококки (11-14%). Часто высеваются </w:t>
      </w:r>
      <w:proofErr w:type="spellStart"/>
      <w:r w:rsidRPr="000A027C">
        <w:rPr>
          <w:rFonts w:ascii="Times New Roman" w:hAnsi="Times New Roman"/>
          <w:sz w:val="28"/>
          <w:szCs w:val="24"/>
          <w:lang w:eastAsia="ru-RU"/>
        </w:rPr>
        <w:t>неферментирующие</w:t>
      </w:r>
      <w:proofErr w:type="spellEnd"/>
      <w:r w:rsidRPr="000A027C">
        <w:rPr>
          <w:rFonts w:ascii="Times New Roman" w:hAnsi="Times New Roman"/>
          <w:sz w:val="28"/>
          <w:szCs w:val="24"/>
          <w:lang w:eastAsia="ru-RU"/>
        </w:rPr>
        <w:t xml:space="preserve"> грамотрицательные бактерии (до 40%), особенно </w:t>
      </w:r>
      <w:proofErr w:type="spellStart"/>
      <w:r w:rsidRPr="000A027C">
        <w:rPr>
          <w:rFonts w:ascii="Times New Roman" w:hAnsi="Times New Roman"/>
          <w:sz w:val="28"/>
          <w:szCs w:val="24"/>
          <w:lang w:eastAsia="ru-RU"/>
        </w:rPr>
        <w:t>Pseudomonas</w:t>
      </w:r>
      <w:proofErr w:type="spellEnd"/>
      <w:r w:rsidRPr="000A027C">
        <w:rPr>
          <w:rFonts w:ascii="Times New Roman" w:hAnsi="Times New Roman"/>
          <w:sz w:val="28"/>
          <w:szCs w:val="24"/>
          <w:lang w:eastAsia="ru-RU"/>
        </w:rPr>
        <w:t xml:space="preserve">. Среди анаэробных микроорганизмов преобладают грамотрицательные бациллы (5% всех анаэробных) и </w:t>
      </w:r>
      <w:proofErr w:type="spellStart"/>
      <w:r w:rsidRPr="000A027C">
        <w:rPr>
          <w:rFonts w:ascii="Times New Roman" w:hAnsi="Times New Roman"/>
          <w:sz w:val="28"/>
          <w:szCs w:val="24"/>
          <w:lang w:eastAsia="ru-RU"/>
        </w:rPr>
        <w:t>клостридии</w:t>
      </w:r>
      <w:proofErr w:type="spellEnd"/>
      <w:r w:rsidRPr="000A027C">
        <w:rPr>
          <w:rFonts w:ascii="Times New Roman" w:hAnsi="Times New Roman"/>
          <w:sz w:val="28"/>
          <w:szCs w:val="24"/>
          <w:lang w:eastAsia="ru-RU"/>
        </w:rPr>
        <w:t xml:space="preserve"> (39%). Наибольшая чувствительность микроорганизмов </w:t>
      </w:r>
      <w:proofErr w:type="spellStart"/>
      <w:r w:rsidRPr="000A027C">
        <w:rPr>
          <w:rFonts w:ascii="Times New Roman" w:hAnsi="Times New Roman"/>
          <w:sz w:val="28"/>
          <w:szCs w:val="24"/>
          <w:lang w:eastAsia="ru-RU"/>
        </w:rPr>
        <w:t>билиарного</w:t>
      </w:r>
      <w:proofErr w:type="spellEnd"/>
      <w:r w:rsidRPr="000A027C">
        <w:rPr>
          <w:rFonts w:ascii="Times New Roman" w:hAnsi="Times New Roman"/>
          <w:sz w:val="28"/>
          <w:szCs w:val="24"/>
          <w:lang w:eastAsia="ru-RU"/>
        </w:rPr>
        <w:t xml:space="preserve"> тракта выявлена к гентамицину (88-94%), </w:t>
      </w:r>
      <w:proofErr w:type="spellStart"/>
      <w:r w:rsidRPr="000A027C">
        <w:rPr>
          <w:rFonts w:ascii="Times New Roman" w:hAnsi="Times New Roman"/>
          <w:sz w:val="28"/>
          <w:szCs w:val="24"/>
          <w:lang w:eastAsia="ru-RU"/>
        </w:rPr>
        <w:t>тебромицину</w:t>
      </w:r>
      <w:proofErr w:type="spellEnd"/>
      <w:r w:rsidRPr="000A027C">
        <w:rPr>
          <w:rFonts w:ascii="Times New Roman" w:hAnsi="Times New Roman"/>
          <w:sz w:val="28"/>
          <w:szCs w:val="24"/>
          <w:lang w:eastAsia="ru-RU"/>
        </w:rPr>
        <w:t xml:space="preserve"> (89-95%) и </w:t>
      </w:r>
      <w:proofErr w:type="spellStart"/>
      <w:r w:rsidRPr="000A027C">
        <w:rPr>
          <w:rFonts w:ascii="Times New Roman" w:hAnsi="Times New Roman"/>
          <w:sz w:val="28"/>
          <w:szCs w:val="24"/>
          <w:lang w:eastAsia="ru-RU"/>
        </w:rPr>
        <w:t>полимиксину</w:t>
      </w:r>
      <w:proofErr w:type="spellEnd"/>
      <w:r w:rsidRPr="000A027C">
        <w:rPr>
          <w:rFonts w:ascii="Times New Roman" w:hAnsi="Times New Roman"/>
          <w:sz w:val="28"/>
          <w:szCs w:val="24"/>
          <w:lang w:eastAsia="ru-RU"/>
        </w:rPr>
        <w:t xml:space="preserve">, а также к </w:t>
      </w:r>
      <w:proofErr w:type="spellStart"/>
      <w:r w:rsidRPr="000A027C">
        <w:rPr>
          <w:rFonts w:ascii="Times New Roman" w:hAnsi="Times New Roman"/>
          <w:sz w:val="28"/>
          <w:szCs w:val="24"/>
          <w:lang w:eastAsia="ru-RU"/>
        </w:rPr>
        <w:t>метронидазолу</w:t>
      </w:r>
      <w:proofErr w:type="spellEnd"/>
      <w:r w:rsidRPr="000A027C">
        <w:rPr>
          <w:rFonts w:ascii="Times New Roman" w:hAnsi="Times New Roman"/>
          <w:sz w:val="28"/>
          <w:szCs w:val="24"/>
          <w:lang w:eastAsia="ru-RU"/>
        </w:rPr>
        <w:t xml:space="preserve"> и </w:t>
      </w:r>
      <w:proofErr w:type="spellStart"/>
      <w:r w:rsidRPr="000A027C">
        <w:rPr>
          <w:rFonts w:ascii="Times New Roman" w:hAnsi="Times New Roman"/>
          <w:sz w:val="28"/>
          <w:szCs w:val="24"/>
          <w:lang w:eastAsia="ru-RU"/>
        </w:rPr>
        <w:t>тинидазолу</w:t>
      </w:r>
      <w:proofErr w:type="spellEnd"/>
      <w:r w:rsidRPr="000A027C">
        <w:rPr>
          <w:rFonts w:ascii="Times New Roman" w:hAnsi="Times New Roman"/>
          <w:sz w:val="28"/>
          <w:szCs w:val="24"/>
          <w:lang w:eastAsia="ru-RU"/>
        </w:rPr>
        <w:t>.</w:t>
      </w:r>
    </w:p>
    <w:p w:rsidR="00B10C32" w:rsidRPr="000A027C" w:rsidRDefault="00B10C32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A027C">
        <w:rPr>
          <w:rFonts w:ascii="Times New Roman" w:hAnsi="Times New Roman"/>
          <w:sz w:val="28"/>
          <w:szCs w:val="24"/>
          <w:lang w:eastAsia="ru-RU"/>
        </w:rPr>
        <w:t>Нарушение симбиоза, изменение микрофлоры и повреждение слизистой оболочки желчного пузыря обусловливает появление антибактериальных антител, способных перекрестно реагировать с антигенами тканей желчного пузыря. Установлено, что антигенными свойствами обладают клетки эпителиальных протоков, некоторые компоненты слизистой оболочки желчного пузыря, белки желчи.</w:t>
      </w:r>
    </w:p>
    <w:p w:rsidR="00B10C32" w:rsidRPr="000A027C" w:rsidRDefault="00B10C32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A027C">
        <w:rPr>
          <w:rFonts w:ascii="Times New Roman" w:hAnsi="Times New Roman"/>
          <w:sz w:val="28"/>
          <w:szCs w:val="24"/>
          <w:lang w:eastAsia="ru-RU"/>
        </w:rPr>
        <w:t xml:space="preserve">При использовании различных методов определения содержания </w:t>
      </w:r>
      <w:proofErr w:type="spellStart"/>
      <w:r w:rsidRPr="000A027C">
        <w:rPr>
          <w:rFonts w:ascii="Times New Roman" w:hAnsi="Times New Roman"/>
          <w:sz w:val="28"/>
          <w:szCs w:val="24"/>
          <w:lang w:eastAsia="ru-RU"/>
        </w:rPr>
        <w:t>противожелчнопузырных</w:t>
      </w:r>
      <w:proofErr w:type="spellEnd"/>
      <w:r w:rsidRPr="000A027C">
        <w:rPr>
          <w:rFonts w:ascii="Times New Roman" w:hAnsi="Times New Roman"/>
          <w:sz w:val="28"/>
          <w:szCs w:val="24"/>
          <w:lang w:eastAsia="ru-RU"/>
        </w:rPr>
        <w:t xml:space="preserve"> антител получены различные результаты. Антитела обнаруживаются у 25-82% больных хроническим холециститом. Выявлена прямая зависимость между тяжестью патологического процесса и уровнем титра </w:t>
      </w:r>
      <w:proofErr w:type="spellStart"/>
      <w:r w:rsidRPr="000A027C">
        <w:rPr>
          <w:rFonts w:ascii="Times New Roman" w:hAnsi="Times New Roman"/>
          <w:sz w:val="28"/>
          <w:szCs w:val="24"/>
          <w:lang w:eastAsia="ru-RU"/>
        </w:rPr>
        <w:t>противотканевых</w:t>
      </w:r>
      <w:proofErr w:type="spellEnd"/>
      <w:r w:rsidRPr="000A027C">
        <w:rPr>
          <w:rFonts w:ascii="Times New Roman" w:hAnsi="Times New Roman"/>
          <w:sz w:val="28"/>
          <w:szCs w:val="24"/>
          <w:lang w:eastAsia="ru-RU"/>
        </w:rPr>
        <w:t xml:space="preserve"> антител. Клиническое улучшение сопровождается снижением уровня антител, однако не достигает нормального уровня.</w:t>
      </w:r>
    </w:p>
    <w:p w:rsidR="00B10C32" w:rsidRPr="000A027C" w:rsidRDefault="00B10C32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A027C">
        <w:rPr>
          <w:rFonts w:ascii="Times New Roman" w:hAnsi="Times New Roman"/>
          <w:sz w:val="28"/>
          <w:szCs w:val="24"/>
          <w:lang w:eastAsia="ru-RU"/>
        </w:rPr>
        <w:t xml:space="preserve">Обнаружена взаимосвязь между аутоиммунным поражением печени, желчного пузыря и миокарда. Этот патогенетический механизм, по-видимому, является причиной развития миокардиодистрофии, </w:t>
      </w:r>
      <w:proofErr w:type="spellStart"/>
      <w:r w:rsidRPr="000A027C">
        <w:rPr>
          <w:rFonts w:ascii="Times New Roman" w:hAnsi="Times New Roman"/>
          <w:sz w:val="28"/>
          <w:szCs w:val="24"/>
          <w:lang w:eastAsia="ru-RU"/>
        </w:rPr>
        <w:t>холецисто</w:t>
      </w:r>
      <w:proofErr w:type="spellEnd"/>
      <w:r w:rsidRPr="000A027C">
        <w:rPr>
          <w:rFonts w:ascii="Times New Roman" w:hAnsi="Times New Roman"/>
          <w:sz w:val="28"/>
          <w:szCs w:val="24"/>
          <w:lang w:eastAsia="ru-RU"/>
        </w:rPr>
        <w:t xml:space="preserve">-кардиального синдрома у больных с заболеваниями </w:t>
      </w:r>
      <w:proofErr w:type="spellStart"/>
      <w:r w:rsidRPr="000A027C">
        <w:rPr>
          <w:rFonts w:ascii="Times New Roman" w:hAnsi="Times New Roman"/>
          <w:sz w:val="28"/>
          <w:szCs w:val="24"/>
          <w:lang w:eastAsia="ru-RU"/>
        </w:rPr>
        <w:t>гепатобилиарной</w:t>
      </w:r>
      <w:proofErr w:type="spellEnd"/>
      <w:r w:rsidRPr="000A027C">
        <w:rPr>
          <w:rFonts w:ascii="Times New Roman" w:hAnsi="Times New Roman"/>
          <w:sz w:val="28"/>
          <w:szCs w:val="24"/>
          <w:lang w:eastAsia="ru-RU"/>
        </w:rPr>
        <w:t xml:space="preserve"> системы.</w:t>
      </w:r>
    </w:p>
    <w:p w:rsidR="00B10C32" w:rsidRPr="000A027C" w:rsidRDefault="00B10C32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A027C">
        <w:rPr>
          <w:rFonts w:ascii="Times New Roman" w:hAnsi="Times New Roman"/>
          <w:sz w:val="28"/>
          <w:szCs w:val="24"/>
          <w:lang w:eastAsia="ru-RU"/>
        </w:rPr>
        <w:t xml:space="preserve">У больных хроническим холециститом выявлено угнетение направленной и спонтанной миграции и адгезии лейкоцитов периферической крови, при этом уменьшается индекс миграции лейкоцитов на 10%, площадь миграции лейкоцитов под влиянием желчно-пузырного антигена - на 20-30%, снижается фагоцитарная активность. В 50-93% случаев в 2,5 раза снижается фагоцитарный индекс. В меньшей степени снижаются показатели завершенности фагоцитоза и фагоцитарное число. В ряде случаев наблюдается повышение числа </w:t>
      </w:r>
      <w:proofErr w:type="spellStart"/>
      <w:r w:rsidRPr="000A027C">
        <w:rPr>
          <w:rFonts w:ascii="Times New Roman" w:hAnsi="Times New Roman"/>
          <w:sz w:val="28"/>
          <w:szCs w:val="24"/>
          <w:lang w:eastAsia="ru-RU"/>
        </w:rPr>
        <w:t>фагоцитирующих</w:t>
      </w:r>
      <w:proofErr w:type="spellEnd"/>
      <w:r w:rsidRPr="000A027C">
        <w:rPr>
          <w:rFonts w:ascii="Times New Roman" w:hAnsi="Times New Roman"/>
          <w:sz w:val="28"/>
          <w:szCs w:val="24"/>
          <w:lang w:eastAsia="ru-RU"/>
        </w:rPr>
        <w:t xml:space="preserve"> клеток на фоне сниженного фагоцитарного индекса и показателя завершенности фагоцитоза. Данный феномен представляет компенсаторную реакцию со стороны системы фагоцитов. Установлено также снижение и других факторов неспецифической резистентности, таких, как комплемент, лизоцим, </w:t>
      </w:r>
      <w:proofErr w:type="spellStart"/>
      <w:r w:rsidRPr="000A027C">
        <w:rPr>
          <w:rFonts w:ascii="Times New Roman" w:hAnsi="Times New Roman"/>
          <w:sz w:val="28"/>
          <w:szCs w:val="24"/>
          <w:lang w:eastAsia="ru-RU"/>
        </w:rPr>
        <w:t>пропердин</w:t>
      </w:r>
      <w:proofErr w:type="spellEnd"/>
      <w:r w:rsidRPr="000A027C">
        <w:rPr>
          <w:rFonts w:ascii="Times New Roman" w:hAnsi="Times New Roman"/>
          <w:sz w:val="28"/>
          <w:szCs w:val="24"/>
          <w:lang w:eastAsia="ru-RU"/>
        </w:rPr>
        <w:t>, бактерицидность сыворотки крови.</w:t>
      </w:r>
    </w:p>
    <w:p w:rsidR="00B10C32" w:rsidRPr="000A027C" w:rsidRDefault="00B10C32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A027C">
        <w:rPr>
          <w:rFonts w:ascii="Times New Roman" w:hAnsi="Times New Roman"/>
          <w:sz w:val="28"/>
          <w:szCs w:val="24"/>
          <w:lang w:eastAsia="ru-RU"/>
        </w:rPr>
        <w:t xml:space="preserve">При хроническом холецистите повышается локальный синтез секреторных иммуноглобулинов классов А и М, в меньшей степени - G. Содержание их увеличивается не только в крови, но и в желчи. Для лимфоцитов, принимающих участие в локальном иммунном ответе слизистой оболочки пищеварительного канала нехарактерно развитие иммунной памяти. Отмечаются изменения общего числа лейкоцитов, лимфоцитов, лейкоцитарного индекса интоксикации уменьшение содержания Т-лимфоцитов в периферической крови, изменение соотношения между числом Т- и В-лимфоцитов, а также </w:t>
      </w:r>
      <w:proofErr w:type="spellStart"/>
      <w:r w:rsidRPr="000A027C">
        <w:rPr>
          <w:rFonts w:ascii="Times New Roman" w:hAnsi="Times New Roman"/>
          <w:sz w:val="28"/>
          <w:szCs w:val="24"/>
          <w:lang w:eastAsia="ru-RU"/>
        </w:rPr>
        <w:t>субпопуляциями</w:t>
      </w:r>
      <w:proofErr w:type="spellEnd"/>
      <w:r w:rsidRPr="000A027C">
        <w:rPr>
          <w:rFonts w:ascii="Times New Roman" w:hAnsi="Times New Roman"/>
          <w:sz w:val="28"/>
          <w:szCs w:val="24"/>
          <w:lang w:eastAsia="ru-RU"/>
        </w:rPr>
        <w:t xml:space="preserve"> лимфоцитов.</w:t>
      </w:r>
    </w:p>
    <w:p w:rsidR="00B10C32" w:rsidRPr="000A027C" w:rsidRDefault="00B10C32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A027C">
        <w:rPr>
          <w:rFonts w:ascii="Times New Roman" w:hAnsi="Times New Roman"/>
          <w:sz w:val="28"/>
          <w:szCs w:val="24"/>
          <w:lang w:eastAsia="ru-RU"/>
        </w:rPr>
        <w:t xml:space="preserve">У больных хроническим холециститом в стадии ремиссии лейкоцитарный индекс интоксикации может быть в норме или повышается не более чем в 2 раза, а при обострении - в 3 раза. Содержание Т-лимфоцитов снижается на 15-17% (при бактериальной обсемененности на 35%), содержание В-лимфоцитов повышается на 13-15%. Изменение содержания лимфоцитов сопровождается нарушением их функциональной активности - способности распознавать чужеродные антигены, продуцировать </w:t>
      </w:r>
      <w:proofErr w:type="spellStart"/>
      <w:r w:rsidRPr="000A027C">
        <w:rPr>
          <w:rFonts w:ascii="Times New Roman" w:hAnsi="Times New Roman"/>
          <w:sz w:val="28"/>
          <w:szCs w:val="24"/>
          <w:lang w:eastAsia="ru-RU"/>
        </w:rPr>
        <w:t>лимфокины</w:t>
      </w:r>
      <w:proofErr w:type="spellEnd"/>
      <w:r w:rsidRPr="000A027C">
        <w:rPr>
          <w:rFonts w:ascii="Times New Roman" w:hAnsi="Times New Roman"/>
          <w:sz w:val="28"/>
          <w:szCs w:val="24"/>
          <w:lang w:eastAsia="ru-RU"/>
        </w:rPr>
        <w:t xml:space="preserve">, регулировать синтез иммуноглобулинов и интенсивность иммунных реакций. При этом повышается чувствительность Т-лимфоцитов к действию специфических антигенов, цитотоксическая активность. Дефицит </w:t>
      </w:r>
      <w:proofErr w:type="spellStart"/>
      <w:r w:rsidRPr="000A027C">
        <w:rPr>
          <w:rFonts w:ascii="Times New Roman" w:hAnsi="Times New Roman"/>
          <w:sz w:val="28"/>
          <w:szCs w:val="24"/>
          <w:lang w:eastAsia="ru-RU"/>
        </w:rPr>
        <w:t>антигенспецифических</w:t>
      </w:r>
      <w:proofErr w:type="spellEnd"/>
      <w:r w:rsidRPr="000A027C">
        <w:rPr>
          <w:rFonts w:ascii="Times New Roman" w:hAnsi="Times New Roman"/>
          <w:sz w:val="28"/>
          <w:szCs w:val="24"/>
          <w:lang w:eastAsia="ru-RU"/>
        </w:rPr>
        <w:t xml:space="preserve"> Т-</w:t>
      </w:r>
      <w:proofErr w:type="spellStart"/>
      <w:r w:rsidRPr="000A027C">
        <w:rPr>
          <w:rFonts w:ascii="Times New Roman" w:hAnsi="Times New Roman"/>
          <w:sz w:val="28"/>
          <w:szCs w:val="24"/>
          <w:lang w:eastAsia="ru-RU"/>
        </w:rPr>
        <w:t>супрессоров</w:t>
      </w:r>
      <w:proofErr w:type="spellEnd"/>
      <w:r w:rsidRPr="000A027C">
        <w:rPr>
          <w:rFonts w:ascii="Times New Roman" w:hAnsi="Times New Roman"/>
          <w:sz w:val="28"/>
          <w:szCs w:val="24"/>
          <w:lang w:eastAsia="ru-RU"/>
        </w:rPr>
        <w:t xml:space="preserve"> приводит к активизации Т-эффекторов с цитотоксическими свойствами по отношению к антигенам желчного пузыря. Т-хелперы индуцируют </w:t>
      </w:r>
      <w:proofErr w:type="spellStart"/>
      <w:r w:rsidRPr="000A027C">
        <w:rPr>
          <w:rFonts w:ascii="Times New Roman" w:hAnsi="Times New Roman"/>
          <w:sz w:val="28"/>
          <w:szCs w:val="24"/>
          <w:lang w:eastAsia="ru-RU"/>
        </w:rPr>
        <w:t>поликлональную</w:t>
      </w:r>
      <w:proofErr w:type="spellEnd"/>
      <w:r w:rsidRPr="000A027C">
        <w:rPr>
          <w:rFonts w:ascii="Times New Roman" w:hAnsi="Times New Roman"/>
          <w:sz w:val="28"/>
          <w:szCs w:val="24"/>
          <w:lang w:eastAsia="ru-RU"/>
        </w:rPr>
        <w:t xml:space="preserve"> активизацию В-клеток, продукцию специфических и неспецифических антител, которые оказывают цитотоксическое действие непосредственно либо в составе иммунных комплексов.</w:t>
      </w:r>
    </w:p>
    <w:p w:rsidR="00B10C32" w:rsidRPr="000A027C" w:rsidRDefault="00B10C32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A027C">
        <w:rPr>
          <w:rFonts w:ascii="Times New Roman" w:hAnsi="Times New Roman"/>
          <w:sz w:val="28"/>
          <w:szCs w:val="24"/>
          <w:lang w:eastAsia="ru-RU"/>
        </w:rPr>
        <w:t>Определенную роль в местных иммунных нарушениях играют биохимические изменения в желчи. Так, уменьшение содержания желчных кислот приводит к снижению бактерицидности желчи, а билирубин подавляет хемотаксис лейкоцитов, оказывает выраженное цитотоксическое действие на лимфоциты.</w:t>
      </w:r>
    </w:p>
    <w:p w:rsidR="00B10C32" w:rsidRPr="000A027C" w:rsidRDefault="00B10C32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A027C">
        <w:rPr>
          <w:rFonts w:ascii="Times New Roman" w:hAnsi="Times New Roman"/>
          <w:sz w:val="28"/>
          <w:szCs w:val="24"/>
          <w:lang w:eastAsia="ru-RU"/>
        </w:rPr>
        <w:t xml:space="preserve">Особенностью больных с патологическим процессом в желчевыводящих путях является то, что при хроническом калькулезном и </w:t>
      </w:r>
      <w:proofErr w:type="spellStart"/>
      <w:r w:rsidRPr="000A027C">
        <w:rPr>
          <w:rFonts w:ascii="Times New Roman" w:hAnsi="Times New Roman"/>
          <w:sz w:val="28"/>
          <w:szCs w:val="24"/>
          <w:lang w:eastAsia="ru-RU"/>
        </w:rPr>
        <w:t>бескаменном</w:t>
      </w:r>
      <w:proofErr w:type="spellEnd"/>
      <w:r w:rsidRPr="000A027C">
        <w:rPr>
          <w:rFonts w:ascii="Times New Roman" w:hAnsi="Times New Roman"/>
          <w:sz w:val="28"/>
          <w:szCs w:val="24"/>
          <w:lang w:eastAsia="ru-RU"/>
        </w:rPr>
        <w:t xml:space="preserve"> холецистите в фазе обострения иммунные нарушения одинаковы, а при переходе в стадию ремиссии у больных хроническим калькулезным холециститом отсутствуют существенные изменения иммунного статуса в отличие от больных хроническим </w:t>
      </w:r>
      <w:proofErr w:type="spellStart"/>
      <w:r w:rsidRPr="000A027C">
        <w:rPr>
          <w:rFonts w:ascii="Times New Roman" w:hAnsi="Times New Roman"/>
          <w:sz w:val="28"/>
          <w:szCs w:val="24"/>
          <w:lang w:eastAsia="ru-RU"/>
        </w:rPr>
        <w:t>бескаменным</w:t>
      </w:r>
      <w:proofErr w:type="spellEnd"/>
      <w:r w:rsidRPr="000A027C">
        <w:rPr>
          <w:rFonts w:ascii="Times New Roman" w:hAnsi="Times New Roman"/>
          <w:sz w:val="28"/>
          <w:szCs w:val="24"/>
          <w:lang w:eastAsia="ru-RU"/>
        </w:rPr>
        <w:t xml:space="preserve"> холециститом, у которых выражены процессы нормализации иммунных показателей.</w:t>
      </w:r>
    </w:p>
    <w:p w:rsidR="00B10C32" w:rsidRPr="000A027C" w:rsidRDefault="00B10C32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A027C">
        <w:rPr>
          <w:rFonts w:ascii="Times New Roman" w:hAnsi="Times New Roman"/>
          <w:sz w:val="28"/>
          <w:szCs w:val="24"/>
          <w:lang w:eastAsia="ru-RU"/>
        </w:rPr>
        <w:t xml:space="preserve">При хроническом холецистите отмечается угнетение факторов неспецифической защиты - фагоцитоза, спонтанной миграции, адгезии, </w:t>
      </w:r>
      <w:proofErr w:type="spellStart"/>
      <w:r w:rsidRPr="000A027C">
        <w:rPr>
          <w:rFonts w:ascii="Times New Roman" w:hAnsi="Times New Roman"/>
          <w:sz w:val="28"/>
          <w:szCs w:val="24"/>
          <w:lang w:eastAsia="ru-RU"/>
        </w:rPr>
        <w:t>розеткообразования</w:t>
      </w:r>
      <w:proofErr w:type="spellEnd"/>
      <w:r w:rsidRPr="000A027C">
        <w:rPr>
          <w:rFonts w:ascii="Times New Roman" w:hAnsi="Times New Roman"/>
          <w:sz w:val="28"/>
          <w:szCs w:val="24"/>
          <w:lang w:eastAsia="ru-RU"/>
        </w:rPr>
        <w:t xml:space="preserve">. Однако воздействие на иммунную систему антигенов различной специфичности сопровождается активизацией реакций специфического иммунитета: увеличивается торможение миграции лейкоцитов, </w:t>
      </w:r>
      <w:proofErr w:type="spellStart"/>
      <w:r w:rsidRPr="000A027C">
        <w:rPr>
          <w:rFonts w:ascii="Times New Roman" w:hAnsi="Times New Roman"/>
          <w:sz w:val="28"/>
          <w:szCs w:val="24"/>
          <w:lang w:eastAsia="ru-RU"/>
        </w:rPr>
        <w:t>бласттрансформации</w:t>
      </w:r>
      <w:proofErr w:type="spellEnd"/>
      <w:r w:rsidRPr="000A027C">
        <w:rPr>
          <w:rFonts w:ascii="Times New Roman" w:hAnsi="Times New Roman"/>
          <w:sz w:val="28"/>
          <w:szCs w:val="24"/>
          <w:lang w:eastAsia="ru-RU"/>
        </w:rPr>
        <w:t xml:space="preserve"> лимфоцитов, возрастает содержание иммуноглобулинов, иммунных комплексов. Следует отметить, что аутоиммунный компонент при хроническом холецистите сохраняется очень долго и, по-видимому, обусловливает </w:t>
      </w:r>
      <w:proofErr w:type="spellStart"/>
      <w:r w:rsidRPr="000A027C">
        <w:rPr>
          <w:rFonts w:ascii="Times New Roman" w:hAnsi="Times New Roman"/>
          <w:sz w:val="28"/>
          <w:szCs w:val="24"/>
          <w:lang w:eastAsia="ru-RU"/>
        </w:rPr>
        <w:t>хронизацию</w:t>
      </w:r>
      <w:proofErr w:type="spellEnd"/>
      <w:r w:rsidRPr="000A027C">
        <w:rPr>
          <w:rFonts w:ascii="Times New Roman" w:hAnsi="Times New Roman"/>
          <w:sz w:val="28"/>
          <w:szCs w:val="24"/>
          <w:lang w:eastAsia="ru-RU"/>
        </w:rPr>
        <w:t xml:space="preserve"> процесса и склонность к рецидивам. Определение иммунных показателей позволяет установить характер иммунных нарушений, в известной степени судить об активности процесса, его динамике, прогнозе и эффективности лечения.</w:t>
      </w:r>
    </w:p>
    <w:p w:rsidR="00B10C32" w:rsidRPr="000A027C" w:rsidRDefault="00B10C32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A027C">
        <w:rPr>
          <w:rFonts w:ascii="Times New Roman" w:hAnsi="Times New Roman"/>
          <w:sz w:val="28"/>
          <w:szCs w:val="24"/>
          <w:lang w:eastAsia="ru-RU"/>
        </w:rPr>
        <w:t xml:space="preserve">При синдроме раздраженной толстой кишки, ассоциированной с дисбактериозом кишечника I-II стадии с повышением роста протеолитической флоры (Е. </w:t>
      </w:r>
      <w:proofErr w:type="spellStart"/>
      <w:r w:rsidRPr="000A027C">
        <w:rPr>
          <w:rFonts w:ascii="Times New Roman" w:hAnsi="Times New Roman"/>
          <w:sz w:val="28"/>
          <w:szCs w:val="24"/>
          <w:lang w:eastAsia="ru-RU"/>
        </w:rPr>
        <w:t>coli</w:t>
      </w:r>
      <w:proofErr w:type="spellEnd"/>
      <w:r w:rsidRPr="000A027C">
        <w:rPr>
          <w:rFonts w:ascii="Times New Roman" w:hAnsi="Times New Roman"/>
          <w:sz w:val="28"/>
          <w:szCs w:val="24"/>
          <w:lang w:eastAsia="ru-RU"/>
        </w:rPr>
        <w:t xml:space="preserve"> и особенно </w:t>
      </w:r>
      <w:proofErr w:type="spellStart"/>
      <w:r w:rsidRPr="000A027C">
        <w:rPr>
          <w:rFonts w:ascii="Times New Roman" w:hAnsi="Times New Roman"/>
          <w:sz w:val="28"/>
          <w:szCs w:val="24"/>
          <w:lang w:eastAsia="ru-RU"/>
        </w:rPr>
        <w:t>клостридий</w:t>
      </w:r>
      <w:proofErr w:type="spellEnd"/>
      <w:r w:rsidRPr="000A027C">
        <w:rPr>
          <w:rFonts w:ascii="Times New Roman" w:hAnsi="Times New Roman"/>
          <w:sz w:val="28"/>
          <w:szCs w:val="24"/>
          <w:lang w:eastAsia="ru-RU"/>
        </w:rPr>
        <w:t>) усиливается синтез 7а-дегидроксилазы бактериальной флорой толстой кишки. При этом интенсификация активности этого энзима связана также со способностью бактериальной флоры, обеспечивающей «гниение белков», создавать оптимальные для действия 7а-дегидроксилазы условия - слабощелочные значения рН в полости толстой кишки.</w:t>
      </w:r>
    </w:p>
    <w:p w:rsidR="00B10C32" w:rsidRPr="000A027C" w:rsidRDefault="00B10C32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A027C">
        <w:rPr>
          <w:rFonts w:ascii="Times New Roman" w:hAnsi="Times New Roman"/>
          <w:sz w:val="28"/>
          <w:szCs w:val="24"/>
          <w:lang w:eastAsia="ru-RU"/>
        </w:rPr>
        <w:t>В результате этого образуется значительное количество вторичной дезоксихолевой кислоты, которая, всасываясь в кровь, инициирует повышение литогенных свойств желчи путем:</w:t>
      </w:r>
    </w:p>
    <w:p w:rsidR="00B10C32" w:rsidRPr="000A027C" w:rsidRDefault="00B10C32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A027C">
        <w:rPr>
          <w:rFonts w:ascii="Times New Roman" w:hAnsi="Times New Roman"/>
          <w:sz w:val="28"/>
          <w:szCs w:val="24"/>
          <w:lang w:eastAsia="ru-RU"/>
        </w:rPr>
        <w:t>пополнения пула желчных кислот пузырной желчи литогенной дезоксихолевой кислотой;</w:t>
      </w:r>
    </w:p>
    <w:p w:rsidR="00B10C32" w:rsidRPr="000A027C" w:rsidRDefault="00B10C32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A027C">
        <w:rPr>
          <w:rFonts w:ascii="Times New Roman" w:hAnsi="Times New Roman"/>
          <w:sz w:val="28"/>
          <w:szCs w:val="24"/>
          <w:lang w:eastAsia="ru-RU"/>
        </w:rPr>
        <w:t>дезоксихолевая кислота интенсифицирует синтез холестерина в печени и способствует перенасыщению им желчи.</w:t>
      </w:r>
    </w:p>
    <w:p w:rsidR="00B10C32" w:rsidRPr="000A027C" w:rsidRDefault="00B10C32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A027C">
        <w:rPr>
          <w:rFonts w:ascii="Times New Roman" w:hAnsi="Times New Roman"/>
          <w:sz w:val="28"/>
          <w:szCs w:val="24"/>
          <w:lang w:eastAsia="ru-RU"/>
        </w:rPr>
        <w:t xml:space="preserve">Бактериальная продукция 7а-дегидроксилазы свойственна </w:t>
      </w:r>
      <w:proofErr w:type="spellStart"/>
      <w:r w:rsidRPr="000A027C">
        <w:rPr>
          <w:rFonts w:ascii="Times New Roman" w:hAnsi="Times New Roman"/>
          <w:sz w:val="28"/>
          <w:szCs w:val="24"/>
          <w:lang w:eastAsia="ru-RU"/>
        </w:rPr>
        <w:t>клостридиям</w:t>
      </w:r>
      <w:proofErr w:type="spellEnd"/>
      <w:r w:rsidRPr="000A027C">
        <w:rPr>
          <w:rFonts w:ascii="Times New Roman" w:hAnsi="Times New Roman"/>
          <w:sz w:val="28"/>
          <w:szCs w:val="24"/>
          <w:lang w:eastAsia="ru-RU"/>
        </w:rPr>
        <w:t xml:space="preserve">. На фоне роста «вредной» протеолитической флоры толстой кишки угнетается рост толстокишечной «полезной» </w:t>
      </w:r>
      <w:proofErr w:type="spellStart"/>
      <w:r w:rsidRPr="000A027C">
        <w:rPr>
          <w:rFonts w:ascii="Times New Roman" w:hAnsi="Times New Roman"/>
          <w:sz w:val="28"/>
          <w:szCs w:val="24"/>
          <w:lang w:eastAsia="ru-RU"/>
        </w:rPr>
        <w:t>сахаролитической</w:t>
      </w:r>
      <w:proofErr w:type="spellEnd"/>
      <w:r w:rsidRPr="000A027C">
        <w:rPr>
          <w:rFonts w:ascii="Times New Roman" w:hAnsi="Times New Roman"/>
          <w:sz w:val="28"/>
          <w:szCs w:val="24"/>
          <w:lang w:eastAsia="ru-RU"/>
        </w:rPr>
        <w:t xml:space="preserve"> флоры, особенно </w:t>
      </w:r>
      <w:proofErr w:type="spellStart"/>
      <w:r w:rsidRPr="000A027C">
        <w:rPr>
          <w:rFonts w:ascii="Times New Roman" w:hAnsi="Times New Roman"/>
          <w:sz w:val="28"/>
          <w:szCs w:val="24"/>
          <w:lang w:eastAsia="ru-RU"/>
        </w:rPr>
        <w:t>бифидум</w:t>
      </w:r>
      <w:proofErr w:type="spellEnd"/>
      <w:r w:rsidRPr="000A027C">
        <w:rPr>
          <w:rFonts w:ascii="Times New Roman" w:hAnsi="Times New Roman"/>
          <w:sz w:val="28"/>
          <w:szCs w:val="24"/>
          <w:lang w:eastAsia="ru-RU"/>
        </w:rPr>
        <w:t xml:space="preserve">- и </w:t>
      </w:r>
      <w:proofErr w:type="spellStart"/>
      <w:r w:rsidRPr="000A027C">
        <w:rPr>
          <w:rFonts w:ascii="Times New Roman" w:hAnsi="Times New Roman"/>
          <w:sz w:val="28"/>
          <w:szCs w:val="24"/>
          <w:lang w:eastAsia="ru-RU"/>
        </w:rPr>
        <w:t>лактобактерий</w:t>
      </w:r>
      <w:proofErr w:type="spellEnd"/>
      <w:r w:rsidRPr="000A027C">
        <w:rPr>
          <w:rFonts w:ascii="Times New Roman" w:hAnsi="Times New Roman"/>
          <w:sz w:val="28"/>
          <w:szCs w:val="24"/>
          <w:lang w:eastAsia="ru-RU"/>
        </w:rPr>
        <w:t xml:space="preserve">, которые за счет выделения ими </w:t>
      </w:r>
      <w:proofErr w:type="spellStart"/>
      <w:r w:rsidRPr="000A027C">
        <w:rPr>
          <w:rFonts w:ascii="Times New Roman" w:hAnsi="Times New Roman"/>
          <w:sz w:val="28"/>
          <w:szCs w:val="24"/>
          <w:lang w:eastAsia="ru-RU"/>
        </w:rPr>
        <w:t>деконъюгаз</w:t>
      </w:r>
      <w:proofErr w:type="spellEnd"/>
      <w:r w:rsidRPr="000A027C">
        <w:rPr>
          <w:rFonts w:ascii="Times New Roman" w:hAnsi="Times New Roman"/>
          <w:sz w:val="28"/>
          <w:szCs w:val="24"/>
          <w:lang w:eastAsia="ru-RU"/>
        </w:rPr>
        <w:t xml:space="preserve"> образуют труднорастворимые осадки желчных кислот, способные адсорбировать и </w:t>
      </w:r>
      <w:proofErr w:type="spellStart"/>
      <w:r w:rsidRPr="000A027C">
        <w:rPr>
          <w:rFonts w:ascii="Times New Roman" w:hAnsi="Times New Roman"/>
          <w:sz w:val="28"/>
          <w:szCs w:val="24"/>
          <w:lang w:eastAsia="ru-RU"/>
        </w:rPr>
        <w:t>экскретировать</w:t>
      </w:r>
      <w:proofErr w:type="spellEnd"/>
      <w:r w:rsidRPr="000A027C">
        <w:rPr>
          <w:rFonts w:ascii="Times New Roman" w:hAnsi="Times New Roman"/>
          <w:sz w:val="28"/>
          <w:szCs w:val="24"/>
          <w:lang w:eastAsia="ru-RU"/>
        </w:rPr>
        <w:t xml:space="preserve"> с калом кишечный холестерин. В случае снижения роста кишечных </w:t>
      </w:r>
      <w:proofErr w:type="spellStart"/>
      <w:r w:rsidRPr="000A027C">
        <w:rPr>
          <w:rFonts w:ascii="Times New Roman" w:hAnsi="Times New Roman"/>
          <w:sz w:val="28"/>
          <w:szCs w:val="24"/>
          <w:lang w:eastAsia="ru-RU"/>
        </w:rPr>
        <w:t>бифидобактерий</w:t>
      </w:r>
      <w:proofErr w:type="spellEnd"/>
      <w:r w:rsidRPr="000A027C">
        <w:rPr>
          <w:rFonts w:ascii="Times New Roman" w:hAnsi="Times New Roman"/>
          <w:sz w:val="28"/>
          <w:szCs w:val="24"/>
          <w:lang w:eastAsia="ru-RU"/>
        </w:rPr>
        <w:t xml:space="preserve"> холестерин в избыточном количестве всасывается в кровь, попадая оттуда в пузырную желчь, что также влияет на литогенные свойства желчи. При этом в содержимом желчного пузыря больше повышается концентрация холестерина и снижается основной показатель, определяющий </w:t>
      </w:r>
      <w:proofErr w:type="spellStart"/>
      <w:r w:rsidRPr="000A027C">
        <w:rPr>
          <w:rFonts w:ascii="Times New Roman" w:hAnsi="Times New Roman"/>
          <w:sz w:val="28"/>
          <w:szCs w:val="24"/>
          <w:lang w:eastAsia="ru-RU"/>
        </w:rPr>
        <w:t>литогенность</w:t>
      </w:r>
      <w:proofErr w:type="spellEnd"/>
      <w:r w:rsidRPr="000A027C">
        <w:rPr>
          <w:rFonts w:ascii="Times New Roman" w:hAnsi="Times New Roman"/>
          <w:sz w:val="28"/>
          <w:szCs w:val="24"/>
          <w:lang w:eastAsia="ru-RU"/>
        </w:rPr>
        <w:t xml:space="preserve"> желчи - </w:t>
      </w:r>
      <w:proofErr w:type="spellStart"/>
      <w:r w:rsidRPr="000A027C">
        <w:rPr>
          <w:rFonts w:ascii="Times New Roman" w:hAnsi="Times New Roman"/>
          <w:sz w:val="28"/>
          <w:szCs w:val="24"/>
          <w:lang w:eastAsia="ru-RU"/>
        </w:rPr>
        <w:t>холато</w:t>
      </w:r>
      <w:proofErr w:type="spellEnd"/>
      <w:r w:rsidRPr="000A027C">
        <w:rPr>
          <w:rFonts w:ascii="Times New Roman" w:hAnsi="Times New Roman"/>
          <w:sz w:val="28"/>
          <w:szCs w:val="24"/>
          <w:lang w:eastAsia="ru-RU"/>
        </w:rPr>
        <w:t>-холестериновый коэффициент.</w:t>
      </w:r>
    </w:p>
    <w:p w:rsidR="002B6DEE" w:rsidRPr="000A027C" w:rsidRDefault="002B6DEE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A027C">
        <w:rPr>
          <w:rFonts w:ascii="Times New Roman" w:hAnsi="Times New Roman"/>
          <w:bCs/>
          <w:sz w:val="28"/>
          <w:szCs w:val="24"/>
          <w:lang w:eastAsia="ru-RU"/>
        </w:rPr>
        <w:t xml:space="preserve">Лечение хронического холецистита без </w:t>
      </w:r>
      <w:proofErr w:type="spellStart"/>
      <w:r w:rsidRPr="000A027C">
        <w:rPr>
          <w:rFonts w:ascii="Times New Roman" w:hAnsi="Times New Roman"/>
          <w:bCs/>
          <w:sz w:val="28"/>
          <w:szCs w:val="24"/>
          <w:lang w:eastAsia="ru-RU"/>
        </w:rPr>
        <w:t>холелитиаза</w:t>
      </w:r>
      <w:proofErr w:type="spellEnd"/>
      <w:r w:rsidRPr="000A027C">
        <w:rPr>
          <w:rFonts w:ascii="Times New Roman" w:hAnsi="Times New Roman"/>
          <w:bCs/>
          <w:sz w:val="28"/>
          <w:szCs w:val="24"/>
          <w:lang w:eastAsia="ru-RU"/>
        </w:rPr>
        <w:t xml:space="preserve"> (ХБХ). </w:t>
      </w:r>
      <w:r w:rsidRPr="000A027C">
        <w:rPr>
          <w:rFonts w:ascii="Times New Roman" w:hAnsi="Times New Roman"/>
          <w:sz w:val="28"/>
          <w:szCs w:val="24"/>
          <w:lang w:eastAsia="ru-RU"/>
        </w:rPr>
        <w:t>Лечебная программа включает:</w:t>
      </w:r>
    </w:p>
    <w:p w:rsidR="002B6DEE" w:rsidRPr="000A027C" w:rsidRDefault="002B6DEE" w:rsidP="000A027C">
      <w:pPr>
        <w:pStyle w:val="ListParagraph"/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A027C">
        <w:rPr>
          <w:rFonts w:ascii="Times New Roman" w:hAnsi="Times New Roman"/>
          <w:sz w:val="28"/>
          <w:szCs w:val="24"/>
          <w:lang w:eastAsia="ru-RU"/>
        </w:rPr>
        <w:t>режим;</w:t>
      </w:r>
    </w:p>
    <w:p w:rsidR="002B6DEE" w:rsidRPr="000A027C" w:rsidRDefault="002B6DEE" w:rsidP="000A027C">
      <w:pPr>
        <w:pStyle w:val="ListParagraph"/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A027C">
        <w:rPr>
          <w:rFonts w:ascii="Times New Roman" w:hAnsi="Times New Roman"/>
          <w:sz w:val="28"/>
          <w:szCs w:val="24"/>
          <w:lang w:eastAsia="ru-RU"/>
        </w:rPr>
        <w:t>диетотерапию;</w:t>
      </w:r>
    </w:p>
    <w:p w:rsidR="002B6DEE" w:rsidRPr="000A027C" w:rsidRDefault="002B6DEE" w:rsidP="000A027C">
      <w:pPr>
        <w:pStyle w:val="ListParagraph"/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A027C">
        <w:rPr>
          <w:rFonts w:ascii="Times New Roman" w:hAnsi="Times New Roman"/>
          <w:sz w:val="28"/>
          <w:szCs w:val="24"/>
          <w:lang w:eastAsia="ru-RU"/>
        </w:rPr>
        <w:t>лекарственную терапию в период обострения:</w:t>
      </w:r>
    </w:p>
    <w:p w:rsidR="002B6DEE" w:rsidRPr="000A027C" w:rsidRDefault="002B6DEE" w:rsidP="000A027C">
      <w:pPr>
        <w:pStyle w:val="ListParagraph"/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A027C">
        <w:rPr>
          <w:rFonts w:ascii="Times New Roman" w:hAnsi="Times New Roman"/>
          <w:sz w:val="28"/>
          <w:szCs w:val="24"/>
          <w:lang w:eastAsia="ru-RU"/>
        </w:rPr>
        <w:t>купирование болевого синдрома;</w:t>
      </w:r>
    </w:p>
    <w:p w:rsidR="002B6DEE" w:rsidRPr="000A027C" w:rsidRDefault="002B6DEE" w:rsidP="000A027C">
      <w:pPr>
        <w:pStyle w:val="ListParagraph"/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A027C">
        <w:rPr>
          <w:rFonts w:ascii="Times New Roman" w:hAnsi="Times New Roman"/>
          <w:sz w:val="28"/>
          <w:szCs w:val="24"/>
          <w:lang w:eastAsia="ru-RU"/>
        </w:rPr>
        <w:t>применение желчегонных средств;</w:t>
      </w:r>
    </w:p>
    <w:p w:rsidR="002B6DEE" w:rsidRPr="000A027C" w:rsidRDefault="002B6DEE" w:rsidP="000A027C">
      <w:pPr>
        <w:pStyle w:val="ListParagraph"/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A027C">
        <w:rPr>
          <w:rFonts w:ascii="Times New Roman" w:hAnsi="Times New Roman"/>
          <w:sz w:val="28"/>
          <w:szCs w:val="24"/>
          <w:lang w:eastAsia="ru-RU"/>
        </w:rPr>
        <w:t>антибактериальную терапию;</w:t>
      </w:r>
    </w:p>
    <w:p w:rsidR="002B6DEE" w:rsidRPr="000A027C" w:rsidRDefault="002B6DEE" w:rsidP="000A027C">
      <w:pPr>
        <w:pStyle w:val="ListParagraph"/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A027C">
        <w:rPr>
          <w:rFonts w:ascii="Times New Roman" w:hAnsi="Times New Roman"/>
          <w:sz w:val="28"/>
          <w:szCs w:val="24"/>
          <w:lang w:eastAsia="ru-RU"/>
        </w:rPr>
        <w:t>нормализацию функций вегетативной нервной системы;</w:t>
      </w:r>
    </w:p>
    <w:p w:rsidR="002B6DEE" w:rsidRPr="000A027C" w:rsidRDefault="002B6DEE" w:rsidP="000A027C">
      <w:pPr>
        <w:pStyle w:val="ListParagraph"/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proofErr w:type="spellStart"/>
      <w:r w:rsidRPr="000A027C">
        <w:rPr>
          <w:rFonts w:ascii="Times New Roman" w:hAnsi="Times New Roman"/>
          <w:sz w:val="28"/>
          <w:szCs w:val="24"/>
          <w:lang w:eastAsia="ru-RU"/>
        </w:rPr>
        <w:t>нммуномодулирующую</w:t>
      </w:r>
      <w:proofErr w:type="spellEnd"/>
      <w:r w:rsidRPr="000A027C">
        <w:rPr>
          <w:rFonts w:ascii="Times New Roman" w:hAnsi="Times New Roman"/>
          <w:sz w:val="28"/>
          <w:szCs w:val="24"/>
          <w:lang w:eastAsia="ru-RU"/>
        </w:rPr>
        <w:t xml:space="preserve"> терапию и повышение общей реактивности организма;</w:t>
      </w:r>
    </w:p>
    <w:p w:rsidR="002B6DEE" w:rsidRPr="000A027C" w:rsidRDefault="002B6DEE" w:rsidP="000A027C">
      <w:pPr>
        <w:pStyle w:val="ListParagraph"/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A027C">
        <w:rPr>
          <w:rFonts w:ascii="Times New Roman" w:hAnsi="Times New Roman"/>
          <w:sz w:val="28"/>
          <w:szCs w:val="24"/>
          <w:lang w:eastAsia="ru-RU"/>
        </w:rPr>
        <w:t>физиотерапию, водолечение;</w:t>
      </w:r>
    </w:p>
    <w:p w:rsidR="002B6DEE" w:rsidRPr="000A027C" w:rsidRDefault="002B6DEE" w:rsidP="000A027C">
      <w:pPr>
        <w:pStyle w:val="ListParagraph"/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proofErr w:type="spellStart"/>
      <w:r w:rsidRPr="000A027C">
        <w:rPr>
          <w:rFonts w:ascii="Times New Roman" w:hAnsi="Times New Roman"/>
          <w:sz w:val="28"/>
          <w:szCs w:val="24"/>
          <w:lang w:eastAsia="ru-RU"/>
        </w:rPr>
        <w:t>санаторнокурортное</w:t>
      </w:r>
      <w:proofErr w:type="spellEnd"/>
      <w:r w:rsidRPr="000A027C">
        <w:rPr>
          <w:rFonts w:ascii="Times New Roman" w:hAnsi="Times New Roman"/>
          <w:sz w:val="28"/>
          <w:szCs w:val="24"/>
          <w:lang w:eastAsia="ru-RU"/>
        </w:rPr>
        <w:t xml:space="preserve"> лечение.</w:t>
      </w:r>
    </w:p>
    <w:p w:rsidR="002B6DEE" w:rsidRPr="000A027C" w:rsidRDefault="002B6DEE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A027C">
        <w:rPr>
          <w:rFonts w:ascii="Times New Roman" w:hAnsi="Times New Roman"/>
          <w:sz w:val="28"/>
          <w:szCs w:val="24"/>
          <w:lang w:eastAsia="ru-RU"/>
        </w:rPr>
        <w:t>В период выраженного обострения заболевания больного необходимо госпитализировать в терапевтический стационар. При легком течении лечение, как правило, проводится в амбулаторных условиях. В период обострения больным хроническим холециститом рекомендуется постельный режим в течение 7-10 дней.</w:t>
      </w:r>
    </w:p>
    <w:p w:rsidR="002B6DEE" w:rsidRPr="000A027C" w:rsidRDefault="002B6DEE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A027C">
        <w:rPr>
          <w:rFonts w:ascii="Times New Roman" w:hAnsi="Times New Roman"/>
          <w:sz w:val="28"/>
          <w:szCs w:val="24"/>
          <w:lang w:eastAsia="ru-RU"/>
        </w:rPr>
        <w:t xml:space="preserve">Пища должна быть механически и химически щадящей, не обладать </w:t>
      </w:r>
      <w:proofErr w:type="spellStart"/>
      <w:r w:rsidRPr="000A027C">
        <w:rPr>
          <w:rFonts w:ascii="Times New Roman" w:hAnsi="Times New Roman"/>
          <w:sz w:val="28"/>
          <w:szCs w:val="24"/>
          <w:lang w:eastAsia="ru-RU"/>
        </w:rPr>
        <w:t>холекинетическим</w:t>
      </w:r>
      <w:proofErr w:type="spellEnd"/>
      <w:r w:rsidRPr="000A027C">
        <w:rPr>
          <w:rFonts w:ascii="Times New Roman" w:hAnsi="Times New Roman"/>
          <w:sz w:val="28"/>
          <w:szCs w:val="24"/>
          <w:lang w:eastAsia="ru-RU"/>
        </w:rPr>
        <w:t xml:space="preserve"> эффектом. При обострении заболевания лечебное питание должно способствовать уменьшению воспалительных явлений в желчном пузыре, предупреждать застой желчи, обеспечивать профилактику образования желчных камней. В фазе резкого обострения в первые 1-2 дня назначается только питье теплой жидкости (некрепкий чай, соки из фруктов и ягод, разведенные водой, отвар шиповника) небольшими порциями до 3-6 стаканов в день</w:t>
      </w:r>
      <w:r w:rsidR="0063160E" w:rsidRPr="000A027C">
        <w:rPr>
          <w:rFonts w:ascii="Times New Roman" w:hAnsi="Times New Roman"/>
          <w:sz w:val="28"/>
          <w:szCs w:val="24"/>
          <w:lang w:eastAsia="ru-RU"/>
        </w:rPr>
        <w:t>. П</w:t>
      </w:r>
      <w:r w:rsidRPr="000A027C">
        <w:rPr>
          <w:rFonts w:ascii="Times New Roman" w:hAnsi="Times New Roman"/>
          <w:sz w:val="28"/>
          <w:szCs w:val="24"/>
          <w:lang w:eastAsia="ru-RU"/>
        </w:rPr>
        <w:t xml:space="preserve">о мере улучшения состояния в ограниченном количестве назначается протертая пища: слизистые супы, каши (манная, овсяная, рисовая), кисели, муссы, желе. В дальнейшем разрешаются нежирные сорта мяса, рыбы, молочные продукты, сладкие овощи и фрукты, сливочное масло и растительные жиры по </w:t>
      </w:r>
      <w:smartTag w:uri="urn:schemas-microsoft-com:office:smarttags" w:element="metricconverter">
        <w:smartTagPr>
          <w:attr w:name="ProductID" w:val="30 г"/>
        </w:smartTagPr>
        <w:r w:rsidRPr="000A027C">
          <w:rPr>
            <w:rFonts w:ascii="Times New Roman" w:hAnsi="Times New Roman"/>
            <w:sz w:val="28"/>
            <w:szCs w:val="24"/>
            <w:lang w:eastAsia="ru-RU"/>
          </w:rPr>
          <w:t>30 г</w:t>
        </w:r>
      </w:smartTag>
      <w:r w:rsidRPr="000A027C">
        <w:rPr>
          <w:rFonts w:ascii="Times New Roman" w:hAnsi="Times New Roman"/>
          <w:sz w:val="28"/>
          <w:szCs w:val="24"/>
          <w:lang w:eastAsia="ru-RU"/>
        </w:rPr>
        <w:t xml:space="preserve"> в день. Пища принимается 46 раз в день малыми порциями.</w:t>
      </w:r>
    </w:p>
    <w:p w:rsidR="002B6DEE" w:rsidRPr="000A027C" w:rsidRDefault="002B6DEE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A027C">
        <w:rPr>
          <w:rFonts w:ascii="Times New Roman" w:hAnsi="Times New Roman"/>
          <w:sz w:val="28"/>
          <w:szCs w:val="24"/>
          <w:lang w:eastAsia="ru-RU"/>
        </w:rPr>
        <w:t>После ликвидации признаков обострения хронического холецистита назначается диета № 5.</w:t>
      </w:r>
    </w:p>
    <w:p w:rsidR="002B6DEE" w:rsidRPr="000A027C" w:rsidRDefault="002B6DEE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A027C">
        <w:rPr>
          <w:rFonts w:ascii="Times New Roman" w:hAnsi="Times New Roman"/>
          <w:sz w:val="28"/>
          <w:szCs w:val="24"/>
          <w:lang w:eastAsia="ru-RU"/>
        </w:rPr>
        <w:t xml:space="preserve">Лекарственная терапия включает в себя использование препаратов для купирования болевого синдрома, нормализации функции вегетативной нервной системы и рациональное применение желчегонных средств, описанных в предыдущем разделе. В качестве спазмолитика целесообразно назначать </w:t>
      </w:r>
      <w:proofErr w:type="spellStart"/>
      <w:r w:rsidRPr="000A027C">
        <w:rPr>
          <w:rFonts w:ascii="Times New Roman" w:hAnsi="Times New Roman"/>
          <w:sz w:val="28"/>
          <w:szCs w:val="24"/>
          <w:lang w:eastAsia="ru-RU"/>
        </w:rPr>
        <w:t>дюспаталин</w:t>
      </w:r>
      <w:proofErr w:type="spellEnd"/>
      <w:r w:rsidRPr="000A027C">
        <w:rPr>
          <w:rFonts w:ascii="Times New Roman" w:hAnsi="Times New Roman"/>
          <w:sz w:val="28"/>
          <w:szCs w:val="24"/>
          <w:lang w:eastAsia="ru-RU"/>
        </w:rPr>
        <w:t xml:space="preserve"> по 200 мг (1 капе.) 2 раза в день.</w:t>
      </w:r>
    </w:p>
    <w:p w:rsidR="002B6DEE" w:rsidRPr="000A027C" w:rsidRDefault="002B6DEE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A027C">
        <w:rPr>
          <w:rFonts w:ascii="Times New Roman" w:hAnsi="Times New Roman"/>
          <w:sz w:val="28"/>
          <w:szCs w:val="24"/>
          <w:lang w:eastAsia="ru-RU"/>
        </w:rPr>
        <w:t xml:space="preserve">Для устранения инфицированности желчи используются антибактериальные препараты широкого спектра действия, участвующие в энтерогепатической циркуляции и накапливающиеся в терапевтических концентрациях в желчном пузыре. Препаратами выбора являются бисептол в дозе 960 мг 2 раза в сутки или </w:t>
      </w:r>
      <w:proofErr w:type="spellStart"/>
      <w:r w:rsidRPr="000A027C">
        <w:rPr>
          <w:rFonts w:ascii="Times New Roman" w:hAnsi="Times New Roman"/>
          <w:sz w:val="28"/>
          <w:szCs w:val="24"/>
          <w:lang w:eastAsia="ru-RU"/>
        </w:rPr>
        <w:t>доксициклина</w:t>
      </w:r>
      <w:proofErr w:type="spellEnd"/>
      <w:r w:rsidRPr="000A027C">
        <w:rPr>
          <w:rFonts w:ascii="Times New Roman" w:hAnsi="Times New Roman"/>
          <w:sz w:val="28"/>
          <w:szCs w:val="24"/>
          <w:lang w:eastAsia="ru-RU"/>
        </w:rPr>
        <w:t xml:space="preserve"> гидрохлорид по 200 мг в сутки. Кроме того, могут быть использованы </w:t>
      </w:r>
      <w:proofErr w:type="spellStart"/>
      <w:r w:rsidRPr="000A027C">
        <w:rPr>
          <w:rFonts w:ascii="Times New Roman" w:hAnsi="Times New Roman"/>
          <w:sz w:val="28"/>
          <w:szCs w:val="24"/>
          <w:lang w:eastAsia="ru-RU"/>
        </w:rPr>
        <w:t>ципрофлоксацин</w:t>
      </w:r>
      <w:proofErr w:type="spellEnd"/>
      <w:r w:rsidRPr="000A027C">
        <w:rPr>
          <w:rFonts w:ascii="Times New Roman" w:hAnsi="Times New Roman"/>
          <w:sz w:val="28"/>
          <w:szCs w:val="24"/>
          <w:lang w:eastAsia="ru-RU"/>
        </w:rPr>
        <w:t xml:space="preserve"> по 250-500 мг 4 раза в день, ампициллин 500 мг 4 раза в день, эритромицин по 200-400 мг 4 раза в день, </w:t>
      </w:r>
      <w:proofErr w:type="spellStart"/>
      <w:r w:rsidRPr="000A027C">
        <w:rPr>
          <w:rFonts w:ascii="Times New Roman" w:hAnsi="Times New Roman"/>
          <w:sz w:val="28"/>
          <w:szCs w:val="24"/>
          <w:lang w:eastAsia="ru-RU"/>
        </w:rPr>
        <w:t>фуразолидон</w:t>
      </w:r>
      <w:proofErr w:type="spellEnd"/>
      <w:r w:rsidRPr="000A027C">
        <w:rPr>
          <w:rFonts w:ascii="Times New Roman" w:hAnsi="Times New Roman"/>
          <w:sz w:val="28"/>
          <w:szCs w:val="24"/>
          <w:lang w:eastAsia="ru-RU"/>
        </w:rPr>
        <w:t xml:space="preserve"> по 100 мг 4 раза в день, </w:t>
      </w:r>
      <w:proofErr w:type="spellStart"/>
      <w:r w:rsidRPr="000A027C">
        <w:rPr>
          <w:rFonts w:ascii="Times New Roman" w:hAnsi="Times New Roman"/>
          <w:sz w:val="28"/>
          <w:szCs w:val="24"/>
          <w:lang w:eastAsia="ru-RU"/>
        </w:rPr>
        <w:t>метронидазол</w:t>
      </w:r>
      <w:proofErr w:type="spellEnd"/>
      <w:r w:rsidRPr="000A027C">
        <w:rPr>
          <w:rFonts w:ascii="Times New Roman" w:hAnsi="Times New Roman"/>
          <w:sz w:val="28"/>
          <w:szCs w:val="24"/>
          <w:lang w:eastAsia="ru-RU"/>
        </w:rPr>
        <w:t xml:space="preserve"> по 250 мг 4 раза в день. Антибактериальная терапия назначается на 10-14 дней. При выборе антибактериального препарата необходимо учитывать не только чувствительность микроорганизмов к антибиотику, но и способность проникновения противомикробных средств в желчь.</w:t>
      </w:r>
    </w:p>
    <w:p w:rsidR="002B6DEE" w:rsidRPr="000A027C" w:rsidRDefault="002B6DEE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A027C">
        <w:rPr>
          <w:rFonts w:ascii="Times New Roman" w:hAnsi="Times New Roman"/>
          <w:sz w:val="28"/>
          <w:szCs w:val="24"/>
          <w:lang w:eastAsia="ru-RU"/>
        </w:rPr>
        <w:t xml:space="preserve">С </w:t>
      </w:r>
      <w:proofErr w:type="spellStart"/>
      <w:r w:rsidRPr="000A027C">
        <w:rPr>
          <w:rFonts w:ascii="Times New Roman" w:hAnsi="Times New Roman"/>
          <w:sz w:val="28"/>
          <w:szCs w:val="24"/>
          <w:lang w:eastAsia="ru-RU"/>
        </w:rPr>
        <w:t>дезинтоксикационной</w:t>
      </w:r>
      <w:proofErr w:type="spellEnd"/>
      <w:r w:rsidRPr="000A027C">
        <w:rPr>
          <w:rFonts w:ascii="Times New Roman" w:hAnsi="Times New Roman"/>
          <w:sz w:val="28"/>
          <w:szCs w:val="24"/>
          <w:lang w:eastAsia="ru-RU"/>
        </w:rPr>
        <w:t xml:space="preserve"> целью рекомендуется внутривенное капельное введение </w:t>
      </w:r>
      <w:proofErr w:type="spellStart"/>
      <w:r w:rsidRPr="000A027C">
        <w:rPr>
          <w:rFonts w:ascii="Times New Roman" w:hAnsi="Times New Roman"/>
          <w:sz w:val="28"/>
          <w:szCs w:val="24"/>
          <w:lang w:eastAsia="ru-RU"/>
        </w:rPr>
        <w:t>гемодеза</w:t>
      </w:r>
      <w:proofErr w:type="spellEnd"/>
      <w:r w:rsidRPr="000A027C">
        <w:rPr>
          <w:rFonts w:ascii="Times New Roman" w:hAnsi="Times New Roman"/>
          <w:sz w:val="28"/>
          <w:szCs w:val="24"/>
          <w:lang w:eastAsia="ru-RU"/>
        </w:rPr>
        <w:t xml:space="preserve">, </w:t>
      </w:r>
      <w:proofErr w:type="spellStart"/>
      <w:r w:rsidRPr="000A027C">
        <w:rPr>
          <w:rFonts w:ascii="Times New Roman" w:hAnsi="Times New Roman"/>
          <w:sz w:val="28"/>
          <w:szCs w:val="24"/>
          <w:lang w:eastAsia="ru-RU"/>
        </w:rPr>
        <w:t>полидеза</w:t>
      </w:r>
      <w:proofErr w:type="spellEnd"/>
      <w:r w:rsidRPr="000A027C">
        <w:rPr>
          <w:rFonts w:ascii="Times New Roman" w:hAnsi="Times New Roman"/>
          <w:sz w:val="28"/>
          <w:szCs w:val="24"/>
          <w:lang w:eastAsia="ru-RU"/>
        </w:rPr>
        <w:t>, 5 % раствора глюкозы, изотонического раствора натрия хлорида, а также прием отвара шиповника, щелочных минеральных вод</w:t>
      </w:r>
    </w:p>
    <w:p w:rsidR="002B6DEE" w:rsidRPr="000A027C" w:rsidRDefault="002B6DEE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A027C">
        <w:rPr>
          <w:rFonts w:ascii="Times New Roman" w:hAnsi="Times New Roman"/>
          <w:sz w:val="28"/>
          <w:szCs w:val="24"/>
          <w:lang w:eastAsia="ru-RU"/>
        </w:rPr>
        <w:t>С целью коррекции вторичного иммунодефицита используют препараты вилочковой железы крупного рогатого скота (</w:t>
      </w:r>
      <w:proofErr w:type="spellStart"/>
      <w:r w:rsidRPr="000A027C">
        <w:rPr>
          <w:rFonts w:ascii="Times New Roman" w:hAnsi="Times New Roman"/>
          <w:sz w:val="28"/>
          <w:szCs w:val="24"/>
          <w:lang w:eastAsia="ru-RU"/>
        </w:rPr>
        <w:t>тималин</w:t>
      </w:r>
      <w:proofErr w:type="spellEnd"/>
      <w:r w:rsidRPr="000A027C">
        <w:rPr>
          <w:rFonts w:ascii="Times New Roman" w:hAnsi="Times New Roman"/>
          <w:sz w:val="28"/>
          <w:szCs w:val="24"/>
          <w:lang w:eastAsia="ru-RU"/>
        </w:rPr>
        <w:t xml:space="preserve">, </w:t>
      </w:r>
      <w:proofErr w:type="spellStart"/>
      <w:r w:rsidRPr="000A027C">
        <w:rPr>
          <w:rFonts w:ascii="Times New Roman" w:hAnsi="Times New Roman"/>
          <w:sz w:val="28"/>
          <w:szCs w:val="24"/>
          <w:lang w:eastAsia="ru-RU"/>
        </w:rPr>
        <w:t>Тактивин</w:t>
      </w:r>
      <w:proofErr w:type="spellEnd"/>
      <w:r w:rsidRPr="000A027C">
        <w:rPr>
          <w:rFonts w:ascii="Times New Roman" w:hAnsi="Times New Roman"/>
          <w:sz w:val="28"/>
          <w:szCs w:val="24"/>
          <w:lang w:eastAsia="ru-RU"/>
        </w:rPr>
        <w:t xml:space="preserve">, </w:t>
      </w:r>
      <w:proofErr w:type="spellStart"/>
      <w:r w:rsidRPr="000A027C">
        <w:rPr>
          <w:rFonts w:ascii="Times New Roman" w:hAnsi="Times New Roman"/>
          <w:sz w:val="28"/>
          <w:szCs w:val="24"/>
          <w:lang w:eastAsia="ru-RU"/>
        </w:rPr>
        <w:t>тимоген</w:t>
      </w:r>
      <w:proofErr w:type="spellEnd"/>
      <w:r w:rsidRPr="000A027C">
        <w:rPr>
          <w:rFonts w:ascii="Times New Roman" w:hAnsi="Times New Roman"/>
          <w:sz w:val="28"/>
          <w:szCs w:val="24"/>
          <w:lang w:eastAsia="ru-RU"/>
        </w:rPr>
        <w:t xml:space="preserve">, </w:t>
      </w:r>
      <w:proofErr w:type="spellStart"/>
      <w:r w:rsidRPr="000A027C">
        <w:rPr>
          <w:rFonts w:ascii="Times New Roman" w:hAnsi="Times New Roman"/>
          <w:sz w:val="28"/>
          <w:szCs w:val="24"/>
          <w:lang w:eastAsia="ru-RU"/>
        </w:rPr>
        <w:t>тимоптин</w:t>
      </w:r>
      <w:proofErr w:type="spellEnd"/>
      <w:r w:rsidRPr="000A027C">
        <w:rPr>
          <w:rFonts w:ascii="Times New Roman" w:hAnsi="Times New Roman"/>
          <w:sz w:val="28"/>
          <w:szCs w:val="24"/>
          <w:lang w:eastAsia="ru-RU"/>
        </w:rPr>
        <w:t xml:space="preserve">), которые вводят внутримышечно ежедневно в течение 10 дней. В качестве иммуномодулятора можно рекомендовать </w:t>
      </w:r>
      <w:proofErr w:type="spellStart"/>
      <w:r w:rsidRPr="000A027C">
        <w:rPr>
          <w:rFonts w:ascii="Times New Roman" w:hAnsi="Times New Roman"/>
          <w:sz w:val="28"/>
          <w:szCs w:val="24"/>
          <w:lang w:eastAsia="ru-RU"/>
        </w:rPr>
        <w:t>декарис</w:t>
      </w:r>
      <w:proofErr w:type="spellEnd"/>
      <w:r w:rsidRPr="000A027C">
        <w:rPr>
          <w:rFonts w:ascii="Times New Roman" w:hAnsi="Times New Roman"/>
          <w:sz w:val="28"/>
          <w:szCs w:val="24"/>
          <w:lang w:eastAsia="ru-RU"/>
        </w:rPr>
        <w:t xml:space="preserve"> (</w:t>
      </w:r>
      <w:proofErr w:type="spellStart"/>
      <w:r w:rsidRPr="000A027C">
        <w:rPr>
          <w:rFonts w:ascii="Times New Roman" w:hAnsi="Times New Roman"/>
          <w:sz w:val="28"/>
          <w:szCs w:val="24"/>
          <w:lang w:eastAsia="ru-RU"/>
        </w:rPr>
        <w:t>левамизол</w:t>
      </w:r>
      <w:proofErr w:type="spellEnd"/>
      <w:r w:rsidRPr="000A027C">
        <w:rPr>
          <w:rFonts w:ascii="Times New Roman" w:hAnsi="Times New Roman"/>
          <w:sz w:val="28"/>
          <w:szCs w:val="24"/>
          <w:lang w:eastAsia="ru-RU"/>
        </w:rPr>
        <w:t xml:space="preserve"> 50 мг 1 раз в день первые 3 дня каждой недели в течение 3 </w:t>
      </w:r>
      <w:proofErr w:type="spellStart"/>
      <w:r w:rsidRPr="000A027C">
        <w:rPr>
          <w:rFonts w:ascii="Times New Roman" w:hAnsi="Times New Roman"/>
          <w:sz w:val="28"/>
          <w:szCs w:val="24"/>
          <w:lang w:eastAsia="ru-RU"/>
        </w:rPr>
        <w:t>нед</w:t>
      </w:r>
      <w:proofErr w:type="spellEnd"/>
      <w:r w:rsidRPr="000A027C">
        <w:rPr>
          <w:rFonts w:ascii="Times New Roman" w:hAnsi="Times New Roman"/>
          <w:sz w:val="28"/>
          <w:szCs w:val="24"/>
          <w:lang w:eastAsia="ru-RU"/>
        </w:rPr>
        <w:t xml:space="preserve">, натрия </w:t>
      </w:r>
      <w:proofErr w:type="spellStart"/>
      <w:r w:rsidRPr="000A027C">
        <w:rPr>
          <w:rFonts w:ascii="Times New Roman" w:hAnsi="Times New Roman"/>
          <w:sz w:val="28"/>
          <w:szCs w:val="24"/>
          <w:lang w:eastAsia="ru-RU"/>
        </w:rPr>
        <w:t>нуклеинат</w:t>
      </w:r>
      <w:proofErr w:type="spellEnd"/>
      <w:r w:rsidRPr="000A027C">
        <w:rPr>
          <w:rFonts w:ascii="Times New Roman" w:hAnsi="Times New Roman"/>
          <w:sz w:val="28"/>
          <w:szCs w:val="24"/>
          <w:lang w:eastAsia="ru-RU"/>
        </w:rPr>
        <w:t xml:space="preserve"> 0,2-</w:t>
      </w:r>
      <w:smartTag w:uri="urn:schemas-microsoft-com:office:smarttags" w:element="metricconverter">
        <w:smartTagPr>
          <w:attr w:name="ProductID" w:val="0,3 г"/>
        </w:smartTagPr>
        <w:r w:rsidRPr="000A027C">
          <w:rPr>
            <w:rFonts w:ascii="Times New Roman" w:hAnsi="Times New Roman"/>
            <w:sz w:val="28"/>
            <w:szCs w:val="24"/>
            <w:lang w:eastAsia="ru-RU"/>
          </w:rPr>
          <w:t>0,3 г</w:t>
        </w:r>
      </w:smartTag>
      <w:r w:rsidRPr="000A027C">
        <w:rPr>
          <w:rFonts w:ascii="Times New Roman" w:hAnsi="Times New Roman"/>
          <w:sz w:val="28"/>
          <w:szCs w:val="24"/>
          <w:lang w:eastAsia="ru-RU"/>
        </w:rPr>
        <w:t xml:space="preserve"> 3-4 раза в день в сроки от 2 </w:t>
      </w:r>
      <w:proofErr w:type="spellStart"/>
      <w:r w:rsidRPr="000A027C">
        <w:rPr>
          <w:rFonts w:ascii="Times New Roman" w:hAnsi="Times New Roman"/>
          <w:sz w:val="28"/>
          <w:szCs w:val="24"/>
          <w:lang w:eastAsia="ru-RU"/>
        </w:rPr>
        <w:t>нед</w:t>
      </w:r>
      <w:proofErr w:type="spellEnd"/>
      <w:r w:rsidRPr="000A027C">
        <w:rPr>
          <w:rFonts w:ascii="Times New Roman" w:hAnsi="Times New Roman"/>
          <w:sz w:val="28"/>
          <w:szCs w:val="24"/>
          <w:lang w:eastAsia="ru-RU"/>
        </w:rPr>
        <w:t xml:space="preserve"> до 3 </w:t>
      </w:r>
      <w:proofErr w:type="spellStart"/>
      <w:r w:rsidRPr="000A027C">
        <w:rPr>
          <w:rFonts w:ascii="Times New Roman" w:hAnsi="Times New Roman"/>
          <w:sz w:val="28"/>
          <w:szCs w:val="24"/>
          <w:lang w:eastAsia="ru-RU"/>
        </w:rPr>
        <w:t>мес</w:t>
      </w:r>
      <w:proofErr w:type="spellEnd"/>
      <w:r w:rsidRPr="000A027C">
        <w:rPr>
          <w:rFonts w:ascii="Times New Roman" w:hAnsi="Times New Roman"/>
          <w:sz w:val="28"/>
          <w:szCs w:val="24"/>
          <w:lang w:eastAsia="ru-RU"/>
        </w:rPr>
        <w:t>).</w:t>
      </w:r>
    </w:p>
    <w:p w:rsidR="002B6DEE" w:rsidRPr="000A027C" w:rsidRDefault="002B6DEE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A027C">
        <w:rPr>
          <w:rFonts w:ascii="Times New Roman" w:hAnsi="Times New Roman"/>
          <w:sz w:val="28"/>
          <w:szCs w:val="24"/>
          <w:lang w:eastAsia="ru-RU"/>
        </w:rPr>
        <w:t xml:space="preserve">Для повышения неспецифической резистентности организма могут быть использованы адаптогены: </w:t>
      </w:r>
      <w:proofErr w:type="spellStart"/>
      <w:r w:rsidRPr="000A027C">
        <w:rPr>
          <w:rFonts w:ascii="Times New Roman" w:hAnsi="Times New Roman"/>
          <w:sz w:val="28"/>
          <w:szCs w:val="24"/>
          <w:lang w:eastAsia="ru-RU"/>
        </w:rPr>
        <w:t>сапарал</w:t>
      </w:r>
      <w:proofErr w:type="spellEnd"/>
      <w:r w:rsidRPr="000A027C">
        <w:rPr>
          <w:rFonts w:ascii="Times New Roman" w:hAnsi="Times New Roman"/>
          <w:sz w:val="28"/>
          <w:szCs w:val="24"/>
          <w:lang w:eastAsia="ru-RU"/>
        </w:rPr>
        <w:t xml:space="preserve"> по 1 табл. (</w:t>
      </w:r>
      <w:smartTag w:uri="urn:schemas-microsoft-com:office:smarttags" w:element="metricconverter">
        <w:smartTagPr>
          <w:attr w:name="ProductID" w:val="0,05 г"/>
        </w:smartTagPr>
        <w:r w:rsidRPr="000A027C">
          <w:rPr>
            <w:rFonts w:ascii="Times New Roman" w:hAnsi="Times New Roman"/>
            <w:sz w:val="28"/>
            <w:szCs w:val="24"/>
            <w:lang w:eastAsia="ru-RU"/>
          </w:rPr>
          <w:t>0,05 г</w:t>
        </w:r>
      </w:smartTag>
      <w:r w:rsidRPr="000A027C">
        <w:rPr>
          <w:rFonts w:ascii="Times New Roman" w:hAnsi="Times New Roman"/>
          <w:sz w:val="28"/>
          <w:szCs w:val="24"/>
          <w:lang w:eastAsia="ru-RU"/>
        </w:rPr>
        <w:t xml:space="preserve">) 3 раза в день в течение 1 </w:t>
      </w:r>
      <w:proofErr w:type="spellStart"/>
      <w:r w:rsidRPr="000A027C">
        <w:rPr>
          <w:rFonts w:ascii="Times New Roman" w:hAnsi="Times New Roman"/>
          <w:sz w:val="28"/>
          <w:szCs w:val="24"/>
          <w:lang w:eastAsia="ru-RU"/>
        </w:rPr>
        <w:t>мес</w:t>
      </w:r>
      <w:proofErr w:type="spellEnd"/>
      <w:r w:rsidRPr="000A027C">
        <w:rPr>
          <w:rFonts w:ascii="Times New Roman" w:hAnsi="Times New Roman"/>
          <w:sz w:val="28"/>
          <w:szCs w:val="24"/>
          <w:lang w:eastAsia="ru-RU"/>
        </w:rPr>
        <w:t>, экстракт элеутерококка, настойка женьшеня, китайского лимонника, пантокрин по 30-40 кап. 3 раза в день в течение 12 мес.</w:t>
      </w:r>
    </w:p>
    <w:p w:rsidR="002B6DEE" w:rsidRPr="000A027C" w:rsidRDefault="002B6DEE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A027C">
        <w:rPr>
          <w:rFonts w:ascii="Times New Roman" w:hAnsi="Times New Roman"/>
          <w:sz w:val="28"/>
          <w:szCs w:val="24"/>
          <w:lang w:eastAsia="ru-RU"/>
        </w:rPr>
        <w:t>В лечении хронического холецистита показано использование ферментных препаратов (</w:t>
      </w:r>
      <w:proofErr w:type="spellStart"/>
      <w:r w:rsidRPr="000A027C">
        <w:rPr>
          <w:rFonts w:ascii="Times New Roman" w:hAnsi="Times New Roman"/>
          <w:sz w:val="28"/>
          <w:szCs w:val="24"/>
          <w:lang w:eastAsia="ru-RU"/>
        </w:rPr>
        <w:t>дигестал</w:t>
      </w:r>
      <w:proofErr w:type="spellEnd"/>
      <w:r w:rsidRPr="000A027C">
        <w:rPr>
          <w:rFonts w:ascii="Times New Roman" w:hAnsi="Times New Roman"/>
          <w:sz w:val="28"/>
          <w:szCs w:val="24"/>
          <w:lang w:eastAsia="ru-RU"/>
        </w:rPr>
        <w:t xml:space="preserve">, </w:t>
      </w:r>
      <w:proofErr w:type="spellStart"/>
      <w:r w:rsidRPr="000A027C">
        <w:rPr>
          <w:rFonts w:ascii="Times New Roman" w:hAnsi="Times New Roman"/>
          <w:sz w:val="28"/>
          <w:szCs w:val="24"/>
          <w:lang w:eastAsia="ru-RU"/>
        </w:rPr>
        <w:t>фестал</w:t>
      </w:r>
      <w:proofErr w:type="spellEnd"/>
      <w:r w:rsidRPr="000A027C">
        <w:rPr>
          <w:rFonts w:ascii="Times New Roman" w:hAnsi="Times New Roman"/>
          <w:sz w:val="28"/>
          <w:szCs w:val="24"/>
          <w:lang w:eastAsia="ru-RU"/>
        </w:rPr>
        <w:t xml:space="preserve">, </w:t>
      </w:r>
      <w:proofErr w:type="spellStart"/>
      <w:r w:rsidRPr="000A027C">
        <w:rPr>
          <w:rFonts w:ascii="Times New Roman" w:hAnsi="Times New Roman"/>
          <w:sz w:val="28"/>
          <w:szCs w:val="24"/>
          <w:lang w:eastAsia="ru-RU"/>
        </w:rPr>
        <w:t>панзинорм</w:t>
      </w:r>
      <w:proofErr w:type="spellEnd"/>
      <w:r w:rsidRPr="000A027C">
        <w:rPr>
          <w:rFonts w:ascii="Times New Roman" w:hAnsi="Times New Roman"/>
          <w:sz w:val="28"/>
          <w:szCs w:val="24"/>
          <w:lang w:eastAsia="ru-RU"/>
        </w:rPr>
        <w:t xml:space="preserve">, </w:t>
      </w:r>
      <w:proofErr w:type="spellStart"/>
      <w:r w:rsidRPr="000A027C">
        <w:rPr>
          <w:rFonts w:ascii="Times New Roman" w:hAnsi="Times New Roman"/>
          <w:sz w:val="28"/>
          <w:szCs w:val="24"/>
          <w:lang w:eastAsia="ru-RU"/>
        </w:rPr>
        <w:t>креон</w:t>
      </w:r>
      <w:proofErr w:type="spellEnd"/>
      <w:r w:rsidRPr="000A027C">
        <w:rPr>
          <w:rFonts w:ascii="Times New Roman" w:hAnsi="Times New Roman"/>
          <w:sz w:val="28"/>
          <w:szCs w:val="24"/>
          <w:lang w:eastAsia="ru-RU"/>
        </w:rPr>
        <w:t xml:space="preserve">) в течение 3 </w:t>
      </w:r>
      <w:proofErr w:type="spellStart"/>
      <w:r w:rsidRPr="000A027C">
        <w:rPr>
          <w:rFonts w:ascii="Times New Roman" w:hAnsi="Times New Roman"/>
          <w:sz w:val="28"/>
          <w:szCs w:val="24"/>
          <w:lang w:eastAsia="ru-RU"/>
        </w:rPr>
        <w:t>нед</w:t>
      </w:r>
      <w:proofErr w:type="spellEnd"/>
      <w:r w:rsidRPr="000A027C">
        <w:rPr>
          <w:rFonts w:ascii="Times New Roman" w:hAnsi="Times New Roman"/>
          <w:sz w:val="28"/>
          <w:szCs w:val="24"/>
          <w:lang w:eastAsia="ru-RU"/>
        </w:rPr>
        <w:t xml:space="preserve"> во время еды, а также </w:t>
      </w:r>
      <w:proofErr w:type="spellStart"/>
      <w:r w:rsidRPr="000A027C">
        <w:rPr>
          <w:rFonts w:ascii="Times New Roman" w:hAnsi="Times New Roman"/>
          <w:sz w:val="28"/>
          <w:szCs w:val="24"/>
          <w:lang w:eastAsia="ru-RU"/>
        </w:rPr>
        <w:t>антацидных</w:t>
      </w:r>
      <w:proofErr w:type="spellEnd"/>
      <w:r w:rsidRPr="000A027C">
        <w:rPr>
          <w:rFonts w:ascii="Times New Roman" w:hAnsi="Times New Roman"/>
          <w:sz w:val="28"/>
          <w:szCs w:val="24"/>
          <w:lang w:eastAsia="ru-RU"/>
        </w:rPr>
        <w:t xml:space="preserve"> препаратов (маалокс, </w:t>
      </w:r>
      <w:proofErr w:type="spellStart"/>
      <w:r w:rsidRPr="000A027C">
        <w:rPr>
          <w:rFonts w:ascii="Times New Roman" w:hAnsi="Times New Roman"/>
          <w:sz w:val="28"/>
          <w:szCs w:val="24"/>
          <w:lang w:eastAsia="ru-RU"/>
        </w:rPr>
        <w:t>фосфалюгель</w:t>
      </w:r>
      <w:proofErr w:type="spellEnd"/>
      <w:r w:rsidRPr="000A027C">
        <w:rPr>
          <w:rFonts w:ascii="Times New Roman" w:hAnsi="Times New Roman"/>
          <w:sz w:val="28"/>
          <w:szCs w:val="24"/>
          <w:lang w:eastAsia="ru-RU"/>
        </w:rPr>
        <w:t xml:space="preserve">, </w:t>
      </w:r>
      <w:proofErr w:type="spellStart"/>
      <w:r w:rsidRPr="000A027C">
        <w:rPr>
          <w:rFonts w:ascii="Times New Roman" w:hAnsi="Times New Roman"/>
          <w:sz w:val="28"/>
          <w:szCs w:val="24"/>
          <w:lang w:eastAsia="ru-RU"/>
        </w:rPr>
        <w:t>ремагель</w:t>
      </w:r>
      <w:proofErr w:type="spellEnd"/>
      <w:r w:rsidRPr="000A027C">
        <w:rPr>
          <w:rFonts w:ascii="Times New Roman" w:hAnsi="Times New Roman"/>
          <w:sz w:val="28"/>
          <w:szCs w:val="24"/>
          <w:lang w:eastAsia="ru-RU"/>
        </w:rPr>
        <w:t xml:space="preserve">, </w:t>
      </w:r>
      <w:proofErr w:type="spellStart"/>
      <w:r w:rsidRPr="000A027C">
        <w:rPr>
          <w:rFonts w:ascii="Times New Roman" w:hAnsi="Times New Roman"/>
          <w:sz w:val="28"/>
          <w:szCs w:val="24"/>
          <w:lang w:eastAsia="ru-RU"/>
        </w:rPr>
        <w:t>протаб</w:t>
      </w:r>
      <w:proofErr w:type="spellEnd"/>
      <w:r w:rsidRPr="000A027C">
        <w:rPr>
          <w:rFonts w:ascii="Times New Roman" w:hAnsi="Times New Roman"/>
          <w:sz w:val="28"/>
          <w:szCs w:val="24"/>
          <w:lang w:eastAsia="ru-RU"/>
        </w:rPr>
        <w:t>), применяющихся спустя 1,5-2 ч после еды.</w:t>
      </w:r>
    </w:p>
    <w:p w:rsidR="002B6DEE" w:rsidRPr="000A027C" w:rsidRDefault="002B6DEE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A027C">
        <w:rPr>
          <w:rFonts w:ascii="Times New Roman" w:hAnsi="Times New Roman"/>
          <w:sz w:val="28"/>
          <w:szCs w:val="24"/>
          <w:lang w:eastAsia="ru-RU"/>
        </w:rPr>
        <w:t>Для физиотерапевтического лечения хронического холецистита используют грязевые аппликации на область правого подреберья (10 процедур) и электрофорез грязи на область печени (10 процедур). Необходимо помнить, что грязелечение при воспалительных заболеваниях желчевыводящих путей применяют с большой осторожностью, только тем больным, у которых нет признаков активной инфекции, лучше в сочетании с антибиотиками.</w:t>
      </w:r>
    </w:p>
    <w:p w:rsidR="00D30A71" w:rsidRPr="000A027C" w:rsidRDefault="003477A1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Санаторно-</w:t>
      </w:r>
      <w:proofErr w:type="spellStart"/>
      <w:r w:rsidRPr="000A027C">
        <w:rPr>
          <w:rFonts w:ascii="Times New Roman" w:hAnsi="Times New Roman"/>
          <w:sz w:val="28"/>
          <w:szCs w:val="24"/>
        </w:rPr>
        <w:t>куррортное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 лечение:</w:t>
      </w:r>
    </w:p>
    <w:p w:rsidR="003477A1" w:rsidRPr="000A027C" w:rsidRDefault="003477A1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«</w:t>
      </w:r>
      <w:hyperlink r:id="rId14" w:history="1">
        <w:r w:rsidRPr="000A027C">
          <w:rPr>
            <w:rStyle w:val="a5"/>
            <w:rFonts w:ascii="Times New Roman" w:hAnsi="Times New Roman"/>
            <w:color w:val="auto"/>
            <w:sz w:val="28"/>
            <w:szCs w:val="24"/>
            <w:u w:val="none"/>
          </w:rPr>
          <w:t>Днепр</w:t>
        </w:r>
      </w:hyperlink>
      <w:r w:rsidRPr="000A027C">
        <w:rPr>
          <w:rFonts w:ascii="Times New Roman" w:hAnsi="Times New Roman"/>
          <w:sz w:val="28"/>
          <w:szCs w:val="24"/>
        </w:rPr>
        <w:t>»</w:t>
      </w:r>
      <w:r w:rsidR="002535F1" w:rsidRPr="000A027C">
        <w:rPr>
          <w:rFonts w:ascii="Times New Roman" w:hAnsi="Times New Roman"/>
          <w:sz w:val="28"/>
          <w:szCs w:val="24"/>
        </w:rPr>
        <w:t>.</w:t>
      </w:r>
      <w:r w:rsidRPr="000A027C">
        <w:rPr>
          <w:rFonts w:ascii="Times New Roman" w:hAnsi="Times New Roman"/>
          <w:sz w:val="28"/>
          <w:szCs w:val="24"/>
        </w:rPr>
        <w:t xml:space="preserve"> Верхние дыхательные пути, нервная система, опорно-двигательный аппарат, желудочно-кишечна</w:t>
      </w:r>
      <w:r w:rsidR="002535F1" w:rsidRPr="000A027C">
        <w:rPr>
          <w:rFonts w:ascii="Times New Roman" w:hAnsi="Times New Roman"/>
          <w:sz w:val="28"/>
          <w:szCs w:val="24"/>
        </w:rPr>
        <w:t xml:space="preserve">я и сердечно-сосудистая системы </w:t>
      </w:r>
      <w:r w:rsidRPr="000A027C">
        <w:rPr>
          <w:rFonts w:ascii="Times New Roman" w:hAnsi="Times New Roman"/>
          <w:sz w:val="28"/>
          <w:szCs w:val="24"/>
        </w:rPr>
        <w:t xml:space="preserve">Aдрес:98662 г. Ялта, </w:t>
      </w:r>
      <w:proofErr w:type="spellStart"/>
      <w:r w:rsidRPr="000A027C">
        <w:rPr>
          <w:rFonts w:ascii="Times New Roman" w:hAnsi="Times New Roman"/>
          <w:sz w:val="28"/>
          <w:szCs w:val="24"/>
        </w:rPr>
        <w:t>пгт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 Гаспра-2, </w:t>
      </w:r>
      <w:proofErr w:type="spellStart"/>
      <w:r w:rsidRPr="000A027C">
        <w:rPr>
          <w:rFonts w:ascii="Times New Roman" w:hAnsi="Times New Roman"/>
          <w:sz w:val="28"/>
          <w:szCs w:val="24"/>
        </w:rPr>
        <w:t>Алупкинское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 шоссе, 13</w:t>
      </w:r>
    </w:p>
    <w:p w:rsidR="00D30A71" w:rsidRPr="000A027C" w:rsidRDefault="002535F1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«</w:t>
      </w:r>
      <w:hyperlink r:id="rId15" w:history="1">
        <w:r w:rsidR="00D30A71" w:rsidRPr="000A027C">
          <w:rPr>
            <w:rStyle w:val="a5"/>
            <w:rFonts w:ascii="Times New Roman" w:hAnsi="Times New Roman"/>
            <w:color w:val="auto"/>
            <w:sz w:val="28"/>
            <w:szCs w:val="24"/>
            <w:u w:val="none"/>
          </w:rPr>
          <w:t>Днепр</w:t>
        </w:r>
      </w:hyperlink>
      <w:r w:rsidRPr="000A027C">
        <w:rPr>
          <w:rFonts w:ascii="Times New Roman" w:hAnsi="Times New Roman"/>
          <w:sz w:val="28"/>
          <w:szCs w:val="24"/>
        </w:rPr>
        <w:t xml:space="preserve">». Общесоматический. </w:t>
      </w:r>
      <w:r w:rsidR="00D30A71" w:rsidRPr="000A027C">
        <w:rPr>
          <w:rFonts w:ascii="Times New Roman" w:hAnsi="Times New Roman"/>
          <w:sz w:val="28"/>
          <w:szCs w:val="24"/>
        </w:rPr>
        <w:t>Aдрес:97411 г. Евпатория, ул. Маяковского, 7</w:t>
      </w:r>
    </w:p>
    <w:p w:rsidR="00D30A71" w:rsidRPr="000A027C" w:rsidRDefault="002535F1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«</w:t>
      </w:r>
      <w:proofErr w:type="spellStart"/>
      <w:r w:rsidR="00990677" w:rsidRPr="000A027C">
        <w:rPr>
          <w:rFonts w:ascii="Times New Roman" w:hAnsi="Times New Roman"/>
          <w:sz w:val="28"/>
          <w:szCs w:val="24"/>
        </w:rPr>
        <w:fldChar w:fldCharType="begin"/>
      </w:r>
      <w:r w:rsidR="00990677" w:rsidRPr="000A027C">
        <w:rPr>
          <w:rFonts w:ascii="Times New Roman" w:hAnsi="Times New Roman"/>
          <w:sz w:val="28"/>
          <w:szCs w:val="24"/>
        </w:rPr>
        <w:instrText>HYPERLINK "http://sanatorium.net.ua/node/539"</w:instrText>
      </w:r>
      <w:r w:rsidR="00081E28" w:rsidRPr="0063160E">
        <w:rPr>
          <w:rFonts w:ascii="Times New Roman" w:hAnsi="Times New Roman"/>
          <w:sz w:val="28"/>
          <w:szCs w:val="24"/>
        </w:rPr>
      </w:r>
      <w:r w:rsidR="00990677" w:rsidRPr="000A027C">
        <w:rPr>
          <w:rFonts w:ascii="Times New Roman" w:hAnsi="Times New Roman"/>
          <w:sz w:val="28"/>
          <w:szCs w:val="24"/>
        </w:rPr>
        <w:fldChar w:fldCharType="separate"/>
      </w:r>
      <w:r w:rsidR="00D30A71" w:rsidRPr="000A027C">
        <w:rPr>
          <w:rStyle w:val="a5"/>
          <w:rFonts w:ascii="Times New Roman" w:hAnsi="Times New Roman"/>
          <w:color w:val="auto"/>
          <w:sz w:val="28"/>
          <w:szCs w:val="24"/>
          <w:u w:val="none"/>
        </w:rPr>
        <w:t>Дюльбер</w:t>
      </w:r>
      <w:proofErr w:type="spellEnd"/>
      <w:r w:rsidR="00990677" w:rsidRPr="000A027C">
        <w:rPr>
          <w:rFonts w:ascii="Times New Roman" w:hAnsi="Times New Roman"/>
          <w:sz w:val="28"/>
          <w:szCs w:val="24"/>
        </w:rPr>
        <w:fldChar w:fldCharType="end"/>
      </w:r>
      <w:r w:rsidRPr="000A027C">
        <w:rPr>
          <w:rFonts w:ascii="Times New Roman" w:hAnsi="Times New Roman"/>
          <w:sz w:val="28"/>
          <w:szCs w:val="24"/>
        </w:rPr>
        <w:t xml:space="preserve">». Общесоматический. </w:t>
      </w:r>
      <w:r w:rsidR="00D30A71" w:rsidRPr="000A027C">
        <w:rPr>
          <w:rFonts w:ascii="Times New Roman" w:hAnsi="Times New Roman"/>
          <w:sz w:val="28"/>
          <w:szCs w:val="24"/>
        </w:rPr>
        <w:t xml:space="preserve">Aдрес:98671 г. Ялта, </w:t>
      </w:r>
      <w:proofErr w:type="spellStart"/>
      <w:r w:rsidR="00D30A71" w:rsidRPr="000A027C">
        <w:rPr>
          <w:rFonts w:ascii="Times New Roman" w:hAnsi="Times New Roman"/>
          <w:sz w:val="28"/>
          <w:szCs w:val="24"/>
        </w:rPr>
        <w:t>пгтКореиз</w:t>
      </w:r>
      <w:proofErr w:type="spellEnd"/>
      <w:r w:rsidR="00D30A71" w:rsidRPr="000A027C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="00D30A71" w:rsidRPr="000A027C">
        <w:rPr>
          <w:rFonts w:ascii="Times New Roman" w:hAnsi="Times New Roman"/>
          <w:sz w:val="28"/>
          <w:szCs w:val="24"/>
        </w:rPr>
        <w:t>Алупкинское</w:t>
      </w:r>
      <w:proofErr w:type="spellEnd"/>
      <w:r w:rsidR="00D30A71" w:rsidRPr="000A027C">
        <w:rPr>
          <w:rFonts w:ascii="Times New Roman" w:hAnsi="Times New Roman"/>
          <w:sz w:val="28"/>
          <w:szCs w:val="24"/>
        </w:rPr>
        <w:t xml:space="preserve"> шоссе, 19</w:t>
      </w:r>
    </w:p>
    <w:p w:rsidR="00D30A71" w:rsidRPr="000A027C" w:rsidRDefault="002535F1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«</w:t>
      </w:r>
      <w:hyperlink r:id="rId16" w:history="1">
        <w:r w:rsidR="00D30A71" w:rsidRPr="000A027C">
          <w:rPr>
            <w:rStyle w:val="a5"/>
            <w:rFonts w:ascii="Times New Roman" w:hAnsi="Times New Roman"/>
            <w:color w:val="auto"/>
            <w:sz w:val="28"/>
            <w:szCs w:val="24"/>
            <w:u w:val="none"/>
          </w:rPr>
          <w:t>им. В.И.Ленина</w:t>
        </w:r>
      </w:hyperlink>
      <w:r w:rsidRPr="000A027C">
        <w:rPr>
          <w:rFonts w:ascii="Times New Roman" w:hAnsi="Times New Roman"/>
          <w:sz w:val="28"/>
          <w:szCs w:val="24"/>
        </w:rPr>
        <w:t xml:space="preserve">». </w:t>
      </w:r>
      <w:r w:rsidR="00D30A71" w:rsidRPr="000A027C">
        <w:rPr>
          <w:rFonts w:ascii="Times New Roman" w:hAnsi="Times New Roman"/>
          <w:sz w:val="28"/>
          <w:szCs w:val="24"/>
        </w:rPr>
        <w:t>Болезни костно-мышечной системы, нервной системы, гинекологические болезни, заболевания кожи, органов дыхания, органов пищеварения, мозговая грыжа, хронический простатит, мужское бесплодие, болезни периферических сосудов</w:t>
      </w:r>
      <w:r w:rsidRPr="000A027C">
        <w:rPr>
          <w:rFonts w:ascii="Times New Roman" w:hAnsi="Times New Roman"/>
          <w:sz w:val="28"/>
          <w:szCs w:val="24"/>
        </w:rPr>
        <w:t xml:space="preserve">. </w:t>
      </w:r>
      <w:proofErr w:type="spellStart"/>
      <w:r w:rsidR="00D30A71" w:rsidRPr="000A027C">
        <w:rPr>
          <w:rFonts w:ascii="Times New Roman" w:hAnsi="Times New Roman"/>
          <w:sz w:val="28"/>
          <w:szCs w:val="24"/>
        </w:rPr>
        <w:t>Aдрес:г</w:t>
      </w:r>
      <w:proofErr w:type="spellEnd"/>
      <w:r w:rsidR="00D30A71" w:rsidRPr="000A027C">
        <w:rPr>
          <w:rFonts w:ascii="Times New Roman" w:hAnsi="Times New Roman"/>
          <w:sz w:val="28"/>
          <w:szCs w:val="24"/>
        </w:rPr>
        <w:t>. Саки, ул. Курортная, 4</w:t>
      </w:r>
    </w:p>
    <w:p w:rsidR="00D30A71" w:rsidRPr="000A027C" w:rsidRDefault="002535F1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«</w:t>
      </w:r>
      <w:hyperlink r:id="rId17" w:history="1">
        <w:r w:rsidR="00D30A71" w:rsidRPr="000A027C">
          <w:rPr>
            <w:rStyle w:val="a5"/>
            <w:rFonts w:ascii="Times New Roman" w:hAnsi="Times New Roman"/>
            <w:color w:val="auto"/>
            <w:sz w:val="28"/>
            <w:szCs w:val="24"/>
            <w:u w:val="none"/>
          </w:rPr>
          <w:t>им. Пирогова, центральный военный клинический</w:t>
        </w:r>
      </w:hyperlink>
      <w:r w:rsidRPr="000A027C">
        <w:rPr>
          <w:rFonts w:ascii="Times New Roman" w:hAnsi="Times New Roman"/>
          <w:sz w:val="28"/>
          <w:szCs w:val="24"/>
        </w:rPr>
        <w:t xml:space="preserve">». </w:t>
      </w:r>
      <w:r w:rsidR="00D30A71" w:rsidRPr="000A027C">
        <w:rPr>
          <w:rFonts w:ascii="Times New Roman" w:hAnsi="Times New Roman"/>
          <w:sz w:val="28"/>
          <w:szCs w:val="24"/>
        </w:rPr>
        <w:t>Органы пищеварения, обмен веществ, костно-мышечная система, нервная система, гинекология</w:t>
      </w:r>
      <w:r w:rsidRPr="000A027C">
        <w:rPr>
          <w:rFonts w:ascii="Times New Roman" w:hAnsi="Times New Roman"/>
          <w:sz w:val="28"/>
          <w:szCs w:val="24"/>
        </w:rPr>
        <w:t xml:space="preserve">. </w:t>
      </w:r>
      <w:r w:rsidR="00D30A71" w:rsidRPr="000A027C">
        <w:rPr>
          <w:rFonts w:ascii="Times New Roman" w:hAnsi="Times New Roman"/>
          <w:sz w:val="28"/>
          <w:szCs w:val="24"/>
        </w:rPr>
        <w:t>Aдрес:96500 г. Саки, ул. Курортная, 2</w:t>
      </w:r>
    </w:p>
    <w:p w:rsidR="007B0A8F" w:rsidRPr="000A027C" w:rsidRDefault="002535F1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«</w:t>
      </w:r>
      <w:proofErr w:type="spellStart"/>
      <w:r w:rsidR="00990677" w:rsidRPr="000A027C">
        <w:rPr>
          <w:rFonts w:ascii="Times New Roman" w:hAnsi="Times New Roman"/>
          <w:sz w:val="28"/>
          <w:szCs w:val="24"/>
        </w:rPr>
        <w:fldChar w:fldCharType="begin"/>
      </w:r>
      <w:r w:rsidR="00990677" w:rsidRPr="000A027C">
        <w:rPr>
          <w:rFonts w:ascii="Times New Roman" w:hAnsi="Times New Roman"/>
          <w:sz w:val="28"/>
          <w:szCs w:val="24"/>
        </w:rPr>
        <w:instrText>HYPERLINK "http://sanatorium.net.ua/node/463"</w:instrText>
      </w:r>
      <w:r w:rsidR="00081E28" w:rsidRPr="0063160E">
        <w:rPr>
          <w:rFonts w:ascii="Times New Roman" w:hAnsi="Times New Roman"/>
          <w:sz w:val="28"/>
          <w:szCs w:val="24"/>
        </w:rPr>
      </w:r>
      <w:r w:rsidR="00990677" w:rsidRPr="000A027C">
        <w:rPr>
          <w:rFonts w:ascii="Times New Roman" w:hAnsi="Times New Roman"/>
          <w:sz w:val="28"/>
          <w:szCs w:val="24"/>
        </w:rPr>
        <w:fldChar w:fldCharType="separate"/>
      </w:r>
      <w:r w:rsidR="007B0A8F" w:rsidRPr="000A027C">
        <w:rPr>
          <w:rStyle w:val="a5"/>
          <w:rFonts w:ascii="Times New Roman" w:hAnsi="Times New Roman"/>
          <w:color w:val="auto"/>
          <w:sz w:val="28"/>
          <w:szCs w:val="24"/>
          <w:u w:val="none"/>
        </w:rPr>
        <w:t>Сакский</w:t>
      </w:r>
      <w:proofErr w:type="spellEnd"/>
      <w:r w:rsidR="007B0A8F" w:rsidRPr="000A027C">
        <w:rPr>
          <w:rStyle w:val="a5"/>
          <w:rFonts w:ascii="Times New Roman" w:hAnsi="Times New Roman"/>
          <w:color w:val="auto"/>
          <w:sz w:val="28"/>
          <w:szCs w:val="24"/>
          <w:u w:val="none"/>
        </w:rPr>
        <w:t xml:space="preserve"> центральный военный клинический санаторий им. Н. И Павлова</w:t>
      </w:r>
      <w:r w:rsidR="00990677" w:rsidRPr="000A027C">
        <w:rPr>
          <w:rFonts w:ascii="Times New Roman" w:hAnsi="Times New Roman"/>
          <w:sz w:val="28"/>
          <w:szCs w:val="24"/>
        </w:rPr>
        <w:fldChar w:fldCharType="end"/>
      </w:r>
      <w:r w:rsidRPr="000A027C">
        <w:rPr>
          <w:rFonts w:ascii="Times New Roman" w:hAnsi="Times New Roman"/>
          <w:sz w:val="28"/>
          <w:szCs w:val="24"/>
        </w:rPr>
        <w:t xml:space="preserve">». </w:t>
      </w:r>
      <w:r w:rsidR="007B0A8F" w:rsidRPr="000A027C">
        <w:rPr>
          <w:rFonts w:ascii="Times New Roman" w:hAnsi="Times New Roman"/>
          <w:sz w:val="28"/>
          <w:szCs w:val="24"/>
        </w:rPr>
        <w:t>Гинекология, урология, заболевания желудочно-кишечного тракта и эндокринной системы</w:t>
      </w:r>
      <w:r w:rsidRPr="000A027C">
        <w:rPr>
          <w:rFonts w:ascii="Times New Roman" w:hAnsi="Times New Roman"/>
          <w:sz w:val="28"/>
          <w:szCs w:val="24"/>
        </w:rPr>
        <w:t xml:space="preserve">. </w:t>
      </w:r>
      <w:r w:rsidR="007B0A8F" w:rsidRPr="000A027C">
        <w:rPr>
          <w:rFonts w:ascii="Times New Roman" w:hAnsi="Times New Roman"/>
          <w:sz w:val="28"/>
          <w:szCs w:val="24"/>
        </w:rPr>
        <w:t>Aдрес:96500 г. Саки, ул. Курортная,2</w:t>
      </w:r>
    </w:p>
    <w:p w:rsidR="007B0A8F" w:rsidRPr="000A027C" w:rsidRDefault="002535F1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«</w:t>
      </w:r>
      <w:hyperlink r:id="rId18" w:history="1">
        <w:r w:rsidR="007B0A8F" w:rsidRPr="000A027C">
          <w:rPr>
            <w:rStyle w:val="a5"/>
            <w:rFonts w:ascii="Times New Roman" w:hAnsi="Times New Roman"/>
            <w:color w:val="auto"/>
            <w:sz w:val="28"/>
            <w:szCs w:val="24"/>
            <w:u w:val="none"/>
          </w:rPr>
          <w:t>Восход</w:t>
        </w:r>
      </w:hyperlink>
      <w:r w:rsidRPr="000A027C">
        <w:rPr>
          <w:rFonts w:ascii="Times New Roman" w:hAnsi="Times New Roman"/>
          <w:sz w:val="28"/>
          <w:szCs w:val="24"/>
        </w:rPr>
        <w:t xml:space="preserve">». </w:t>
      </w:r>
      <w:r w:rsidR="007B0A8F" w:rsidRPr="000A027C">
        <w:rPr>
          <w:rFonts w:ascii="Times New Roman" w:hAnsi="Times New Roman"/>
          <w:sz w:val="28"/>
          <w:szCs w:val="24"/>
        </w:rPr>
        <w:t>Желудочно-кишечный тракт</w:t>
      </w:r>
      <w:r w:rsidRPr="000A027C">
        <w:rPr>
          <w:rFonts w:ascii="Times New Roman" w:hAnsi="Times New Roman"/>
          <w:sz w:val="28"/>
          <w:szCs w:val="24"/>
        </w:rPr>
        <w:t xml:space="preserve">. </w:t>
      </w:r>
      <w:r w:rsidR="007B0A8F" w:rsidRPr="000A027C">
        <w:rPr>
          <w:rFonts w:ascii="Times New Roman" w:hAnsi="Times New Roman"/>
          <w:sz w:val="28"/>
          <w:szCs w:val="24"/>
        </w:rPr>
        <w:t>Aдрес:98000 г. Феодосия, ул. Айвазовского, 27</w:t>
      </w:r>
    </w:p>
    <w:p w:rsidR="007B0A8F" w:rsidRPr="000A027C" w:rsidRDefault="002535F1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«</w:t>
      </w:r>
      <w:hyperlink r:id="rId19" w:history="1">
        <w:r w:rsidR="007B0A8F" w:rsidRPr="000A027C">
          <w:rPr>
            <w:rStyle w:val="a5"/>
            <w:rFonts w:ascii="Times New Roman" w:hAnsi="Times New Roman"/>
            <w:color w:val="auto"/>
            <w:sz w:val="28"/>
            <w:szCs w:val="24"/>
            <w:u w:val="none"/>
          </w:rPr>
          <w:t>Фемида</w:t>
        </w:r>
      </w:hyperlink>
      <w:r w:rsidRPr="000A027C">
        <w:rPr>
          <w:rFonts w:ascii="Times New Roman" w:hAnsi="Times New Roman"/>
          <w:sz w:val="28"/>
          <w:szCs w:val="24"/>
        </w:rPr>
        <w:t xml:space="preserve">». </w:t>
      </w:r>
      <w:r w:rsidR="007B0A8F" w:rsidRPr="000A027C">
        <w:rPr>
          <w:rFonts w:ascii="Times New Roman" w:hAnsi="Times New Roman"/>
          <w:sz w:val="28"/>
          <w:szCs w:val="24"/>
        </w:rPr>
        <w:t xml:space="preserve">Опорно-двигательный аппарат, дыхательная система, сердечно-сосудистая система, эндокринная, нервная системы, заболевания органов пищеварения, </w:t>
      </w:r>
      <w:proofErr w:type="spellStart"/>
      <w:r w:rsidR="007B0A8F" w:rsidRPr="000A027C">
        <w:rPr>
          <w:rFonts w:ascii="Times New Roman" w:hAnsi="Times New Roman"/>
          <w:sz w:val="28"/>
          <w:szCs w:val="24"/>
        </w:rPr>
        <w:t>у</w:t>
      </w:r>
      <w:r w:rsidRPr="000A027C">
        <w:rPr>
          <w:rFonts w:ascii="Times New Roman" w:hAnsi="Times New Roman"/>
          <w:sz w:val="28"/>
          <w:szCs w:val="24"/>
        </w:rPr>
        <w:t>рология,гинекология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. </w:t>
      </w:r>
      <w:proofErr w:type="spellStart"/>
      <w:r w:rsidR="007B0A8F" w:rsidRPr="000A027C">
        <w:rPr>
          <w:rFonts w:ascii="Times New Roman" w:hAnsi="Times New Roman"/>
          <w:sz w:val="28"/>
          <w:szCs w:val="24"/>
        </w:rPr>
        <w:t>Aдрес:г</w:t>
      </w:r>
      <w:proofErr w:type="spellEnd"/>
      <w:r w:rsidR="007B0A8F" w:rsidRPr="000A027C">
        <w:rPr>
          <w:rFonts w:ascii="Times New Roman" w:hAnsi="Times New Roman"/>
          <w:sz w:val="28"/>
          <w:szCs w:val="24"/>
        </w:rPr>
        <w:t>. Евпатория, ул. Фрунзе, 28</w:t>
      </w:r>
    </w:p>
    <w:p w:rsidR="007B0A8F" w:rsidRPr="000A027C" w:rsidRDefault="002535F1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«</w:t>
      </w:r>
      <w:proofErr w:type="spellStart"/>
      <w:r w:rsidR="00990677" w:rsidRPr="000A027C">
        <w:rPr>
          <w:rFonts w:ascii="Times New Roman" w:hAnsi="Times New Roman"/>
          <w:sz w:val="28"/>
          <w:szCs w:val="24"/>
        </w:rPr>
        <w:fldChar w:fldCharType="begin"/>
      </w:r>
      <w:r w:rsidR="00990677" w:rsidRPr="000A027C">
        <w:rPr>
          <w:rFonts w:ascii="Times New Roman" w:hAnsi="Times New Roman"/>
          <w:sz w:val="28"/>
          <w:szCs w:val="24"/>
        </w:rPr>
        <w:instrText>HYPERLINK "http://sanatorium.net.ua/node/430"</w:instrText>
      </w:r>
      <w:r w:rsidR="00081E28" w:rsidRPr="0063160E">
        <w:rPr>
          <w:rFonts w:ascii="Times New Roman" w:hAnsi="Times New Roman"/>
          <w:sz w:val="28"/>
          <w:szCs w:val="24"/>
        </w:rPr>
      </w:r>
      <w:r w:rsidR="00990677" w:rsidRPr="000A027C">
        <w:rPr>
          <w:rFonts w:ascii="Times New Roman" w:hAnsi="Times New Roman"/>
          <w:sz w:val="28"/>
          <w:szCs w:val="24"/>
        </w:rPr>
        <w:fldChar w:fldCharType="separate"/>
      </w:r>
      <w:r w:rsidR="007B0A8F" w:rsidRPr="000A027C">
        <w:rPr>
          <w:rStyle w:val="a5"/>
          <w:rFonts w:ascii="Times New Roman" w:hAnsi="Times New Roman"/>
          <w:color w:val="auto"/>
          <w:sz w:val="28"/>
          <w:szCs w:val="24"/>
          <w:u w:val="none"/>
        </w:rPr>
        <w:t>Юрмино</w:t>
      </w:r>
      <w:proofErr w:type="spellEnd"/>
      <w:r w:rsidR="007B0A8F" w:rsidRPr="000A027C">
        <w:rPr>
          <w:rStyle w:val="a5"/>
          <w:rFonts w:ascii="Times New Roman" w:hAnsi="Times New Roman"/>
          <w:color w:val="auto"/>
          <w:sz w:val="28"/>
          <w:szCs w:val="24"/>
          <w:u w:val="none"/>
        </w:rPr>
        <w:t xml:space="preserve"> ЛОК</w:t>
      </w:r>
      <w:r w:rsidR="00990677" w:rsidRPr="000A027C">
        <w:rPr>
          <w:rFonts w:ascii="Times New Roman" w:hAnsi="Times New Roman"/>
          <w:sz w:val="28"/>
          <w:szCs w:val="24"/>
        </w:rPr>
        <w:fldChar w:fldCharType="end"/>
      </w:r>
      <w:r w:rsidRPr="000A027C">
        <w:rPr>
          <w:rFonts w:ascii="Times New Roman" w:hAnsi="Times New Roman"/>
          <w:sz w:val="28"/>
          <w:szCs w:val="24"/>
        </w:rPr>
        <w:t xml:space="preserve">». </w:t>
      </w:r>
      <w:r w:rsidR="007B0A8F" w:rsidRPr="000A027C">
        <w:rPr>
          <w:rFonts w:ascii="Times New Roman" w:hAnsi="Times New Roman"/>
          <w:sz w:val="28"/>
          <w:szCs w:val="24"/>
        </w:rPr>
        <w:t xml:space="preserve">Болезни органов пищеварения, обмена веществ и эндокринной системы, </w:t>
      </w:r>
      <w:proofErr w:type="spellStart"/>
      <w:r w:rsidR="007B0A8F" w:rsidRPr="000A027C">
        <w:rPr>
          <w:rFonts w:ascii="Times New Roman" w:hAnsi="Times New Roman"/>
          <w:sz w:val="28"/>
          <w:szCs w:val="24"/>
        </w:rPr>
        <w:t>костномышечной</w:t>
      </w:r>
      <w:proofErr w:type="spellEnd"/>
      <w:r w:rsidR="007B0A8F" w:rsidRPr="000A027C">
        <w:rPr>
          <w:rFonts w:ascii="Times New Roman" w:hAnsi="Times New Roman"/>
          <w:sz w:val="28"/>
          <w:szCs w:val="24"/>
        </w:rPr>
        <w:t xml:space="preserve"> системы, заболевания нервной системы; урологические и гинекологически</w:t>
      </w:r>
      <w:r w:rsidRPr="000A027C">
        <w:rPr>
          <w:rFonts w:ascii="Times New Roman" w:hAnsi="Times New Roman"/>
          <w:sz w:val="28"/>
          <w:szCs w:val="24"/>
        </w:rPr>
        <w:t xml:space="preserve">е заболевания, заболевания кожи. </w:t>
      </w:r>
      <w:r w:rsidR="007B0A8F" w:rsidRPr="000A027C">
        <w:rPr>
          <w:rFonts w:ascii="Times New Roman" w:hAnsi="Times New Roman"/>
          <w:sz w:val="28"/>
          <w:szCs w:val="24"/>
        </w:rPr>
        <w:t>Aдрес:96500 г. Саки, ул. Морская, 11а</w:t>
      </w:r>
    </w:p>
    <w:p w:rsidR="00451DE7" w:rsidRPr="000A027C" w:rsidRDefault="00451DE7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</w:p>
    <w:p w:rsidR="00D30A71" w:rsidRPr="000A027C" w:rsidRDefault="002535F1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0A027C">
        <w:rPr>
          <w:rFonts w:ascii="Times New Roman" w:hAnsi="Times New Roman"/>
          <w:sz w:val="28"/>
          <w:szCs w:val="32"/>
        </w:rPr>
        <w:t>Д</w:t>
      </w:r>
      <w:r w:rsidR="00451DE7" w:rsidRPr="000A027C">
        <w:rPr>
          <w:rFonts w:ascii="Times New Roman" w:hAnsi="Times New Roman"/>
          <w:sz w:val="28"/>
          <w:szCs w:val="32"/>
        </w:rPr>
        <w:t>невник</w:t>
      </w:r>
    </w:p>
    <w:p w:rsidR="00D30A71" w:rsidRPr="000A027C" w:rsidRDefault="00D30A71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20"/>
        <w:gridCol w:w="4558"/>
        <w:gridCol w:w="3402"/>
      </w:tblGrid>
      <w:tr w:rsidR="00D30A71" w:rsidRPr="001264D0" w:rsidTr="001264D0">
        <w:tc>
          <w:tcPr>
            <w:tcW w:w="1220" w:type="dxa"/>
            <w:shd w:val="clear" w:color="auto" w:fill="auto"/>
          </w:tcPr>
          <w:p w:rsidR="00D30A71" w:rsidRPr="001264D0" w:rsidRDefault="00D30A71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Дата</w:t>
            </w:r>
          </w:p>
        </w:tc>
        <w:tc>
          <w:tcPr>
            <w:tcW w:w="4558" w:type="dxa"/>
            <w:shd w:val="clear" w:color="auto" w:fill="auto"/>
          </w:tcPr>
          <w:p w:rsidR="00D30A71" w:rsidRPr="001264D0" w:rsidRDefault="00D30A71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Течение болезни</w:t>
            </w:r>
          </w:p>
        </w:tc>
        <w:tc>
          <w:tcPr>
            <w:tcW w:w="3402" w:type="dxa"/>
            <w:shd w:val="clear" w:color="auto" w:fill="auto"/>
          </w:tcPr>
          <w:p w:rsidR="00D30A71" w:rsidRPr="001264D0" w:rsidRDefault="00D30A71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Назначения</w:t>
            </w:r>
          </w:p>
        </w:tc>
      </w:tr>
      <w:tr w:rsidR="00D30A71" w:rsidRPr="001264D0" w:rsidTr="001264D0">
        <w:tc>
          <w:tcPr>
            <w:tcW w:w="1220" w:type="dxa"/>
            <w:shd w:val="clear" w:color="auto" w:fill="auto"/>
          </w:tcPr>
          <w:p w:rsidR="00D30A71" w:rsidRPr="001264D0" w:rsidRDefault="00D30A71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04.04..12</w:t>
            </w:r>
          </w:p>
          <w:p w:rsidR="00D30A71" w:rsidRPr="001264D0" w:rsidRDefault="00D30A71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Пульс 68.</w:t>
            </w:r>
          </w:p>
          <w:p w:rsidR="00451DE7" w:rsidRPr="001264D0" w:rsidRDefault="00451DE7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t° 36.6°С</w:t>
            </w:r>
          </w:p>
          <w:p w:rsidR="00D30A71" w:rsidRPr="001264D0" w:rsidRDefault="00D30A71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А/Д-150/100 </w:t>
            </w:r>
            <w:proofErr w:type="spellStart"/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мм.рт.ст</w:t>
            </w:r>
            <w:proofErr w:type="spellEnd"/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</w:t>
            </w:r>
          </w:p>
          <w:p w:rsidR="00D30A71" w:rsidRPr="001264D0" w:rsidRDefault="00D30A71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4558" w:type="dxa"/>
            <w:shd w:val="clear" w:color="auto" w:fill="auto"/>
          </w:tcPr>
          <w:p w:rsidR="00D30A71" w:rsidRPr="001264D0" w:rsidRDefault="00D30A71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Состояние больного средней степени тяжести. Сохраняются боли в </w:t>
            </w:r>
            <w:proofErr w:type="spellStart"/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эпигастрии</w:t>
            </w:r>
            <w:proofErr w:type="spellEnd"/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и правом подреберье. Язык обложен белесоватым налетом. Живот не вздут, умеренно болезнен в правом подреберье. Симптом </w:t>
            </w:r>
            <w:proofErr w:type="spellStart"/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Ортнена</w:t>
            </w:r>
            <w:proofErr w:type="spellEnd"/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положительный. Симптомов раздражения брюшины нет.  Пальпируется увеличенная левая доля печени. Данных за перитонит нет. Ургентная операция не показана. Учитывая сопутствующую патологию, показано </w:t>
            </w:r>
            <w:proofErr w:type="spellStart"/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дообследование</w:t>
            </w:r>
            <w:proofErr w:type="spellEnd"/>
          </w:p>
          <w:p w:rsidR="00D30A71" w:rsidRPr="001264D0" w:rsidRDefault="00D30A71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-КТ брюшной полости.</w:t>
            </w:r>
          </w:p>
        </w:tc>
        <w:tc>
          <w:tcPr>
            <w:tcW w:w="3402" w:type="dxa"/>
            <w:shd w:val="clear" w:color="auto" w:fill="auto"/>
          </w:tcPr>
          <w:p w:rsidR="00D30A71" w:rsidRPr="001264D0" w:rsidRDefault="00D30A71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Стол №5,</w:t>
            </w:r>
          </w:p>
          <w:p w:rsidR="00D30A71" w:rsidRPr="001264D0" w:rsidRDefault="00D30A71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режим клинический</w:t>
            </w:r>
          </w:p>
          <w:p w:rsidR="00D30A71" w:rsidRPr="001264D0" w:rsidRDefault="00297D78" w:rsidP="001264D0">
            <w:pPr>
              <w:pStyle w:val="ListParagraph"/>
              <w:widowControl w:val="0"/>
              <w:numPr>
                <w:ilvl w:val="0"/>
                <w:numId w:val="19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Rp</w:t>
            </w:r>
            <w:proofErr w:type="spellEnd"/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.: 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Sol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. 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No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-</w:t>
            </w:r>
            <w:proofErr w:type="spellStart"/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spani</w:t>
            </w:r>
            <w:proofErr w:type="spellEnd"/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2,0</w:t>
            </w:r>
          </w:p>
          <w:p w:rsidR="00297D78" w:rsidRPr="001264D0" w:rsidRDefault="00297D78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DS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: в/м 3р/д</w:t>
            </w:r>
          </w:p>
          <w:p w:rsidR="00297D78" w:rsidRPr="001264D0" w:rsidRDefault="00B74C48" w:rsidP="001264D0">
            <w:pPr>
              <w:pStyle w:val="ListParagraph"/>
              <w:widowControl w:val="0"/>
              <w:numPr>
                <w:ilvl w:val="0"/>
                <w:numId w:val="19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Rp</w:t>
            </w:r>
            <w:proofErr w:type="spellEnd"/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>: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Oprasoli</w:t>
            </w:r>
            <w:proofErr w:type="spellEnd"/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40,0</w:t>
            </w:r>
          </w:p>
          <w:p w:rsidR="00B74C48" w:rsidRPr="001264D0" w:rsidRDefault="00B74C48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Sol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. </w:t>
            </w:r>
            <w:proofErr w:type="spellStart"/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NaCl</w:t>
            </w:r>
            <w:proofErr w:type="spellEnd"/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0,9 % 200,0</w:t>
            </w:r>
          </w:p>
          <w:p w:rsidR="00B74C48" w:rsidRPr="001264D0" w:rsidRDefault="00B74C48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DS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: в/в </w:t>
            </w:r>
            <w:proofErr w:type="spellStart"/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капельно</w:t>
            </w:r>
            <w:proofErr w:type="spellEnd"/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</w:t>
            </w:r>
          </w:p>
          <w:p w:rsidR="00B74C48" w:rsidRPr="001264D0" w:rsidRDefault="00B74C48" w:rsidP="001264D0">
            <w:pPr>
              <w:pStyle w:val="ListParagraph"/>
              <w:widowControl w:val="0"/>
              <w:numPr>
                <w:ilvl w:val="0"/>
                <w:numId w:val="19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Rp</w:t>
            </w:r>
            <w:proofErr w:type="spellEnd"/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>: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Sol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. </w:t>
            </w:r>
            <w:proofErr w:type="spellStart"/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Glycosi</w:t>
            </w:r>
            <w:proofErr w:type="spellEnd"/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10% 400,0</w:t>
            </w:r>
          </w:p>
          <w:p w:rsidR="00B74C48" w:rsidRPr="001264D0" w:rsidRDefault="00B74C48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Insulini</w:t>
            </w:r>
            <w:proofErr w:type="spellEnd"/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12 </w:t>
            </w:r>
            <w:proofErr w:type="spellStart"/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Ед</w:t>
            </w:r>
            <w:proofErr w:type="spellEnd"/>
          </w:p>
          <w:p w:rsidR="00B74C48" w:rsidRPr="001264D0" w:rsidRDefault="00B74C48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DS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: в/в </w:t>
            </w:r>
            <w:proofErr w:type="spellStart"/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капельно</w:t>
            </w:r>
            <w:proofErr w:type="spellEnd"/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</w:t>
            </w:r>
          </w:p>
          <w:p w:rsidR="00B74C48" w:rsidRPr="001264D0" w:rsidRDefault="00B74C48" w:rsidP="001264D0">
            <w:pPr>
              <w:pStyle w:val="ListParagraph"/>
              <w:widowControl w:val="0"/>
              <w:numPr>
                <w:ilvl w:val="0"/>
                <w:numId w:val="19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Rp</w:t>
            </w:r>
            <w:proofErr w:type="spellEnd"/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>: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Sol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. </w:t>
            </w:r>
            <w:proofErr w:type="spellStart"/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Ringeri</w:t>
            </w:r>
            <w:proofErr w:type="spellEnd"/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400,0</w:t>
            </w:r>
          </w:p>
          <w:p w:rsidR="00B74C48" w:rsidRPr="001264D0" w:rsidRDefault="00B74C48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DS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: в/в </w:t>
            </w:r>
            <w:proofErr w:type="spellStart"/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капельно</w:t>
            </w:r>
            <w:proofErr w:type="spellEnd"/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</w:t>
            </w:r>
          </w:p>
          <w:p w:rsidR="00B74C48" w:rsidRPr="001264D0" w:rsidRDefault="00B74C48" w:rsidP="001264D0">
            <w:pPr>
              <w:pStyle w:val="ListParagraph"/>
              <w:widowControl w:val="0"/>
              <w:numPr>
                <w:ilvl w:val="0"/>
                <w:numId w:val="19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Rp</w:t>
            </w:r>
            <w:proofErr w:type="spellEnd"/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>: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Lazicsi</w:t>
            </w:r>
            <w:proofErr w:type="spellEnd"/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2,0</w:t>
            </w:r>
          </w:p>
          <w:p w:rsidR="00B74C48" w:rsidRPr="001264D0" w:rsidRDefault="00B74C48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DS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: в/в </w:t>
            </w:r>
            <w:proofErr w:type="spellStart"/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струйно</w:t>
            </w:r>
            <w:proofErr w:type="spellEnd"/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после 1л. </w:t>
            </w:r>
            <w:r w:rsidR="00451DE7"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                                             </w:t>
            </w:r>
            <w:proofErr w:type="spellStart"/>
            <w:r w:rsidR="00451DE7"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и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нфузии</w:t>
            </w:r>
            <w:proofErr w:type="spellEnd"/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</w:t>
            </w:r>
          </w:p>
          <w:p w:rsidR="00B74C48" w:rsidRPr="001264D0" w:rsidRDefault="000F1F59" w:rsidP="001264D0">
            <w:pPr>
              <w:pStyle w:val="ListParagraph"/>
              <w:widowControl w:val="0"/>
              <w:numPr>
                <w:ilvl w:val="0"/>
                <w:numId w:val="19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Rp</w:t>
            </w:r>
            <w:proofErr w:type="spellEnd"/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 xml:space="preserve">: </w:t>
            </w:r>
            <w:proofErr w:type="spellStart"/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Reamberini</w:t>
            </w:r>
            <w:proofErr w:type="spellEnd"/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400,0</w:t>
            </w:r>
          </w:p>
          <w:p w:rsidR="000F1F59" w:rsidRPr="001264D0" w:rsidRDefault="000F1F59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DS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: в/в </w:t>
            </w:r>
            <w:proofErr w:type="spellStart"/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капельно</w:t>
            </w:r>
            <w:proofErr w:type="spellEnd"/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</w:t>
            </w:r>
          </w:p>
          <w:p w:rsidR="000F1F59" w:rsidRPr="001264D0" w:rsidRDefault="000F1F59" w:rsidP="001264D0">
            <w:pPr>
              <w:pStyle w:val="ListParagraph"/>
              <w:widowControl w:val="0"/>
              <w:numPr>
                <w:ilvl w:val="0"/>
                <w:numId w:val="19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Rp</w:t>
            </w:r>
            <w:proofErr w:type="spellEnd"/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.: 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Sol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. </w:t>
            </w:r>
            <w:proofErr w:type="spellStart"/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Metoclopramidi</w:t>
            </w:r>
            <w:proofErr w:type="spellEnd"/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0,5% 2,0</w:t>
            </w:r>
          </w:p>
          <w:p w:rsidR="000F1F59" w:rsidRPr="001264D0" w:rsidRDefault="000F1F59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DS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: в/м 3 р/д</w:t>
            </w:r>
          </w:p>
          <w:p w:rsidR="000F1F59" w:rsidRPr="001264D0" w:rsidRDefault="0010361A" w:rsidP="001264D0">
            <w:pPr>
              <w:pStyle w:val="ListParagraph"/>
              <w:widowControl w:val="0"/>
              <w:numPr>
                <w:ilvl w:val="0"/>
                <w:numId w:val="19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Rp</w:t>
            </w:r>
            <w:proofErr w:type="spellEnd"/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.: 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Tab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. 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>«</w:t>
            </w:r>
            <w:proofErr w:type="spellStart"/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Digoxinum</w:t>
            </w:r>
            <w:proofErr w:type="spellEnd"/>
            <w:r w:rsidRPr="001264D0"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>» 0,25</w:t>
            </w:r>
          </w:p>
          <w:p w:rsidR="0010361A" w:rsidRPr="001264D0" w:rsidRDefault="0010361A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DS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: по 1т. 1р/д</w:t>
            </w:r>
            <w:r w:rsidR="00EF2A2B"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</w:t>
            </w:r>
          </w:p>
          <w:p w:rsidR="00EF2A2B" w:rsidRPr="001264D0" w:rsidRDefault="00EF2A2B" w:rsidP="001264D0">
            <w:pPr>
              <w:pStyle w:val="ListParagraph"/>
              <w:widowControl w:val="0"/>
              <w:numPr>
                <w:ilvl w:val="0"/>
                <w:numId w:val="19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Rp</w:t>
            </w:r>
            <w:proofErr w:type="spellEnd"/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.: </w:t>
            </w:r>
            <w:proofErr w:type="spellStart"/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Flac</w:t>
            </w:r>
            <w:proofErr w:type="spellEnd"/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. </w:t>
            </w:r>
            <w:proofErr w:type="spellStart"/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Cortexini</w:t>
            </w:r>
            <w:proofErr w:type="spellEnd"/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10,0</w:t>
            </w:r>
          </w:p>
          <w:p w:rsidR="00D30A71" w:rsidRPr="001264D0" w:rsidRDefault="00EF2A2B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DS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: в/м предварительно развести в 5,0 </w:t>
            </w:r>
            <w:proofErr w:type="spellStart"/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NaCl</w:t>
            </w:r>
            <w:proofErr w:type="spellEnd"/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0,9%</w:t>
            </w:r>
          </w:p>
        </w:tc>
      </w:tr>
      <w:tr w:rsidR="00D30A71" w:rsidRPr="001264D0" w:rsidTr="001264D0">
        <w:tc>
          <w:tcPr>
            <w:tcW w:w="1220" w:type="dxa"/>
            <w:shd w:val="clear" w:color="auto" w:fill="auto"/>
          </w:tcPr>
          <w:p w:rsidR="00D30A71" w:rsidRPr="001264D0" w:rsidRDefault="00D30A71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05.04.12</w:t>
            </w:r>
          </w:p>
          <w:p w:rsidR="00D30A71" w:rsidRPr="001264D0" w:rsidRDefault="00D30A71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Пульс 72.</w:t>
            </w:r>
          </w:p>
          <w:p w:rsidR="00D30A71" w:rsidRPr="001264D0" w:rsidRDefault="00451DE7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t° 36.7°С</w:t>
            </w:r>
            <w:r w:rsidR="00D30A71"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А/Д-150/85 </w:t>
            </w:r>
            <w:proofErr w:type="spellStart"/>
            <w:r w:rsidR="00D30A71"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мм.рт.ст</w:t>
            </w:r>
            <w:proofErr w:type="spellEnd"/>
            <w:r w:rsidR="00D30A71"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</w:t>
            </w:r>
          </w:p>
          <w:p w:rsidR="00D30A71" w:rsidRPr="001264D0" w:rsidRDefault="00D30A71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4558" w:type="dxa"/>
            <w:shd w:val="clear" w:color="auto" w:fill="auto"/>
          </w:tcPr>
          <w:p w:rsidR="00D30A71" w:rsidRPr="001264D0" w:rsidRDefault="00D30A71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Общее состояние средней степени тяжести. Боли в правом подреберье периодические, за сутки отмечается  умеренная положительная динамика. </w:t>
            </w:r>
            <w:r w:rsidR="00150825"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Ночью  спал, боль в покое не беспокоит. Язык влажный, живот мягкий, чувствительный в </w:t>
            </w:r>
            <w:proofErr w:type="spellStart"/>
            <w:r w:rsidR="00150825"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эпигастрии</w:t>
            </w:r>
            <w:proofErr w:type="spellEnd"/>
            <w:r w:rsidR="00150825"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и правом подреберье. Желчный пузырь не пальпируется. Симптомов раздражения брюшины нет. Перистальтика выслушивается. Симптом </w:t>
            </w:r>
            <w:proofErr w:type="spellStart"/>
            <w:r w:rsidR="00150825"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Ортнера</w:t>
            </w:r>
            <w:proofErr w:type="spellEnd"/>
            <w:r w:rsidR="00150825"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сомнительный. Диурез в норме, газы отходят. На фоне приема препаратов железа – кал серо-коричневого цвета. Продолжать консервативную терапию, динамическое наблюдение.</w:t>
            </w:r>
          </w:p>
        </w:tc>
        <w:tc>
          <w:tcPr>
            <w:tcW w:w="3402" w:type="dxa"/>
            <w:shd w:val="clear" w:color="auto" w:fill="auto"/>
          </w:tcPr>
          <w:p w:rsidR="00D30A71" w:rsidRPr="001264D0" w:rsidRDefault="00D30A71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Лечение продолжать.</w:t>
            </w:r>
            <w:r w:rsidR="00150825"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Добавить:</w:t>
            </w:r>
          </w:p>
          <w:p w:rsidR="00150825" w:rsidRPr="001264D0" w:rsidRDefault="00233EFD" w:rsidP="001264D0">
            <w:pPr>
              <w:pStyle w:val="ListParagraph"/>
              <w:widowControl w:val="0"/>
              <w:numPr>
                <w:ilvl w:val="0"/>
                <w:numId w:val="20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</w:pPr>
            <w:proofErr w:type="spellStart"/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Rp</w:t>
            </w:r>
            <w:proofErr w:type="spellEnd"/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.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>: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 xml:space="preserve"> Sol. L-</w:t>
            </w:r>
            <w:proofErr w:type="spellStart"/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lisini</w:t>
            </w:r>
            <w:proofErr w:type="spellEnd"/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 xml:space="preserve"> </w:t>
            </w:r>
            <w:proofErr w:type="spellStart"/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aescinati</w:t>
            </w:r>
            <w:proofErr w:type="spellEnd"/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 xml:space="preserve"> 10,0</w:t>
            </w:r>
          </w:p>
          <w:p w:rsidR="00233EFD" w:rsidRPr="001264D0" w:rsidRDefault="00233EFD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Sol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. </w:t>
            </w:r>
            <w:proofErr w:type="spellStart"/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NaCl</w:t>
            </w:r>
            <w:proofErr w:type="spellEnd"/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0,9% 100,0</w:t>
            </w:r>
          </w:p>
          <w:p w:rsidR="00233EFD" w:rsidRPr="001264D0" w:rsidRDefault="00233EFD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DS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: в/в </w:t>
            </w:r>
            <w:proofErr w:type="spellStart"/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капельно</w:t>
            </w:r>
            <w:proofErr w:type="spellEnd"/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</w:t>
            </w:r>
          </w:p>
          <w:p w:rsidR="00233EFD" w:rsidRPr="001264D0" w:rsidRDefault="00233EFD" w:rsidP="001264D0">
            <w:pPr>
              <w:pStyle w:val="ListParagraph"/>
              <w:widowControl w:val="0"/>
              <w:numPr>
                <w:ilvl w:val="0"/>
                <w:numId w:val="20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Rp</w:t>
            </w:r>
            <w:proofErr w:type="spellEnd"/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.: 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Sol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. </w:t>
            </w:r>
            <w:proofErr w:type="spellStart"/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Reumoxicami</w:t>
            </w:r>
            <w:proofErr w:type="spellEnd"/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1% 1,5</w:t>
            </w:r>
          </w:p>
          <w:p w:rsidR="00233EFD" w:rsidRPr="001264D0" w:rsidRDefault="00233EFD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DS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: в/м 2р/д.</w:t>
            </w:r>
          </w:p>
          <w:p w:rsidR="00233EFD" w:rsidRPr="001264D0" w:rsidRDefault="00233EFD" w:rsidP="001264D0">
            <w:pPr>
              <w:pStyle w:val="ListParagraph"/>
              <w:widowControl w:val="0"/>
              <w:numPr>
                <w:ilvl w:val="0"/>
                <w:numId w:val="20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Rp</w:t>
            </w:r>
            <w:proofErr w:type="spellEnd"/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.: </w:t>
            </w:r>
            <w:r w:rsidR="0085653B"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Tab</w:t>
            </w:r>
            <w:r w:rsidR="0085653B"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. </w:t>
            </w:r>
            <w:proofErr w:type="spellStart"/>
            <w:r w:rsidR="0085653B"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Maxgistini</w:t>
            </w:r>
            <w:proofErr w:type="spellEnd"/>
            <w:r w:rsidR="0085653B"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0,24</w:t>
            </w:r>
          </w:p>
          <w:p w:rsidR="0085653B" w:rsidRPr="001264D0" w:rsidRDefault="0085653B" w:rsidP="001264D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264D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DS</w:t>
            </w:r>
            <w:r w:rsidRPr="001264D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: по 1т 3р/д.</w:t>
            </w:r>
          </w:p>
        </w:tc>
      </w:tr>
    </w:tbl>
    <w:p w:rsidR="00861FEE" w:rsidRPr="000A027C" w:rsidRDefault="00861FEE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B10C32" w:rsidRPr="000A027C" w:rsidRDefault="0085653B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 xml:space="preserve">Но-шпа: </w:t>
      </w:r>
      <w:proofErr w:type="spellStart"/>
      <w:r w:rsidR="007263EB" w:rsidRPr="000A027C">
        <w:rPr>
          <w:rFonts w:ascii="Times New Roman" w:hAnsi="Times New Roman"/>
          <w:sz w:val="28"/>
          <w:szCs w:val="24"/>
        </w:rPr>
        <w:t>миотропный</w:t>
      </w:r>
      <w:proofErr w:type="spellEnd"/>
      <w:r w:rsidR="007263EB" w:rsidRPr="000A027C">
        <w:rPr>
          <w:rFonts w:ascii="Times New Roman" w:hAnsi="Times New Roman"/>
          <w:sz w:val="28"/>
          <w:szCs w:val="24"/>
        </w:rPr>
        <w:t xml:space="preserve"> спазмолитик. Для профилактики и лечения функциональных состояний и болевого синдрома, связанных со спазмом гладкой мускулатуры при хроническом </w:t>
      </w:r>
      <w:hyperlink r:id="rId20" w:tooltip="Гастродуоденит" w:history="1">
        <w:r w:rsidR="007263EB" w:rsidRPr="000A027C">
          <w:rPr>
            <w:rStyle w:val="a5"/>
            <w:rFonts w:ascii="Times New Roman" w:hAnsi="Times New Roman"/>
            <w:color w:val="auto"/>
            <w:sz w:val="28"/>
            <w:szCs w:val="24"/>
            <w:u w:val="none"/>
          </w:rPr>
          <w:t>гастродуодените</w:t>
        </w:r>
      </w:hyperlink>
      <w:r w:rsidR="007263EB" w:rsidRPr="000A027C">
        <w:rPr>
          <w:rFonts w:ascii="Times New Roman" w:hAnsi="Times New Roman"/>
          <w:sz w:val="28"/>
          <w:szCs w:val="24"/>
        </w:rPr>
        <w:t xml:space="preserve">, хроническом </w:t>
      </w:r>
      <w:hyperlink r:id="rId21" w:tooltip="Холецистит" w:history="1">
        <w:r w:rsidR="007263EB" w:rsidRPr="000A027C">
          <w:rPr>
            <w:rStyle w:val="a5"/>
            <w:rFonts w:ascii="Times New Roman" w:hAnsi="Times New Roman"/>
            <w:color w:val="auto"/>
            <w:sz w:val="28"/>
            <w:szCs w:val="24"/>
            <w:u w:val="none"/>
          </w:rPr>
          <w:t>холецистите</w:t>
        </w:r>
      </w:hyperlink>
      <w:r w:rsidR="007263EB" w:rsidRPr="000A027C">
        <w:rPr>
          <w:rFonts w:ascii="Times New Roman" w:hAnsi="Times New Roman"/>
          <w:sz w:val="28"/>
          <w:szCs w:val="24"/>
        </w:rPr>
        <w:t xml:space="preserve">, </w:t>
      </w:r>
      <w:hyperlink r:id="rId22" w:tooltip="Холелитиаз (страница отсутствует)" w:history="1">
        <w:proofErr w:type="spellStart"/>
        <w:r w:rsidR="007263EB" w:rsidRPr="000A027C">
          <w:rPr>
            <w:rStyle w:val="a5"/>
            <w:rFonts w:ascii="Times New Roman" w:hAnsi="Times New Roman"/>
            <w:color w:val="auto"/>
            <w:sz w:val="28"/>
            <w:szCs w:val="24"/>
            <w:u w:val="none"/>
          </w:rPr>
          <w:t>холелитиазе</w:t>
        </w:r>
        <w:proofErr w:type="spellEnd"/>
      </w:hyperlink>
      <w:r w:rsidR="007263EB" w:rsidRPr="000A027C">
        <w:rPr>
          <w:rFonts w:ascii="Times New Roman" w:hAnsi="Times New Roman"/>
          <w:sz w:val="28"/>
          <w:szCs w:val="24"/>
        </w:rPr>
        <w:t>.</w:t>
      </w:r>
    </w:p>
    <w:p w:rsidR="007263EB" w:rsidRPr="000A027C" w:rsidRDefault="007263EB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proofErr w:type="spellStart"/>
      <w:r w:rsidRPr="000A027C">
        <w:rPr>
          <w:rFonts w:ascii="Times New Roman" w:hAnsi="Times New Roman"/>
          <w:sz w:val="28"/>
          <w:szCs w:val="24"/>
        </w:rPr>
        <w:t>Опразол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: блокатор протонной помпы. Применяется для лечения </w:t>
      </w:r>
      <w:r w:rsidR="00FC7F53" w:rsidRPr="000A027C">
        <w:rPr>
          <w:rFonts w:ascii="Times New Roman" w:hAnsi="Times New Roman"/>
          <w:sz w:val="28"/>
          <w:szCs w:val="24"/>
        </w:rPr>
        <w:t>пептической  язвы</w:t>
      </w:r>
      <w:r w:rsidRPr="000A027C">
        <w:rPr>
          <w:rFonts w:ascii="Times New Roman" w:hAnsi="Times New Roman"/>
          <w:sz w:val="28"/>
          <w:szCs w:val="24"/>
        </w:rPr>
        <w:t xml:space="preserve"> желудка и двенадцатиперстной кишк</w:t>
      </w:r>
      <w:r w:rsidR="00FC7F53" w:rsidRPr="000A027C">
        <w:rPr>
          <w:rFonts w:ascii="Times New Roman" w:hAnsi="Times New Roman"/>
          <w:sz w:val="28"/>
          <w:szCs w:val="24"/>
        </w:rPr>
        <w:t xml:space="preserve">и; </w:t>
      </w:r>
      <w:proofErr w:type="spellStart"/>
      <w:r w:rsidR="00FC7F53" w:rsidRPr="000A027C">
        <w:rPr>
          <w:rFonts w:ascii="Times New Roman" w:hAnsi="Times New Roman"/>
          <w:sz w:val="28"/>
          <w:szCs w:val="24"/>
        </w:rPr>
        <w:t>гастроэзофагеальной</w:t>
      </w:r>
      <w:proofErr w:type="spellEnd"/>
      <w:r w:rsidR="00FC7F53" w:rsidRPr="000A027C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FC7F53" w:rsidRPr="000A027C">
        <w:rPr>
          <w:rFonts w:ascii="Times New Roman" w:hAnsi="Times New Roman"/>
          <w:sz w:val="28"/>
          <w:szCs w:val="24"/>
        </w:rPr>
        <w:t>рефлюксной</w:t>
      </w:r>
      <w:proofErr w:type="spellEnd"/>
      <w:r w:rsidR="00FC7F53" w:rsidRPr="000A027C">
        <w:rPr>
          <w:rFonts w:ascii="Times New Roman" w:hAnsi="Times New Roman"/>
          <w:sz w:val="28"/>
          <w:szCs w:val="24"/>
        </w:rPr>
        <w:t xml:space="preserve"> болезни</w:t>
      </w:r>
      <w:r w:rsidRPr="000A027C">
        <w:rPr>
          <w:rFonts w:ascii="Times New Roman" w:hAnsi="Times New Roman"/>
          <w:sz w:val="28"/>
          <w:szCs w:val="24"/>
        </w:rPr>
        <w:t xml:space="preserve">; для </w:t>
      </w:r>
      <w:proofErr w:type="spellStart"/>
      <w:r w:rsidRPr="000A027C">
        <w:rPr>
          <w:rFonts w:ascii="Times New Roman" w:hAnsi="Times New Roman"/>
          <w:sz w:val="28"/>
          <w:szCs w:val="24"/>
        </w:rPr>
        <w:t>эрадикаци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0A027C">
        <w:rPr>
          <w:rFonts w:ascii="Times New Roman" w:hAnsi="Times New Roman"/>
          <w:iCs/>
          <w:sz w:val="28"/>
          <w:szCs w:val="24"/>
        </w:rPr>
        <w:t>Helicobacter</w:t>
      </w:r>
      <w:proofErr w:type="spellEnd"/>
      <w:r w:rsidRPr="000A027C">
        <w:rPr>
          <w:rFonts w:ascii="Times New Roman" w:hAnsi="Times New Roman"/>
          <w:iCs/>
          <w:sz w:val="28"/>
          <w:szCs w:val="24"/>
        </w:rPr>
        <w:t xml:space="preserve"> </w:t>
      </w:r>
      <w:proofErr w:type="spellStart"/>
      <w:r w:rsidRPr="000A027C">
        <w:rPr>
          <w:rFonts w:ascii="Times New Roman" w:hAnsi="Times New Roman"/>
          <w:iCs/>
          <w:sz w:val="28"/>
          <w:szCs w:val="24"/>
        </w:rPr>
        <w:t>pylori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 в комбинации с антибиотиками; синдром </w:t>
      </w:r>
      <w:proofErr w:type="spellStart"/>
      <w:r w:rsidRPr="000A027C">
        <w:rPr>
          <w:rFonts w:ascii="Times New Roman" w:hAnsi="Times New Roman"/>
          <w:sz w:val="28"/>
          <w:szCs w:val="24"/>
        </w:rPr>
        <w:t>Золлингера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 — </w:t>
      </w:r>
      <w:proofErr w:type="spellStart"/>
      <w:r w:rsidRPr="000A027C">
        <w:rPr>
          <w:rFonts w:ascii="Times New Roman" w:hAnsi="Times New Roman"/>
          <w:sz w:val="28"/>
          <w:szCs w:val="24"/>
        </w:rPr>
        <w:t>Эллисона</w:t>
      </w:r>
      <w:proofErr w:type="spellEnd"/>
      <w:r w:rsidRPr="000A027C">
        <w:rPr>
          <w:rFonts w:ascii="Times New Roman" w:hAnsi="Times New Roman"/>
          <w:sz w:val="28"/>
          <w:szCs w:val="24"/>
        </w:rPr>
        <w:t>; функциональная диспепсия.</w:t>
      </w:r>
    </w:p>
    <w:p w:rsidR="00FC7F53" w:rsidRPr="000A027C" w:rsidRDefault="00FC7F53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 xml:space="preserve">Глюкоза: раствор для парентерального питания. </w:t>
      </w:r>
      <w:r w:rsidRPr="000A027C">
        <w:rPr>
          <w:rStyle w:val="a7"/>
          <w:rFonts w:ascii="Times New Roman" w:hAnsi="Times New Roman"/>
          <w:b w:val="0"/>
          <w:iCs/>
          <w:sz w:val="28"/>
          <w:szCs w:val="24"/>
        </w:rPr>
        <w:t>Показания:</w:t>
      </w:r>
      <w:r w:rsidRPr="000A027C">
        <w:rPr>
          <w:rFonts w:ascii="Times New Roman" w:hAnsi="Times New Roman"/>
          <w:sz w:val="28"/>
          <w:szCs w:val="24"/>
        </w:rPr>
        <w:t xml:space="preserve"> гипогликемия, </w:t>
      </w:r>
      <w:r w:rsidR="00E87077" w:rsidRPr="000A027C">
        <w:rPr>
          <w:rFonts w:ascii="Times New Roman" w:hAnsi="Times New Roman"/>
          <w:sz w:val="28"/>
          <w:szCs w:val="24"/>
        </w:rPr>
        <w:t>парентеральное питание</w:t>
      </w:r>
      <w:r w:rsidRPr="000A027C">
        <w:rPr>
          <w:rFonts w:ascii="Times New Roman" w:hAnsi="Times New Roman"/>
          <w:sz w:val="28"/>
          <w:szCs w:val="24"/>
        </w:rPr>
        <w:t xml:space="preserve"> нарушения, связанные с повышенным распадом белка вследствие </w:t>
      </w:r>
      <w:proofErr w:type="spellStart"/>
      <w:r w:rsidRPr="000A027C">
        <w:rPr>
          <w:rFonts w:ascii="Times New Roman" w:hAnsi="Times New Roman"/>
          <w:sz w:val="28"/>
          <w:szCs w:val="24"/>
        </w:rPr>
        <w:t>гипоэргоза</w:t>
      </w:r>
      <w:proofErr w:type="spellEnd"/>
      <w:r w:rsidRPr="000A027C">
        <w:rPr>
          <w:rFonts w:ascii="Times New Roman" w:hAnsi="Times New Roman"/>
          <w:sz w:val="28"/>
          <w:szCs w:val="24"/>
        </w:rPr>
        <w:t>.</w:t>
      </w:r>
    </w:p>
    <w:p w:rsidR="00E87077" w:rsidRPr="000A027C" w:rsidRDefault="00E87077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 xml:space="preserve">Инсулин: </w:t>
      </w:r>
      <w:hyperlink r:id="rId23" w:tooltip="Гормоны" w:history="1">
        <w:r w:rsidRPr="000A027C">
          <w:rPr>
            <w:rStyle w:val="a5"/>
            <w:rFonts w:ascii="Times New Roman" w:hAnsi="Times New Roman"/>
            <w:color w:val="auto"/>
            <w:sz w:val="28"/>
            <w:szCs w:val="24"/>
            <w:u w:val="none"/>
          </w:rPr>
          <w:t>гормон</w:t>
        </w:r>
      </w:hyperlink>
      <w:r w:rsidRPr="000A027C">
        <w:rPr>
          <w:rFonts w:ascii="Times New Roman" w:hAnsi="Times New Roman"/>
          <w:sz w:val="28"/>
          <w:szCs w:val="24"/>
        </w:rPr>
        <w:t xml:space="preserve"> пептидной природы. Инсулин увеличивает проницаемость плазматических мембран для глюкозы, активирует ключевые </w:t>
      </w:r>
      <w:hyperlink r:id="rId24" w:tooltip="Фермент" w:history="1">
        <w:r w:rsidRPr="000A027C">
          <w:rPr>
            <w:rStyle w:val="a5"/>
            <w:rFonts w:ascii="Times New Roman" w:hAnsi="Times New Roman"/>
            <w:color w:val="auto"/>
            <w:sz w:val="28"/>
            <w:szCs w:val="24"/>
            <w:u w:val="none"/>
          </w:rPr>
          <w:t>ферменты</w:t>
        </w:r>
      </w:hyperlink>
      <w:r w:rsidRPr="000A027C">
        <w:rPr>
          <w:rFonts w:ascii="Times New Roman" w:hAnsi="Times New Roman"/>
          <w:sz w:val="28"/>
          <w:szCs w:val="24"/>
        </w:rPr>
        <w:t xml:space="preserve"> </w:t>
      </w:r>
      <w:hyperlink r:id="rId25" w:tooltip="Гликолиз" w:history="1">
        <w:r w:rsidRPr="000A027C">
          <w:rPr>
            <w:rStyle w:val="a5"/>
            <w:rFonts w:ascii="Times New Roman" w:hAnsi="Times New Roman"/>
            <w:color w:val="auto"/>
            <w:sz w:val="28"/>
            <w:szCs w:val="24"/>
            <w:u w:val="none"/>
          </w:rPr>
          <w:t>гликолиза</w:t>
        </w:r>
      </w:hyperlink>
      <w:r w:rsidRPr="000A027C">
        <w:rPr>
          <w:rFonts w:ascii="Times New Roman" w:hAnsi="Times New Roman"/>
          <w:sz w:val="28"/>
          <w:szCs w:val="24"/>
        </w:rPr>
        <w:t xml:space="preserve">, стимулирует образование в печени и мышцах из глюкозы </w:t>
      </w:r>
      <w:hyperlink r:id="rId26" w:tooltip="Гликоген" w:history="1">
        <w:r w:rsidRPr="000A027C">
          <w:rPr>
            <w:rStyle w:val="a5"/>
            <w:rFonts w:ascii="Times New Roman" w:hAnsi="Times New Roman"/>
            <w:color w:val="auto"/>
            <w:sz w:val="28"/>
            <w:szCs w:val="24"/>
            <w:u w:val="none"/>
          </w:rPr>
          <w:t>гликогена</w:t>
        </w:r>
      </w:hyperlink>
      <w:r w:rsidRPr="000A027C">
        <w:rPr>
          <w:rFonts w:ascii="Times New Roman" w:hAnsi="Times New Roman"/>
          <w:sz w:val="28"/>
          <w:szCs w:val="24"/>
        </w:rPr>
        <w:t xml:space="preserve">, усиливает синтез </w:t>
      </w:r>
      <w:hyperlink r:id="rId27" w:tooltip="Жиры" w:history="1">
        <w:r w:rsidRPr="000A027C">
          <w:rPr>
            <w:rStyle w:val="a5"/>
            <w:rFonts w:ascii="Times New Roman" w:hAnsi="Times New Roman"/>
            <w:color w:val="auto"/>
            <w:sz w:val="28"/>
            <w:szCs w:val="24"/>
            <w:u w:val="none"/>
          </w:rPr>
          <w:t>жиров</w:t>
        </w:r>
      </w:hyperlink>
      <w:r w:rsidRPr="000A027C">
        <w:rPr>
          <w:rFonts w:ascii="Times New Roman" w:hAnsi="Times New Roman"/>
          <w:sz w:val="28"/>
          <w:szCs w:val="24"/>
        </w:rPr>
        <w:t xml:space="preserve"> и </w:t>
      </w:r>
      <w:hyperlink r:id="rId28" w:tooltip="Белки" w:history="1">
        <w:r w:rsidRPr="000A027C">
          <w:rPr>
            <w:rStyle w:val="a5"/>
            <w:rFonts w:ascii="Times New Roman" w:hAnsi="Times New Roman"/>
            <w:color w:val="auto"/>
            <w:sz w:val="28"/>
            <w:szCs w:val="24"/>
            <w:u w:val="none"/>
          </w:rPr>
          <w:t>белков</w:t>
        </w:r>
      </w:hyperlink>
      <w:r w:rsidRPr="000A027C">
        <w:rPr>
          <w:rFonts w:ascii="Times New Roman" w:hAnsi="Times New Roman"/>
          <w:sz w:val="28"/>
          <w:szCs w:val="24"/>
        </w:rPr>
        <w:t xml:space="preserve">. Кроме того, инсулин подавляет активность ферментов, расщепляющих гликоген и жиры. То есть, помимо </w:t>
      </w:r>
      <w:hyperlink r:id="rId29" w:tooltip="Анаболизм" w:history="1">
        <w:r w:rsidRPr="000A027C">
          <w:rPr>
            <w:rStyle w:val="a5"/>
            <w:rFonts w:ascii="Times New Roman" w:hAnsi="Times New Roman"/>
            <w:color w:val="auto"/>
            <w:sz w:val="28"/>
            <w:szCs w:val="24"/>
            <w:u w:val="none"/>
          </w:rPr>
          <w:t>анаболического</w:t>
        </w:r>
      </w:hyperlink>
      <w:r w:rsidRPr="000A027C">
        <w:rPr>
          <w:rFonts w:ascii="Times New Roman" w:hAnsi="Times New Roman"/>
          <w:sz w:val="28"/>
          <w:szCs w:val="24"/>
        </w:rPr>
        <w:t xml:space="preserve"> действия, инсулин обладает также и </w:t>
      </w:r>
      <w:proofErr w:type="spellStart"/>
      <w:r w:rsidRPr="000A027C">
        <w:rPr>
          <w:rFonts w:ascii="Times New Roman" w:hAnsi="Times New Roman"/>
          <w:sz w:val="28"/>
          <w:szCs w:val="24"/>
        </w:rPr>
        <w:t>антикатаболическим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 эффектом.</w:t>
      </w:r>
    </w:p>
    <w:p w:rsidR="00E87077" w:rsidRPr="000A027C" w:rsidRDefault="00E87077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 xml:space="preserve">Раствор </w:t>
      </w:r>
      <w:proofErr w:type="spellStart"/>
      <w:r w:rsidRPr="000A027C">
        <w:rPr>
          <w:rFonts w:ascii="Times New Roman" w:hAnsi="Times New Roman"/>
          <w:sz w:val="28"/>
          <w:szCs w:val="24"/>
        </w:rPr>
        <w:t>Рингера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: </w:t>
      </w:r>
      <w:proofErr w:type="spellStart"/>
      <w:r w:rsidRPr="000A027C">
        <w:rPr>
          <w:rFonts w:ascii="Times New Roman" w:hAnsi="Times New Roman"/>
          <w:sz w:val="28"/>
          <w:szCs w:val="24"/>
        </w:rPr>
        <w:t>регидратирующее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 средство. Показания: </w:t>
      </w:r>
      <w:r w:rsidR="00477744" w:rsidRPr="000A027C">
        <w:rPr>
          <w:rFonts w:ascii="Times New Roman" w:hAnsi="Times New Roman"/>
          <w:sz w:val="28"/>
          <w:szCs w:val="24"/>
        </w:rPr>
        <w:t>д</w:t>
      </w:r>
      <w:r w:rsidRPr="000A027C">
        <w:rPr>
          <w:rFonts w:ascii="Times New Roman" w:hAnsi="Times New Roman"/>
          <w:sz w:val="28"/>
          <w:szCs w:val="24"/>
        </w:rPr>
        <w:t xml:space="preserve">ефицит </w:t>
      </w:r>
      <w:proofErr w:type="spellStart"/>
      <w:r w:rsidRPr="000A027C">
        <w:rPr>
          <w:rFonts w:ascii="Times New Roman" w:hAnsi="Times New Roman"/>
          <w:sz w:val="28"/>
          <w:szCs w:val="24"/>
        </w:rPr>
        <w:t>экстрацеллюлярной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 жидкости (при отсутствии необходимости возмещения эритроцитов): шок, коллапс, ожоги, замерзание, рвота, понос.</w:t>
      </w:r>
    </w:p>
    <w:p w:rsidR="00477744" w:rsidRPr="000A027C" w:rsidRDefault="00477744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  <w:lang w:val="en-US"/>
        </w:rPr>
        <w:t>L</w:t>
      </w:r>
      <w:r w:rsidRPr="000A027C">
        <w:rPr>
          <w:rFonts w:ascii="Times New Roman" w:hAnsi="Times New Roman"/>
          <w:sz w:val="28"/>
          <w:szCs w:val="24"/>
        </w:rPr>
        <w:t xml:space="preserve">—лизина </w:t>
      </w:r>
      <w:proofErr w:type="spellStart"/>
      <w:r w:rsidRPr="000A027C">
        <w:rPr>
          <w:rFonts w:ascii="Times New Roman" w:hAnsi="Times New Roman"/>
          <w:sz w:val="28"/>
          <w:szCs w:val="24"/>
        </w:rPr>
        <w:t>эсцинат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: </w:t>
      </w:r>
      <w:proofErr w:type="spellStart"/>
      <w:r w:rsidRPr="000A027C">
        <w:rPr>
          <w:rFonts w:ascii="Times New Roman" w:hAnsi="Times New Roman"/>
          <w:sz w:val="28"/>
          <w:szCs w:val="24"/>
        </w:rPr>
        <w:t>капилляростабилизирующие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 средства. Препарат оказывает противовоспалительное, </w:t>
      </w:r>
      <w:proofErr w:type="spellStart"/>
      <w:r w:rsidRPr="000A027C">
        <w:rPr>
          <w:rFonts w:ascii="Times New Roman" w:hAnsi="Times New Roman"/>
          <w:sz w:val="28"/>
          <w:szCs w:val="24"/>
        </w:rPr>
        <w:t>противоотечное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 и обезболивающее действие. </w:t>
      </w:r>
      <w:proofErr w:type="spellStart"/>
      <w:r w:rsidRPr="000A027C">
        <w:rPr>
          <w:rFonts w:ascii="Times New Roman" w:hAnsi="Times New Roman"/>
          <w:sz w:val="28"/>
          <w:szCs w:val="24"/>
        </w:rPr>
        <w:t>Эсцин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 понижает активность </w:t>
      </w:r>
      <w:proofErr w:type="spellStart"/>
      <w:r w:rsidRPr="000A027C">
        <w:rPr>
          <w:rFonts w:ascii="Times New Roman" w:hAnsi="Times New Roman"/>
          <w:sz w:val="28"/>
          <w:szCs w:val="24"/>
        </w:rPr>
        <w:t>лизосомальных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 гидролаз, что предупреждает расщепление </w:t>
      </w:r>
      <w:proofErr w:type="spellStart"/>
      <w:r w:rsidRPr="000A027C">
        <w:rPr>
          <w:rFonts w:ascii="Times New Roman" w:hAnsi="Times New Roman"/>
          <w:sz w:val="28"/>
          <w:szCs w:val="24"/>
        </w:rPr>
        <w:t>мукополисахаридов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 в стенках </w:t>
      </w:r>
      <w:r w:rsidRPr="000A027C">
        <w:rPr>
          <w:rStyle w:val="pharmaceuticalterm"/>
          <w:rFonts w:ascii="Times New Roman" w:hAnsi="Times New Roman"/>
          <w:sz w:val="28"/>
          <w:szCs w:val="24"/>
        </w:rPr>
        <w:t>капилляров</w:t>
      </w:r>
      <w:r w:rsidRPr="000A027C">
        <w:rPr>
          <w:rFonts w:ascii="Times New Roman" w:hAnsi="Times New Roman"/>
          <w:sz w:val="28"/>
          <w:szCs w:val="24"/>
        </w:rPr>
        <w:t xml:space="preserve"> и в соединительной ткани, которая их окружает, и таким образом нормализует повышенную сосудисто-тканевую проницаемость и оказывает </w:t>
      </w:r>
      <w:proofErr w:type="spellStart"/>
      <w:r w:rsidRPr="000A027C">
        <w:rPr>
          <w:rFonts w:ascii="Times New Roman" w:hAnsi="Times New Roman"/>
          <w:sz w:val="28"/>
          <w:szCs w:val="24"/>
        </w:rPr>
        <w:t>антиэкссудативное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 (</w:t>
      </w:r>
      <w:proofErr w:type="spellStart"/>
      <w:r w:rsidRPr="000A027C">
        <w:rPr>
          <w:rFonts w:ascii="Times New Roman" w:hAnsi="Times New Roman"/>
          <w:sz w:val="28"/>
          <w:szCs w:val="24"/>
        </w:rPr>
        <w:t>противоотечное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), противовоспалительное и обезболивающее действие. Препарат повышает тонус сосудов, оказывает умеренный </w:t>
      </w:r>
      <w:proofErr w:type="spellStart"/>
      <w:r w:rsidRPr="000A027C">
        <w:rPr>
          <w:rFonts w:ascii="Times New Roman" w:hAnsi="Times New Roman"/>
          <w:sz w:val="28"/>
          <w:szCs w:val="24"/>
        </w:rPr>
        <w:t>иммунокорригирующий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 и гипогликемический эффекты.</w:t>
      </w:r>
    </w:p>
    <w:p w:rsidR="00477744" w:rsidRPr="000A027C" w:rsidRDefault="00477744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 xml:space="preserve">Лазикс: диуретик быстрого действия, производное </w:t>
      </w:r>
      <w:proofErr w:type="spellStart"/>
      <w:r w:rsidRPr="000A027C">
        <w:rPr>
          <w:rFonts w:ascii="Times New Roman" w:hAnsi="Times New Roman"/>
          <w:sz w:val="28"/>
          <w:szCs w:val="24"/>
        </w:rPr>
        <w:t>сульфонамида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. </w:t>
      </w:r>
      <w:r w:rsidRPr="000A027C">
        <w:rPr>
          <w:rFonts w:ascii="Times New Roman" w:hAnsi="Times New Roman"/>
          <w:bCs/>
          <w:sz w:val="28"/>
          <w:szCs w:val="24"/>
        </w:rPr>
        <w:t>Показания:</w:t>
      </w:r>
      <w:r w:rsidRPr="000A027C">
        <w:rPr>
          <w:rFonts w:ascii="Times New Roman" w:hAnsi="Times New Roman"/>
          <w:sz w:val="28"/>
          <w:szCs w:val="24"/>
        </w:rPr>
        <w:t xml:space="preserve"> отечный синдром различного генеза (при хронической сердечной недостаточности IIБ-III стадий, циррозе печени - синдроме портальной гипертензии, нефротическом синдроме); почечная недостаточность; острая левожелудочковая недостаточность (сердечная астма, отек легких); отек мозга; артериальная гипертония, в том числе некоторые формы гипертонического криза; форсированный диурез.</w:t>
      </w:r>
    </w:p>
    <w:p w:rsidR="000A027C" w:rsidRDefault="00622572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proofErr w:type="spellStart"/>
      <w:r w:rsidRPr="000A027C">
        <w:rPr>
          <w:rFonts w:ascii="Times New Roman" w:hAnsi="Times New Roman"/>
          <w:sz w:val="28"/>
          <w:szCs w:val="24"/>
        </w:rPr>
        <w:t>Реамберин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:  </w:t>
      </w:r>
      <w:proofErr w:type="spellStart"/>
      <w:r w:rsidRPr="000A027C">
        <w:rPr>
          <w:rFonts w:ascii="Times New Roman" w:hAnsi="Times New Roman"/>
          <w:sz w:val="28"/>
          <w:szCs w:val="24"/>
        </w:rPr>
        <w:t>дезинтоксикационное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 средство. </w:t>
      </w:r>
      <w:proofErr w:type="spellStart"/>
      <w:r w:rsidRPr="000A027C">
        <w:rPr>
          <w:rFonts w:ascii="Times New Roman" w:hAnsi="Times New Roman"/>
          <w:sz w:val="28"/>
          <w:szCs w:val="24"/>
        </w:rPr>
        <w:t>Реамберин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 обладает антигипоксическим и антиоксидантным действием, оказывая положительный эффект на аэробные процессы в клетке, уменьшая продукцию свободных радикалов и восстанавливая энергетический потенциал клеток. </w:t>
      </w:r>
    </w:p>
    <w:p w:rsidR="000A027C" w:rsidRDefault="00622572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 xml:space="preserve">Препарат активирует ферментативные процессы цикла Кребса и способствует утилизации жирных кислот и глюкозы клетками, нормализует кислотно-щелочной баланс и газовый состав крови. Обладает умеренным диуретическим действием. </w:t>
      </w:r>
    </w:p>
    <w:p w:rsidR="00622572" w:rsidRPr="000A027C" w:rsidRDefault="00622572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 xml:space="preserve">При внутривенном введении препарат быстро утилизируется и не накапливается в организме. </w:t>
      </w:r>
      <w:r w:rsidRPr="000A027C">
        <w:rPr>
          <w:rFonts w:ascii="Times New Roman" w:hAnsi="Times New Roman"/>
          <w:bCs/>
          <w:sz w:val="28"/>
          <w:szCs w:val="24"/>
        </w:rPr>
        <w:t>Показания к применению</w:t>
      </w:r>
      <w:r w:rsidRPr="000A027C">
        <w:rPr>
          <w:rFonts w:ascii="Times New Roman" w:hAnsi="Times New Roman"/>
          <w:sz w:val="28"/>
          <w:szCs w:val="24"/>
        </w:rPr>
        <w:t xml:space="preserve">: </w:t>
      </w:r>
      <w:proofErr w:type="spellStart"/>
      <w:r w:rsidRPr="000A027C">
        <w:rPr>
          <w:rFonts w:ascii="Times New Roman" w:hAnsi="Times New Roman"/>
          <w:sz w:val="28"/>
          <w:szCs w:val="24"/>
        </w:rPr>
        <w:t>Реамберин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 применяют у взрослых и детей с 1 года в качестве антигипоксического и </w:t>
      </w:r>
      <w:proofErr w:type="spellStart"/>
      <w:r w:rsidRPr="000A027C">
        <w:rPr>
          <w:rFonts w:ascii="Times New Roman" w:hAnsi="Times New Roman"/>
          <w:sz w:val="28"/>
          <w:szCs w:val="24"/>
        </w:rPr>
        <w:t>дезинтоксикационного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 средства при острых эндогенных и экзогенных интоксикациях различной этиологии.</w:t>
      </w:r>
    </w:p>
    <w:p w:rsidR="00477744" w:rsidRPr="000A027C" w:rsidRDefault="00622572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 xml:space="preserve">Метоклопрамид: стимуляторы перистальтики. </w:t>
      </w:r>
      <w:r w:rsidR="007D4CDC" w:rsidRPr="000A027C">
        <w:rPr>
          <w:rFonts w:ascii="Times New Roman" w:hAnsi="Times New Roman"/>
          <w:sz w:val="28"/>
          <w:szCs w:val="24"/>
        </w:rPr>
        <w:t xml:space="preserve">Является специфическим </w:t>
      </w:r>
      <w:r w:rsidR="007D4CDC" w:rsidRPr="000A027C">
        <w:rPr>
          <w:rStyle w:val="pharmaceuticalterm"/>
          <w:rFonts w:ascii="Times New Roman" w:hAnsi="Times New Roman"/>
          <w:sz w:val="28"/>
          <w:szCs w:val="24"/>
        </w:rPr>
        <w:t>блокатором</w:t>
      </w:r>
      <w:r w:rsidR="007D4CDC" w:rsidRPr="000A027C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7D4CDC" w:rsidRPr="000A027C">
        <w:rPr>
          <w:rFonts w:ascii="Times New Roman" w:hAnsi="Times New Roman"/>
          <w:sz w:val="28"/>
          <w:szCs w:val="24"/>
        </w:rPr>
        <w:t>дофаминовых</w:t>
      </w:r>
      <w:proofErr w:type="spellEnd"/>
      <w:r w:rsidR="007D4CDC" w:rsidRPr="000A027C">
        <w:rPr>
          <w:rFonts w:ascii="Times New Roman" w:hAnsi="Times New Roman"/>
          <w:sz w:val="28"/>
          <w:szCs w:val="24"/>
        </w:rPr>
        <w:t xml:space="preserve"> (D-2) и серотониновых (5-НТ-З) </w:t>
      </w:r>
      <w:r w:rsidR="007D4CDC" w:rsidRPr="000A027C">
        <w:rPr>
          <w:rStyle w:val="pharmaceuticalterm"/>
          <w:rFonts w:ascii="Times New Roman" w:hAnsi="Times New Roman"/>
          <w:sz w:val="28"/>
          <w:szCs w:val="24"/>
        </w:rPr>
        <w:t>рецепторов</w:t>
      </w:r>
      <w:r w:rsidR="007D4CDC" w:rsidRPr="000A027C">
        <w:rPr>
          <w:rFonts w:ascii="Times New Roman" w:hAnsi="Times New Roman"/>
          <w:sz w:val="28"/>
          <w:szCs w:val="24"/>
        </w:rPr>
        <w:t xml:space="preserve"> </w:t>
      </w:r>
      <w:r w:rsidR="007D4CDC" w:rsidRPr="000A027C">
        <w:rPr>
          <w:rStyle w:val="pharmaceuticalterm"/>
          <w:rFonts w:ascii="Times New Roman" w:hAnsi="Times New Roman"/>
          <w:sz w:val="28"/>
          <w:szCs w:val="24"/>
        </w:rPr>
        <w:t>ЦНС</w:t>
      </w:r>
      <w:r w:rsidR="007D4CDC" w:rsidRPr="000A027C">
        <w:rPr>
          <w:rFonts w:ascii="Times New Roman" w:hAnsi="Times New Roman"/>
          <w:sz w:val="28"/>
          <w:szCs w:val="24"/>
        </w:rPr>
        <w:t xml:space="preserve">, оказывает выраженное противорвотное действие (кроме рвоты психогенного и вестибулярного генеза), регулирует тонус и моторику верхних отделов пищеварительного тракта, главным образом </w:t>
      </w:r>
      <w:r w:rsidR="007D4CDC" w:rsidRPr="000A027C">
        <w:rPr>
          <w:rStyle w:val="pharmaceuticalterm"/>
          <w:rFonts w:ascii="Times New Roman" w:hAnsi="Times New Roman"/>
          <w:sz w:val="28"/>
          <w:szCs w:val="24"/>
        </w:rPr>
        <w:t>желудка</w:t>
      </w:r>
      <w:r w:rsidR="007D4CDC" w:rsidRPr="000A027C">
        <w:rPr>
          <w:rFonts w:ascii="Times New Roman" w:hAnsi="Times New Roman"/>
          <w:sz w:val="28"/>
          <w:szCs w:val="24"/>
        </w:rPr>
        <w:t xml:space="preserve"> и </w:t>
      </w:r>
      <w:r w:rsidR="007D4CDC" w:rsidRPr="000A027C">
        <w:rPr>
          <w:rStyle w:val="pharmaceuticalterm"/>
          <w:rFonts w:ascii="Times New Roman" w:hAnsi="Times New Roman"/>
          <w:sz w:val="28"/>
          <w:szCs w:val="24"/>
        </w:rPr>
        <w:t>двенадцатиперстной кишки</w:t>
      </w:r>
      <w:r w:rsidR="007D4CDC" w:rsidRPr="000A027C">
        <w:rPr>
          <w:rFonts w:ascii="Times New Roman" w:hAnsi="Times New Roman"/>
          <w:sz w:val="28"/>
          <w:szCs w:val="24"/>
        </w:rPr>
        <w:t xml:space="preserve">, не влияя при этом на желудочную и панкреатическую секрецию. Препарат нормализует выделение </w:t>
      </w:r>
      <w:r w:rsidR="007D4CDC" w:rsidRPr="000A027C">
        <w:rPr>
          <w:rStyle w:val="pharmaceuticalterm"/>
          <w:rFonts w:ascii="Times New Roman" w:hAnsi="Times New Roman"/>
          <w:sz w:val="28"/>
          <w:szCs w:val="24"/>
        </w:rPr>
        <w:t>желчи</w:t>
      </w:r>
      <w:r w:rsidR="007D4CDC" w:rsidRPr="000A027C">
        <w:rPr>
          <w:rFonts w:ascii="Times New Roman" w:hAnsi="Times New Roman"/>
          <w:sz w:val="28"/>
          <w:szCs w:val="24"/>
        </w:rPr>
        <w:t xml:space="preserve">, уменьшая спазм сфинктера </w:t>
      </w:r>
      <w:proofErr w:type="spellStart"/>
      <w:r w:rsidR="007D4CDC" w:rsidRPr="000A027C">
        <w:rPr>
          <w:rFonts w:ascii="Times New Roman" w:hAnsi="Times New Roman"/>
          <w:sz w:val="28"/>
          <w:szCs w:val="24"/>
        </w:rPr>
        <w:t>Одди</w:t>
      </w:r>
      <w:proofErr w:type="spellEnd"/>
      <w:r w:rsidR="007D4CDC" w:rsidRPr="000A027C">
        <w:rPr>
          <w:rFonts w:ascii="Times New Roman" w:hAnsi="Times New Roman"/>
          <w:sz w:val="28"/>
          <w:szCs w:val="24"/>
        </w:rPr>
        <w:t>, уменьшает дискинезию желчного пузыря.</w:t>
      </w:r>
    </w:p>
    <w:p w:rsidR="007D4CDC" w:rsidRPr="000A027C" w:rsidRDefault="007D4CDC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proofErr w:type="spellStart"/>
      <w:r w:rsidRPr="000A027C">
        <w:rPr>
          <w:rFonts w:ascii="Times New Roman" w:hAnsi="Times New Roman"/>
          <w:sz w:val="28"/>
          <w:szCs w:val="24"/>
        </w:rPr>
        <w:t>Ревмоксикам</w:t>
      </w:r>
      <w:proofErr w:type="spellEnd"/>
      <w:r w:rsidRPr="000A027C">
        <w:rPr>
          <w:rFonts w:ascii="Times New Roman" w:hAnsi="Times New Roman"/>
          <w:sz w:val="28"/>
          <w:szCs w:val="24"/>
        </w:rPr>
        <w:t>: нес</w:t>
      </w:r>
      <w:r w:rsidR="00861FEE" w:rsidRPr="000A027C">
        <w:rPr>
          <w:rFonts w:ascii="Times New Roman" w:hAnsi="Times New Roman"/>
          <w:sz w:val="28"/>
          <w:szCs w:val="24"/>
        </w:rPr>
        <w:t>тероидные противовоспалительные средства</w:t>
      </w:r>
      <w:r w:rsidRPr="000A027C">
        <w:rPr>
          <w:rFonts w:ascii="Times New Roman" w:hAnsi="Times New Roman"/>
          <w:sz w:val="28"/>
          <w:szCs w:val="24"/>
        </w:rPr>
        <w:t xml:space="preserve"> (НП</w:t>
      </w:r>
      <w:r w:rsidR="00861FEE" w:rsidRPr="000A027C">
        <w:rPr>
          <w:rFonts w:ascii="Times New Roman" w:hAnsi="Times New Roman"/>
          <w:sz w:val="28"/>
          <w:szCs w:val="24"/>
        </w:rPr>
        <w:t>ВС</w:t>
      </w:r>
      <w:r w:rsidRPr="000A027C">
        <w:rPr>
          <w:rFonts w:ascii="Times New Roman" w:hAnsi="Times New Roman"/>
          <w:sz w:val="28"/>
          <w:szCs w:val="24"/>
        </w:rPr>
        <w:t>). Показания: р</w:t>
      </w:r>
      <w:r w:rsidR="00861FEE" w:rsidRPr="000A027C">
        <w:rPr>
          <w:rFonts w:ascii="Times New Roman" w:hAnsi="Times New Roman"/>
          <w:sz w:val="28"/>
          <w:szCs w:val="24"/>
        </w:rPr>
        <w:t xml:space="preserve">евматоидный артрит, остеоартрит, деформирующий </w:t>
      </w:r>
      <w:proofErr w:type="spellStart"/>
      <w:r w:rsidR="00861FEE" w:rsidRPr="000A027C">
        <w:rPr>
          <w:rFonts w:ascii="Times New Roman" w:hAnsi="Times New Roman"/>
          <w:sz w:val="28"/>
          <w:szCs w:val="24"/>
        </w:rPr>
        <w:t>остеоартроз</w:t>
      </w:r>
      <w:proofErr w:type="spellEnd"/>
      <w:r w:rsidR="00861FEE" w:rsidRPr="000A027C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="00861FEE" w:rsidRPr="000A027C">
        <w:rPr>
          <w:rFonts w:ascii="Times New Roman" w:hAnsi="Times New Roman"/>
          <w:sz w:val="28"/>
          <w:szCs w:val="24"/>
        </w:rPr>
        <w:t>анкилозирующий</w:t>
      </w:r>
      <w:proofErr w:type="spellEnd"/>
      <w:r w:rsidR="00861FEE" w:rsidRPr="000A027C">
        <w:rPr>
          <w:rFonts w:ascii="Times New Roman" w:hAnsi="Times New Roman"/>
          <w:sz w:val="28"/>
          <w:szCs w:val="24"/>
        </w:rPr>
        <w:t xml:space="preserve"> спондилоартрит (болезнь Бехтерева) и другие воспалительные и дегенеративные заболевания</w:t>
      </w:r>
      <w:r w:rsidR="003458B2" w:rsidRPr="000A027C">
        <w:rPr>
          <w:rFonts w:ascii="Times New Roman" w:hAnsi="Times New Roman"/>
          <w:sz w:val="28"/>
          <w:szCs w:val="24"/>
        </w:rPr>
        <w:t xml:space="preserve"> суставов, что сопровождаются болевым</w:t>
      </w:r>
      <w:r w:rsidRPr="000A027C">
        <w:rPr>
          <w:rFonts w:ascii="Times New Roman" w:hAnsi="Times New Roman"/>
          <w:sz w:val="28"/>
          <w:szCs w:val="24"/>
        </w:rPr>
        <w:t xml:space="preserve"> синдромом.</w:t>
      </w:r>
    </w:p>
    <w:p w:rsidR="007D4CDC" w:rsidRPr="000A027C" w:rsidRDefault="007D4CDC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proofErr w:type="spellStart"/>
      <w:r w:rsidRPr="000A027C">
        <w:rPr>
          <w:rFonts w:ascii="Times New Roman" w:hAnsi="Times New Roman"/>
          <w:sz w:val="28"/>
          <w:szCs w:val="24"/>
        </w:rPr>
        <w:t>Дигоксим</w:t>
      </w:r>
      <w:proofErr w:type="spellEnd"/>
      <w:r w:rsidRPr="000A027C">
        <w:rPr>
          <w:rFonts w:ascii="Times New Roman" w:hAnsi="Times New Roman"/>
          <w:sz w:val="28"/>
          <w:szCs w:val="24"/>
        </w:rPr>
        <w:t>: сердечные гликозиды. Оказывает выраженное действие на систолу (фазу сердечного цикла - изгнание крови) и диастолу (фазу сердечного цикла - наполнение сердца кровью), замедляет сердечный ритм, обладает диуретическим (мочегонным) свойством, быстро выводится из организма.</w:t>
      </w:r>
    </w:p>
    <w:p w:rsidR="007D4CDC" w:rsidRPr="000A027C" w:rsidRDefault="007D4CDC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proofErr w:type="spellStart"/>
      <w:r w:rsidRPr="000A027C">
        <w:rPr>
          <w:rFonts w:ascii="Times New Roman" w:hAnsi="Times New Roman"/>
          <w:sz w:val="28"/>
          <w:szCs w:val="24"/>
        </w:rPr>
        <w:t>Максгистин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: </w:t>
      </w:r>
      <w:r w:rsidR="00902456" w:rsidRPr="000A027C">
        <w:rPr>
          <w:rFonts w:ascii="Times New Roman" w:hAnsi="Times New Roman"/>
          <w:sz w:val="28"/>
          <w:szCs w:val="24"/>
        </w:rPr>
        <w:t xml:space="preserve">препараты для лечения вестибулярных нарушений. Усиливает кровообращение в среднем ухе. Применяются для лечения синдрома и болезни </w:t>
      </w:r>
      <w:proofErr w:type="spellStart"/>
      <w:r w:rsidR="00902456" w:rsidRPr="000A027C">
        <w:rPr>
          <w:rFonts w:ascii="Times New Roman" w:hAnsi="Times New Roman"/>
          <w:sz w:val="28"/>
          <w:szCs w:val="24"/>
        </w:rPr>
        <w:t>Миньера</w:t>
      </w:r>
      <w:proofErr w:type="spellEnd"/>
      <w:r w:rsidR="00902456" w:rsidRPr="000A027C">
        <w:rPr>
          <w:rFonts w:ascii="Times New Roman" w:hAnsi="Times New Roman"/>
          <w:sz w:val="28"/>
          <w:szCs w:val="24"/>
        </w:rPr>
        <w:t>, а так же симптоматического лечения вестибулярного головокружения различного происхождения.</w:t>
      </w:r>
    </w:p>
    <w:p w:rsidR="00902456" w:rsidRPr="000A027C" w:rsidRDefault="00902456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proofErr w:type="spellStart"/>
      <w:r w:rsidRPr="000A027C">
        <w:rPr>
          <w:rFonts w:ascii="Times New Roman" w:hAnsi="Times New Roman"/>
          <w:sz w:val="28"/>
          <w:szCs w:val="24"/>
        </w:rPr>
        <w:t>Кортексин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: </w:t>
      </w:r>
      <w:proofErr w:type="spellStart"/>
      <w:r w:rsidRPr="000A027C">
        <w:rPr>
          <w:rFonts w:ascii="Times New Roman" w:hAnsi="Times New Roman"/>
          <w:sz w:val="28"/>
          <w:szCs w:val="24"/>
        </w:rPr>
        <w:t>ноотропный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 препарат. Улучшает высшие функции головного мозга, процессы обучения и памяти, концентрацию внимания, устойчивость при различных стрессовых воздействиях.</w:t>
      </w:r>
    </w:p>
    <w:p w:rsidR="00861FEE" w:rsidRPr="000A027C" w:rsidRDefault="00861FEE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861FEE" w:rsidRPr="000A027C" w:rsidRDefault="00861FEE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0A027C">
        <w:rPr>
          <w:rFonts w:ascii="Times New Roman" w:hAnsi="Times New Roman"/>
          <w:sz w:val="28"/>
          <w:szCs w:val="32"/>
        </w:rPr>
        <w:t>Эпикриз</w:t>
      </w:r>
    </w:p>
    <w:p w:rsidR="003458B2" w:rsidRPr="000A027C" w:rsidRDefault="003458B2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</w:p>
    <w:p w:rsidR="003458B2" w:rsidRPr="000A027C" w:rsidRDefault="003458B2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 xml:space="preserve">Больной, </w:t>
      </w:r>
      <w:r w:rsidR="002A7F69">
        <w:rPr>
          <w:rFonts w:ascii="Times New Roman" w:hAnsi="Times New Roman"/>
          <w:sz w:val="28"/>
          <w:szCs w:val="24"/>
        </w:rPr>
        <w:t>ФИО</w:t>
      </w:r>
      <w:r w:rsidRPr="000A027C">
        <w:rPr>
          <w:rFonts w:ascii="Times New Roman" w:hAnsi="Times New Roman"/>
          <w:sz w:val="28"/>
          <w:szCs w:val="24"/>
        </w:rPr>
        <w:t xml:space="preserve">, поступил в хирургическое отделение многопрофильной больницы ООО «Вита Центр» с жалобами  на  постоянную легкую тяжесть в правом подреберье, иногда неинтенсивную колющую боль в </w:t>
      </w:r>
      <w:proofErr w:type="spellStart"/>
      <w:r w:rsidRPr="000A027C">
        <w:rPr>
          <w:rFonts w:ascii="Times New Roman" w:hAnsi="Times New Roman"/>
          <w:sz w:val="28"/>
          <w:szCs w:val="24"/>
        </w:rPr>
        <w:t>эпигастрии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 и правом подреберье, уменьшающуюся  в положении на правом боку, снижение  аппетита, сухость во рту,  тошноту, горечь во рту, общую слабость. Впервые почувствовал себя больным около пяти суток назад, когда возник первый болевой приступ, появились боли в </w:t>
      </w:r>
      <w:proofErr w:type="spellStart"/>
      <w:r w:rsidRPr="000A027C">
        <w:rPr>
          <w:rFonts w:ascii="Times New Roman" w:hAnsi="Times New Roman"/>
          <w:sz w:val="28"/>
          <w:szCs w:val="24"/>
        </w:rPr>
        <w:t>эпигастрии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 и правом подреберье, повышалась температура тела до38°С. Тошноты, рвоты не было. Стул был однократно03.04.2012.Принимал спазмолитики</w:t>
      </w:r>
      <w:r w:rsidR="00346049">
        <w:rPr>
          <w:rFonts w:ascii="Times New Roman" w:hAnsi="Times New Roman"/>
          <w:sz w:val="28"/>
          <w:szCs w:val="24"/>
        </w:rPr>
        <w:t>,</w:t>
      </w:r>
      <w:r w:rsidRPr="000A027C">
        <w:rPr>
          <w:rFonts w:ascii="Times New Roman" w:hAnsi="Times New Roman"/>
          <w:sz w:val="28"/>
          <w:szCs w:val="24"/>
        </w:rPr>
        <w:t xml:space="preserve"> но без эффекта.</w:t>
      </w:r>
    </w:p>
    <w:p w:rsidR="001B66FD" w:rsidRPr="000A027C" w:rsidRDefault="002A024D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 xml:space="preserve">При обследовании было выявлено: общее состояние средней степени тяжести; язык  сухой, обложен белым налетом; живот симметричный, несколько вздут, при пальпации болезненный в </w:t>
      </w:r>
      <w:proofErr w:type="spellStart"/>
      <w:r w:rsidRPr="000A027C">
        <w:rPr>
          <w:rFonts w:ascii="Times New Roman" w:hAnsi="Times New Roman"/>
          <w:sz w:val="28"/>
          <w:szCs w:val="24"/>
        </w:rPr>
        <w:t>эпигастрии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 и правом подреберье; пальпация в точке желчного пузыря – болезненна; симптомы </w:t>
      </w:r>
      <w:proofErr w:type="spellStart"/>
      <w:r w:rsidRPr="000A027C">
        <w:rPr>
          <w:rFonts w:ascii="Times New Roman" w:hAnsi="Times New Roman"/>
          <w:sz w:val="28"/>
          <w:szCs w:val="24"/>
        </w:rPr>
        <w:t>Ортнера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 и </w:t>
      </w:r>
      <w:proofErr w:type="spellStart"/>
      <w:r w:rsidRPr="000A027C">
        <w:rPr>
          <w:rFonts w:ascii="Times New Roman" w:hAnsi="Times New Roman"/>
          <w:sz w:val="28"/>
          <w:szCs w:val="24"/>
        </w:rPr>
        <w:t>Кера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 положительные.</w:t>
      </w:r>
      <w:r w:rsidR="000A027C">
        <w:rPr>
          <w:rFonts w:ascii="Times New Roman" w:hAnsi="Times New Roman"/>
          <w:sz w:val="28"/>
          <w:szCs w:val="24"/>
        </w:rPr>
        <w:t xml:space="preserve"> </w:t>
      </w:r>
      <w:r w:rsidRPr="000A027C">
        <w:rPr>
          <w:rFonts w:ascii="Times New Roman" w:hAnsi="Times New Roman"/>
          <w:sz w:val="28"/>
          <w:szCs w:val="24"/>
        </w:rPr>
        <w:t xml:space="preserve">В анализе крови </w:t>
      </w:r>
      <w:r w:rsidR="00764CA6" w:rsidRPr="000A027C">
        <w:rPr>
          <w:rFonts w:ascii="Times New Roman" w:hAnsi="Times New Roman"/>
          <w:sz w:val="28"/>
          <w:szCs w:val="24"/>
        </w:rPr>
        <w:t>наблюдается снижение уровня гемоглобина, что свидетельствует об анемии, повышение уровня тромбоцитов, лейкоцитов и сегментоядерных нейтрофилов, что  свидетельствует о наличии острой или хронической инфекции; повышение уровня общего билирубина свидетельствует о заболевания</w:t>
      </w:r>
      <w:r w:rsidR="001B66FD" w:rsidRPr="000A027C">
        <w:rPr>
          <w:rFonts w:ascii="Times New Roman" w:hAnsi="Times New Roman"/>
          <w:sz w:val="28"/>
          <w:szCs w:val="24"/>
        </w:rPr>
        <w:t xml:space="preserve">х печени, </w:t>
      </w:r>
      <w:proofErr w:type="spellStart"/>
      <w:r w:rsidR="001B66FD" w:rsidRPr="000A027C">
        <w:rPr>
          <w:rFonts w:ascii="Times New Roman" w:hAnsi="Times New Roman"/>
          <w:sz w:val="28"/>
          <w:szCs w:val="24"/>
        </w:rPr>
        <w:t>желчекаменной</w:t>
      </w:r>
      <w:proofErr w:type="spellEnd"/>
      <w:r w:rsidR="001B66FD" w:rsidRPr="000A027C">
        <w:rPr>
          <w:rFonts w:ascii="Times New Roman" w:hAnsi="Times New Roman"/>
          <w:sz w:val="28"/>
          <w:szCs w:val="24"/>
        </w:rPr>
        <w:t xml:space="preserve"> болезни, в</w:t>
      </w:r>
      <w:r w:rsidR="00764CA6" w:rsidRPr="000A027C">
        <w:rPr>
          <w:rFonts w:ascii="Times New Roman" w:hAnsi="Times New Roman"/>
          <w:sz w:val="28"/>
          <w:szCs w:val="24"/>
        </w:rPr>
        <w:t>ысокий уровень АЛТ говорит о заболеваниях печени, инфаркте миокарда,</w:t>
      </w:r>
      <w:r w:rsidR="001B66FD" w:rsidRPr="000A027C">
        <w:rPr>
          <w:rFonts w:ascii="Times New Roman" w:hAnsi="Times New Roman"/>
          <w:sz w:val="28"/>
          <w:szCs w:val="24"/>
        </w:rPr>
        <w:t xml:space="preserve"> остром панкреатите, в</w:t>
      </w:r>
      <w:r w:rsidR="00764CA6" w:rsidRPr="000A027C">
        <w:rPr>
          <w:rFonts w:ascii="Times New Roman" w:hAnsi="Times New Roman"/>
          <w:sz w:val="28"/>
          <w:szCs w:val="24"/>
        </w:rPr>
        <w:t xml:space="preserve">ысокий уровень </w:t>
      </w:r>
      <w:proofErr w:type="spellStart"/>
      <w:r w:rsidR="00764CA6" w:rsidRPr="000A027C">
        <w:rPr>
          <w:rFonts w:ascii="Times New Roman" w:hAnsi="Times New Roman"/>
          <w:sz w:val="28"/>
          <w:szCs w:val="24"/>
        </w:rPr>
        <w:t>креатинина</w:t>
      </w:r>
      <w:proofErr w:type="spellEnd"/>
      <w:r w:rsidR="00764CA6" w:rsidRPr="000A027C">
        <w:rPr>
          <w:rFonts w:ascii="Times New Roman" w:hAnsi="Times New Roman"/>
          <w:sz w:val="28"/>
          <w:szCs w:val="24"/>
        </w:rPr>
        <w:t xml:space="preserve"> свидетельствует о нарушении функции почек.</w:t>
      </w:r>
      <w:r w:rsidR="001B66FD" w:rsidRPr="000A027C">
        <w:rPr>
          <w:rFonts w:ascii="Times New Roman" w:hAnsi="Times New Roman"/>
          <w:sz w:val="28"/>
          <w:szCs w:val="24"/>
        </w:rPr>
        <w:t xml:space="preserve"> </w:t>
      </w:r>
      <w:r w:rsidR="00764CA6" w:rsidRPr="000A027C">
        <w:rPr>
          <w:rFonts w:ascii="Times New Roman" w:hAnsi="Times New Roman"/>
          <w:sz w:val="28"/>
          <w:szCs w:val="24"/>
        </w:rPr>
        <w:t>повышение уровня мочевины  предполагает значительное ухуд</w:t>
      </w:r>
      <w:r w:rsidR="001B66FD" w:rsidRPr="000A027C">
        <w:rPr>
          <w:rFonts w:ascii="Times New Roman" w:hAnsi="Times New Roman"/>
          <w:sz w:val="28"/>
          <w:szCs w:val="24"/>
        </w:rPr>
        <w:t>шение клубочковой функции почек</w:t>
      </w:r>
      <w:r w:rsidR="00764CA6" w:rsidRPr="000A027C">
        <w:rPr>
          <w:rFonts w:ascii="Times New Roman" w:hAnsi="Times New Roman"/>
          <w:sz w:val="28"/>
          <w:szCs w:val="24"/>
        </w:rPr>
        <w:t>; повышенное содержание фибриногена наблюдается при острых или хронических воспалительных</w:t>
      </w:r>
      <w:r w:rsidR="001B66FD" w:rsidRPr="000A027C">
        <w:rPr>
          <w:rFonts w:ascii="Times New Roman" w:hAnsi="Times New Roman"/>
          <w:sz w:val="28"/>
          <w:szCs w:val="24"/>
        </w:rPr>
        <w:t xml:space="preserve"> и инфекционных заболеваниях. По результатам УЗИ органов брюшной полости: </w:t>
      </w:r>
      <w:proofErr w:type="spellStart"/>
      <w:r w:rsidR="001B66FD" w:rsidRPr="000A027C">
        <w:rPr>
          <w:rFonts w:ascii="Times New Roman" w:hAnsi="Times New Roman"/>
          <w:sz w:val="28"/>
          <w:szCs w:val="24"/>
        </w:rPr>
        <w:t>диф</w:t>
      </w:r>
      <w:proofErr w:type="spellEnd"/>
      <w:r w:rsidR="001B66FD" w:rsidRPr="000A027C">
        <w:rPr>
          <w:rFonts w:ascii="Times New Roman" w:hAnsi="Times New Roman"/>
          <w:sz w:val="28"/>
          <w:szCs w:val="24"/>
        </w:rPr>
        <w:t>. изменения печени, поджелудочной железы, обострение холецистита, пол</w:t>
      </w:r>
      <w:r w:rsidR="0080543F" w:rsidRPr="000A027C">
        <w:rPr>
          <w:rFonts w:ascii="Times New Roman" w:hAnsi="Times New Roman"/>
          <w:sz w:val="28"/>
          <w:szCs w:val="24"/>
        </w:rPr>
        <w:t xml:space="preserve">ипы </w:t>
      </w:r>
      <w:r w:rsidR="001B66FD" w:rsidRPr="000A027C">
        <w:rPr>
          <w:rFonts w:ascii="Times New Roman" w:hAnsi="Times New Roman"/>
          <w:sz w:val="28"/>
          <w:szCs w:val="24"/>
        </w:rPr>
        <w:t xml:space="preserve"> п</w:t>
      </w:r>
      <w:r w:rsidR="0080543F" w:rsidRPr="000A027C">
        <w:rPr>
          <w:rFonts w:ascii="Times New Roman" w:hAnsi="Times New Roman"/>
          <w:sz w:val="28"/>
          <w:szCs w:val="24"/>
        </w:rPr>
        <w:t xml:space="preserve">ристеночные конкременты </w:t>
      </w:r>
      <w:r w:rsidR="001B66FD" w:rsidRPr="000A027C">
        <w:rPr>
          <w:rFonts w:ascii="Times New Roman" w:hAnsi="Times New Roman"/>
          <w:sz w:val="28"/>
          <w:szCs w:val="24"/>
        </w:rPr>
        <w:t>ж.</w:t>
      </w:r>
      <w:r w:rsidR="00346049">
        <w:rPr>
          <w:rFonts w:ascii="Times New Roman" w:hAnsi="Times New Roman"/>
          <w:sz w:val="28"/>
          <w:szCs w:val="24"/>
        </w:rPr>
        <w:t xml:space="preserve"> </w:t>
      </w:r>
      <w:r w:rsidR="001B66FD" w:rsidRPr="000A027C">
        <w:rPr>
          <w:rFonts w:ascii="Times New Roman" w:hAnsi="Times New Roman"/>
          <w:sz w:val="28"/>
          <w:szCs w:val="24"/>
        </w:rPr>
        <w:t xml:space="preserve">пузыря, кисты обеих почек. По результатам ФЭГДС: умеренно выраженный поверхностный гастрит, дуоденит. По результатам МСКТ органов брюшной полости: кисты правой доли печени, хр. </w:t>
      </w:r>
      <w:proofErr w:type="spellStart"/>
      <w:r w:rsidR="001B66FD" w:rsidRPr="000A027C">
        <w:rPr>
          <w:rFonts w:ascii="Times New Roman" w:hAnsi="Times New Roman"/>
          <w:sz w:val="28"/>
          <w:szCs w:val="24"/>
        </w:rPr>
        <w:t>бескаменный</w:t>
      </w:r>
      <w:proofErr w:type="spellEnd"/>
      <w:r w:rsidR="001B66FD" w:rsidRPr="000A027C">
        <w:rPr>
          <w:rFonts w:ascii="Times New Roman" w:hAnsi="Times New Roman"/>
          <w:sz w:val="28"/>
          <w:szCs w:val="24"/>
        </w:rPr>
        <w:t xml:space="preserve"> холецистит, хронический калькулезный  панкреатит, кистозное образование тела правого надпочечника, диффузная гиперплазия левого надпочечника, паренхиматозная киста правой почки, </w:t>
      </w:r>
      <w:proofErr w:type="spellStart"/>
      <w:r w:rsidR="001B66FD" w:rsidRPr="000A027C">
        <w:rPr>
          <w:rFonts w:ascii="Times New Roman" w:hAnsi="Times New Roman"/>
          <w:sz w:val="28"/>
          <w:szCs w:val="24"/>
        </w:rPr>
        <w:t>подкапсулярная</w:t>
      </w:r>
      <w:proofErr w:type="spellEnd"/>
      <w:r w:rsidR="001B66FD" w:rsidRPr="000A027C">
        <w:rPr>
          <w:rFonts w:ascii="Times New Roman" w:hAnsi="Times New Roman"/>
          <w:sz w:val="28"/>
          <w:szCs w:val="24"/>
        </w:rPr>
        <w:t xml:space="preserve"> киста левой почки, правосторонний гидроторакс.</w:t>
      </w:r>
    </w:p>
    <w:p w:rsidR="001B66FD" w:rsidRPr="000A027C" w:rsidRDefault="001B66FD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 xml:space="preserve">Основываясь на жалобы больного, анамнез заболевания, объективный осмотр, результаты лабораторного и инструментального исследования, а так же проведя дифференциальную диагностику был поставлен клинический диагноз: хронический катаральный </w:t>
      </w:r>
      <w:proofErr w:type="spellStart"/>
      <w:r w:rsidRPr="000A027C">
        <w:rPr>
          <w:rFonts w:ascii="Times New Roman" w:hAnsi="Times New Roman"/>
          <w:sz w:val="28"/>
          <w:szCs w:val="24"/>
        </w:rPr>
        <w:t>бескаменный</w:t>
      </w:r>
      <w:proofErr w:type="spellEnd"/>
      <w:r w:rsidRPr="000A027C">
        <w:rPr>
          <w:rFonts w:ascii="Times New Roman" w:hAnsi="Times New Roman"/>
          <w:sz w:val="28"/>
          <w:szCs w:val="24"/>
        </w:rPr>
        <w:t xml:space="preserve"> холецистит.</w:t>
      </w:r>
    </w:p>
    <w:p w:rsidR="005C6660" w:rsidRPr="000A027C" w:rsidRDefault="001B66FD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 xml:space="preserve">Назначено лечение: клинический режим, стол №5, </w:t>
      </w:r>
      <w:r w:rsidR="001F7417" w:rsidRPr="000A027C">
        <w:rPr>
          <w:rFonts w:ascii="Times New Roman" w:hAnsi="Times New Roman"/>
          <w:sz w:val="28"/>
          <w:szCs w:val="24"/>
        </w:rPr>
        <w:t xml:space="preserve">Но-шпа, </w:t>
      </w:r>
      <w:proofErr w:type="spellStart"/>
      <w:r w:rsidR="001F7417" w:rsidRPr="000A027C">
        <w:rPr>
          <w:rFonts w:ascii="Times New Roman" w:hAnsi="Times New Roman"/>
          <w:sz w:val="28"/>
          <w:szCs w:val="24"/>
        </w:rPr>
        <w:t>Опразол</w:t>
      </w:r>
      <w:proofErr w:type="spellEnd"/>
      <w:r w:rsidR="001F7417" w:rsidRPr="000A027C">
        <w:rPr>
          <w:rFonts w:ascii="Times New Roman" w:hAnsi="Times New Roman"/>
          <w:sz w:val="28"/>
          <w:szCs w:val="24"/>
        </w:rPr>
        <w:t xml:space="preserve">, Глюкоза, Инсулин, раствор </w:t>
      </w:r>
      <w:proofErr w:type="spellStart"/>
      <w:r w:rsidR="001F7417" w:rsidRPr="000A027C">
        <w:rPr>
          <w:rFonts w:ascii="Times New Roman" w:hAnsi="Times New Roman"/>
          <w:sz w:val="28"/>
          <w:szCs w:val="24"/>
        </w:rPr>
        <w:t>Рингера</w:t>
      </w:r>
      <w:proofErr w:type="spellEnd"/>
      <w:r w:rsidR="001F7417" w:rsidRPr="000A027C">
        <w:rPr>
          <w:rFonts w:ascii="Times New Roman" w:hAnsi="Times New Roman"/>
          <w:sz w:val="28"/>
          <w:szCs w:val="24"/>
        </w:rPr>
        <w:t xml:space="preserve">, </w:t>
      </w:r>
      <w:r w:rsidR="001F7417" w:rsidRPr="000A027C">
        <w:rPr>
          <w:rFonts w:ascii="Times New Roman" w:hAnsi="Times New Roman"/>
          <w:sz w:val="28"/>
          <w:szCs w:val="24"/>
          <w:lang w:val="en-US"/>
        </w:rPr>
        <w:t>L</w:t>
      </w:r>
      <w:r w:rsidR="001F7417" w:rsidRPr="000A027C">
        <w:rPr>
          <w:rFonts w:ascii="Times New Roman" w:hAnsi="Times New Roman"/>
          <w:sz w:val="28"/>
          <w:szCs w:val="24"/>
        </w:rPr>
        <w:t xml:space="preserve">—лизина </w:t>
      </w:r>
      <w:proofErr w:type="spellStart"/>
      <w:r w:rsidR="001F7417" w:rsidRPr="000A027C">
        <w:rPr>
          <w:rFonts w:ascii="Times New Roman" w:hAnsi="Times New Roman"/>
          <w:sz w:val="28"/>
          <w:szCs w:val="24"/>
        </w:rPr>
        <w:t>эсцинат</w:t>
      </w:r>
      <w:proofErr w:type="spellEnd"/>
      <w:r w:rsidR="001F7417" w:rsidRPr="000A027C">
        <w:rPr>
          <w:rFonts w:ascii="Times New Roman" w:hAnsi="Times New Roman"/>
          <w:sz w:val="28"/>
          <w:szCs w:val="24"/>
        </w:rPr>
        <w:t xml:space="preserve">, Лазикс, </w:t>
      </w:r>
      <w:proofErr w:type="spellStart"/>
      <w:r w:rsidR="001F7417" w:rsidRPr="000A027C">
        <w:rPr>
          <w:rFonts w:ascii="Times New Roman" w:hAnsi="Times New Roman"/>
          <w:sz w:val="28"/>
          <w:szCs w:val="24"/>
        </w:rPr>
        <w:t>Реамберин</w:t>
      </w:r>
      <w:proofErr w:type="spellEnd"/>
      <w:r w:rsidR="001F7417" w:rsidRPr="000A027C">
        <w:rPr>
          <w:rFonts w:ascii="Times New Roman" w:hAnsi="Times New Roman"/>
          <w:sz w:val="28"/>
          <w:szCs w:val="24"/>
        </w:rPr>
        <w:t xml:space="preserve">, Метоклопрамид, </w:t>
      </w:r>
      <w:proofErr w:type="spellStart"/>
      <w:r w:rsidR="001F7417" w:rsidRPr="000A027C">
        <w:rPr>
          <w:rFonts w:ascii="Times New Roman" w:hAnsi="Times New Roman"/>
          <w:sz w:val="28"/>
          <w:szCs w:val="24"/>
        </w:rPr>
        <w:t>Ревмоксикам</w:t>
      </w:r>
      <w:proofErr w:type="spellEnd"/>
      <w:r w:rsidR="001F7417" w:rsidRPr="000A027C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="001F7417" w:rsidRPr="000A027C">
        <w:rPr>
          <w:rFonts w:ascii="Times New Roman" w:hAnsi="Times New Roman"/>
          <w:sz w:val="28"/>
          <w:szCs w:val="24"/>
        </w:rPr>
        <w:t>Д</w:t>
      </w:r>
      <w:r w:rsidR="005C6660" w:rsidRPr="000A027C">
        <w:rPr>
          <w:rFonts w:ascii="Times New Roman" w:hAnsi="Times New Roman"/>
          <w:sz w:val="28"/>
          <w:szCs w:val="24"/>
        </w:rPr>
        <w:t>игоксим</w:t>
      </w:r>
      <w:proofErr w:type="spellEnd"/>
      <w:r w:rsidR="005C6660" w:rsidRPr="000A027C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="005C6660" w:rsidRPr="000A027C">
        <w:rPr>
          <w:rFonts w:ascii="Times New Roman" w:hAnsi="Times New Roman"/>
          <w:sz w:val="28"/>
          <w:szCs w:val="24"/>
        </w:rPr>
        <w:t>Максгистин</w:t>
      </w:r>
      <w:proofErr w:type="spellEnd"/>
      <w:r w:rsidR="005C6660" w:rsidRPr="000A027C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="005C6660" w:rsidRPr="000A027C">
        <w:rPr>
          <w:rFonts w:ascii="Times New Roman" w:hAnsi="Times New Roman"/>
          <w:sz w:val="28"/>
          <w:szCs w:val="24"/>
        </w:rPr>
        <w:t>Кортексин</w:t>
      </w:r>
      <w:proofErr w:type="spellEnd"/>
      <w:r w:rsidR="005C6660" w:rsidRPr="000A027C">
        <w:rPr>
          <w:rFonts w:ascii="Times New Roman" w:hAnsi="Times New Roman"/>
          <w:sz w:val="28"/>
          <w:szCs w:val="24"/>
        </w:rPr>
        <w:t>.</w:t>
      </w:r>
    </w:p>
    <w:p w:rsidR="0080543F" w:rsidRPr="000A027C" w:rsidRDefault="0080543F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0A027C">
        <w:rPr>
          <w:rFonts w:ascii="Times New Roman" w:hAnsi="Times New Roman"/>
          <w:sz w:val="28"/>
          <w:szCs w:val="24"/>
        </w:rPr>
        <w:t>Рекомендации:</w:t>
      </w:r>
      <w:r w:rsidRPr="000A027C">
        <w:rPr>
          <w:rFonts w:ascii="Times New Roman" w:hAnsi="Times New Roman"/>
          <w:sz w:val="28"/>
        </w:rPr>
        <w:t xml:space="preserve"> </w:t>
      </w:r>
      <w:r w:rsidR="005C6660" w:rsidRPr="000A027C">
        <w:rPr>
          <w:rFonts w:ascii="Times New Roman" w:hAnsi="Times New Roman"/>
          <w:sz w:val="28"/>
        </w:rPr>
        <w:t>пройти дальнейшее обследование, получить консультацию уролога, офтальмолога, терапевта. Проведение хирургического лечения по жизненным показаниям. В дальнейшем рекомендованы д</w:t>
      </w:r>
      <w:r w:rsidRPr="000A027C">
        <w:rPr>
          <w:rFonts w:ascii="Times New Roman" w:hAnsi="Times New Roman"/>
          <w:sz w:val="28"/>
        </w:rPr>
        <w:t>озированные физические нагрузки,</w:t>
      </w:r>
      <w:r w:rsidR="005C6660" w:rsidRPr="000A027C">
        <w:rPr>
          <w:rFonts w:ascii="Times New Roman" w:hAnsi="Times New Roman"/>
          <w:sz w:val="28"/>
        </w:rPr>
        <w:t xml:space="preserve"> с</w:t>
      </w:r>
      <w:r w:rsidRPr="000A027C">
        <w:rPr>
          <w:rFonts w:ascii="Times New Roman" w:eastAsia="Times New Roman" w:hAnsi="Times New Roman"/>
          <w:sz w:val="28"/>
        </w:rPr>
        <w:t>окращение стрессовых ситуаций</w:t>
      </w:r>
      <w:r w:rsidR="005C6660" w:rsidRPr="000A027C">
        <w:rPr>
          <w:rFonts w:ascii="Times New Roman" w:hAnsi="Times New Roman"/>
          <w:sz w:val="28"/>
        </w:rPr>
        <w:t>, л</w:t>
      </w:r>
      <w:r w:rsidRPr="000A027C">
        <w:rPr>
          <w:rFonts w:ascii="Times New Roman" w:eastAsia="Times New Roman" w:hAnsi="Times New Roman"/>
          <w:sz w:val="28"/>
        </w:rPr>
        <w:t>ечение в местных санаториях гастроэнтерологического профиля</w:t>
      </w:r>
      <w:r w:rsidR="005C6660" w:rsidRPr="000A027C">
        <w:rPr>
          <w:rFonts w:ascii="Times New Roman" w:hAnsi="Times New Roman"/>
          <w:sz w:val="28"/>
        </w:rPr>
        <w:t>,</w:t>
      </w:r>
      <w:r w:rsidRPr="000A027C">
        <w:rPr>
          <w:rFonts w:ascii="Times New Roman" w:hAnsi="Times New Roman"/>
          <w:sz w:val="28"/>
        </w:rPr>
        <w:t xml:space="preserve"> </w:t>
      </w:r>
      <w:r w:rsidR="005C6660" w:rsidRPr="000A027C">
        <w:rPr>
          <w:rFonts w:ascii="Times New Roman" w:hAnsi="Times New Roman"/>
          <w:sz w:val="28"/>
        </w:rPr>
        <w:t xml:space="preserve"> к</w:t>
      </w:r>
      <w:r w:rsidRPr="000A027C">
        <w:rPr>
          <w:rFonts w:ascii="Times New Roman" w:eastAsia="Times New Roman" w:hAnsi="Times New Roman"/>
          <w:sz w:val="28"/>
        </w:rPr>
        <w:t>омплексная коррекция</w:t>
      </w:r>
      <w:r w:rsidR="005C6660" w:rsidRPr="000A027C">
        <w:rPr>
          <w:rFonts w:ascii="Times New Roman" w:hAnsi="Times New Roman"/>
          <w:bCs/>
          <w:sz w:val="28"/>
        </w:rPr>
        <w:t xml:space="preserve"> диеты:</w:t>
      </w:r>
      <w:r w:rsidR="005C6660" w:rsidRPr="000A027C">
        <w:rPr>
          <w:rFonts w:ascii="Times New Roman" w:hAnsi="Times New Roman"/>
          <w:sz w:val="28"/>
        </w:rPr>
        <w:t xml:space="preserve"> с</w:t>
      </w:r>
      <w:r w:rsidRPr="000A027C">
        <w:rPr>
          <w:rFonts w:ascii="Times New Roman" w:eastAsia="Times New Roman" w:hAnsi="Times New Roman"/>
          <w:sz w:val="28"/>
        </w:rPr>
        <w:t>ледует увеличить количество овощей и фруктов, рыбы и морепродуктов,</w:t>
      </w:r>
      <w:r w:rsidRPr="000A027C">
        <w:rPr>
          <w:rFonts w:ascii="Times New Roman" w:eastAsia="Times New Roman" w:hAnsi="Times New Roman"/>
          <w:sz w:val="28"/>
          <w:szCs w:val="24"/>
        </w:rPr>
        <w:t xml:space="preserve"> нежирные сорта мяса (говядина, курица) и рыбы (треска, лещ, окунь) в отварном или паровом виде; каши; лапша; разные овощи в сыром виде, сократить употребление животных жиров.</w:t>
      </w:r>
    </w:p>
    <w:p w:rsidR="005C6660" w:rsidRPr="000A027C" w:rsidRDefault="005C6660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0A027C">
        <w:rPr>
          <w:rFonts w:ascii="Times New Roman" w:eastAsia="Times New Roman" w:hAnsi="Times New Roman"/>
          <w:sz w:val="28"/>
          <w:szCs w:val="24"/>
        </w:rPr>
        <w:t>Прогноз для жизни – благоприятный.</w:t>
      </w:r>
    </w:p>
    <w:p w:rsidR="005C6660" w:rsidRPr="000A027C" w:rsidRDefault="005C6660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0A027C">
        <w:rPr>
          <w:rFonts w:ascii="Times New Roman" w:eastAsia="Times New Roman" w:hAnsi="Times New Roman"/>
          <w:sz w:val="28"/>
          <w:szCs w:val="24"/>
        </w:rPr>
        <w:t>Прогноз для выздоровления – относительно благоприятный при условии соблюдения всех врачебных предписаний и рекомендаций.</w:t>
      </w:r>
    </w:p>
    <w:p w:rsidR="000A027C" w:rsidRDefault="000A027C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br w:type="page"/>
      </w:r>
    </w:p>
    <w:p w:rsidR="005C6660" w:rsidRPr="000A027C" w:rsidRDefault="005C6660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32"/>
        </w:rPr>
      </w:pPr>
      <w:r w:rsidRPr="000A027C">
        <w:rPr>
          <w:rFonts w:ascii="Times New Roman" w:eastAsia="Times New Roman" w:hAnsi="Times New Roman"/>
          <w:sz w:val="28"/>
          <w:szCs w:val="32"/>
        </w:rPr>
        <w:t>Список литературы</w:t>
      </w:r>
    </w:p>
    <w:p w:rsidR="005C6660" w:rsidRPr="000A027C" w:rsidRDefault="005C6660" w:rsidP="000A027C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32"/>
        </w:rPr>
      </w:pPr>
    </w:p>
    <w:p w:rsidR="005C6660" w:rsidRPr="000A027C" w:rsidRDefault="003F2026" w:rsidP="000A027C">
      <w:pPr>
        <w:pStyle w:val="ListParagraph"/>
        <w:widowControl w:val="0"/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4"/>
        </w:rPr>
      </w:pPr>
      <w:proofErr w:type="spellStart"/>
      <w:r w:rsidRPr="000A027C">
        <w:rPr>
          <w:rFonts w:ascii="Times New Roman" w:eastAsia="Times New Roman" w:hAnsi="Times New Roman"/>
          <w:sz w:val="28"/>
          <w:szCs w:val="24"/>
        </w:rPr>
        <w:t>Циммерман</w:t>
      </w:r>
      <w:proofErr w:type="spellEnd"/>
      <w:r w:rsidRPr="000A027C">
        <w:rPr>
          <w:rFonts w:ascii="Times New Roman" w:eastAsia="Times New Roman" w:hAnsi="Times New Roman"/>
          <w:sz w:val="28"/>
          <w:szCs w:val="24"/>
        </w:rPr>
        <w:t xml:space="preserve"> Я. С., </w:t>
      </w:r>
      <w:proofErr w:type="spellStart"/>
      <w:r w:rsidRPr="000A027C">
        <w:rPr>
          <w:rFonts w:ascii="Times New Roman" w:eastAsia="Times New Roman" w:hAnsi="Times New Roman"/>
          <w:sz w:val="28"/>
          <w:szCs w:val="24"/>
        </w:rPr>
        <w:t>Головский</w:t>
      </w:r>
      <w:proofErr w:type="spellEnd"/>
      <w:r w:rsidRPr="000A027C">
        <w:rPr>
          <w:rFonts w:ascii="Times New Roman" w:eastAsia="Times New Roman" w:hAnsi="Times New Roman"/>
          <w:sz w:val="28"/>
          <w:szCs w:val="24"/>
        </w:rPr>
        <w:t xml:space="preserve"> Б.В., «Хронический </w:t>
      </w:r>
      <w:proofErr w:type="spellStart"/>
      <w:r w:rsidRPr="000A027C">
        <w:rPr>
          <w:rFonts w:ascii="Times New Roman" w:eastAsia="Times New Roman" w:hAnsi="Times New Roman"/>
          <w:sz w:val="28"/>
          <w:szCs w:val="24"/>
        </w:rPr>
        <w:t>бескаменный</w:t>
      </w:r>
      <w:proofErr w:type="spellEnd"/>
      <w:r w:rsidRPr="000A027C">
        <w:rPr>
          <w:rFonts w:ascii="Times New Roman" w:eastAsia="Times New Roman" w:hAnsi="Times New Roman"/>
          <w:sz w:val="28"/>
          <w:szCs w:val="24"/>
        </w:rPr>
        <w:t xml:space="preserve"> холецистит», </w:t>
      </w:r>
      <w:proofErr w:type="spellStart"/>
      <w:r w:rsidRPr="000A027C">
        <w:rPr>
          <w:rFonts w:ascii="Times New Roman" w:eastAsia="Times New Roman" w:hAnsi="Times New Roman"/>
          <w:sz w:val="28"/>
          <w:szCs w:val="24"/>
        </w:rPr>
        <w:t>Елинич</w:t>
      </w:r>
      <w:proofErr w:type="spellEnd"/>
      <w:r w:rsidRPr="000A027C">
        <w:rPr>
          <w:rFonts w:ascii="Times New Roman" w:eastAsia="Times New Roman" w:hAnsi="Times New Roman"/>
          <w:sz w:val="28"/>
          <w:szCs w:val="24"/>
        </w:rPr>
        <w:t>. медицина. – 1984.-- №5.</w:t>
      </w:r>
    </w:p>
    <w:p w:rsidR="003F2026" w:rsidRPr="000A027C" w:rsidRDefault="003F2026" w:rsidP="000A027C">
      <w:pPr>
        <w:pStyle w:val="ListParagraph"/>
        <w:widowControl w:val="0"/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4"/>
        </w:rPr>
      </w:pPr>
      <w:proofErr w:type="spellStart"/>
      <w:r w:rsidRPr="000A027C">
        <w:rPr>
          <w:rFonts w:ascii="Times New Roman" w:eastAsia="Times New Roman" w:hAnsi="Times New Roman"/>
          <w:sz w:val="28"/>
          <w:szCs w:val="24"/>
        </w:rPr>
        <w:t>Нихинсон</w:t>
      </w:r>
      <w:proofErr w:type="spellEnd"/>
      <w:r w:rsidRPr="000A027C">
        <w:rPr>
          <w:rFonts w:ascii="Times New Roman" w:eastAsia="Times New Roman" w:hAnsi="Times New Roman"/>
          <w:sz w:val="28"/>
          <w:szCs w:val="24"/>
        </w:rPr>
        <w:t xml:space="preserve"> Р. А. «</w:t>
      </w:r>
      <w:proofErr w:type="spellStart"/>
      <w:r w:rsidRPr="000A027C">
        <w:rPr>
          <w:rFonts w:ascii="Times New Roman" w:eastAsia="Times New Roman" w:hAnsi="Times New Roman"/>
          <w:sz w:val="28"/>
          <w:szCs w:val="24"/>
        </w:rPr>
        <w:t>вопрсы</w:t>
      </w:r>
      <w:proofErr w:type="spellEnd"/>
      <w:r w:rsidRPr="000A027C">
        <w:rPr>
          <w:rFonts w:ascii="Times New Roman" w:eastAsia="Times New Roman" w:hAnsi="Times New Roman"/>
          <w:sz w:val="28"/>
          <w:szCs w:val="24"/>
        </w:rPr>
        <w:t xml:space="preserve"> лечебной тактики при </w:t>
      </w:r>
      <w:proofErr w:type="spellStart"/>
      <w:r w:rsidRPr="000A027C">
        <w:rPr>
          <w:rFonts w:ascii="Times New Roman" w:eastAsia="Times New Roman" w:hAnsi="Times New Roman"/>
          <w:sz w:val="28"/>
          <w:szCs w:val="24"/>
        </w:rPr>
        <w:t>бескаменных</w:t>
      </w:r>
      <w:proofErr w:type="spellEnd"/>
      <w:r w:rsidRPr="000A027C">
        <w:rPr>
          <w:rFonts w:ascii="Times New Roman" w:eastAsia="Times New Roman" w:hAnsi="Times New Roman"/>
          <w:sz w:val="28"/>
          <w:szCs w:val="24"/>
        </w:rPr>
        <w:t xml:space="preserve"> холециститах». </w:t>
      </w:r>
      <w:proofErr w:type="spellStart"/>
      <w:r w:rsidRPr="000A027C">
        <w:rPr>
          <w:rFonts w:ascii="Times New Roman" w:eastAsia="Times New Roman" w:hAnsi="Times New Roman"/>
          <w:sz w:val="28"/>
          <w:szCs w:val="24"/>
        </w:rPr>
        <w:t>Клинич</w:t>
      </w:r>
      <w:proofErr w:type="spellEnd"/>
      <w:r w:rsidRPr="000A027C">
        <w:rPr>
          <w:rFonts w:ascii="Times New Roman" w:eastAsia="Times New Roman" w:hAnsi="Times New Roman"/>
          <w:sz w:val="28"/>
          <w:szCs w:val="24"/>
        </w:rPr>
        <w:t>. медицина. – 1985. -- №5.</w:t>
      </w:r>
    </w:p>
    <w:p w:rsidR="003F2026" w:rsidRPr="000A027C" w:rsidRDefault="003F2026" w:rsidP="000A027C">
      <w:pPr>
        <w:pStyle w:val="ListParagraph"/>
        <w:widowControl w:val="0"/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4"/>
        </w:rPr>
      </w:pPr>
      <w:proofErr w:type="spellStart"/>
      <w:r w:rsidRPr="000A027C">
        <w:rPr>
          <w:rFonts w:ascii="Times New Roman" w:eastAsia="Times New Roman" w:hAnsi="Times New Roman"/>
          <w:sz w:val="28"/>
          <w:szCs w:val="24"/>
        </w:rPr>
        <w:t>Машковский</w:t>
      </w:r>
      <w:proofErr w:type="spellEnd"/>
      <w:r w:rsidRPr="000A027C">
        <w:rPr>
          <w:rFonts w:ascii="Times New Roman" w:eastAsia="Times New Roman" w:hAnsi="Times New Roman"/>
          <w:sz w:val="28"/>
          <w:szCs w:val="24"/>
        </w:rPr>
        <w:t xml:space="preserve"> М. Д. «Лекарственные средства». В двух томах. – М.: Медицина, 1993.</w:t>
      </w:r>
    </w:p>
    <w:p w:rsidR="002A024D" w:rsidRPr="000A027C" w:rsidRDefault="001E306D" w:rsidP="000A027C">
      <w:pPr>
        <w:pStyle w:val="ListParagraph"/>
        <w:widowControl w:val="0"/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4"/>
        </w:rPr>
      </w:pPr>
      <w:hyperlink r:id="rId30" w:history="1">
        <w:r w:rsidR="003F2026" w:rsidRPr="000A027C">
          <w:rPr>
            <w:rStyle w:val="a5"/>
            <w:rFonts w:ascii="Times New Roman" w:hAnsi="Times New Roman"/>
            <w:color w:val="auto"/>
            <w:sz w:val="28"/>
            <w:szCs w:val="24"/>
            <w:u w:val="none"/>
          </w:rPr>
          <w:t>http://www.eurolab.ua/encyclopedia/Gastroenterology.patient/1811/</w:t>
        </w:r>
      </w:hyperlink>
    </w:p>
    <w:p w:rsidR="003F2026" w:rsidRPr="000A027C" w:rsidRDefault="001E306D" w:rsidP="000A027C">
      <w:pPr>
        <w:pStyle w:val="ListParagraph"/>
        <w:widowControl w:val="0"/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4"/>
        </w:rPr>
      </w:pPr>
      <w:hyperlink r:id="rId31" w:history="1">
        <w:r w:rsidR="009631A8" w:rsidRPr="000A027C">
          <w:rPr>
            <w:rStyle w:val="a5"/>
            <w:rFonts w:ascii="Times New Roman" w:eastAsia="Times New Roman" w:hAnsi="Times New Roman"/>
            <w:color w:val="auto"/>
            <w:sz w:val="28"/>
            <w:szCs w:val="24"/>
            <w:u w:val="none"/>
          </w:rPr>
          <w:t>http://www.medkurs.ru/gastroenterology/section113/section2453/13282.html</w:t>
        </w:r>
      </w:hyperlink>
    </w:p>
    <w:p w:rsidR="009631A8" w:rsidRPr="000A027C" w:rsidRDefault="001E306D" w:rsidP="000A027C">
      <w:pPr>
        <w:pStyle w:val="ListParagraph"/>
        <w:widowControl w:val="0"/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4"/>
        </w:rPr>
      </w:pPr>
      <w:hyperlink r:id="rId32" w:history="1">
        <w:r w:rsidR="009631A8" w:rsidRPr="000A027C">
          <w:rPr>
            <w:rStyle w:val="a5"/>
            <w:rFonts w:ascii="Times New Roman" w:eastAsia="Times New Roman" w:hAnsi="Times New Roman"/>
            <w:color w:val="auto"/>
            <w:sz w:val="28"/>
            <w:szCs w:val="24"/>
            <w:u w:val="none"/>
          </w:rPr>
          <w:t>http://gastrohelp.od.ua/bolezni-zhelchnogo-puzyrya-hronicheskiy-holecistit-beskamennyy-c-13_24_204.html</w:t>
        </w:r>
      </w:hyperlink>
    </w:p>
    <w:p w:rsidR="009631A8" w:rsidRDefault="001E306D" w:rsidP="000A027C">
      <w:pPr>
        <w:pStyle w:val="ListParagraph"/>
        <w:widowControl w:val="0"/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4"/>
        </w:rPr>
      </w:pPr>
      <w:hyperlink r:id="rId33" w:history="1">
        <w:r w:rsidR="009631A8" w:rsidRPr="000A027C">
          <w:rPr>
            <w:rStyle w:val="a5"/>
            <w:rFonts w:ascii="Times New Roman" w:eastAsia="Times New Roman" w:hAnsi="Times New Roman"/>
            <w:color w:val="auto"/>
            <w:sz w:val="28"/>
            <w:szCs w:val="24"/>
            <w:u w:val="none"/>
          </w:rPr>
          <w:t>http://www.medrf.ru/publ43.php</w:t>
        </w:r>
      </w:hyperlink>
    </w:p>
    <w:sectPr w:rsidR="009631A8" w:rsidSect="000A027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E3D" w:rsidRDefault="00C21E3D" w:rsidP="000A027C">
      <w:pPr>
        <w:spacing w:after="0" w:line="240" w:lineRule="auto"/>
      </w:pPr>
      <w:r>
        <w:separator/>
      </w:r>
    </w:p>
  </w:endnote>
  <w:endnote w:type="continuationSeparator" w:id="0">
    <w:p w:rsidR="00C21E3D" w:rsidRDefault="00C21E3D" w:rsidP="000A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E3D" w:rsidRDefault="00C21E3D" w:rsidP="000A027C">
      <w:pPr>
        <w:spacing w:after="0" w:line="240" w:lineRule="auto"/>
      </w:pPr>
      <w:r>
        <w:separator/>
      </w:r>
    </w:p>
  </w:footnote>
  <w:footnote w:type="continuationSeparator" w:id="0">
    <w:p w:rsidR="00C21E3D" w:rsidRDefault="00C21E3D" w:rsidP="000A0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2D2C"/>
    <w:multiLevelType w:val="multilevel"/>
    <w:tmpl w:val="7DA83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4F6208"/>
    <w:multiLevelType w:val="multilevel"/>
    <w:tmpl w:val="2FF06B0A"/>
    <w:lvl w:ilvl="0">
      <w:start w:val="1"/>
      <w:numFmt w:val="decimal"/>
      <w:lvlText w:val="%1.0-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2496" w:hanging="108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4272" w:hanging="144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5340" w:hanging="180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7116" w:hanging="216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8184" w:hanging="2520"/>
      </w:pPr>
      <w:rPr>
        <w:rFonts w:cs="Times New Roman" w:hint="default"/>
      </w:rPr>
    </w:lvl>
  </w:abstractNum>
  <w:abstractNum w:abstractNumId="2">
    <w:nsid w:val="082E0797"/>
    <w:multiLevelType w:val="hybridMultilevel"/>
    <w:tmpl w:val="CB76FE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4D12B7"/>
    <w:multiLevelType w:val="hybridMultilevel"/>
    <w:tmpl w:val="5B148C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D826B3"/>
    <w:multiLevelType w:val="hybridMultilevel"/>
    <w:tmpl w:val="E30A79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A06529"/>
    <w:multiLevelType w:val="multilevel"/>
    <w:tmpl w:val="3986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8E9639F"/>
    <w:multiLevelType w:val="hybridMultilevel"/>
    <w:tmpl w:val="37ECE8BA"/>
    <w:lvl w:ilvl="0" w:tplc="FDF40D4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9EA4C93"/>
    <w:multiLevelType w:val="hybridMultilevel"/>
    <w:tmpl w:val="F5926350"/>
    <w:lvl w:ilvl="0" w:tplc="709CA50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5707B64"/>
    <w:multiLevelType w:val="hybridMultilevel"/>
    <w:tmpl w:val="E5707D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8EF208E"/>
    <w:multiLevelType w:val="multilevel"/>
    <w:tmpl w:val="4B7C6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44716CF"/>
    <w:multiLevelType w:val="hybridMultilevel"/>
    <w:tmpl w:val="03CAC438"/>
    <w:lvl w:ilvl="0" w:tplc="8488BE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C8E3865"/>
    <w:multiLevelType w:val="hybridMultilevel"/>
    <w:tmpl w:val="AF6425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70A6837"/>
    <w:multiLevelType w:val="hybridMultilevel"/>
    <w:tmpl w:val="BF3E35D2"/>
    <w:lvl w:ilvl="0" w:tplc="2188C5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992AEA"/>
    <w:multiLevelType w:val="multilevel"/>
    <w:tmpl w:val="405A0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DB5367C"/>
    <w:multiLevelType w:val="hybridMultilevel"/>
    <w:tmpl w:val="41D017AE"/>
    <w:lvl w:ilvl="0" w:tplc="24C63540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0445BA"/>
    <w:multiLevelType w:val="hybridMultilevel"/>
    <w:tmpl w:val="FECA5794"/>
    <w:lvl w:ilvl="0" w:tplc="88769F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2188C558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6C4472E"/>
    <w:multiLevelType w:val="hybridMultilevel"/>
    <w:tmpl w:val="C3D6761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6CCF1169"/>
    <w:multiLevelType w:val="hybridMultilevel"/>
    <w:tmpl w:val="CE1201C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8">
    <w:nsid w:val="6DC14D90"/>
    <w:multiLevelType w:val="multilevel"/>
    <w:tmpl w:val="8B7A4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1687BEC"/>
    <w:multiLevelType w:val="hybridMultilevel"/>
    <w:tmpl w:val="B1EAD4A6"/>
    <w:lvl w:ilvl="0" w:tplc="98B294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5C963D4"/>
    <w:multiLevelType w:val="multilevel"/>
    <w:tmpl w:val="26260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2"/>
  </w:num>
  <w:num w:numId="4">
    <w:abstractNumId w:val="8"/>
  </w:num>
  <w:num w:numId="5">
    <w:abstractNumId w:val="0"/>
  </w:num>
  <w:num w:numId="6">
    <w:abstractNumId w:val="9"/>
  </w:num>
  <w:num w:numId="7">
    <w:abstractNumId w:val="5"/>
  </w:num>
  <w:num w:numId="8">
    <w:abstractNumId w:val="1"/>
  </w:num>
  <w:num w:numId="9">
    <w:abstractNumId w:val="14"/>
  </w:num>
  <w:num w:numId="10">
    <w:abstractNumId w:val="18"/>
  </w:num>
  <w:num w:numId="11">
    <w:abstractNumId w:val="13"/>
  </w:num>
  <w:num w:numId="12">
    <w:abstractNumId w:val="20"/>
  </w:num>
  <w:num w:numId="13">
    <w:abstractNumId w:val="11"/>
  </w:num>
  <w:num w:numId="14">
    <w:abstractNumId w:val="2"/>
  </w:num>
  <w:num w:numId="15">
    <w:abstractNumId w:val="16"/>
  </w:num>
  <w:num w:numId="16">
    <w:abstractNumId w:val="7"/>
  </w:num>
  <w:num w:numId="17">
    <w:abstractNumId w:val="4"/>
  </w:num>
  <w:num w:numId="18">
    <w:abstractNumId w:val="3"/>
  </w:num>
  <w:num w:numId="19">
    <w:abstractNumId w:val="19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removePersonalInformation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41C"/>
    <w:rsid w:val="00026435"/>
    <w:rsid w:val="00081E28"/>
    <w:rsid w:val="000970F6"/>
    <w:rsid w:val="000A027C"/>
    <w:rsid w:val="000C09F7"/>
    <w:rsid w:val="000C7F4C"/>
    <w:rsid w:val="000F09A8"/>
    <w:rsid w:val="000F1F59"/>
    <w:rsid w:val="0010361A"/>
    <w:rsid w:val="00103961"/>
    <w:rsid w:val="00104202"/>
    <w:rsid w:val="001264D0"/>
    <w:rsid w:val="00150825"/>
    <w:rsid w:val="001B66FD"/>
    <w:rsid w:val="001E306D"/>
    <w:rsid w:val="001F7417"/>
    <w:rsid w:val="00233EFD"/>
    <w:rsid w:val="0023773C"/>
    <w:rsid w:val="002535F1"/>
    <w:rsid w:val="00261D4B"/>
    <w:rsid w:val="00297D78"/>
    <w:rsid w:val="002A024D"/>
    <w:rsid w:val="002A1009"/>
    <w:rsid w:val="002A7F69"/>
    <w:rsid w:val="002B6DEE"/>
    <w:rsid w:val="002C12E0"/>
    <w:rsid w:val="003130B1"/>
    <w:rsid w:val="003458B2"/>
    <w:rsid w:val="00346049"/>
    <w:rsid w:val="003477A1"/>
    <w:rsid w:val="003506E0"/>
    <w:rsid w:val="003631C8"/>
    <w:rsid w:val="003F2026"/>
    <w:rsid w:val="00402E09"/>
    <w:rsid w:val="00426A2D"/>
    <w:rsid w:val="00451DE7"/>
    <w:rsid w:val="00477744"/>
    <w:rsid w:val="004C0D97"/>
    <w:rsid w:val="005450D9"/>
    <w:rsid w:val="005C6660"/>
    <w:rsid w:val="005F33D9"/>
    <w:rsid w:val="00622572"/>
    <w:rsid w:val="0063160E"/>
    <w:rsid w:val="00646C95"/>
    <w:rsid w:val="00691394"/>
    <w:rsid w:val="006A145D"/>
    <w:rsid w:val="006A43EE"/>
    <w:rsid w:val="006B02A2"/>
    <w:rsid w:val="006F7628"/>
    <w:rsid w:val="007263EB"/>
    <w:rsid w:val="00764CA6"/>
    <w:rsid w:val="007B0A8F"/>
    <w:rsid w:val="007D4CDC"/>
    <w:rsid w:val="007E0A23"/>
    <w:rsid w:val="0080543F"/>
    <w:rsid w:val="0082034F"/>
    <w:rsid w:val="008307B6"/>
    <w:rsid w:val="00845829"/>
    <w:rsid w:val="0085653B"/>
    <w:rsid w:val="00861FEE"/>
    <w:rsid w:val="008D5646"/>
    <w:rsid w:val="00902456"/>
    <w:rsid w:val="009501A6"/>
    <w:rsid w:val="009631A8"/>
    <w:rsid w:val="00990677"/>
    <w:rsid w:val="009A039A"/>
    <w:rsid w:val="009A3658"/>
    <w:rsid w:val="009B3B29"/>
    <w:rsid w:val="00A237AF"/>
    <w:rsid w:val="00A3541C"/>
    <w:rsid w:val="00AA4745"/>
    <w:rsid w:val="00B10C32"/>
    <w:rsid w:val="00B35232"/>
    <w:rsid w:val="00B620B6"/>
    <w:rsid w:val="00B74C48"/>
    <w:rsid w:val="00BC2252"/>
    <w:rsid w:val="00BE5A9B"/>
    <w:rsid w:val="00C07927"/>
    <w:rsid w:val="00C21E3D"/>
    <w:rsid w:val="00CC1696"/>
    <w:rsid w:val="00CC3119"/>
    <w:rsid w:val="00D30A71"/>
    <w:rsid w:val="00D872D7"/>
    <w:rsid w:val="00DC141B"/>
    <w:rsid w:val="00E4445A"/>
    <w:rsid w:val="00E45982"/>
    <w:rsid w:val="00E87077"/>
    <w:rsid w:val="00EF2A2B"/>
    <w:rsid w:val="00F90C7A"/>
    <w:rsid w:val="00FC4C37"/>
    <w:rsid w:val="00FC7F53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09F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130B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B3523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9501A6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501A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501A6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Заголовок 3 Знак"/>
    <w:link w:val="3"/>
    <w:locked/>
    <w:rsid w:val="009501A6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40">
    <w:name w:val="Заголовок 4 Знак"/>
    <w:link w:val="4"/>
    <w:locked/>
    <w:rsid w:val="009501A6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link w:val="5"/>
    <w:locked/>
    <w:rsid w:val="009501A6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3">
    <w:name w:val="Body Text"/>
    <w:basedOn w:val="a"/>
    <w:link w:val="a4"/>
    <w:rsid w:val="009501A6"/>
    <w:pPr>
      <w:spacing w:after="120" w:line="240" w:lineRule="auto"/>
    </w:pPr>
    <w:rPr>
      <w:rFonts w:ascii="MS Sans Serif" w:hAnsi="MS Sans Serif"/>
      <w:sz w:val="20"/>
      <w:szCs w:val="20"/>
      <w:lang w:val="en-US" w:eastAsia="ru-RU"/>
    </w:rPr>
  </w:style>
  <w:style w:type="character" w:customStyle="1" w:styleId="a4">
    <w:name w:val="Основной текст Знак"/>
    <w:link w:val="a3"/>
    <w:locked/>
    <w:rsid w:val="009501A6"/>
    <w:rPr>
      <w:rFonts w:ascii="MS Sans Serif" w:hAnsi="MS Sans Serif" w:cs="Times New Roman"/>
      <w:sz w:val="20"/>
      <w:szCs w:val="20"/>
      <w:lang w:val="en-US" w:eastAsia="ru-RU"/>
    </w:rPr>
  </w:style>
  <w:style w:type="paragraph" w:customStyle="1" w:styleId="11">
    <w:name w:val="Обычный1"/>
    <w:rsid w:val="009501A6"/>
    <w:rPr>
      <w:rFonts w:ascii="Times New Roman" w:hAnsi="Times New Roman"/>
      <w:sz w:val="28"/>
    </w:rPr>
  </w:style>
  <w:style w:type="paragraph" w:customStyle="1" w:styleId="ListParagraph">
    <w:name w:val="List Paragraph"/>
    <w:basedOn w:val="a"/>
    <w:rsid w:val="003130B1"/>
    <w:pPr>
      <w:ind w:left="720"/>
      <w:contextualSpacing/>
    </w:pPr>
  </w:style>
  <w:style w:type="paragraph" w:customStyle="1" w:styleId="Noy0ee8eu">
    <w:name w:val="Noy0ee8eu"/>
    <w:rsid w:val="003130B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character" w:styleId="a5">
    <w:name w:val="Hyperlink"/>
    <w:rsid w:val="003130B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locked/>
    <w:rsid w:val="003130B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6">
    <w:name w:val="Normal (Web)"/>
    <w:basedOn w:val="a"/>
    <w:semiHidden/>
    <w:rsid w:val="00B35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locked/>
    <w:rsid w:val="00B3523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pple-converted-space">
    <w:name w:val="apple-converted-space"/>
    <w:rsid w:val="00B35232"/>
    <w:rPr>
      <w:rFonts w:cs="Times New Roman"/>
    </w:rPr>
  </w:style>
  <w:style w:type="character" w:styleId="a7">
    <w:name w:val="Strong"/>
    <w:qFormat/>
    <w:rsid w:val="00B35232"/>
    <w:rPr>
      <w:rFonts w:cs="Times New Roman"/>
      <w:b/>
      <w:bCs/>
    </w:rPr>
  </w:style>
  <w:style w:type="table" w:styleId="a8">
    <w:name w:val="Table Grid"/>
    <w:basedOn w:val="a1"/>
    <w:rsid w:val="00B3523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achbanner">
    <w:name w:val="_reachbanner_"/>
    <w:rsid w:val="007E0A23"/>
    <w:rPr>
      <w:rFonts w:cs="Times New Roman"/>
    </w:rPr>
  </w:style>
  <w:style w:type="character" w:styleId="a9">
    <w:name w:val="page number"/>
    <w:rsid w:val="000970F6"/>
    <w:rPr>
      <w:rFonts w:cs="Times New Roman"/>
    </w:rPr>
  </w:style>
  <w:style w:type="character" w:customStyle="1" w:styleId="pharmaceuticalterm">
    <w:name w:val="pharmaceutical_term"/>
    <w:rsid w:val="00477744"/>
    <w:rPr>
      <w:rFonts w:cs="Times New Roman"/>
    </w:rPr>
  </w:style>
  <w:style w:type="paragraph" w:styleId="aa">
    <w:name w:val="header"/>
    <w:basedOn w:val="a"/>
    <w:link w:val="ab"/>
    <w:rsid w:val="000A0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locked/>
    <w:rsid w:val="000A027C"/>
    <w:rPr>
      <w:rFonts w:cs="Times New Roman"/>
    </w:rPr>
  </w:style>
  <w:style w:type="paragraph" w:styleId="ac">
    <w:name w:val="footer"/>
    <w:basedOn w:val="a"/>
    <w:link w:val="ad"/>
    <w:rsid w:val="000A0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locked/>
    <w:rsid w:val="000A027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09F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130B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B3523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9501A6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501A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501A6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Заголовок 3 Знак"/>
    <w:link w:val="3"/>
    <w:locked/>
    <w:rsid w:val="009501A6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40">
    <w:name w:val="Заголовок 4 Знак"/>
    <w:link w:val="4"/>
    <w:locked/>
    <w:rsid w:val="009501A6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link w:val="5"/>
    <w:locked/>
    <w:rsid w:val="009501A6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3">
    <w:name w:val="Body Text"/>
    <w:basedOn w:val="a"/>
    <w:link w:val="a4"/>
    <w:rsid w:val="009501A6"/>
    <w:pPr>
      <w:spacing w:after="120" w:line="240" w:lineRule="auto"/>
    </w:pPr>
    <w:rPr>
      <w:rFonts w:ascii="MS Sans Serif" w:hAnsi="MS Sans Serif"/>
      <w:sz w:val="20"/>
      <w:szCs w:val="20"/>
      <w:lang w:val="en-US" w:eastAsia="ru-RU"/>
    </w:rPr>
  </w:style>
  <w:style w:type="character" w:customStyle="1" w:styleId="a4">
    <w:name w:val="Основной текст Знак"/>
    <w:link w:val="a3"/>
    <w:locked/>
    <w:rsid w:val="009501A6"/>
    <w:rPr>
      <w:rFonts w:ascii="MS Sans Serif" w:hAnsi="MS Sans Serif" w:cs="Times New Roman"/>
      <w:sz w:val="20"/>
      <w:szCs w:val="20"/>
      <w:lang w:val="en-US" w:eastAsia="ru-RU"/>
    </w:rPr>
  </w:style>
  <w:style w:type="paragraph" w:customStyle="1" w:styleId="11">
    <w:name w:val="Обычный1"/>
    <w:rsid w:val="009501A6"/>
    <w:rPr>
      <w:rFonts w:ascii="Times New Roman" w:hAnsi="Times New Roman"/>
      <w:sz w:val="28"/>
    </w:rPr>
  </w:style>
  <w:style w:type="paragraph" w:customStyle="1" w:styleId="ListParagraph">
    <w:name w:val="List Paragraph"/>
    <w:basedOn w:val="a"/>
    <w:rsid w:val="003130B1"/>
    <w:pPr>
      <w:ind w:left="720"/>
      <w:contextualSpacing/>
    </w:pPr>
  </w:style>
  <w:style w:type="paragraph" w:customStyle="1" w:styleId="Noy0ee8eu">
    <w:name w:val="Noy0ee8eu"/>
    <w:rsid w:val="003130B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character" w:styleId="a5">
    <w:name w:val="Hyperlink"/>
    <w:rsid w:val="003130B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locked/>
    <w:rsid w:val="003130B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6">
    <w:name w:val="Normal (Web)"/>
    <w:basedOn w:val="a"/>
    <w:semiHidden/>
    <w:rsid w:val="00B35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locked/>
    <w:rsid w:val="00B3523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pple-converted-space">
    <w:name w:val="apple-converted-space"/>
    <w:rsid w:val="00B35232"/>
    <w:rPr>
      <w:rFonts w:cs="Times New Roman"/>
    </w:rPr>
  </w:style>
  <w:style w:type="character" w:styleId="a7">
    <w:name w:val="Strong"/>
    <w:qFormat/>
    <w:rsid w:val="00B35232"/>
    <w:rPr>
      <w:rFonts w:cs="Times New Roman"/>
      <w:b/>
      <w:bCs/>
    </w:rPr>
  </w:style>
  <w:style w:type="table" w:styleId="a8">
    <w:name w:val="Table Grid"/>
    <w:basedOn w:val="a1"/>
    <w:rsid w:val="00B3523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achbanner">
    <w:name w:val="_reachbanner_"/>
    <w:rsid w:val="007E0A23"/>
    <w:rPr>
      <w:rFonts w:cs="Times New Roman"/>
    </w:rPr>
  </w:style>
  <w:style w:type="character" w:styleId="a9">
    <w:name w:val="page number"/>
    <w:rsid w:val="000970F6"/>
    <w:rPr>
      <w:rFonts w:cs="Times New Roman"/>
    </w:rPr>
  </w:style>
  <w:style w:type="character" w:customStyle="1" w:styleId="pharmaceuticalterm">
    <w:name w:val="pharmaceutical_term"/>
    <w:rsid w:val="00477744"/>
    <w:rPr>
      <w:rFonts w:cs="Times New Roman"/>
    </w:rPr>
  </w:style>
  <w:style w:type="paragraph" w:styleId="aa">
    <w:name w:val="header"/>
    <w:basedOn w:val="a"/>
    <w:link w:val="ab"/>
    <w:rsid w:val="000A0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locked/>
    <w:rsid w:val="000A027C"/>
    <w:rPr>
      <w:rFonts w:cs="Times New Roman"/>
    </w:rPr>
  </w:style>
  <w:style w:type="paragraph" w:styleId="ac">
    <w:name w:val="footer"/>
    <w:basedOn w:val="a"/>
    <w:link w:val="ad"/>
    <w:rsid w:val="000A0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locked/>
    <w:rsid w:val="000A027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1%D0%BE%D0%BB%D0%B8_%D0%B2_%D0%BE%D0%B1%D0%BB%D0%B0%D1%81%D1%82%D0%B8_%D0%B6%D0%B8%D0%B2%D0%BE%D1%82%D0%B0_%D0%B8_%D1%82%D0%B0%D0%B7%D0%B0" TargetMode="External"/><Relationship Id="rId13" Type="http://schemas.openxmlformats.org/officeDocument/2006/relationships/hyperlink" Target="http://ru.wikipedia.org/wiki/%D0%9F%D0%B5%D1%80%D0%B5%D0%B4%D0%BD%D1%8F%D1%8F_%D0%B1%D1%80%D1%8E%D1%88%D0%BD%D0%B0%D1%8F_%D1%81%D1%82%D0%B5%D0%BD%D0%BA%D0%B0" TargetMode="External"/><Relationship Id="rId18" Type="http://schemas.openxmlformats.org/officeDocument/2006/relationships/hyperlink" Target="http://sanatorium.net.ua/node/451" TargetMode="External"/><Relationship Id="rId26" Type="http://schemas.openxmlformats.org/officeDocument/2006/relationships/hyperlink" Target="http://ru.wikipedia.org/wiki/%D0%93%D0%BB%D0%B8%D0%BA%D0%BE%D0%B3%D0%B5%D0%BD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ru.wikipedia.org/wiki/%D0%A5%D0%BE%D0%BB%D0%B5%D1%86%D0%B8%D1%81%D1%82%D0%B8%D1%82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F%D0%B0%D0%BB%D1%8C%D0%BF%D0%B0%D1%86%D0%B8%D1%8F" TargetMode="External"/><Relationship Id="rId17" Type="http://schemas.openxmlformats.org/officeDocument/2006/relationships/hyperlink" Target="http://sanatorium.net.ua/node/516" TargetMode="External"/><Relationship Id="rId25" Type="http://schemas.openxmlformats.org/officeDocument/2006/relationships/hyperlink" Target="http://ru.wikipedia.org/wiki/%D0%93%D0%BB%D0%B8%D0%BA%D0%BE%D0%BB%D0%B8%D0%B7" TargetMode="External"/><Relationship Id="rId33" Type="http://schemas.openxmlformats.org/officeDocument/2006/relationships/hyperlink" Target="http://www.medrf.ru/publ43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sanatorium.net.ua/node/517" TargetMode="External"/><Relationship Id="rId20" Type="http://schemas.openxmlformats.org/officeDocument/2006/relationships/hyperlink" Target="http://ru.wikipedia.org/wiki/%D0%93%D0%B0%D1%81%D1%82%D1%80%D0%BE%D0%B4%D1%83%D0%BE%D0%B4%D0%B5%D0%BD%D0%B8%D1%82" TargetMode="External"/><Relationship Id="rId29" Type="http://schemas.openxmlformats.org/officeDocument/2006/relationships/hyperlink" Target="http://ru.wikipedia.org/wiki/%D0%90%D0%BD%D0%B0%D0%B1%D0%BE%D0%BB%D0%B8%D0%B7%D0%B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1%D0%BE%D0%BB%D0%B8_%D0%B2_%D0%BE%D0%B1%D0%BB%D0%B0%D1%81%D1%82%D0%B8_%D0%B6%D0%B8%D0%B2%D0%BE%D1%82%D0%B0_%D0%B8_%D1%82%D0%B0%D0%B7%D0%B0" TargetMode="External"/><Relationship Id="rId24" Type="http://schemas.openxmlformats.org/officeDocument/2006/relationships/hyperlink" Target="http://ru.wikipedia.org/wiki/%D0%A4%D0%B5%D1%80%D0%BC%D0%B5%D0%BD%D1%82" TargetMode="External"/><Relationship Id="rId32" Type="http://schemas.openxmlformats.org/officeDocument/2006/relationships/hyperlink" Target="http://gastrohelp.od.ua/bolezni-zhelchnogo-puzyrya-hronicheskiy-holecistit-beskamennyy-c-13_24_204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anatorium.net.ua/node/544" TargetMode="External"/><Relationship Id="rId23" Type="http://schemas.openxmlformats.org/officeDocument/2006/relationships/hyperlink" Target="http://ru.wikipedia.org/wiki/%D0%93%D0%BE%D1%80%D0%BC%D0%BE%D0%BD%D1%8B" TargetMode="External"/><Relationship Id="rId28" Type="http://schemas.openxmlformats.org/officeDocument/2006/relationships/hyperlink" Target="http://ru.wikipedia.org/wiki/%D0%91%D0%B5%D0%BB%D0%BA%D0%B8" TargetMode="External"/><Relationship Id="rId10" Type="http://schemas.openxmlformats.org/officeDocument/2006/relationships/hyperlink" Target="http://ru.wikipedia.org/wiki/%D0%9F%D0%B5%D1%80%D0%B5%D0%B4%D0%BD%D1%8F%D1%8F_%D0%B1%D1%80%D1%8E%D1%88%D0%BD%D0%B0%D1%8F_%D1%81%D1%82%D0%B5%D0%BD%D0%BA%D0%B0" TargetMode="External"/><Relationship Id="rId19" Type="http://schemas.openxmlformats.org/officeDocument/2006/relationships/hyperlink" Target="http://sanatorium.net.ua/node/442" TargetMode="External"/><Relationship Id="rId31" Type="http://schemas.openxmlformats.org/officeDocument/2006/relationships/hyperlink" Target="http://www.medkurs.ru/gastroenterology/section113/section2453/1328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F%D0%B0%D0%BB%D1%8C%D0%BF%D0%B0%D1%86%D0%B8%D1%8F" TargetMode="External"/><Relationship Id="rId14" Type="http://schemas.openxmlformats.org/officeDocument/2006/relationships/hyperlink" Target="http://sanatorium.net.ua/node/545" TargetMode="External"/><Relationship Id="rId22" Type="http://schemas.openxmlformats.org/officeDocument/2006/relationships/hyperlink" Target="http://ru.wikipedia.org/w/index.php?title=%D0%A5%D0%BE%D0%BB%D0%B5%D0%BB%D0%B8%D1%82%D0%B8%D0%B0%D0%B7&amp;action=edit&amp;redlink=1" TargetMode="External"/><Relationship Id="rId27" Type="http://schemas.openxmlformats.org/officeDocument/2006/relationships/hyperlink" Target="http://ru.wikipedia.org/wiki/%D0%96%D0%B8%D1%80%D1%8B" TargetMode="External"/><Relationship Id="rId30" Type="http://schemas.openxmlformats.org/officeDocument/2006/relationships/hyperlink" Target="http://www.eurolab.ua/encyclopedia/Gastroenterology.patient/1811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8267</Words>
  <Characters>47127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охраны здоровья Украины</vt:lpstr>
    </vt:vector>
  </TitlesOfParts>
  <LinksUpToDate>false</LinksUpToDate>
  <CharactersWithSpaces>55284</CharactersWithSpaces>
  <SharedDoc>false</SharedDoc>
  <HLinks>
    <vt:vector size="174" baseType="variant">
      <vt:variant>
        <vt:i4>3342460</vt:i4>
      </vt:variant>
      <vt:variant>
        <vt:i4>84</vt:i4>
      </vt:variant>
      <vt:variant>
        <vt:i4>0</vt:i4>
      </vt:variant>
      <vt:variant>
        <vt:i4>5</vt:i4>
      </vt:variant>
      <vt:variant>
        <vt:lpwstr>http://www.medrf.ru/publ43.php</vt:lpwstr>
      </vt:variant>
      <vt:variant>
        <vt:lpwstr/>
      </vt:variant>
      <vt:variant>
        <vt:i4>983107</vt:i4>
      </vt:variant>
      <vt:variant>
        <vt:i4>81</vt:i4>
      </vt:variant>
      <vt:variant>
        <vt:i4>0</vt:i4>
      </vt:variant>
      <vt:variant>
        <vt:i4>5</vt:i4>
      </vt:variant>
      <vt:variant>
        <vt:lpwstr>http://gastrohelp.od.ua/bolezni-zhelchnogo-puzyrya-hronicheskiy-holecistit-beskamennyy-c-13_24_204.html</vt:lpwstr>
      </vt:variant>
      <vt:variant>
        <vt:lpwstr/>
      </vt:variant>
      <vt:variant>
        <vt:i4>1245198</vt:i4>
      </vt:variant>
      <vt:variant>
        <vt:i4>78</vt:i4>
      </vt:variant>
      <vt:variant>
        <vt:i4>0</vt:i4>
      </vt:variant>
      <vt:variant>
        <vt:i4>5</vt:i4>
      </vt:variant>
      <vt:variant>
        <vt:lpwstr>http://www.medkurs.ru/gastroenterology/section113/section2453/13282.html</vt:lpwstr>
      </vt:variant>
      <vt:variant>
        <vt:lpwstr/>
      </vt:variant>
      <vt:variant>
        <vt:i4>393296</vt:i4>
      </vt:variant>
      <vt:variant>
        <vt:i4>75</vt:i4>
      </vt:variant>
      <vt:variant>
        <vt:i4>0</vt:i4>
      </vt:variant>
      <vt:variant>
        <vt:i4>5</vt:i4>
      </vt:variant>
      <vt:variant>
        <vt:lpwstr>http://www.eurolab.ua/encyclopedia/Gastroenterology.patient/1811/</vt:lpwstr>
      </vt:variant>
      <vt:variant>
        <vt:lpwstr/>
      </vt:variant>
      <vt:variant>
        <vt:i4>2359346</vt:i4>
      </vt:variant>
      <vt:variant>
        <vt:i4>72</vt:i4>
      </vt:variant>
      <vt:variant>
        <vt:i4>0</vt:i4>
      </vt:variant>
      <vt:variant>
        <vt:i4>5</vt:i4>
      </vt:variant>
      <vt:variant>
        <vt:lpwstr>http://ru.wikipedia.org/wiki/%D0%90%D0%BD%D0%B0%D0%B1%D0%BE%D0%BB%D0%B8%D0%B7%D0%BC</vt:lpwstr>
      </vt:variant>
      <vt:variant>
        <vt:lpwstr/>
      </vt:variant>
      <vt:variant>
        <vt:i4>2359400</vt:i4>
      </vt:variant>
      <vt:variant>
        <vt:i4>69</vt:i4>
      </vt:variant>
      <vt:variant>
        <vt:i4>0</vt:i4>
      </vt:variant>
      <vt:variant>
        <vt:i4>5</vt:i4>
      </vt:variant>
      <vt:variant>
        <vt:lpwstr>http://ru.wikipedia.org/wiki/%D0%91%D0%B5%D0%BB%D0%BA%D0%B8</vt:lpwstr>
      </vt:variant>
      <vt:variant>
        <vt:lpwstr/>
      </vt:variant>
      <vt:variant>
        <vt:i4>5439504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http://ru.wikipedia.org/wiki/%D0%96%D0%B8%D1%80%D1%8B</vt:lpwstr>
      </vt:variant>
      <vt:variant>
        <vt:lpwstr/>
      </vt:variant>
      <vt:variant>
        <vt:i4>5439557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http://ru.wikipedia.org/wiki/%D0%93%D0%BB%D0%B8%D0%BA%D0%BE%D0%B3%D0%B5%D0%BD</vt:lpwstr>
      </vt:variant>
      <vt:variant>
        <vt:lpwstr/>
      </vt:variant>
      <vt:variant>
        <vt:i4>5439513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http://ru.wikipedia.org/wiki/%D0%93%D0%BB%D0%B8%D0%BA%D0%BE%D0%BB%D0%B8%D0%B7</vt:lpwstr>
      </vt:variant>
      <vt:variant>
        <vt:lpwstr/>
      </vt:variant>
      <vt:variant>
        <vt:i4>8126572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http://ru.wikipedia.org/wiki/%D0%A4%D0%B5%D1%80%D0%BC%D0%B5%D0%BD%D1%82</vt:lpwstr>
      </vt:variant>
      <vt:variant>
        <vt:lpwstr/>
      </vt:variant>
      <vt:variant>
        <vt:i4>2359403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http://ru.wikipedia.org/wiki/%D0%93%D0%BE%D1%80%D0%BC%D0%BE%D0%BD%D1%8B</vt:lpwstr>
      </vt:variant>
      <vt:variant>
        <vt:lpwstr/>
      </vt:variant>
      <vt:variant>
        <vt:i4>5177360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http://ru.wikipedia.org/w/index.php?title=%D0%A5%D0%BE%D0%BB%D0%B5%D0%BB%D0%B8%D1%82%D0%B8%D0%B0%D0%B7&amp;action=edit&amp;redlink=1</vt:lpwstr>
      </vt:variant>
      <vt:variant>
        <vt:lpwstr/>
      </vt:variant>
      <vt:variant>
        <vt:i4>720924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http://ru.wikipedia.org/wiki/%D0%A5%D0%BE%D0%BB%D0%B5%D1%86%D0%B8%D1%81%D1%82%D0%B8%D1%82</vt:lpwstr>
      </vt:variant>
      <vt:variant>
        <vt:lpwstr/>
      </vt:variant>
      <vt:variant>
        <vt:i4>524356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http://ru.wikipedia.org/wiki/%D0%93%D0%B0%D1%81%D1%82%D1%80%D0%BE%D0%B4%D1%83%D0%BE%D0%B4%D0%B5%D0%BD%D0%B8%D1%82</vt:lpwstr>
      </vt:variant>
      <vt:variant>
        <vt:lpwstr/>
      </vt:variant>
      <vt:variant>
        <vt:i4>5701660</vt:i4>
      </vt:variant>
      <vt:variant>
        <vt:i4>42</vt:i4>
      </vt:variant>
      <vt:variant>
        <vt:i4>0</vt:i4>
      </vt:variant>
      <vt:variant>
        <vt:i4>5</vt:i4>
      </vt:variant>
      <vt:variant>
        <vt:lpwstr>http://sanatorium.net.ua/node/430</vt:lpwstr>
      </vt:variant>
      <vt:variant>
        <vt:lpwstr/>
      </vt:variant>
      <vt:variant>
        <vt:i4>5242908</vt:i4>
      </vt:variant>
      <vt:variant>
        <vt:i4>39</vt:i4>
      </vt:variant>
      <vt:variant>
        <vt:i4>0</vt:i4>
      </vt:variant>
      <vt:variant>
        <vt:i4>5</vt:i4>
      </vt:variant>
      <vt:variant>
        <vt:lpwstr>http://sanatorium.net.ua/node/442</vt:lpwstr>
      </vt:variant>
      <vt:variant>
        <vt:lpwstr/>
      </vt:variant>
      <vt:variant>
        <vt:i4>5308444</vt:i4>
      </vt:variant>
      <vt:variant>
        <vt:i4>36</vt:i4>
      </vt:variant>
      <vt:variant>
        <vt:i4>0</vt:i4>
      </vt:variant>
      <vt:variant>
        <vt:i4>5</vt:i4>
      </vt:variant>
      <vt:variant>
        <vt:lpwstr>http://sanatorium.net.ua/node/451</vt:lpwstr>
      </vt:variant>
      <vt:variant>
        <vt:lpwstr/>
      </vt:variant>
      <vt:variant>
        <vt:i4>5373980</vt:i4>
      </vt:variant>
      <vt:variant>
        <vt:i4>33</vt:i4>
      </vt:variant>
      <vt:variant>
        <vt:i4>0</vt:i4>
      </vt:variant>
      <vt:variant>
        <vt:i4>5</vt:i4>
      </vt:variant>
      <vt:variant>
        <vt:lpwstr>http://sanatorium.net.ua/node/463</vt:lpwstr>
      </vt:variant>
      <vt:variant>
        <vt:lpwstr/>
      </vt:variant>
      <vt:variant>
        <vt:i4>5570589</vt:i4>
      </vt:variant>
      <vt:variant>
        <vt:i4>30</vt:i4>
      </vt:variant>
      <vt:variant>
        <vt:i4>0</vt:i4>
      </vt:variant>
      <vt:variant>
        <vt:i4>5</vt:i4>
      </vt:variant>
      <vt:variant>
        <vt:lpwstr>http://sanatorium.net.ua/node/516</vt:lpwstr>
      </vt:variant>
      <vt:variant>
        <vt:lpwstr/>
      </vt:variant>
      <vt:variant>
        <vt:i4>5570589</vt:i4>
      </vt:variant>
      <vt:variant>
        <vt:i4>27</vt:i4>
      </vt:variant>
      <vt:variant>
        <vt:i4>0</vt:i4>
      </vt:variant>
      <vt:variant>
        <vt:i4>5</vt:i4>
      </vt:variant>
      <vt:variant>
        <vt:lpwstr>http://sanatorium.net.ua/node/517</vt:lpwstr>
      </vt:variant>
      <vt:variant>
        <vt:lpwstr/>
      </vt:variant>
      <vt:variant>
        <vt:i4>5701661</vt:i4>
      </vt:variant>
      <vt:variant>
        <vt:i4>24</vt:i4>
      </vt:variant>
      <vt:variant>
        <vt:i4>0</vt:i4>
      </vt:variant>
      <vt:variant>
        <vt:i4>5</vt:i4>
      </vt:variant>
      <vt:variant>
        <vt:lpwstr>http://sanatorium.net.ua/node/539</vt:lpwstr>
      </vt:variant>
      <vt:variant>
        <vt:lpwstr/>
      </vt:variant>
      <vt:variant>
        <vt:i4>5242909</vt:i4>
      </vt:variant>
      <vt:variant>
        <vt:i4>21</vt:i4>
      </vt:variant>
      <vt:variant>
        <vt:i4>0</vt:i4>
      </vt:variant>
      <vt:variant>
        <vt:i4>5</vt:i4>
      </vt:variant>
      <vt:variant>
        <vt:lpwstr>http://sanatorium.net.ua/node/544</vt:lpwstr>
      </vt:variant>
      <vt:variant>
        <vt:lpwstr/>
      </vt:variant>
      <vt:variant>
        <vt:i4>5242909</vt:i4>
      </vt:variant>
      <vt:variant>
        <vt:i4>18</vt:i4>
      </vt:variant>
      <vt:variant>
        <vt:i4>0</vt:i4>
      </vt:variant>
      <vt:variant>
        <vt:i4>5</vt:i4>
      </vt:variant>
      <vt:variant>
        <vt:lpwstr>http://sanatorium.net.ua/node/545</vt:lpwstr>
      </vt:variant>
      <vt:variant>
        <vt:lpwstr/>
      </vt:variant>
      <vt:variant>
        <vt:i4>7864371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http://ru.wikipedia.org/wiki/%D0%9F%D0%B5%D1%80%D0%B5%D0%B4%D0%BD%D1%8F%D1%8F_%D0%B1%D1%80%D1%8E%D1%88%D0%BD%D0%B0%D1%8F_%D1%81%D1%82%D0%B5%D0%BD%D0%BA%D0%B0</vt:lpwstr>
      </vt:variant>
      <vt:variant>
        <vt:lpwstr/>
      </vt:variant>
      <vt:variant>
        <vt:i4>8323168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http://ru.wikipedia.org/wiki/%D0%9F%D0%B0%D0%BB%D1%8C%D0%BF%D0%B0%D1%86%D0%B8%D1%8F</vt:lpwstr>
      </vt:variant>
      <vt:variant>
        <vt:lpwstr/>
      </vt:variant>
      <vt:variant>
        <vt:i4>2162770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http://ru.wikipedia.org/wiki/%D0%91%D0%BE%D0%BB%D0%B8_%D0%B2_%D0%BE%D0%B1%D0%BB%D0%B0%D1%81%D1%82%D0%B8_%D0%B6%D0%B8%D0%B2%D0%BE%D1%82%D0%B0_%D0%B8_%D1%82%D0%B0%D0%B7%D0%B0</vt:lpwstr>
      </vt:variant>
      <vt:variant>
        <vt:lpwstr/>
      </vt:variant>
      <vt:variant>
        <vt:i4>7864371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http://ru.wikipedia.org/wiki/%D0%9F%D0%B5%D1%80%D0%B5%D0%B4%D0%BD%D1%8F%D1%8F_%D0%B1%D1%80%D1%8E%D1%88%D0%BD%D0%B0%D1%8F_%D1%81%D1%82%D0%B5%D0%BD%D0%BA%D0%B0</vt:lpwstr>
      </vt:variant>
      <vt:variant>
        <vt:lpwstr/>
      </vt:variant>
      <vt:variant>
        <vt:i4>8323168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http://ru.wikipedia.org/wiki/%D0%9F%D0%B0%D0%BB%D1%8C%D0%BF%D0%B0%D1%86%D0%B8%D1%8F</vt:lpwstr>
      </vt:variant>
      <vt:variant>
        <vt:lpwstr/>
      </vt:variant>
      <vt:variant>
        <vt:i4>2162770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http://ru.wikipedia.org/wiki/%D0%91%D0%BE%D0%BB%D0%B8_%D0%B2_%D0%BE%D0%B1%D0%BB%D0%B0%D1%81%D1%82%D0%B8_%D0%B6%D0%B8%D0%B2%D0%BE%D1%82%D0%B0_%D0%B8_%D1%82%D0%B0%D0%B7%D0%B0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охраны здоровья Украины</dc:title>
  <dc:creator/>
  <cp:lastModifiedBy/>
  <cp:revision>1</cp:revision>
  <dcterms:created xsi:type="dcterms:W3CDTF">2024-05-16T08:43:00Z</dcterms:created>
  <dcterms:modified xsi:type="dcterms:W3CDTF">2024-05-16T08:43:00Z</dcterms:modified>
</cp:coreProperties>
</file>