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02" w:rsidRDefault="00EF7285">
      <w:pPr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Хронический </w:t>
      </w:r>
      <w:r w:rsidR="001D570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ларингит  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1D5702" w:rsidRDefault="001D5702">
      <w:pPr>
        <w:pStyle w:val="a3"/>
      </w:pPr>
      <w:r>
        <w:t>Хронический   ларингит  составляет  8.4 % по  отношению ко  всей  патологии  ЛОР - орг</w:t>
      </w:r>
      <w:r>
        <w:t>а</w:t>
      </w:r>
      <w:r>
        <w:t>нов. Возникновению  патологического  процесса  в  гортани  способствуют многие  факторы: повторяющиеся острые  ларингиты, длительное  и чрезмерное напряжение  голоса, курение, употребление  алкогольных  напитков, различные  профессиональные  вредности, в частн</w:t>
      </w:r>
      <w:r>
        <w:t>о</w:t>
      </w:r>
      <w:r>
        <w:t>сти вдыхание  пыли и газов. Патология находящихся над  гортанью дыхательных путей (хронический  ринит, синуит, искривление перегородки  носа, тонзиллит, фарингит) также  может служить причиной  хронического воспаления  гортани. Предрасполагающими  моме</w:t>
      </w:r>
      <w:r>
        <w:t>н</w:t>
      </w:r>
      <w:r>
        <w:t>тами являются  заболевания  сердца и  легких, которые  ведут к  застойным явлениям в вер</w:t>
      </w:r>
      <w:r>
        <w:t>х</w:t>
      </w:r>
      <w:r>
        <w:t>них дыхательных  путях. Существенную  роль играет  уровень  общей   сенсибилизации  о</w:t>
      </w:r>
      <w:r>
        <w:t>р</w:t>
      </w:r>
      <w:r>
        <w:t>ганизма. У  больных хроническим  атрофическим ларингитом особенно  часто выявляются заболевания ЖКТ, сердечно-сосудистой  системы, хронические  заболевания  бронхов, хр</w:t>
      </w:r>
      <w:r>
        <w:t>о</w:t>
      </w:r>
      <w:r>
        <w:t>нический  нефрит, эндокринные  заболевания. Одним из  частых  предрасполагающих м</w:t>
      </w:r>
      <w:r>
        <w:t>о</w:t>
      </w:r>
      <w:r>
        <w:t>ментов в  возникновении хронического  атрофического ларингита является нарушение  угл</w:t>
      </w:r>
      <w:r>
        <w:t>е</w:t>
      </w:r>
      <w:r>
        <w:t>водного  обмена.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При  хроническом ларингите  больные  предъявляют  жалобы на охриплость  голоса, чувство упорного  першения, неловкости  в  горле, кашель, стенозирование. Эти  симптомы  больше  беспокоят  по утрам.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Ларингоскопическая  картина чрезвычайно  разнообразная. Часто в области складок  пре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дверия припухлость более выражена, поэтому  они  значительно  прикрывают голосовые  складки,  при фонации они  смыкаются, в  связи  с чем  голос  становится хриплым. Может  быть  и  хроническое подскладочное  припухание, при котором ларингоскопическая картина сходна  с  таковой при  ложном  крупе. В местах, покрытых плоским  эпителием (на голос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вых  складках, на задней  стенке  и черпаловидных хрящах), слизистая оболочка вследствие  утолщения эпителия кажется серо-красной  или беловатой. Если  утолщения эпителия  м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стами очень  сильные, говорят  о пахидермии  гортани. Локализуется  она  на задней  стенке  гортани, где образуются бородавчатые  или зубчатые  разрастания,  на  внутренней повер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х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ности  черпаловидных  хрящей и голосовых  складках.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Различают 3 основные  формы хронического ларингита: катаральную, гипертрофическую, атрофическую.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При  хроническом катаральном  ларингите наблюдается легкая гиперемия и  утолщение сл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зистой  оболочки, голосовые складки смыкаются  не  полностью, на  них  нередко отмечаю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ся  наложения вязкой  слизи.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При  хроническом гипертрофическом  ларингите гиперплазии  подвергается как эпителиал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ь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ный  покров, так  и  подслизистая ткань. Гиперплазия многослойного  плоского  эпителия ведет  к развитию  пахидермии, лейкоплакии и  кератоза.  В основе пахидермии лежит мо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щ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ная  папиллярная и  тяжистая гиперплазия покровного  эпителия в  сочетании  с воспален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ем, реактивной пролиферацией и  огрубением подлежащей  соединительной ткани. Лейк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плакии  свойственна плоская или  сосочковая  гиперплазия со  значительным   увеличением числа  слоев. В основном возрастает количество  клеток  в  базальном и  шиповидном слоях. При  гиперкератозах изменяются  зернистый  и роговой  слои,  они  резко  утолщены.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Хронический  гипертрофический ларингит  делится  на диффузный и  ограниченный. Наиб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лее постоянным  симптомом  для  всех  видов  хронического  гипертрофического ларингита является  охриплость. При  пахидермиях  гортани, особенно в  межчерпаловидной  области, охриплость  выражена очень  резко, вплоть  до  афонии. При  диффузной форме ларингоск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пически выявляется утолщение слизистой  гортани  и  её гиперемия в период обострения. При  гипертрофии складок преддверия  отмечается увеличение  их с  одной  или с обеих  сторон,  они  частично или  полностью  прикрывают  голосовые складки. Иногда  у  таких  больных  роль  голосовых  складок  выполняют  складки преддверия.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Ограниченные  формы хронического  гипертрофического ларингита характеризуются 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кальностью процесса в  определенных отделах  гортани.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При  хроническом атрофическом ларингите слизистая  оболочка гортани становится исто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ченной  и суховатой  вследствие потери  железистого  аппарата. В  слизистой и  подслиз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стой тканях выражена мелкоклеточная  инфильтрация. По  мере развития  процесса уплотн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ется  соединительная ткань, исчезают  железы и облитерируется просвет некоторых  сосудов. Сохранившиеся  железы продуцируют густую слизь, которая высыхает  и  приводит  к обр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зованию  корок. Клиническая картина зависит от  распространенности процесса. Больных  беспокоят сухость, першение, ощущение  инородного  тела  в  горле, кашель с трудно  отд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ляемой  мокротой. Ларингоскопически определяется истончение слизистой  оболочки горт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ни, выраженная  сухость  ее, наличие вязкой мокроты  и корок.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Особую ценность в диагностике  заболеваний  гортани представляет  микроларингоскопия, которая  позволяет  отграничить доброкачественные  изменения  от  изменений, подозр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тельных  на  рак, провести прицельную биопсию. Принцип микроларингоскопии заключае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ся в  изучении состояния  слизистой  оболочки гортани  с помощью  микроскопа. Микрол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рингоскопию  можно проводить  с диагностической и лечебной целью.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Хронический ларингит нужно дифференцировать с опухолями, склеромой, туберкулезом  и сифилисом  гортани.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Ранним симптомом рака  является охриплость. Позже  присоединяются тягостные позывы  к  откашливанию, местные  боли с иррадиацией  в ухо, усиливающиеся  при разговоре. Лари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госкопические  данные: небольшая  краснота на  одной  стороне  с незначительной припу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х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лостью. Иногда видна  ограниченная или  полипоидная опухоль с  бугристой поверхностью, беловатого или матово-красного  цвета. Голосовая  складка инфильтрирована и ограничена  в подвижности. Затем охриплость  усиливается до  афонии, возрастают  боли  и  дисфагич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ские явления, присоединяются  первые симптомы сужения  гортани, в  мокроте  появляются  прожилки  крови.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Первичный сифилис в  гортани наблюдается крайне  редко. Появляется  твердый шанкр на  надгортаннике, черпаловидном хряще, черпалонадгортанных складках, реже в области гол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совой  щели. Проявления вторичного сифилиса  зависят от  формы. При эритематозной фо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ме имеется  разлитая гиперемия всей  слизистой  оболочки, которая затем принимает багр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вый  оттенок. Эрозивная форма характеризуется множеством поверхностных эрозий, окр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женных ярко-красной каймой. Сифилитическому хордиту свойственны  изолированные 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фильтраты, асимметрично  располагающиеся на голосовых  складках отдельными или  сл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вающимися  бляшками величиной меньше  чечевицы, жемчужного  цвета, возвышающиеся на  гиперемированной  слизистой оболочки. При  третичном  сифилисе образуется глубокая  третичная  язва с характерными, резко  очерченными  краями, сальным дном. Язва  мало  б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лезненна.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Симптомы  туберкулеза  гортани  разнообразны  и  зависят от  локализации процесса. Внач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ле  больной отмечает быструю утомляемость голоса и  неприятные  ощущения  при разгов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ре. Со  временем  инфильтрация увеличивается и  голосовая складка приобретает веретен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образную  форму. Инфильтрат  имеет  вид  плоского, сидящего  на  широком основании утолщения  серо-красного или синевато-серого цвета. В  последующем появляется туберк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лезная язва.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Склеромное  поражение  гортани проявляется инфильтратами, расположенными в подскл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дочном  пространстве. При  больших  размерах  инфильтратов  голосовая щель  может быть резко  сужена.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Лечение.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Проблема терапии хронического, особенно гипертрофического ларингита, остается актуал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ь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ной в связи с длительностью его течения, слабой  результативностью лечения, наличием  в ряде  случаев сопутствующего дискератоза  и  способностью к переходу в злокачественные новообразования.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Больному  хроническим  ларингитом следует настоятельно рекомендовать прекратить кур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ние, не употреблять  алкоголь, не перенапрягать  голос. Одновременно нужно  лечить заб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левания  носа и носоглотки, поскольку дыхание  через рот вредно  отражается  на состоянии  гортани.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При  хроническом катаральном  ларингите широко  используются ингаляторные  процедуры типа  щелочных и масляных  ингаляций.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При  хроническом гипертрофическом ларингите лечение  зависит  от выраженности проце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са, его  длительности и микроларингоскопической картины. В  гортань вливают противово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палительные средства : 10% раствор иманина, химотрипсин, разведенный  в физ/растворе, гидрокортизон, сок каланхоэ. Применяют и вяжущие  средства: 3% раствор колларгола, во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но-глицериновый  раствор танина. При  данной  форме  ларингита  широко  применяют  х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рургическое лечение. Под  контролем  микроскопа удаляют гиперплазированный  эпителий, пахидермию, лейкоплакию, полипозно  измененную слизистую оболочку гортани. Удаление  их является  профилактикой рака.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При  атрофическом  ларингите назначают щелочнокалиевые или сероводородные ингаляции. Обычно  сочетаются щелочные и  масляные ингаляции. При наличии корок  и густого  отд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ляемого  в гортани рекомендуется  аэрозольтерапия химотрипсином.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Хронический гипертрофический ларингит, дискератозы  слизистой оболочки гортани отн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сятся  к группе  предраковых состояний, поэтому  лица  с  подобными  заболеваниями  по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лежат диспансерному наблюдению. </w:t>
      </w:r>
    </w:p>
    <w:p w:rsidR="001D5702" w:rsidRDefault="001D570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Снижению  заболеваемости ларингитами  способствует профилактика простудных  забол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ваний, закаливание  организма, своевременная  санация носа, околоносовых  пазух  и глотки, а  также  исключение  вредных  привычек.</w:t>
      </w:r>
    </w:p>
    <w:sectPr w:rsidR="001D5702">
      <w:type w:val="continuous"/>
      <w:pgSz w:w="11907" w:h="16840" w:code="9"/>
      <w:pgMar w:top="1134" w:right="1134" w:bottom="1134" w:left="1134" w:header="284" w:footer="284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85"/>
    <w:rsid w:val="001D5702"/>
    <w:rsid w:val="00C44CCC"/>
    <w:rsid w:val="00E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E6581E-E7BF-4B28-8EA1-40C0896B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NTTimes/Cyrillic" w:hAnsi="NTTimes/Cyrillic" w:cs="NTTimes/Cyrillic"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NTTimes/Cyrillic" w:hAnsi="NTTimes/Cyrillic" w:cs="NTTimes/Cyrillic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7921</Characters>
  <Application>Microsoft Office Word</Application>
  <DocSecurity>0</DocSecurity>
  <Lines>66</Lines>
  <Paragraphs>18</Paragraphs>
  <ScaleCrop>false</ScaleCrop>
  <Company>Сам по себе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  ларингит  составляет  8</dc:title>
  <dc:subject/>
  <dc:creator>Вячеслав Валерьевич</dc:creator>
  <cp:keywords/>
  <dc:description/>
  <cp:lastModifiedBy>Igor Trofimov</cp:lastModifiedBy>
  <cp:revision>2</cp:revision>
  <cp:lastPrinted>1997-01-22T17:52:00Z</cp:lastPrinted>
  <dcterms:created xsi:type="dcterms:W3CDTF">2024-08-14T07:50:00Z</dcterms:created>
  <dcterms:modified xsi:type="dcterms:W3CDTF">2024-08-14T07:50:00Z</dcterms:modified>
</cp:coreProperties>
</file>