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7" w:rsidRPr="009F693E" w:rsidRDefault="00946C57" w:rsidP="00946C57">
      <w:pPr>
        <w:pStyle w:val="8"/>
      </w:pPr>
      <w:bookmarkStart w:id="0" w:name="_GoBack"/>
      <w:bookmarkEnd w:id="0"/>
      <w:r w:rsidRPr="009F693E">
        <w:t>Официальные данные</w:t>
      </w:r>
    </w:p>
    <w:p w:rsidR="00946C57" w:rsidRPr="009F693E" w:rsidRDefault="00946C57" w:rsidP="00946C57"/>
    <w:p w:rsidR="00946C57" w:rsidRPr="009F693E" w:rsidRDefault="00946C57" w:rsidP="00946C57">
      <w:pPr>
        <w:ind w:left="360"/>
        <w:jc w:val="both"/>
        <w:rPr>
          <w:i/>
          <w:iCs/>
          <w:sz w:val="28"/>
        </w:rPr>
      </w:pPr>
      <w:r w:rsidRPr="009F693E">
        <w:rPr>
          <w:b/>
          <w:bCs/>
          <w:sz w:val="28"/>
        </w:rPr>
        <w:t xml:space="preserve">Ф.И.О  </w:t>
      </w:r>
      <w:r w:rsidR="006F528B">
        <w:rPr>
          <w:i/>
          <w:iCs/>
          <w:sz w:val="28"/>
        </w:rPr>
        <w:t>****************************************</w:t>
      </w: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 xml:space="preserve">дата поступления:  </w:t>
      </w:r>
      <w:r w:rsidRPr="009F693E">
        <w:rPr>
          <w:i/>
          <w:iCs/>
          <w:sz w:val="28"/>
        </w:rPr>
        <w:t>03. 09.2001</w:t>
      </w:r>
      <w:r w:rsidRPr="009F693E">
        <w:rPr>
          <w:b/>
          <w:bCs/>
          <w:sz w:val="28"/>
        </w:rPr>
        <w:t>.</w:t>
      </w: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 xml:space="preserve">пол: </w:t>
      </w:r>
      <w:r w:rsidRPr="009F693E">
        <w:rPr>
          <w:i/>
          <w:iCs/>
          <w:sz w:val="28"/>
        </w:rPr>
        <w:t>жен</w:t>
      </w: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 xml:space="preserve">возраст: </w:t>
      </w:r>
      <w:r w:rsidRPr="009F693E">
        <w:rPr>
          <w:i/>
          <w:iCs/>
          <w:sz w:val="28"/>
        </w:rPr>
        <w:t>42 года</w:t>
      </w: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</w:p>
    <w:p w:rsidR="00946C57" w:rsidRPr="009F693E" w:rsidRDefault="00946C57" w:rsidP="00946C57">
      <w:pPr>
        <w:ind w:left="360"/>
        <w:jc w:val="both"/>
        <w:rPr>
          <w:i/>
          <w:iCs/>
          <w:sz w:val="28"/>
        </w:rPr>
      </w:pPr>
      <w:r w:rsidRPr="009F693E">
        <w:rPr>
          <w:b/>
          <w:bCs/>
          <w:sz w:val="28"/>
        </w:rPr>
        <w:t xml:space="preserve">профессия и место работы: </w:t>
      </w:r>
      <w:r w:rsidRPr="009F693E">
        <w:rPr>
          <w:i/>
          <w:iCs/>
          <w:sz w:val="28"/>
        </w:rPr>
        <w:t>бухгалтер, ЗАО “Коммунремстрой ”</w:t>
      </w: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</w:p>
    <w:p w:rsidR="00946C57" w:rsidRPr="009F693E" w:rsidRDefault="00946C57" w:rsidP="00946C57">
      <w:pPr>
        <w:ind w:left="360"/>
        <w:jc w:val="both"/>
        <w:rPr>
          <w:i/>
          <w:iCs/>
          <w:sz w:val="28"/>
        </w:rPr>
      </w:pPr>
      <w:r w:rsidRPr="009F693E">
        <w:rPr>
          <w:b/>
          <w:bCs/>
          <w:sz w:val="28"/>
        </w:rPr>
        <w:t>место постоянного жительства:</w:t>
      </w:r>
      <w:r w:rsidR="006F528B">
        <w:rPr>
          <w:b/>
          <w:bCs/>
          <w:sz w:val="28"/>
        </w:rPr>
        <w:t>****************************</w:t>
      </w: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</w:p>
    <w:p w:rsidR="00946C57" w:rsidRPr="009F693E" w:rsidRDefault="00946C57" w:rsidP="00946C57">
      <w:pPr>
        <w:ind w:left="3420" w:hanging="3060"/>
        <w:jc w:val="both"/>
        <w:rPr>
          <w:i/>
          <w:iCs/>
          <w:sz w:val="28"/>
        </w:rPr>
      </w:pPr>
      <w:r w:rsidRPr="009F693E">
        <w:rPr>
          <w:b/>
          <w:bCs/>
          <w:sz w:val="28"/>
        </w:rPr>
        <w:t xml:space="preserve">диагноз направления: </w:t>
      </w:r>
      <w:r w:rsidRPr="009F693E">
        <w:rPr>
          <w:i/>
          <w:iCs/>
          <w:sz w:val="28"/>
        </w:rPr>
        <w:t>Хронический холецистит в фазе обострения</w:t>
      </w: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</w:p>
    <w:p w:rsidR="00946C57" w:rsidRPr="009F693E" w:rsidRDefault="00946C57" w:rsidP="00946C57">
      <w:pPr>
        <w:ind w:left="360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>диагноз клинический</w:t>
      </w:r>
    </w:p>
    <w:p w:rsidR="00946C57" w:rsidRPr="009F693E" w:rsidRDefault="00946C57" w:rsidP="00946C57">
      <w:pPr>
        <w:ind w:left="1440" w:hanging="720"/>
        <w:jc w:val="both"/>
        <w:rPr>
          <w:i/>
          <w:iCs/>
          <w:sz w:val="28"/>
        </w:rPr>
      </w:pPr>
      <w:r w:rsidRPr="009F693E">
        <w:rPr>
          <w:b/>
          <w:bCs/>
          <w:sz w:val="28"/>
        </w:rPr>
        <w:t xml:space="preserve">а) основное заболевание:  </w:t>
      </w:r>
      <w:r w:rsidRPr="009F693E">
        <w:rPr>
          <w:i/>
          <w:iCs/>
          <w:sz w:val="28"/>
        </w:rPr>
        <w:t>Хронический описторхоз: резидуальные явления – хронический холангиохолецистит в фазе обострения</w:t>
      </w:r>
    </w:p>
    <w:p w:rsidR="00946C57" w:rsidRPr="009F693E" w:rsidRDefault="00946C57" w:rsidP="00946C57">
      <w:pPr>
        <w:ind w:left="720"/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  <w:sz w:val="28"/>
        </w:rPr>
      </w:pPr>
      <w:r w:rsidRPr="009F693E">
        <w:rPr>
          <w:b/>
          <w:bCs/>
        </w:rPr>
        <w:t xml:space="preserve">            </w:t>
      </w:r>
      <w:r w:rsidRPr="009F693E">
        <w:rPr>
          <w:b/>
          <w:bCs/>
          <w:sz w:val="28"/>
        </w:rPr>
        <w:t>б) осложнения</w:t>
      </w:r>
      <w:r w:rsidRPr="009F693E">
        <w:rPr>
          <w:i/>
          <w:iCs/>
          <w:sz w:val="28"/>
        </w:rPr>
        <w:t xml:space="preserve"> </w:t>
      </w:r>
    </w:p>
    <w:p w:rsidR="00946C57" w:rsidRPr="009F693E" w:rsidRDefault="00946C57" w:rsidP="00946C57">
      <w:pPr>
        <w:ind w:left="720"/>
        <w:jc w:val="both"/>
        <w:rPr>
          <w:b/>
          <w:bCs/>
          <w:sz w:val="28"/>
        </w:rPr>
      </w:pPr>
    </w:p>
    <w:p w:rsidR="00946C57" w:rsidRPr="009F693E" w:rsidRDefault="00946C57" w:rsidP="00946C57">
      <w:pPr>
        <w:ind w:left="1080" w:hanging="1080"/>
        <w:jc w:val="both"/>
        <w:rPr>
          <w:i/>
          <w:iCs/>
          <w:sz w:val="28"/>
        </w:rPr>
      </w:pPr>
      <w:r w:rsidRPr="009F693E">
        <w:rPr>
          <w:b/>
          <w:bCs/>
          <w:sz w:val="28"/>
        </w:rPr>
        <w:t xml:space="preserve">          в) сопутствующие заболевания: </w:t>
      </w:r>
      <w:r w:rsidRPr="009F693E">
        <w:rPr>
          <w:i/>
          <w:iCs/>
          <w:sz w:val="28"/>
        </w:rPr>
        <w:t>Хронический энтероколит с преимущественным поражением толстой кишки</w:t>
      </w:r>
    </w:p>
    <w:p w:rsidR="00946C57" w:rsidRPr="009F693E" w:rsidRDefault="00946C57" w:rsidP="00946C57">
      <w:pPr>
        <w:ind w:left="360"/>
        <w:jc w:val="center"/>
        <w:rPr>
          <w:b/>
          <w:b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sz w:val="28"/>
        </w:rPr>
      </w:pPr>
    </w:p>
    <w:p w:rsidR="00946C57" w:rsidRPr="009F693E" w:rsidRDefault="00946C57" w:rsidP="00946C57">
      <w:pPr>
        <w:jc w:val="center"/>
        <w:rPr>
          <w:b/>
          <w:bCs/>
          <w:sz w:val="28"/>
        </w:rPr>
      </w:pPr>
    </w:p>
    <w:p w:rsidR="00946C57" w:rsidRPr="009F693E" w:rsidRDefault="00946C57" w:rsidP="00946C57">
      <w:pPr>
        <w:jc w:val="center"/>
        <w:rPr>
          <w:b/>
          <w:bCs/>
          <w:sz w:val="28"/>
        </w:rPr>
        <w:sectPr w:rsidR="00946C57" w:rsidRPr="009F693E">
          <w:headerReference w:type="even" r:id="rId8"/>
          <w:headerReference w:type="default" r:id="rId9"/>
          <w:type w:val="continuous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46C57" w:rsidRPr="009F693E" w:rsidRDefault="00946C57" w:rsidP="00946C57">
      <w:pPr>
        <w:jc w:val="center"/>
        <w:rPr>
          <w:b/>
          <w:bCs/>
          <w:sz w:val="28"/>
        </w:rPr>
        <w:sectPr w:rsidR="00946C57" w:rsidRPr="009F693E">
          <w:type w:val="continuous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46C57" w:rsidRPr="009F693E" w:rsidRDefault="00946C57" w:rsidP="00946C57">
      <w:pPr>
        <w:ind w:left="360"/>
        <w:jc w:val="center"/>
        <w:rPr>
          <w:b/>
          <w:bCs/>
          <w:sz w:val="28"/>
        </w:rPr>
      </w:pPr>
    </w:p>
    <w:p w:rsidR="00946C57" w:rsidRPr="009F693E" w:rsidRDefault="006F528B" w:rsidP="006F528B">
      <w:pPr>
        <w:rPr>
          <w:b/>
          <w:bCs/>
          <w:sz w:val="32"/>
        </w:rPr>
      </w:pPr>
      <w:r>
        <w:rPr>
          <w:b/>
          <w:bCs/>
          <w:sz w:val="28"/>
        </w:rPr>
        <w:t xml:space="preserve">                                     </w:t>
      </w:r>
      <w:r w:rsidR="00946C57" w:rsidRPr="009F693E">
        <w:rPr>
          <w:b/>
          <w:bCs/>
          <w:sz w:val="32"/>
        </w:rPr>
        <w:t>Анамнез заболевания</w:t>
      </w:r>
    </w:p>
    <w:p w:rsidR="00946C57" w:rsidRPr="009F693E" w:rsidRDefault="00946C57" w:rsidP="00946C57">
      <w:pPr>
        <w:ind w:left="180"/>
        <w:jc w:val="center"/>
        <w:rPr>
          <w:b/>
          <w:bCs/>
          <w:sz w:val="28"/>
        </w:rPr>
      </w:pPr>
    </w:p>
    <w:p w:rsidR="00946C57" w:rsidRPr="009F693E" w:rsidRDefault="00946C57" w:rsidP="00946C57">
      <w:pPr>
        <w:numPr>
          <w:ilvl w:val="0"/>
          <w:numId w:val="1"/>
        </w:numPr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>жалобы</w:t>
      </w:r>
    </w:p>
    <w:p w:rsidR="00946C57" w:rsidRPr="009F693E" w:rsidRDefault="00946C57" w:rsidP="00946C57">
      <w:pPr>
        <w:ind w:firstLine="720"/>
        <w:jc w:val="both"/>
        <w:rPr>
          <w:sz w:val="28"/>
        </w:rPr>
      </w:pPr>
      <w:r w:rsidRPr="009F693E">
        <w:rPr>
          <w:b/>
          <w:bCs/>
          <w:sz w:val="28"/>
        </w:rPr>
        <w:t>предъявленные</w:t>
      </w:r>
      <w:r w:rsidRPr="009F693E">
        <w:rPr>
          <w:sz w:val="28"/>
        </w:rPr>
        <w:t xml:space="preserve">: </w:t>
      </w:r>
    </w:p>
    <w:p w:rsidR="00946C57" w:rsidRPr="009F693E" w:rsidRDefault="00946C57" w:rsidP="00946C57">
      <w:pPr>
        <w:ind w:firstLine="720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>основные</w:t>
      </w:r>
    </w:p>
    <w:p w:rsidR="00946C57" w:rsidRPr="009F693E" w:rsidRDefault="00946C57" w:rsidP="00946C5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i/>
          <w:iCs/>
          <w:sz w:val="28"/>
        </w:rPr>
      </w:pPr>
      <w:r w:rsidRPr="009F693E">
        <w:rPr>
          <w:i/>
          <w:iCs/>
          <w:sz w:val="28"/>
        </w:rPr>
        <w:t>больной при поступлении предъявил следующие жалобы: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i/>
          <w:iCs/>
          <w:sz w:val="28"/>
        </w:rPr>
      </w:pPr>
      <w:r w:rsidRPr="009F693E">
        <w:rPr>
          <w:i/>
          <w:iCs/>
          <w:sz w:val="28"/>
        </w:rPr>
        <w:t>снижение аппетита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i/>
          <w:iCs/>
          <w:sz w:val="28"/>
        </w:rPr>
      </w:pPr>
      <w:r w:rsidRPr="009F693E">
        <w:rPr>
          <w:i/>
          <w:iCs/>
          <w:sz w:val="28"/>
        </w:rPr>
        <w:t>тошнота, возникающая независимо от приёма и характера  пищи, постоянная по продолжительности, уменьшающаяся после рвоты, искусственно вызванной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i/>
          <w:iCs/>
          <w:sz w:val="28"/>
        </w:rPr>
      </w:pPr>
      <w:r w:rsidRPr="009F693E">
        <w:rPr>
          <w:i/>
          <w:iCs/>
          <w:sz w:val="28"/>
        </w:rPr>
        <w:t>рвота,  возникающая при  небольшом раздражении (чистка зубов)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i/>
          <w:iCs/>
          <w:sz w:val="28"/>
        </w:rPr>
      </w:pPr>
      <w:r w:rsidRPr="009F693E">
        <w:rPr>
          <w:i/>
          <w:iCs/>
          <w:sz w:val="28"/>
        </w:rPr>
        <w:t>метеоризм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i/>
          <w:iCs/>
          <w:sz w:val="28"/>
        </w:rPr>
      </w:pPr>
      <w:r w:rsidRPr="009F693E">
        <w:rPr>
          <w:i/>
          <w:iCs/>
          <w:sz w:val="28"/>
        </w:rPr>
        <w:t>постоянное ощущение тяжести в области правого подреберья</w:t>
      </w:r>
    </w:p>
    <w:p w:rsidR="00946C57" w:rsidRPr="009F693E" w:rsidRDefault="00946C57" w:rsidP="00946C57">
      <w:pPr>
        <w:pStyle w:val="3"/>
        <w:rPr>
          <w:b/>
          <w:bCs/>
          <w:i/>
          <w:iCs/>
          <w:sz w:val="28"/>
        </w:rPr>
      </w:pPr>
      <w:r w:rsidRPr="009F693E">
        <w:rPr>
          <w:b/>
          <w:bCs/>
          <w:sz w:val="28"/>
        </w:rPr>
        <w:t xml:space="preserve"> Дополнительные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b/>
          <w:bCs/>
          <w:i/>
          <w:iCs/>
          <w:sz w:val="28"/>
        </w:rPr>
      </w:pPr>
      <w:r w:rsidRPr="009F693E">
        <w:rPr>
          <w:i/>
          <w:iCs/>
          <w:sz w:val="28"/>
        </w:rPr>
        <w:t>кашицеобразный стул 2 раза в сутки с неприятным запахом</w:t>
      </w:r>
    </w:p>
    <w:p w:rsidR="00946C57" w:rsidRPr="009F693E" w:rsidRDefault="00946C57" w:rsidP="00946C57">
      <w:pPr>
        <w:pStyle w:val="3"/>
        <w:numPr>
          <w:ilvl w:val="1"/>
          <w:numId w:val="1"/>
        </w:numPr>
        <w:ind w:left="1080" w:firstLine="0"/>
        <w:rPr>
          <w:b/>
          <w:bCs/>
          <w:i/>
          <w:iCs/>
          <w:sz w:val="28"/>
        </w:rPr>
      </w:pPr>
      <w:r w:rsidRPr="009F693E">
        <w:rPr>
          <w:i/>
          <w:iCs/>
          <w:sz w:val="28"/>
        </w:rPr>
        <w:t xml:space="preserve">слабость, быстрая утомляемость,  </w:t>
      </w:r>
    </w:p>
    <w:p w:rsidR="00946C57" w:rsidRPr="009F693E" w:rsidRDefault="00946C57" w:rsidP="00946C57">
      <w:pPr>
        <w:numPr>
          <w:ilvl w:val="1"/>
          <w:numId w:val="1"/>
        </w:numPr>
        <w:ind w:left="1080" w:firstLine="0"/>
        <w:jc w:val="both"/>
        <w:rPr>
          <w:i/>
          <w:iCs/>
          <w:sz w:val="28"/>
        </w:rPr>
      </w:pPr>
      <w:r w:rsidRPr="009F693E">
        <w:rPr>
          <w:i/>
          <w:iCs/>
          <w:sz w:val="28"/>
        </w:rPr>
        <w:t>бессонница, проявляющееся  удлинением времени наступления сна более чем на 30 мин, пробуждениями (1 – 2 раза за ночь), несвязанные с физиологическими потребностями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</w:p>
    <w:p w:rsidR="00946C57" w:rsidRPr="009F693E" w:rsidRDefault="00946C57" w:rsidP="00946C57">
      <w:pPr>
        <w:ind w:firstLine="720"/>
        <w:jc w:val="both"/>
        <w:rPr>
          <w:sz w:val="28"/>
        </w:rPr>
      </w:pPr>
    </w:p>
    <w:p w:rsidR="00946C57" w:rsidRPr="009F693E" w:rsidRDefault="00946C57" w:rsidP="00946C57">
      <w:pPr>
        <w:ind w:firstLine="720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>выявленные:</w:t>
      </w:r>
    </w:p>
    <w:p w:rsidR="00946C57" w:rsidRPr="009F693E" w:rsidRDefault="00946C57" w:rsidP="00946C57">
      <w:pPr>
        <w:ind w:left="700" w:hanging="14"/>
        <w:jc w:val="both"/>
        <w:rPr>
          <w:b/>
          <w:bCs/>
        </w:rPr>
      </w:pPr>
      <w:r w:rsidRPr="009F693E">
        <w:rPr>
          <w:i/>
          <w:iCs/>
          <w:sz w:val="28"/>
        </w:rPr>
        <w:t xml:space="preserve">на момент исследования тошнота, рвота отсутствуют,   стул нормализовался 1 раз в сутки, аппетит улучшился, бессонница сохранилась </w:t>
      </w:r>
    </w:p>
    <w:p w:rsidR="00946C57" w:rsidRPr="009F693E" w:rsidRDefault="00946C57" w:rsidP="00946C57">
      <w:pPr>
        <w:ind w:firstLine="720"/>
        <w:jc w:val="both"/>
        <w:rPr>
          <w:b/>
          <w:bCs/>
        </w:rPr>
      </w:pPr>
    </w:p>
    <w:p w:rsidR="00946C57" w:rsidRPr="009F693E" w:rsidRDefault="00946C57" w:rsidP="00946C57">
      <w:pPr>
        <w:ind w:firstLine="720"/>
        <w:jc w:val="both"/>
        <w:rPr>
          <w:b/>
          <w:bCs/>
        </w:rPr>
      </w:pPr>
    </w:p>
    <w:p w:rsidR="00946C57" w:rsidRPr="009F693E" w:rsidRDefault="00946C57" w:rsidP="00946C57">
      <w:pPr>
        <w:ind w:firstLine="720"/>
        <w:jc w:val="both"/>
        <w:rPr>
          <w:b/>
          <w:bCs/>
        </w:rPr>
      </w:pPr>
    </w:p>
    <w:p w:rsidR="00946C57" w:rsidRPr="009F693E" w:rsidRDefault="00946C57" w:rsidP="00946C57">
      <w:pPr>
        <w:ind w:firstLine="720"/>
        <w:jc w:val="both"/>
        <w:rPr>
          <w:b/>
          <w:bCs/>
        </w:rPr>
      </w:pPr>
    </w:p>
    <w:p w:rsidR="00946C57" w:rsidRPr="009F693E" w:rsidRDefault="00946C57" w:rsidP="00946C57">
      <w:pPr>
        <w:ind w:firstLine="720"/>
        <w:jc w:val="both"/>
        <w:rPr>
          <w:b/>
          <w:bCs/>
        </w:rPr>
      </w:pPr>
    </w:p>
    <w:p w:rsidR="00946C57" w:rsidRPr="009F693E" w:rsidRDefault="00946C57" w:rsidP="00946C57">
      <w:pPr>
        <w:ind w:firstLine="720"/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jc w:val="both"/>
        <w:rPr>
          <w:b/>
          <w:bCs/>
        </w:rPr>
      </w:pPr>
    </w:p>
    <w:p w:rsidR="00946C57" w:rsidRPr="009F693E" w:rsidRDefault="00946C57" w:rsidP="00946C57">
      <w:pPr>
        <w:numPr>
          <w:ilvl w:val="0"/>
          <w:numId w:val="1"/>
        </w:numPr>
        <w:jc w:val="center"/>
        <w:rPr>
          <w:b/>
          <w:bCs/>
          <w:sz w:val="28"/>
        </w:rPr>
      </w:pPr>
      <w:r w:rsidRPr="009F693E">
        <w:rPr>
          <w:b/>
          <w:bCs/>
          <w:sz w:val="28"/>
        </w:rPr>
        <w:lastRenderedPageBreak/>
        <w:t>начало и дальнейшее развитие болезни</w:t>
      </w:r>
    </w:p>
    <w:p w:rsidR="00946C57" w:rsidRPr="009F693E" w:rsidRDefault="00946C57" w:rsidP="00946C57">
      <w:pPr>
        <w:ind w:left="360"/>
        <w:rPr>
          <w:b/>
          <w:bCs/>
          <w:sz w:val="28"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  <w:r w:rsidRPr="009F693E">
        <w:rPr>
          <w:i/>
          <w:iCs/>
          <w:sz w:val="28"/>
        </w:rPr>
        <w:t xml:space="preserve">Считает себя больным с 1991 года, когда в возрасте 32 лет появились тошнота, возникающая независимо от приёма и характера  пищи, снижение аппетита, в связи с чем больная обратилась в поликлинику пос. Светлого, где был поставлен диагноз – хр. холецистит, было назначено следующее лечение: </w:t>
      </w:r>
      <w:r w:rsidRPr="009F693E">
        <w:rPr>
          <w:i/>
          <w:iCs/>
          <w:sz w:val="28"/>
          <w:lang w:val="en-US"/>
        </w:rPr>
        <w:t>Allocholi</w:t>
      </w:r>
      <w:r w:rsidRPr="009F693E">
        <w:rPr>
          <w:i/>
          <w:iCs/>
          <w:sz w:val="28"/>
        </w:rPr>
        <w:t xml:space="preserve"> 2 табл. 4 раза в день, </w:t>
      </w:r>
      <w:r w:rsidRPr="009F693E">
        <w:rPr>
          <w:i/>
          <w:iCs/>
          <w:sz w:val="28"/>
          <w:lang w:val="en-US"/>
        </w:rPr>
        <w:t>No</w:t>
      </w:r>
      <w:r w:rsidRPr="009F693E">
        <w:rPr>
          <w:i/>
          <w:iCs/>
          <w:sz w:val="28"/>
        </w:rPr>
        <w:t>-</w:t>
      </w:r>
      <w:r w:rsidRPr="009F693E">
        <w:rPr>
          <w:i/>
          <w:iCs/>
          <w:sz w:val="28"/>
          <w:lang w:val="en-US"/>
        </w:rPr>
        <w:t>spani</w:t>
      </w:r>
      <w:r w:rsidRPr="009F693E">
        <w:rPr>
          <w:i/>
          <w:iCs/>
          <w:sz w:val="28"/>
        </w:rPr>
        <w:t xml:space="preserve"> 0,04 3 раза в день, </w:t>
      </w:r>
      <w:r w:rsidRPr="009F693E">
        <w:rPr>
          <w:i/>
          <w:iCs/>
          <w:sz w:val="28"/>
          <w:lang w:val="en-US"/>
        </w:rPr>
        <w:t>Cholasasi</w:t>
      </w:r>
      <w:r w:rsidRPr="009F693E">
        <w:rPr>
          <w:i/>
          <w:iCs/>
          <w:sz w:val="28"/>
        </w:rPr>
        <w:t xml:space="preserve"> 1 ч. л. 3 раза в день. Больная находилась на амбулаторном лечении 2 недели, после которого наступило улучшение, но аппетит оставался пониженным. В период с 1991 года по 1995 год профилактическое лечение не проводилось. В 1995 году вновь появилась тошнота, возникающая независимо от приёма и характера  пищи,  рвота с примесью желчи, приносящая облегчение, аппетит отсутствовал, метеоризм (со слов больной редкие явления метеоризма и снижение аппетита имели место с 20 лет, но этому больная особого значения не придавала ) Больная обратилась в поликлинику №10, где было проведено обследование по поводу описторхоза и был поставлен диагноз – хронический описторхоз. На дневном стационаре  была проведена без подготовительной терапии дегельминтизация  бильтрицидом, после которой была проведена дезинтоксикация – </w:t>
      </w:r>
      <w:r w:rsidRPr="009F693E">
        <w:rPr>
          <w:i/>
          <w:iCs/>
          <w:sz w:val="28"/>
          <w:lang w:val="en-US"/>
        </w:rPr>
        <w:t>Hemodesi</w:t>
      </w:r>
      <w:r w:rsidRPr="009F693E">
        <w:rPr>
          <w:i/>
          <w:iCs/>
          <w:sz w:val="28"/>
        </w:rPr>
        <w:t xml:space="preserve"> 400 </w:t>
      </w:r>
      <w:r w:rsidRPr="009F693E">
        <w:rPr>
          <w:i/>
          <w:iCs/>
          <w:sz w:val="28"/>
          <w:lang w:val="en-US"/>
        </w:rPr>
        <w:t>ml</w:t>
      </w:r>
      <w:r w:rsidRPr="009F693E">
        <w:rPr>
          <w:i/>
          <w:iCs/>
          <w:sz w:val="28"/>
        </w:rPr>
        <w:t xml:space="preserve"> в/в капельно. На амбулаторном лечении находилась 8 дней. После проведённого лечения больная почувствовала улучшение. В период с 1995 по 2001 год иногда употребляла в пищу речную рыбу. В начале августа 2001 года вновь появилась тошнота, возникающая независимо от приёма и характера  пищи,  рвота,  возникающая при  небольшом раздражении  полости рта (чистка зубов), аппетит отсутствовал, потеря веса составила 7 кг. Со слов больной данному состоянию предшествовал стрессовая ситуация дома. Больная обратилась в приёмное отделение клиник СГМУ и была госпитализирована в плановом порядке в отделение факультетской терапии 3.09.2001 года. </w:t>
      </w: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946C57" w:rsidRPr="009F693E" w:rsidRDefault="00946C57" w:rsidP="00946C57">
      <w:pPr>
        <w:ind w:left="360"/>
        <w:jc w:val="both"/>
        <w:rPr>
          <w:b/>
          <w:bCs/>
        </w:rPr>
      </w:pPr>
    </w:p>
    <w:p w:rsidR="006F528B" w:rsidRDefault="006F528B" w:rsidP="00946C57">
      <w:pPr>
        <w:jc w:val="center"/>
        <w:rPr>
          <w:b/>
          <w:bCs/>
          <w:sz w:val="32"/>
        </w:rPr>
      </w:pPr>
    </w:p>
    <w:p w:rsidR="006F528B" w:rsidRDefault="006F528B" w:rsidP="00946C57">
      <w:pPr>
        <w:jc w:val="center"/>
        <w:rPr>
          <w:b/>
          <w:bCs/>
          <w:sz w:val="32"/>
        </w:rPr>
      </w:pPr>
    </w:p>
    <w:p w:rsidR="006F528B" w:rsidRDefault="006F528B" w:rsidP="00946C57">
      <w:pPr>
        <w:jc w:val="center"/>
        <w:rPr>
          <w:b/>
          <w:bCs/>
          <w:sz w:val="32"/>
        </w:rPr>
      </w:pPr>
    </w:p>
    <w:p w:rsidR="006F528B" w:rsidRDefault="006F528B" w:rsidP="00946C57">
      <w:pPr>
        <w:jc w:val="center"/>
        <w:rPr>
          <w:b/>
          <w:bCs/>
          <w:sz w:val="32"/>
        </w:rPr>
      </w:pPr>
    </w:p>
    <w:p w:rsidR="00946C57" w:rsidRPr="009F693E" w:rsidRDefault="00946C57" w:rsidP="00946C57">
      <w:pPr>
        <w:jc w:val="center"/>
        <w:rPr>
          <w:b/>
          <w:bCs/>
          <w:sz w:val="32"/>
        </w:rPr>
      </w:pPr>
      <w:r w:rsidRPr="009F693E">
        <w:rPr>
          <w:b/>
          <w:bCs/>
          <w:sz w:val="32"/>
        </w:rPr>
        <w:lastRenderedPageBreak/>
        <w:t>анамнез жизни больного</w:t>
      </w:r>
    </w:p>
    <w:p w:rsidR="00946C57" w:rsidRPr="009F693E" w:rsidRDefault="00946C57" w:rsidP="00946C57">
      <w:pPr>
        <w:ind w:left="360"/>
        <w:jc w:val="center"/>
        <w:rPr>
          <w:b/>
          <w:bCs/>
          <w:sz w:val="28"/>
        </w:rPr>
      </w:pPr>
    </w:p>
    <w:p w:rsidR="00946C57" w:rsidRPr="009F693E" w:rsidRDefault="00946C57" w:rsidP="00946C57">
      <w:pPr>
        <w:ind w:left="360"/>
        <w:jc w:val="both"/>
        <w:rPr>
          <w:i/>
          <w:iCs/>
          <w:sz w:val="28"/>
        </w:rPr>
      </w:pPr>
      <w:r w:rsidRPr="009F693E">
        <w:rPr>
          <w:i/>
          <w:iCs/>
          <w:sz w:val="28"/>
        </w:rPr>
        <w:t>Родилась в 1959 году в д. Поддум Томской области третьим ребёнком. Роды происходили в срок, до 1 года находилась на естественном вскармливании.В детстве,  в возрасте 10 лет перенесла корь.  Росла и развивалась нормально, в умственном и физическом развитии от сверстников не отставала,</w:t>
      </w:r>
      <w:r w:rsidRPr="009F693E">
        <w:t xml:space="preserve"> </w:t>
      </w:r>
      <w:r w:rsidRPr="009F693E">
        <w:rPr>
          <w:i/>
          <w:iCs/>
          <w:sz w:val="28"/>
        </w:rPr>
        <w:t xml:space="preserve"> в 1966 году, возрасте 7 лет пошла в школу. В 1968 году переехали на постоянное место жительства в г. Томск. В 1976 году, в возрасте 17 лет  закончила школу, поступила на дневное отделение кулинарного техникума, который окончила 1978 году, после окончания техникума работала бухгалтером в НИИПП. С 1995 года работает в ЗАО “Коммунремстрой ”.  Менструации с 13 лет, установились сразу,     ( по 7 дней, цикл 28 дней), обильные, болезненные, половая жизнь с 19 лет, состоит в браке, имела 5 беременностей, 2 из которых закончились родами, 2 –мед. абортом, 1 – выкидышем. Живёт в благоустроенной квартире с мужем и двумя детьми. Считает материально жилищные условия удовлетворительными. Питание нерегулярное, достаточное, горячая пища 2 раза в день, домашний стол, в столовой. Со слов больной   алкоголь  употребляет  редко, один раз в месяц. Употребление наркотических веществ отрицает.  Трудовую деятельность начала с 19 лет. Работа всегда связана с нервным напряжением. Рабочий день длится 8часов с перерывом на обед 1 час, работа в закрытом помещении, искусственное освещение рабочего помещения Сифилис, туберкулез, болезни обмена, психические, нервные болезни, венерические заболевания отрицает</w:t>
      </w:r>
    </w:p>
    <w:p w:rsidR="00946C57" w:rsidRPr="009F693E" w:rsidRDefault="00946C57" w:rsidP="00946C57">
      <w:pPr>
        <w:ind w:left="360"/>
        <w:jc w:val="both"/>
        <w:rPr>
          <w:i/>
          <w:iCs/>
          <w:sz w:val="28"/>
        </w:rPr>
      </w:pPr>
    </w:p>
    <w:p w:rsidR="00946C57" w:rsidRPr="009F693E" w:rsidRDefault="00946C57" w:rsidP="00946C57">
      <w:pPr>
        <w:ind w:left="360"/>
        <w:jc w:val="both"/>
        <w:rPr>
          <w:i/>
          <w:iCs/>
          <w:sz w:val="28"/>
        </w:rPr>
      </w:pPr>
    </w:p>
    <w:p w:rsidR="00946C57" w:rsidRPr="006F528B" w:rsidRDefault="00946C57" w:rsidP="006F528B">
      <w:pPr>
        <w:jc w:val="both"/>
        <w:rPr>
          <w:b/>
          <w:sz w:val="28"/>
          <w:szCs w:val="28"/>
        </w:rPr>
      </w:pPr>
      <w:r w:rsidRPr="006F528B">
        <w:rPr>
          <w:b/>
          <w:sz w:val="28"/>
          <w:szCs w:val="28"/>
        </w:rPr>
        <w:t>Семейный анамнез.</w:t>
      </w:r>
    </w:p>
    <w:p w:rsidR="00946C57" w:rsidRPr="009F693E" w:rsidRDefault="00946C57" w:rsidP="00946C57">
      <w:pPr>
        <w:pStyle w:val="a6"/>
        <w:ind w:left="0"/>
        <w:jc w:val="center"/>
        <w:rPr>
          <w:sz w:val="28"/>
        </w:rPr>
      </w:pPr>
    </w:p>
    <w:p w:rsidR="00946C57" w:rsidRPr="009F693E" w:rsidRDefault="00946C57" w:rsidP="00946C57">
      <w:pPr>
        <w:pStyle w:val="a7"/>
      </w:pPr>
      <w:r w:rsidRPr="009F693E">
        <w:t>Отец  умер в 44 года от   острого нарушения мозгового кровообращения в 2000 году в возрасте 69 лет, Мать жива, возраст 70 лет, у матери – сахарный диабет, гипертоническая болезнь. Бабушки и дедушки со стороны матери и отца умерли по старости. Наличие у  родственников онкозаболеваний, туберкулёза, венерических заболеваний, сахарного диабета, нервно-психических заболеваний – отрицает. Муж и дети здоровы.</w:t>
      </w: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6F528B" w:rsidP="006F528B">
      <w:pPr>
        <w:rPr>
          <w:b/>
          <w:bCs/>
          <w:sz w:val="32"/>
        </w:rPr>
      </w:pPr>
      <w:r>
        <w:rPr>
          <w:b/>
          <w:bCs/>
          <w:i/>
          <w:iCs/>
          <w:sz w:val="28"/>
        </w:rPr>
        <w:lastRenderedPageBreak/>
        <w:t xml:space="preserve">                     </w:t>
      </w:r>
      <w:r w:rsidR="00946C57" w:rsidRPr="009F693E">
        <w:rPr>
          <w:b/>
          <w:bCs/>
          <w:sz w:val="32"/>
        </w:rPr>
        <w:t>данные объективного исследования</w:t>
      </w:r>
    </w:p>
    <w:p w:rsidR="00946C57" w:rsidRPr="009F693E" w:rsidRDefault="00946C57" w:rsidP="00946C57">
      <w:pPr>
        <w:ind w:left="360"/>
        <w:jc w:val="center"/>
        <w:rPr>
          <w:b/>
          <w:bCs/>
          <w:i/>
          <w:iCs/>
          <w:sz w:val="28"/>
        </w:rPr>
      </w:pPr>
    </w:p>
    <w:p w:rsidR="00946C57" w:rsidRPr="009F693E" w:rsidRDefault="00946C57" w:rsidP="006F528B">
      <w:pPr>
        <w:ind w:left="360"/>
        <w:rPr>
          <w:b/>
          <w:bCs/>
          <w:i/>
          <w:iCs/>
          <w:sz w:val="32"/>
        </w:rPr>
      </w:pPr>
      <w:r w:rsidRPr="009F693E">
        <w:rPr>
          <w:b/>
          <w:bCs/>
          <w:i/>
          <w:iCs/>
          <w:sz w:val="28"/>
        </w:rPr>
        <w:t>Общий осмотр</w:t>
      </w:r>
    </w:p>
    <w:p w:rsidR="00946C57" w:rsidRPr="009F693E" w:rsidRDefault="00946C57" w:rsidP="00946C57">
      <w:pPr>
        <w:ind w:left="36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035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/>
                <w:bCs/>
                <w:sz w:val="28"/>
              </w:rPr>
            </w:pPr>
            <w:r w:rsidRPr="009F693E">
              <w:rPr>
                <w:sz w:val="28"/>
              </w:rPr>
              <w:t>рост</w:t>
            </w:r>
            <w:r w:rsidRPr="009F693E">
              <w:rPr>
                <w:b/>
                <w:bCs/>
                <w:sz w:val="28"/>
              </w:rPr>
              <w:t xml:space="preserve">  </w:t>
            </w:r>
            <w:r w:rsidRPr="009F693E">
              <w:rPr>
                <w:i/>
                <w:iCs/>
                <w:sz w:val="28"/>
              </w:rPr>
              <w:t>170 см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/>
                <w:bCs/>
                <w:sz w:val="28"/>
              </w:rPr>
            </w:pPr>
            <w:r w:rsidRPr="009F693E">
              <w:rPr>
                <w:sz w:val="28"/>
              </w:rPr>
              <w:t xml:space="preserve">вес  </w:t>
            </w:r>
            <w:r w:rsidRPr="009F693E">
              <w:rPr>
                <w:i/>
                <w:iCs/>
                <w:sz w:val="28"/>
              </w:rPr>
              <w:t>56 кг</w:t>
            </w:r>
            <w:r w:rsidRPr="009F693E">
              <w:rPr>
                <w:b/>
                <w:bCs/>
                <w:sz w:val="28"/>
              </w:rPr>
              <w:t xml:space="preserve">                     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 xml:space="preserve">Тип телосложения  </w:t>
            </w:r>
            <w:r w:rsidRPr="009F693E">
              <w:rPr>
                <w:i/>
                <w:iCs/>
                <w:sz w:val="28"/>
              </w:rPr>
              <w:t xml:space="preserve">нормостеническое   </w:t>
            </w:r>
            <w:r w:rsidRPr="009F693E">
              <w:rPr>
                <w:sz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pStyle w:val="4"/>
              <w:rPr>
                <w:b w:val="0"/>
                <w:bCs w:val="0"/>
              </w:rPr>
            </w:pPr>
          </w:p>
        </w:tc>
      </w:tr>
    </w:tbl>
    <w:p w:rsidR="00946C57" w:rsidRPr="009F693E" w:rsidRDefault="00946C57" w:rsidP="00946C57">
      <w:pPr>
        <w:jc w:val="both"/>
        <w:rPr>
          <w:b/>
          <w:bCs/>
          <w:sz w:val="28"/>
        </w:rPr>
      </w:pPr>
      <w:r w:rsidRPr="009F693E">
        <w:rPr>
          <w:sz w:val="28"/>
        </w:rPr>
        <w:t>Состояние</w:t>
      </w:r>
      <w:r w:rsidRPr="009F693E">
        <w:rPr>
          <w:b/>
          <w:bCs/>
          <w:sz w:val="28"/>
        </w:rPr>
        <w:t xml:space="preserve"> </w:t>
      </w:r>
      <w:r w:rsidRPr="009F693E">
        <w:rPr>
          <w:i/>
          <w:iCs/>
          <w:sz w:val="28"/>
        </w:rPr>
        <w:t xml:space="preserve">больного удовлетворительное. </w:t>
      </w:r>
      <w:r w:rsidRPr="009F693E">
        <w:rPr>
          <w:sz w:val="28"/>
        </w:rPr>
        <w:t>Положение</w:t>
      </w:r>
      <w:r w:rsidRPr="009F693E">
        <w:rPr>
          <w:i/>
          <w:iCs/>
          <w:sz w:val="28"/>
        </w:rPr>
        <w:t xml:space="preserve"> больного активное. </w:t>
      </w:r>
      <w:r w:rsidRPr="009F693E">
        <w:rPr>
          <w:sz w:val="28"/>
        </w:rPr>
        <w:t xml:space="preserve">Сознание </w:t>
      </w:r>
      <w:r w:rsidRPr="009F693E">
        <w:rPr>
          <w:i/>
          <w:iCs/>
          <w:sz w:val="28"/>
        </w:rPr>
        <w:t xml:space="preserve">ясное. Нарушение осанки и походки не отмечается. </w:t>
      </w:r>
      <w:r w:rsidRPr="009F693E">
        <w:rPr>
          <w:sz w:val="28"/>
        </w:rPr>
        <w:t>Лицо</w:t>
      </w:r>
      <w:r w:rsidRPr="009F693E">
        <w:rPr>
          <w:i/>
          <w:iCs/>
          <w:sz w:val="28"/>
        </w:rPr>
        <w:t xml:space="preserve"> не выражает болезненных проявлений.</w:t>
      </w:r>
      <w:r w:rsidRPr="009F693E">
        <w:rPr>
          <w:b/>
          <w:bCs/>
          <w:sz w:val="28"/>
        </w:rPr>
        <w:t xml:space="preserve">  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>Кожа</w:t>
      </w:r>
      <w:r w:rsidRPr="009F693E">
        <w:rPr>
          <w:i/>
          <w:iCs/>
          <w:sz w:val="28"/>
        </w:rPr>
        <w:t xml:space="preserve">:  кожные покровы обычного цвета, эластичные, тургор кожи не снижен. При пальпации кожа сухая температура нормальная. </w:t>
      </w:r>
      <w:r w:rsidRPr="009F693E">
        <w:rPr>
          <w:sz w:val="28"/>
        </w:rPr>
        <w:t>Подкожная клетчатка:</w:t>
      </w:r>
      <w:r w:rsidRPr="009F693E">
        <w:rPr>
          <w:b/>
          <w:bCs/>
          <w:sz w:val="28"/>
        </w:rPr>
        <w:t xml:space="preserve"> </w:t>
      </w:r>
      <w:r w:rsidRPr="009F693E">
        <w:rPr>
          <w:i/>
          <w:iCs/>
          <w:sz w:val="28"/>
        </w:rPr>
        <w:t>умеренно выраженная (толщина кожной складки на животе на уровне пупка –2 сантиметра), отёков нет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 xml:space="preserve">Видимые слизистые оболочки: </w:t>
      </w:r>
      <w:r w:rsidRPr="009F693E">
        <w:rPr>
          <w:i/>
          <w:iCs/>
          <w:sz w:val="28"/>
        </w:rPr>
        <w:t>слизистая оболочка внутренней поверхности губ, щек, мягкого и твердого неба розовой окраски, высыпания, изъязвления отсутствуют. Десна бледно розовой окраски не кровоточат, кариозные зубы отсутствуют, миндалины не увеличены. Влажный язык, обложен белым налётом.</w:t>
      </w:r>
    </w:p>
    <w:p w:rsidR="00946C57" w:rsidRPr="009F693E" w:rsidRDefault="00946C57" w:rsidP="00946C57">
      <w:pPr>
        <w:jc w:val="both"/>
      </w:pPr>
      <w:r w:rsidRPr="009F693E">
        <w:rPr>
          <w:sz w:val="28"/>
        </w:rPr>
        <w:t xml:space="preserve">Волосы: </w:t>
      </w:r>
      <w:r w:rsidRPr="009F693E">
        <w:rPr>
          <w:i/>
          <w:iCs/>
          <w:sz w:val="28"/>
        </w:rPr>
        <w:t xml:space="preserve">Оволосенение по женскому типу, волосы тёмные сухие. </w:t>
      </w:r>
      <w:r w:rsidRPr="009F693E">
        <w:rPr>
          <w:sz w:val="28"/>
        </w:rPr>
        <w:t>Лимфатические узлы:</w:t>
      </w:r>
      <w:r w:rsidRPr="009F693E">
        <w:rPr>
          <w:i/>
          <w:iCs/>
          <w:sz w:val="28"/>
        </w:rPr>
        <w:t xml:space="preserve">  не пальпируются</w:t>
      </w:r>
      <w:r w:rsidRPr="009F693E">
        <w:t>.</w:t>
      </w:r>
    </w:p>
    <w:p w:rsidR="00946C57" w:rsidRPr="009F693E" w:rsidRDefault="00946C57" w:rsidP="00946C57">
      <w:pPr>
        <w:jc w:val="both"/>
        <w:rPr>
          <w:bCs/>
          <w:i/>
          <w:sz w:val="28"/>
        </w:rPr>
      </w:pPr>
      <w:r w:rsidRPr="009F693E">
        <w:rPr>
          <w:bCs/>
          <w:iCs/>
          <w:sz w:val="28"/>
        </w:rPr>
        <w:t>Щитовидная железа:</w:t>
      </w:r>
      <w:r w:rsidRPr="009F693E">
        <w:rPr>
          <w:sz w:val="28"/>
        </w:rPr>
        <w:t xml:space="preserve"> </w:t>
      </w:r>
      <w:r w:rsidRPr="009F693E">
        <w:rPr>
          <w:bCs/>
          <w:i/>
          <w:sz w:val="28"/>
        </w:rPr>
        <w:t xml:space="preserve">не увеличена, при пальпации безболезненна. Форма шеи обычная, без видимой деформации.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bCs/>
          <w:iCs/>
          <w:sz w:val="28"/>
        </w:rPr>
        <w:t xml:space="preserve">Развитие скелета: </w:t>
      </w:r>
      <w:r w:rsidRPr="009F693E">
        <w:rPr>
          <w:bCs/>
          <w:i/>
          <w:sz w:val="28"/>
        </w:rPr>
        <w:t xml:space="preserve">при исследовании костей черепа деформации не отмечается. </w:t>
      </w:r>
      <w:r w:rsidRPr="009F693E">
        <w:rPr>
          <w:i/>
          <w:iCs/>
          <w:sz w:val="28"/>
          <w:u w:val="single"/>
        </w:rPr>
        <w:t>Грудная клетка:</w:t>
      </w:r>
      <w:r w:rsidRPr="009F693E">
        <w:t xml:space="preserve"> </w:t>
      </w:r>
      <w:r w:rsidRPr="009F693E">
        <w:rPr>
          <w:i/>
          <w:iCs/>
          <w:sz w:val="28"/>
        </w:rPr>
        <w:t>Форма грудной клетки  нормостеническая, эпигастральный угол 90</w:t>
      </w:r>
      <w:r w:rsidRPr="009F693E">
        <w:rPr>
          <w:i/>
          <w:iCs/>
          <w:sz w:val="28"/>
          <w:vertAlign w:val="superscript"/>
        </w:rPr>
        <w:t>0</w:t>
      </w:r>
      <w:r w:rsidRPr="009F693E">
        <w:rPr>
          <w:i/>
          <w:iCs/>
          <w:sz w:val="28"/>
        </w:rPr>
        <w:t xml:space="preserve">, правая и левая половины симметричны. Межреберные промежутки не расширены, над- и подключичные пространства умеренно выражены. Ключицы и лопатки располагаются на одном уровне, лопатки плотно прилегают к грудной клетки. </w:t>
      </w:r>
      <w:r w:rsidRPr="009F693E">
        <w:rPr>
          <w:i/>
          <w:iCs/>
          <w:sz w:val="28"/>
          <w:u w:val="single"/>
        </w:rPr>
        <w:t>Позвоночник:</w:t>
      </w:r>
      <w:r w:rsidRPr="009F693E">
        <w:rPr>
          <w:sz w:val="28"/>
        </w:rPr>
        <w:t xml:space="preserve"> </w:t>
      </w:r>
      <w:r w:rsidRPr="009F693E">
        <w:rPr>
          <w:i/>
          <w:iCs/>
          <w:sz w:val="28"/>
        </w:rPr>
        <w:t>деформации, а также болезненности при пальпации и покалачивании не отмечается. Суставы симметричные (плечевые, локтевые, лучезапястные, межфаланговые, коленные, голеностопные) обычной конфигурации, безболезненны при пальпации. Кожа над суставами не изменена, температура нормальная. Активная и пассивная подвижность в су</w:t>
      </w:r>
      <w:r w:rsidRPr="009F693E">
        <w:rPr>
          <w:i/>
          <w:iCs/>
          <w:sz w:val="28"/>
        </w:rPr>
        <w:t>с</w:t>
      </w:r>
      <w:r w:rsidRPr="009F693E">
        <w:rPr>
          <w:i/>
          <w:iCs/>
          <w:sz w:val="28"/>
        </w:rPr>
        <w:t>тавах в полном объеме.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>Ногти:</w:t>
      </w:r>
      <w:r w:rsidRPr="009F693E">
        <w:t xml:space="preserve"> </w:t>
      </w:r>
      <w:r w:rsidRPr="009F693E">
        <w:rPr>
          <w:i/>
          <w:iCs/>
          <w:sz w:val="28"/>
        </w:rPr>
        <w:t>Ногти обычной формы и цвета, гладкие, прозрачные, без расслоений.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bCs/>
          <w:iCs/>
          <w:sz w:val="28"/>
        </w:rPr>
        <w:t>Мышечная система:</w:t>
      </w:r>
      <w:r w:rsidRPr="009F693E">
        <w:t xml:space="preserve"> </w:t>
      </w:r>
      <w:r w:rsidRPr="009F693E">
        <w:rPr>
          <w:i/>
          <w:iCs/>
          <w:sz w:val="28"/>
        </w:rPr>
        <w:t>Общее развитие мышечной системы удовлетворительное, при пальпации мышцы безболезненны, участков гипертрофии и атрофии нет. Тонус мышц нормальный, мышечная сила удовлетворительная.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i/>
          <w:iCs/>
          <w:sz w:val="28"/>
        </w:rPr>
        <w:t xml:space="preserve">Тип конституции по Черноруцскому нормостеническое (формула ПИНЬЕ </w:t>
      </w:r>
    </w:p>
    <w:p w:rsidR="00946C57" w:rsidRPr="009F693E" w:rsidRDefault="00946C57" w:rsidP="00946C57">
      <w:pPr>
        <w:jc w:val="center"/>
        <w:rPr>
          <w:b/>
          <w:bCs/>
          <w:i/>
          <w:iCs/>
          <w:sz w:val="28"/>
        </w:rPr>
      </w:pPr>
    </w:p>
    <w:p w:rsidR="00946C57" w:rsidRPr="009F693E" w:rsidRDefault="006F528B" w:rsidP="006F528B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</w:t>
      </w:r>
      <w:r w:rsidR="00946C57" w:rsidRPr="009F693E">
        <w:rPr>
          <w:b/>
          <w:bCs/>
          <w:i/>
          <w:iCs/>
          <w:sz w:val="28"/>
        </w:rPr>
        <w:t>Объективные исследования по органам: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 xml:space="preserve">Осмотр верхних дыхательных путей: </w:t>
      </w:r>
      <w:r w:rsidRPr="009F693E">
        <w:rPr>
          <w:i/>
          <w:iCs/>
          <w:sz w:val="28"/>
        </w:rPr>
        <w:t>проходимость носовых путей свободная. Выделения из носовых путей не наблюдается. Дыхание в гортани не затруднено, при осмотре гортань нормальной формы, при пальпации области гортани болезненности не определяется.</w:t>
      </w:r>
    </w:p>
    <w:p w:rsidR="00946C57" w:rsidRPr="009F693E" w:rsidRDefault="00946C57" w:rsidP="00946C57">
      <w:pPr>
        <w:jc w:val="both"/>
        <w:rPr>
          <w:sz w:val="28"/>
        </w:rPr>
      </w:pPr>
      <w:r w:rsidRPr="009F693E">
        <w:rPr>
          <w:sz w:val="28"/>
        </w:rPr>
        <w:lastRenderedPageBreak/>
        <w:t xml:space="preserve"> Осмотр грудной клетки:</w:t>
      </w:r>
      <w:r w:rsidRPr="009F693E">
        <w:rPr>
          <w:i/>
          <w:iCs/>
          <w:sz w:val="28"/>
        </w:rPr>
        <w:t xml:space="preserve"> При дыхании движения грудной клетки равномерные, обе половины грудной клетки равномерно участвуют в акте д</w:t>
      </w:r>
      <w:r w:rsidRPr="009F693E">
        <w:rPr>
          <w:i/>
          <w:iCs/>
          <w:sz w:val="28"/>
        </w:rPr>
        <w:t>ы</w:t>
      </w:r>
      <w:r w:rsidRPr="009F693E">
        <w:rPr>
          <w:i/>
          <w:iCs/>
          <w:sz w:val="28"/>
        </w:rPr>
        <w:t>хания. Дыхание без участия вспомогательных мышц ритмичное. Частота дыхания 18 в минуту. Окружность при спокойном</w:t>
      </w:r>
      <w:r w:rsidRPr="009F693E">
        <w:rPr>
          <w:sz w:val="28"/>
        </w:rPr>
        <w:t xml:space="preserve"> </w:t>
      </w:r>
      <w:r w:rsidRPr="009F693E">
        <w:rPr>
          <w:i/>
          <w:iCs/>
          <w:sz w:val="28"/>
        </w:rPr>
        <w:t>дыхании:</w:t>
      </w:r>
      <w:r w:rsidRPr="009F693E">
        <w:rPr>
          <w:sz w:val="28"/>
        </w:rPr>
        <w:t xml:space="preserve"> </w:t>
      </w:r>
      <w:r w:rsidRPr="009F693E">
        <w:rPr>
          <w:i/>
          <w:iCs/>
          <w:sz w:val="28"/>
        </w:rPr>
        <w:t>87 см,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i/>
          <w:iCs/>
          <w:sz w:val="28"/>
        </w:rPr>
        <w:t>на вдохе</w:t>
      </w:r>
      <w:r w:rsidRPr="009F693E">
        <w:rPr>
          <w:sz w:val="28"/>
        </w:rPr>
        <w:t xml:space="preserve"> </w:t>
      </w:r>
      <w:r w:rsidRPr="009F693E">
        <w:rPr>
          <w:i/>
          <w:iCs/>
          <w:sz w:val="28"/>
        </w:rPr>
        <w:t xml:space="preserve"> 90 см                                         на выдохе</w:t>
      </w:r>
      <w:r w:rsidRPr="009F693E">
        <w:rPr>
          <w:sz w:val="28"/>
        </w:rPr>
        <w:t xml:space="preserve"> </w:t>
      </w:r>
      <w:r w:rsidRPr="009F693E">
        <w:rPr>
          <w:i/>
          <w:iCs/>
          <w:sz w:val="28"/>
        </w:rPr>
        <w:t>85  см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Пальпация грудной клетки: </w:t>
      </w:r>
      <w:r w:rsidRPr="009F693E">
        <w:rPr>
          <w:i/>
          <w:iCs/>
          <w:sz w:val="28"/>
        </w:rPr>
        <w:t xml:space="preserve">болевые точки отсутствуют, грудная клетка резистентна, Голосовое дрожание над передними, задними и боковыми отделами лёгких в симметричных участках одинаковое, не изменено.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iCs/>
          <w:sz w:val="28"/>
        </w:rPr>
        <w:t>Перкуссия легких:</w:t>
      </w:r>
      <w:r w:rsidRPr="009F693E">
        <w:t xml:space="preserve"> </w:t>
      </w:r>
      <w:r w:rsidRPr="009F693E">
        <w:rPr>
          <w:i/>
          <w:iCs/>
          <w:sz w:val="28"/>
          <w:u w:val="single"/>
        </w:rPr>
        <w:t>при сравнительной перкуссии</w:t>
      </w:r>
      <w:r w:rsidRPr="009F693E">
        <w:rPr>
          <w:i/>
          <w:iCs/>
          <w:sz w:val="28"/>
        </w:rPr>
        <w:t xml:space="preserve"> над передними, задними и боковыми отделами лёгких определяется   ясный легочный звук (громкий, низкий, продолжительный). Гамма звучности над передними, задними и боковыми отделами лёгких сохранена.</w:t>
      </w:r>
    </w:p>
    <w:p w:rsidR="00946C57" w:rsidRPr="009F693E" w:rsidRDefault="00946C57" w:rsidP="00946C57">
      <w:pPr>
        <w:jc w:val="center"/>
        <w:rPr>
          <w:b/>
          <w:sz w:val="32"/>
        </w:rPr>
      </w:pPr>
      <w:r w:rsidRPr="009F693E">
        <w:rPr>
          <w:b/>
          <w:sz w:val="32"/>
        </w:rPr>
        <w:t>Топографическая перкуссия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720"/>
        <w:gridCol w:w="1980"/>
        <w:gridCol w:w="2520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46C57" w:rsidRPr="009F693E" w:rsidRDefault="00946C57" w:rsidP="00946C57">
            <w:pPr>
              <w:jc w:val="both"/>
              <w:rPr>
                <w:i/>
                <w:sz w:val="28"/>
              </w:rPr>
            </w:pPr>
          </w:p>
        </w:tc>
        <w:tc>
          <w:tcPr>
            <w:tcW w:w="2700" w:type="dxa"/>
            <w:gridSpan w:val="2"/>
          </w:tcPr>
          <w:p w:rsidR="00946C57" w:rsidRPr="009F693E" w:rsidRDefault="00946C57" w:rsidP="00946C57">
            <w:pPr>
              <w:jc w:val="center"/>
              <w:rPr>
                <w:iCs/>
                <w:sz w:val="28"/>
              </w:rPr>
            </w:pPr>
            <w:r w:rsidRPr="009F693E">
              <w:rPr>
                <w:iCs/>
                <w:sz w:val="28"/>
              </w:rPr>
              <w:t>правое легкое</w:t>
            </w:r>
          </w:p>
        </w:tc>
        <w:tc>
          <w:tcPr>
            <w:tcW w:w="2520" w:type="dxa"/>
          </w:tcPr>
          <w:p w:rsidR="00946C57" w:rsidRPr="009F693E" w:rsidRDefault="00946C57" w:rsidP="00946C57">
            <w:pPr>
              <w:jc w:val="center"/>
              <w:rPr>
                <w:iCs/>
                <w:sz w:val="28"/>
              </w:rPr>
            </w:pPr>
            <w:r w:rsidRPr="009F693E">
              <w:rPr>
                <w:iCs/>
                <w:sz w:val="28"/>
              </w:rPr>
              <w:t>левое легкое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8" w:type="dxa"/>
            <w:gridSpan w:val="4"/>
            <w:tcBorders>
              <w:bottom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b/>
                <w:bCs/>
                <w:sz w:val="28"/>
              </w:rPr>
            </w:pPr>
            <w:r w:rsidRPr="009F693E">
              <w:rPr>
                <w:b/>
                <w:bCs/>
                <w:sz w:val="28"/>
              </w:rPr>
              <w:t>высота стояния верхушек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right"/>
              <w:rPr>
                <w:sz w:val="28"/>
              </w:rPr>
            </w:pPr>
            <w:r w:rsidRPr="009F693E">
              <w:rPr>
                <w:sz w:val="28"/>
              </w:rPr>
              <w:t>спереди</w:t>
            </w:r>
          </w:p>
          <w:p w:rsidR="00946C57" w:rsidRPr="009F693E" w:rsidRDefault="00946C57" w:rsidP="00946C57">
            <w:pPr>
              <w:jc w:val="right"/>
              <w:rPr>
                <w:sz w:val="28"/>
              </w:rPr>
            </w:pPr>
            <w:r w:rsidRPr="009F693E">
              <w:rPr>
                <w:sz w:val="28"/>
              </w:rPr>
              <w:t>сзади</w:t>
            </w:r>
          </w:p>
          <w:p w:rsidR="00946C57" w:rsidRPr="009F693E" w:rsidRDefault="00946C57" w:rsidP="00946C57">
            <w:pPr>
              <w:jc w:val="right"/>
              <w:rPr>
                <w:sz w:val="28"/>
              </w:rPr>
            </w:pPr>
            <w:r w:rsidRPr="009F693E">
              <w:rPr>
                <w:sz w:val="28"/>
              </w:rPr>
              <w:t xml:space="preserve">(на уровне остистого отростка </w:t>
            </w:r>
            <w:r w:rsidRPr="009F693E">
              <w:rPr>
                <w:sz w:val="28"/>
                <w:lang w:val="en-US"/>
              </w:rPr>
              <w:t>VII</w:t>
            </w:r>
            <w:r w:rsidRPr="009F693E">
              <w:rPr>
                <w:sz w:val="28"/>
              </w:rPr>
              <w:t xml:space="preserve"> шейного позвонка)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4,5 см</w:t>
            </w:r>
          </w:p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4 см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4,5 см</w:t>
            </w:r>
          </w:p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4 см</w:t>
            </w:r>
          </w:p>
          <w:p w:rsidR="00946C57" w:rsidRPr="009F693E" w:rsidRDefault="00946C57" w:rsidP="00946C57">
            <w:pPr>
              <w:rPr>
                <w:i/>
                <w:iCs/>
                <w:sz w:val="28"/>
              </w:rPr>
            </w:pP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ширина полей Кренига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6 см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5,5 см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b/>
                <w:bCs/>
                <w:sz w:val="28"/>
              </w:rPr>
            </w:pPr>
            <w:r w:rsidRPr="009F693E">
              <w:rPr>
                <w:b/>
                <w:bCs/>
                <w:sz w:val="28"/>
              </w:rPr>
              <w:t>нижние границы по линиям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88" w:type="dxa"/>
            <w:tcBorders>
              <w:top w:val="single" w:sz="4" w:space="0" w:color="auto"/>
            </w:tcBorders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парастернальная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V</w:t>
            </w:r>
            <w:r w:rsidRPr="009F693E">
              <w:rPr>
                <w:i/>
                <w:iCs/>
                <w:sz w:val="28"/>
              </w:rPr>
              <w:t xml:space="preserve"> межреберье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-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срединноключичная</w:t>
            </w:r>
          </w:p>
        </w:tc>
        <w:tc>
          <w:tcPr>
            <w:tcW w:w="2700" w:type="dxa"/>
            <w:gridSpan w:val="2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VI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  <w:tc>
          <w:tcPr>
            <w:tcW w:w="2520" w:type="dxa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-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передняя аксиллярная</w:t>
            </w:r>
          </w:p>
        </w:tc>
        <w:tc>
          <w:tcPr>
            <w:tcW w:w="2700" w:type="dxa"/>
            <w:gridSpan w:val="2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VII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  <w:tc>
          <w:tcPr>
            <w:tcW w:w="2520" w:type="dxa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VII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средняя аксиллярная</w:t>
            </w:r>
          </w:p>
        </w:tc>
        <w:tc>
          <w:tcPr>
            <w:tcW w:w="2700" w:type="dxa"/>
            <w:gridSpan w:val="2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VIII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  <w:tc>
          <w:tcPr>
            <w:tcW w:w="2520" w:type="dxa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VIII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задняя аксиллярная</w:t>
            </w:r>
          </w:p>
        </w:tc>
        <w:tc>
          <w:tcPr>
            <w:tcW w:w="2700" w:type="dxa"/>
            <w:gridSpan w:val="2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IX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  <w:tc>
          <w:tcPr>
            <w:tcW w:w="2520" w:type="dxa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IX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лопаточная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X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  <w:tc>
          <w:tcPr>
            <w:tcW w:w="2520" w:type="dxa"/>
            <w:tcBorders>
              <w:bottom w:val="nil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  <w:lang w:val="en-US"/>
              </w:rPr>
              <w:t>X</w:t>
            </w:r>
            <w:r w:rsidRPr="009F693E">
              <w:rPr>
                <w:i/>
                <w:iCs/>
                <w:sz w:val="28"/>
              </w:rPr>
              <w:t xml:space="preserve"> ребро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паравертебральная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6C57" w:rsidRPr="009F693E" w:rsidRDefault="00946C57" w:rsidP="00946C57">
            <w:pPr>
              <w:jc w:val="right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на уровне остистого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 xml:space="preserve">отростка </w:t>
            </w:r>
            <w:r w:rsidRPr="009F693E">
              <w:rPr>
                <w:i/>
                <w:iCs/>
                <w:sz w:val="28"/>
                <w:lang w:val="en-US"/>
              </w:rPr>
              <w:t>XI</w:t>
            </w:r>
            <w:r w:rsidRPr="009F693E">
              <w:rPr>
                <w:i/>
                <w:iCs/>
                <w:sz w:val="28"/>
              </w:rPr>
              <w:t xml:space="preserve"> гр. позв.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588" w:type="dxa"/>
            <w:gridSpan w:val="3"/>
            <w:tcBorders>
              <w:bottom w:val="single" w:sz="4" w:space="0" w:color="auto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/>
                <w:bCs/>
                <w:sz w:val="28"/>
              </w:rPr>
            </w:pPr>
            <w:r w:rsidRPr="009F693E">
              <w:rPr>
                <w:b/>
                <w:bCs/>
                <w:sz w:val="28"/>
              </w:rPr>
              <w:t>подвижность нижнего края лёгкого стоя (по средней линии):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rPr>
                <w:b/>
                <w:bCs/>
                <w:sz w:val="28"/>
              </w:rPr>
            </w:pPr>
            <w:r w:rsidRPr="009F693E">
              <w:rPr>
                <w:b/>
                <w:bCs/>
                <w:sz w:val="28"/>
              </w:rPr>
              <w:t>аксиллярной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6C57" w:rsidRPr="009F693E" w:rsidRDefault="00946C57" w:rsidP="00946C57">
            <w:pPr>
              <w:jc w:val="center"/>
              <w:rPr>
                <w:sz w:val="28"/>
              </w:rPr>
            </w:pPr>
            <w:r w:rsidRPr="009F693E">
              <w:rPr>
                <w:sz w:val="28"/>
              </w:rPr>
              <w:t>на вдохе</w:t>
            </w:r>
          </w:p>
          <w:p w:rsidR="00946C57" w:rsidRPr="009F693E" w:rsidRDefault="00946C57" w:rsidP="00946C57">
            <w:pPr>
              <w:jc w:val="center"/>
              <w:rPr>
                <w:sz w:val="28"/>
              </w:rPr>
            </w:pPr>
            <w:r w:rsidRPr="009F693E">
              <w:rPr>
                <w:sz w:val="28"/>
              </w:rPr>
              <w:t>6 см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rPr>
                <w:sz w:val="28"/>
              </w:rPr>
            </w:pPr>
            <w:r w:rsidRPr="009F693E">
              <w:rPr>
                <w:sz w:val="28"/>
              </w:rPr>
              <w:t>на выдохе</w:t>
            </w:r>
          </w:p>
          <w:p w:rsidR="00946C57" w:rsidRPr="009F693E" w:rsidRDefault="00946C57" w:rsidP="00946C57">
            <w:pPr>
              <w:rPr>
                <w:sz w:val="28"/>
              </w:rPr>
            </w:pPr>
            <w:r w:rsidRPr="009F693E">
              <w:rPr>
                <w:sz w:val="28"/>
              </w:rPr>
              <w:t>6 см</w:t>
            </w:r>
          </w:p>
        </w:tc>
      </w:tr>
    </w:tbl>
    <w:p w:rsidR="00946C57" w:rsidRPr="009F693E" w:rsidRDefault="00946C57" w:rsidP="00946C57">
      <w:pPr>
        <w:jc w:val="both"/>
        <w:rPr>
          <w:sz w:val="28"/>
        </w:rPr>
      </w:pPr>
    </w:p>
    <w:p w:rsidR="00946C57" w:rsidRPr="009F693E" w:rsidRDefault="00946C57" w:rsidP="00946C57">
      <w:pPr>
        <w:jc w:val="both"/>
        <w:rPr>
          <w:sz w:val="28"/>
        </w:rPr>
      </w:pPr>
    </w:p>
    <w:p w:rsidR="00946C57" w:rsidRPr="009F693E" w:rsidRDefault="00946C57" w:rsidP="00946C57">
      <w:pPr>
        <w:jc w:val="both"/>
        <w:rPr>
          <w:sz w:val="28"/>
        </w:rPr>
      </w:pPr>
    </w:p>
    <w:p w:rsidR="00946C57" w:rsidRPr="009F693E" w:rsidRDefault="00946C57" w:rsidP="00946C57">
      <w:pPr>
        <w:jc w:val="both"/>
        <w:rPr>
          <w:sz w:val="28"/>
        </w:rPr>
      </w:pP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 xml:space="preserve">Аускультация лёгких: </w:t>
      </w:r>
      <w:r w:rsidRPr="009F693E">
        <w:rPr>
          <w:i/>
          <w:iCs/>
          <w:sz w:val="28"/>
        </w:rPr>
        <w:t>выслушивается неизмененное везикулярное дыхание. Побочных дыхательных шумов нет. Бронхофония не изменена над всей поверхностью легких. Симтом Питре</w:t>
      </w:r>
    </w:p>
    <w:p w:rsidR="00946C57" w:rsidRPr="009F693E" w:rsidRDefault="00946C57" w:rsidP="00946C57">
      <w:pPr>
        <w:pStyle w:val="4"/>
        <w:rPr>
          <w:b w:val="0"/>
          <w:bCs w:val="0"/>
          <w:i/>
          <w:iCs/>
        </w:rPr>
      </w:pPr>
      <w:r w:rsidRPr="009F693E">
        <w:rPr>
          <w:b w:val="0"/>
        </w:rPr>
        <w:lastRenderedPageBreak/>
        <w:t xml:space="preserve">Осмотр сердечной области: </w:t>
      </w:r>
      <w:r w:rsidRPr="009F693E">
        <w:rPr>
          <w:b w:val="0"/>
          <w:bCs w:val="0"/>
          <w:i/>
          <w:iCs/>
        </w:rPr>
        <w:t>При осмотре деформаций в прекардиальной области нет. Видимая пульсация верхушечного толчка не отмечается. Толчок правого желудочка не определяется. Пульсации в яремной ямке и области эпигастрии не определяется. Аортальной пульсации и пульсации легочной артерии не выявлено.</w:t>
      </w:r>
    </w:p>
    <w:p w:rsidR="00946C57" w:rsidRPr="009F693E" w:rsidRDefault="00946C57" w:rsidP="00946C57">
      <w:pPr>
        <w:jc w:val="both"/>
        <w:rPr>
          <w:b/>
          <w:bCs/>
          <w:iCs/>
          <w:sz w:val="28"/>
        </w:rPr>
      </w:pPr>
      <w:r w:rsidRPr="009F693E">
        <w:rPr>
          <w:bCs/>
          <w:iCs/>
          <w:sz w:val="28"/>
        </w:rPr>
        <w:t>Пальпация сердечной области:</w:t>
      </w:r>
      <w:r w:rsidRPr="009F693E">
        <w:rPr>
          <w:bCs/>
          <w:i/>
          <w:sz w:val="28"/>
        </w:rPr>
        <w:t xml:space="preserve"> при пальпации болезненности кардиальной области не определяется. При пальпации верхушечный толчок в </w:t>
      </w:r>
      <w:r w:rsidRPr="009F693E">
        <w:rPr>
          <w:bCs/>
          <w:i/>
          <w:sz w:val="28"/>
          <w:lang w:val="en-US"/>
        </w:rPr>
        <w:t>V</w:t>
      </w:r>
      <w:r w:rsidRPr="009F693E">
        <w:rPr>
          <w:bCs/>
          <w:i/>
          <w:sz w:val="28"/>
        </w:rPr>
        <w:t xml:space="preserve"> межреберье кнутри на 1,5 см от левой срединноключичной  линии, ограниченный, низкий, не усиленный, ширина 1 см, несильный.</w:t>
      </w:r>
      <w:r w:rsidRPr="009F693E">
        <w:rPr>
          <w:b/>
          <w:bCs/>
          <w:iCs/>
          <w:sz w:val="28"/>
        </w:rPr>
        <w:t xml:space="preserve"> </w:t>
      </w:r>
    </w:p>
    <w:p w:rsidR="00946C57" w:rsidRPr="009F693E" w:rsidRDefault="00946C57" w:rsidP="00946C57">
      <w:pPr>
        <w:jc w:val="both"/>
        <w:rPr>
          <w:sz w:val="28"/>
        </w:rPr>
      </w:pPr>
      <w:r w:rsidRPr="009F693E">
        <w:rPr>
          <w:sz w:val="28"/>
        </w:rPr>
        <w:t xml:space="preserve">Перкуссия 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564"/>
        <w:gridCol w:w="2991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границы сердца</w:t>
            </w:r>
          </w:p>
        </w:tc>
        <w:tc>
          <w:tcPr>
            <w:tcW w:w="3564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относительной тупости</w:t>
            </w:r>
          </w:p>
        </w:tc>
        <w:tc>
          <w:tcPr>
            <w:tcW w:w="2991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абсолютной тупости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946C57" w:rsidRPr="009F693E" w:rsidRDefault="00946C57" w:rsidP="00946C57">
            <w:pPr>
              <w:jc w:val="both"/>
              <w:rPr>
                <w:iCs/>
                <w:sz w:val="28"/>
              </w:rPr>
            </w:pPr>
            <w:r w:rsidRPr="009F693E">
              <w:rPr>
                <w:iCs/>
                <w:sz w:val="28"/>
              </w:rPr>
              <w:t>правая</w:t>
            </w:r>
          </w:p>
        </w:tc>
        <w:tc>
          <w:tcPr>
            <w:tcW w:w="3564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 xml:space="preserve">в </w:t>
            </w:r>
            <w:r w:rsidRPr="009F693E">
              <w:rPr>
                <w:i/>
                <w:iCs/>
                <w:sz w:val="28"/>
                <w:lang w:val="en-US"/>
              </w:rPr>
              <w:t>IV</w:t>
            </w:r>
            <w:r w:rsidRPr="009F693E">
              <w:rPr>
                <w:i/>
                <w:iCs/>
                <w:sz w:val="28"/>
              </w:rPr>
              <w:t xml:space="preserve"> межреберье на 1 см кнаружи от правого края грудины</w:t>
            </w:r>
          </w:p>
        </w:tc>
        <w:tc>
          <w:tcPr>
            <w:tcW w:w="2991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 xml:space="preserve">в </w:t>
            </w:r>
            <w:r w:rsidRPr="009F693E">
              <w:rPr>
                <w:i/>
                <w:iCs/>
                <w:sz w:val="28"/>
                <w:lang w:val="en-US"/>
              </w:rPr>
              <w:t>IV</w:t>
            </w:r>
            <w:r w:rsidRPr="009F693E">
              <w:rPr>
                <w:i/>
                <w:iCs/>
                <w:sz w:val="28"/>
              </w:rPr>
              <w:t xml:space="preserve"> межреберье по левому краю грудины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946C57" w:rsidRPr="009F693E" w:rsidRDefault="00946C57" w:rsidP="00946C57">
            <w:pPr>
              <w:jc w:val="both"/>
              <w:rPr>
                <w:iCs/>
                <w:sz w:val="28"/>
              </w:rPr>
            </w:pPr>
            <w:r w:rsidRPr="009F693E">
              <w:rPr>
                <w:iCs/>
                <w:sz w:val="28"/>
              </w:rPr>
              <w:t>верхняя</w:t>
            </w:r>
          </w:p>
        </w:tc>
        <w:tc>
          <w:tcPr>
            <w:tcW w:w="3564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 xml:space="preserve">на уровне </w:t>
            </w:r>
            <w:r w:rsidRPr="009F693E">
              <w:rPr>
                <w:i/>
                <w:iCs/>
                <w:sz w:val="28"/>
                <w:lang w:val="en-US"/>
              </w:rPr>
              <w:t>III</w:t>
            </w:r>
            <w:r w:rsidRPr="009F693E">
              <w:rPr>
                <w:i/>
                <w:iCs/>
                <w:sz w:val="28"/>
              </w:rPr>
              <w:t xml:space="preserve"> ребра на 1 см кнаружи от левого края грудины</w:t>
            </w:r>
          </w:p>
        </w:tc>
        <w:tc>
          <w:tcPr>
            <w:tcW w:w="2991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 xml:space="preserve">на уровне </w:t>
            </w:r>
            <w:r w:rsidRPr="009F693E">
              <w:rPr>
                <w:i/>
                <w:iCs/>
                <w:sz w:val="28"/>
                <w:lang w:val="en-US"/>
              </w:rPr>
              <w:t>IV</w:t>
            </w:r>
            <w:r w:rsidRPr="009F693E">
              <w:rPr>
                <w:i/>
                <w:iCs/>
                <w:sz w:val="28"/>
              </w:rPr>
              <w:t xml:space="preserve"> ребра на 1 см кнаружи от левого края грудины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946C57" w:rsidRPr="009F693E" w:rsidRDefault="00946C57" w:rsidP="00946C57">
            <w:pPr>
              <w:jc w:val="both"/>
              <w:rPr>
                <w:iCs/>
                <w:sz w:val="28"/>
              </w:rPr>
            </w:pPr>
            <w:r w:rsidRPr="009F693E">
              <w:rPr>
                <w:iCs/>
                <w:sz w:val="28"/>
              </w:rPr>
              <w:t>левая</w:t>
            </w:r>
          </w:p>
        </w:tc>
        <w:tc>
          <w:tcPr>
            <w:tcW w:w="3564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 xml:space="preserve">в </w:t>
            </w:r>
            <w:r w:rsidRPr="009F693E">
              <w:rPr>
                <w:i/>
                <w:iCs/>
                <w:sz w:val="28"/>
                <w:lang w:val="en-US"/>
              </w:rPr>
              <w:t>V</w:t>
            </w:r>
            <w:r w:rsidRPr="009F693E">
              <w:rPr>
                <w:i/>
                <w:iCs/>
                <w:sz w:val="28"/>
              </w:rPr>
              <w:t xml:space="preserve"> межреберье на 1 см кнутри от срединноключичной  линии</w:t>
            </w:r>
          </w:p>
        </w:tc>
        <w:tc>
          <w:tcPr>
            <w:tcW w:w="2991" w:type="dxa"/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-</w:t>
            </w:r>
          </w:p>
        </w:tc>
      </w:tr>
    </w:tbl>
    <w:p w:rsidR="00946C57" w:rsidRPr="009F693E" w:rsidRDefault="00946C57" w:rsidP="00946C57">
      <w:pPr>
        <w:jc w:val="both"/>
        <w:rPr>
          <w:sz w:val="28"/>
        </w:rPr>
      </w:pP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 xml:space="preserve">Длинник сердца:  </w:t>
      </w:r>
      <w:r w:rsidRPr="009F693E">
        <w:rPr>
          <w:i/>
          <w:iCs/>
          <w:sz w:val="28"/>
        </w:rPr>
        <w:t xml:space="preserve"> см</w:t>
      </w:r>
    </w:p>
    <w:p w:rsidR="00946C57" w:rsidRPr="009F693E" w:rsidRDefault="00946C57" w:rsidP="00946C57">
      <w:pPr>
        <w:jc w:val="both"/>
        <w:rPr>
          <w:sz w:val="28"/>
        </w:rPr>
      </w:pPr>
      <w:r w:rsidRPr="009F693E">
        <w:rPr>
          <w:sz w:val="28"/>
        </w:rPr>
        <w:t>Поперечник сердца:</w:t>
      </w:r>
      <w:r w:rsidRPr="009F693E">
        <w:rPr>
          <w:i/>
          <w:iCs/>
          <w:sz w:val="28"/>
        </w:rPr>
        <w:t xml:space="preserve">    см</w:t>
      </w: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>Ширина сосудистого пучка: 6</w:t>
      </w:r>
      <w:r w:rsidRPr="009F693E">
        <w:rPr>
          <w:i/>
          <w:iCs/>
          <w:sz w:val="28"/>
        </w:rPr>
        <w:t xml:space="preserve"> см</w:t>
      </w:r>
    </w:p>
    <w:p w:rsidR="00946C57" w:rsidRPr="009F693E" w:rsidRDefault="00946C57" w:rsidP="00946C57">
      <w:pPr>
        <w:jc w:val="both"/>
        <w:rPr>
          <w:sz w:val="28"/>
        </w:rPr>
      </w:pPr>
      <w:r w:rsidRPr="009F693E">
        <w:rPr>
          <w:sz w:val="28"/>
        </w:rPr>
        <w:t>Конфигурация сердца: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sz w:val="28"/>
        </w:rPr>
      </w:pPr>
      <w:r w:rsidRPr="009F693E">
        <w:rPr>
          <w:iCs/>
          <w:sz w:val="28"/>
        </w:rPr>
        <w:t xml:space="preserve">Аускультация сердца: </w:t>
      </w:r>
      <w:r w:rsidRPr="009F693E">
        <w:rPr>
          <w:i/>
          <w:sz w:val="28"/>
        </w:rPr>
        <w:t xml:space="preserve">тоны сердца нормальной звучности, ритмичные, шумов </w:t>
      </w:r>
      <w:r w:rsidRPr="009F693E">
        <w:rPr>
          <w:i/>
          <w:iCs/>
          <w:sz w:val="28"/>
        </w:rPr>
        <w:t xml:space="preserve"> не выявлено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Сосудистая система: </w:t>
      </w:r>
      <w:r w:rsidRPr="009F693E">
        <w:rPr>
          <w:i/>
          <w:iCs/>
          <w:sz w:val="28"/>
        </w:rPr>
        <w:t xml:space="preserve">при осмотре аортальной области выпячиваний и пульсации не обнаружено. Симптомы Оливер-Кордарелли,                     Сиротинина-Куковерова отрицательные. При осмотре пульсация подключичных, бедренных артерий отсутствует. Отмечается слабая пульсация сонных артерий. При аускультации артерии патологических изменений нет. При осмотре и пальпации периферические артерии  не изменены – не извитые, мягкие с эластичными тонкими стенками. При пальпации лучевой артерии пульс одинаковый на обеих руках; ритмичный; хорошего наполнения; удовлетворительного напряжения;  сосудистая стенка эластична; нормальной величины и формы; частота 78  ударов в минуту. Капиллярный пульс не определяется.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Артериальное давление: </w:t>
      </w:r>
      <w:r w:rsidRPr="009F693E">
        <w:rPr>
          <w:i/>
          <w:iCs/>
          <w:sz w:val="28"/>
        </w:rPr>
        <w:t>110/70 мм рт ст</w:t>
      </w:r>
    </w:p>
    <w:p w:rsidR="00946C57" w:rsidRPr="009F693E" w:rsidRDefault="00946C57" w:rsidP="00946C57">
      <w:pPr>
        <w:jc w:val="both"/>
        <w:rPr>
          <w:bCs/>
          <w:i/>
          <w:sz w:val="28"/>
        </w:rPr>
      </w:pPr>
      <w:r w:rsidRPr="009F693E">
        <w:rPr>
          <w:bCs/>
          <w:iCs/>
          <w:sz w:val="28"/>
        </w:rPr>
        <w:t xml:space="preserve">Вены: </w:t>
      </w:r>
      <w:r w:rsidRPr="009F693E">
        <w:rPr>
          <w:bCs/>
          <w:i/>
          <w:sz w:val="28"/>
        </w:rPr>
        <w:t>На шее венная  пульсация отрицательная. Ундуляция вен отсутствует, изменений венозной сети не выявлено.</w:t>
      </w:r>
    </w:p>
    <w:p w:rsidR="00946C57" w:rsidRPr="009F693E" w:rsidRDefault="00946C57" w:rsidP="00946C57">
      <w:pPr>
        <w:jc w:val="center"/>
        <w:rPr>
          <w:b/>
          <w:i/>
          <w:sz w:val="28"/>
        </w:rPr>
      </w:pPr>
    </w:p>
    <w:p w:rsidR="00946C57" w:rsidRPr="009F693E" w:rsidRDefault="00946C57" w:rsidP="00946C57">
      <w:pPr>
        <w:jc w:val="center"/>
        <w:rPr>
          <w:b/>
          <w:i/>
          <w:sz w:val="28"/>
        </w:rPr>
      </w:pPr>
      <w:r w:rsidRPr="009F693E">
        <w:rPr>
          <w:b/>
          <w:i/>
          <w:sz w:val="28"/>
        </w:rPr>
        <w:t>Желудочно-кишечный тракт</w:t>
      </w:r>
    </w:p>
    <w:p w:rsidR="00946C57" w:rsidRPr="009F693E" w:rsidRDefault="00946C57" w:rsidP="00946C57">
      <w:pPr>
        <w:jc w:val="both"/>
        <w:rPr>
          <w:bCs/>
          <w:iCs/>
          <w:sz w:val="28"/>
        </w:rPr>
      </w:pP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bCs/>
          <w:iCs/>
          <w:sz w:val="28"/>
        </w:rPr>
        <w:t>Полость рта (язык, зубы, миндалины):</w:t>
      </w:r>
      <w:r w:rsidRPr="009F693E">
        <w:rPr>
          <w:sz w:val="28"/>
        </w:rPr>
        <w:t xml:space="preserve"> </w:t>
      </w:r>
      <w:r w:rsidRPr="009F693E">
        <w:rPr>
          <w:i/>
          <w:iCs/>
          <w:sz w:val="28"/>
        </w:rPr>
        <w:t xml:space="preserve">Слизистая полости рта  розовая, влажная, чистая, блестящая.  Язык обычной формы и величины, влажный, </w:t>
      </w:r>
      <w:r w:rsidRPr="009F693E">
        <w:rPr>
          <w:i/>
          <w:iCs/>
          <w:sz w:val="28"/>
        </w:rPr>
        <w:lastRenderedPageBreak/>
        <w:t>обложен белым налетом. Слизистая зева розовой окраски, влажная. Миндалины обычной величины, формы, розовой окраски, без налетов. Зубы не шатаются, кариеса нет.</w:t>
      </w:r>
    </w:p>
    <w:p w:rsidR="00946C57" w:rsidRPr="009F693E" w:rsidRDefault="00946C57" w:rsidP="00946C57">
      <w:pPr>
        <w:ind w:firstLine="851"/>
        <w:jc w:val="both"/>
        <w:rPr>
          <w:sz w:val="28"/>
        </w:rPr>
      </w:pPr>
    </w:p>
    <w:tbl>
      <w:tblPr>
        <w:tblW w:w="0" w:type="auto"/>
        <w:tblInd w:w="1951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46C57" w:rsidRPr="009F693E" w:rsidRDefault="00946C57" w:rsidP="00946C57">
            <w:pPr>
              <w:jc w:val="right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7654321</w:t>
            </w:r>
          </w:p>
        </w:tc>
        <w:tc>
          <w:tcPr>
            <w:tcW w:w="2268" w:type="dxa"/>
          </w:tcPr>
          <w:p w:rsidR="00946C57" w:rsidRPr="009F693E" w:rsidRDefault="00946C57" w:rsidP="00946C57">
            <w:pPr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1234567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46C57" w:rsidRPr="009F693E" w:rsidRDefault="00946C57" w:rsidP="00946C57">
            <w:pPr>
              <w:jc w:val="right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87654321</w:t>
            </w:r>
          </w:p>
        </w:tc>
        <w:tc>
          <w:tcPr>
            <w:tcW w:w="2268" w:type="dxa"/>
          </w:tcPr>
          <w:p w:rsidR="00946C57" w:rsidRPr="009F693E" w:rsidRDefault="00946C57" w:rsidP="00946C57">
            <w:pPr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1234568</w:t>
            </w:r>
          </w:p>
        </w:tc>
      </w:tr>
    </w:tbl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Живот: </w:t>
      </w:r>
      <w:r w:rsidRPr="009F693E">
        <w:rPr>
          <w:i/>
          <w:iCs/>
          <w:sz w:val="28"/>
        </w:rPr>
        <w:t xml:space="preserve">живот округлой формы, симметричный с обеих сторон, Венозная сеть,  перистальтика,    объемных образования не просматриваются При  поверхностной пальпации живот мягкий, безболезненный. Симптом Щеткина-Блюмберга отрицательный. При аускультации живота выслушиваются нормальные перистальтические кишечные шумы.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i/>
          <w:iCs/>
          <w:sz w:val="28"/>
        </w:rPr>
        <w:t xml:space="preserve"> </w:t>
      </w:r>
      <w:r w:rsidRPr="009F693E">
        <w:rPr>
          <w:sz w:val="28"/>
        </w:rPr>
        <w:t>Желудок</w:t>
      </w:r>
      <w:r w:rsidRPr="009F693E">
        <w:rPr>
          <w:b/>
          <w:bCs/>
        </w:rPr>
        <w:t>:</w:t>
      </w:r>
      <w:r w:rsidRPr="009F693E">
        <w:t xml:space="preserve"> </w:t>
      </w:r>
      <w:r w:rsidRPr="009F693E">
        <w:rPr>
          <w:i/>
          <w:iCs/>
          <w:sz w:val="28"/>
        </w:rPr>
        <w:t>видимой перистальтики не определяется. Методом перкуссии,  методом аускультофрикции нижняя граница желудка определяется выше уровня пупка на 3 см</w:t>
      </w:r>
      <w:r w:rsidRPr="009F693E">
        <w:rPr>
          <w:sz w:val="28"/>
        </w:rPr>
        <w:t>.</w:t>
      </w:r>
      <w:r w:rsidRPr="009F693E">
        <w:rPr>
          <w:i/>
          <w:iCs/>
          <w:sz w:val="28"/>
        </w:rPr>
        <w:t xml:space="preserve">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Кишечник: </w:t>
      </w:r>
      <w:r w:rsidRPr="009F693E">
        <w:rPr>
          <w:i/>
          <w:iCs/>
          <w:sz w:val="28"/>
        </w:rPr>
        <w:t xml:space="preserve">при исследовании слепой, сигмовидной, поперечно-ободочной кишки с помощью скользящей, методической пальпации болезненность изменение формы не выявлено. Болевые точки: Боаса, Опенховского, Мак Берни отсутствуют.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Поджелудочная железа: </w:t>
      </w:r>
      <w:r w:rsidRPr="009F693E">
        <w:rPr>
          <w:i/>
          <w:iCs/>
          <w:sz w:val="28"/>
        </w:rPr>
        <w:t>не пальпируется. Болезненности при пальпации в зоне Шоффара и панкреатической точки Дежардена не отмечается. Симптом Мейо-Робсона отрицательный.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Задний проход: </w:t>
      </w:r>
      <w:r w:rsidRPr="009F693E">
        <w:rPr>
          <w:i/>
          <w:iCs/>
          <w:sz w:val="28"/>
        </w:rPr>
        <w:t>Кровотечение, наружные геморроидальные узлы, опухоли, трещины отсутствуют.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>Печень</w:t>
      </w:r>
      <w:r w:rsidRPr="009F693E">
        <w:rPr>
          <w:b/>
          <w:bCs/>
          <w:sz w:val="28"/>
        </w:rPr>
        <w:t>:</w:t>
      </w:r>
      <w:r w:rsidRPr="009F693E">
        <w:t xml:space="preserve"> </w:t>
      </w:r>
      <w:r w:rsidRPr="009F693E">
        <w:rPr>
          <w:i/>
          <w:iCs/>
          <w:sz w:val="28"/>
        </w:rPr>
        <w:t xml:space="preserve">Видимых выпячиваний в области правого подреберья нет Нижний край печени не  выходит из под реберной дуги. Границы печени по Курлову 10 х 9х 7,5(см). При пальпации край печени мягкий, ровный, с гладкой поверхностью, безболезненный.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 xml:space="preserve">Желчный пузырь: </w:t>
      </w:r>
      <w:r w:rsidRPr="009F693E">
        <w:rPr>
          <w:i/>
          <w:iCs/>
          <w:sz w:val="28"/>
        </w:rPr>
        <w:t>не пальпируется. Симптом Мюсси отрицательный. Симптом Ортнера положительный.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>Селезенка</w:t>
      </w:r>
      <w:r w:rsidRPr="009F693E">
        <w:rPr>
          <w:b/>
          <w:bCs/>
          <w:i/>
          <w:iCs/>
          <w:sz w:val="28"/>
        </w:rPr>
        <w:t>:</w:t>
      </w:r>
      <w:r w:rsidRPr="009F693E">
        <w:rPr>
          <w:i/>
          <w:iCs/>
          <w:sz w:val="28"/>
        </w:rPr>
        <w:t xml:space="preserve">  не пальпируется, длинник – 14 см, поперечник - 7 см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bCs/>
          <w:iCs/>
          <w:sz w:val="28"/>
        </w:rPr>
        <w:t>Почки:</w:t>
      </w:r>
      <w:r w:rsidRPr="009F693E">
        <w:rPr>
          <w:b/>
          <w:i/>
        </w:rPr>
        <w:t xml:space="preserve"> </w:t>
      </w:r>
      <w:r w:rsidRPr="009F693E">
        <w:rPr>
          <w:i/>
          <w:iCs/>
          <w:sz w:val="28"/>
        </w:rPr>
        <w:t xml:space="preserve">не пальпируются. Симптом Пастернацского отрицательный.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>Мочевой пузырь:</w:t>
      </w:r>
      <w:r w:rsidRPr="009F693E">
        <w:rPr>
          <w:i/>
          <w:iCs/>
          <w:sz w:val="28"/>
        </w:rPr>
        <w:t xml:space="preserve"> перкуторно не выступает над лунным расчленением, не пальпируется. 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  <w:r w:rsidRPr="009F693E">
        <w:rPr>
          <w:sz w:val="28"/>
        </w:rPr>
        <w:t>Нервная система:</w:t>
      </w:r>
      <w:r w:rsidRPr="009F693E">
        <w:rPr>
          <w:i/>
          <w:iCs/>
          <w:sz w:val="28"/>
        </w:rPr>
        <w:t xml:space="preserve"> Сознание ясное, речь внятная. Больной ориентирован в месте, пространстве и времени. Со стороны двигательной и чувствительных сфер патологии не выявлено. Походка без особенностей. Сухожильные ре</w:t>
      </w:r>
      <w:r w:rsidRPr="009F693E">
        <w:rPr>
          <w:i/>
          <w:iCs/>
          <w:sz w:val="28"/>
        </w:rPr>
        <w:t>ф</w:t>
      </w:r>
      <w:r w:rsidRPr="009F693E">
        <w:rPr>
          <w:i/>
          <w:iCs/>
          <w:sz w:val="28"/>
        </w:rPr>
        <w:t>лексы без патологии. Оболочечные симптомы отрицательные. Зрачки  реагируют на свет.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</w:p>
    <w:p w:rsidR="00946C57" w:rsidRPr="009F693E" w:rsidRDefault="00946C57" w:rsidP="00946C57">
      <w:pPr>
        <w:widowControl w:val="0"/>
        <w:spacing w:line="240" w:lineRule="atLeast"/>
        <w:jc w:val="both"/>
        <w:rPr>
          <w:i/>
          <w:iCs/>
          <w:sz w:val="28"/>
        </w:rPr>
      </w:pPr>
    </w:p>
    <w:p w:rsidR="00946C57" w:rsidRPr="009F693E" w:rsidRDefault="00946C57" w:rsidP="00946C57">
      <w:pPr>
        <w:widowControl w:val="0"/>
        <w:spacing w:line="240" w:lineRule="atLeast"/>
        <w:jc w:val="both"/>
        <w:rPr>
          <w:b/>
          <w:bCs/>
          <w:sz w:val="32"/>
        </w:rPr>
      </w:pPr>
      <w:r w:rsidRPr="009F693E">
        <w:rPr>
          <w:b/>
          <w:i/>
          <w:iCs/>
          <w:sz w:val="28"/>
        </w:rPr>
        <w:t>Д</w:t>
      </w:r>
      <w:r w:rsidRPr="009F693E">
        <w:rPr>
          <w:b/>
          <w:bCs/>
          <w:sz w:val="32"/>
        </w:rPr>
        <w:t>анные лабораторных и инструментальных исследований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b/>
          <w:bCs/>
          <w:sz w:val="32"/>
        </w:rPr>
      </w:pPr>
    </w:p>
    <w:p w:rsidR="00946C57" w:rsidRPr="009F693E" w:rsidRDefault="00946C57" w:rsidP="00946C57">
      <w:pPr>
        <w:widowControl w:val="0"/>
        <w:spacing w:line="240" w:lineRule="atLeast"/>
        <w:jc w:val="both"/>
        <w:rPr>
          <w:b/>
          <w:bCs/>
          <w:sz w:val="28"/>
        </w:rPr>
      </w:pPr>
      <w:r w:rsidRPr="009F693E">
        <w:rPr>
          <w:b/>
          <w:bCs/>
          <w:sz w:val="28"/>
        </w:rPr>
        <w:t xml:space="preserve"> общий анализ крови</w:t>
      </w:r>
    </w:p>
    <w:p w:rsidR="00946C57" w:rsidRPr="009F693E" w:rsidRDefault="00946C57" w:rsidP="00946C57">
      <w:pPr>
        <w:widowControl w:val="0"/>
        <w:spacing w:line="240" w:lineRule="atLeast"/>
        <w:jc w:val="both"/>
        <w:rPr>
          <w:b/>
          <w:bCs/>
          <w:sz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3749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4284" w:type="dxa"/>
          </w:tcPr>
          <w:tbl>
            <w:tblPr>
              <w:tblW w:w="4587" w:type="dxa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074"/>
              <w:gridCol w:w="1230"/>
              <w:gridCol w:w="1283"/>
            </w:tblGrid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>4.09.2001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Норма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гемоглобин, г/л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122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м 140-165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эритроциты,10</w:t>
                  </w:r>
                  <w:r w:rsidRPr="009F693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12 </w:t>
                  </w: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/л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4,27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4,3 – 5,3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цветовой показатель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0,8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0,9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СОЭ, мм/час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4- 15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лейкоциты, 10</w:t>
                  </w:r>
                  <w:r w:rsidRPr="009F693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9</w:t>
                  </w: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/л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9,4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4 -9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сегментоядерные, %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67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43 – 65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лимфоциты, %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25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27 – 45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моноциты, %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4 - 9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2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эозинофилы, %</w:t>
                  </w:r>
                </w:p>
              </w:tc>
              <w:tc>
                <w:tcPr>
                  <w:tcW w:w="10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i/>
                      <w:iCs/>
                    </w:rPr>
                  </w:pPr>
                  <w:r w:rsidRPr="009F693E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4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1 - 5</w:t>
                  </w:r>
                </w:p>
              </w:tc>
            </w:tr>
          </w:tbl>
          <w:p w:rsidR="00946C57" w:rsidRPr="009F693E" w:rsidRDefault="00946C57" w:rsidP="00946C57">
            <w:pPr>
              <w:widowControl w:val="0"/>
              <w:spacing w:line="240" w:lineRule="atLeas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284" w:type="dxa"/>
          </w:tcPr>
          <w:p w:rsidR="00946C57" w:rsidRPr="009F693E" w:rsidRDefault="00946C57" w:rsidP="00946C57">
            <w:pPr>
              <w:widowControl w:val="0"/>
              <w:spacing w:line="240" w:lineRule="atLeast"/>
              <w:jc w:val="both"/>
              <w:rPr>
                <w:i/>
                <w:iCs/>
                <w:sz w:val="28"/>
              </w:rPr>
            </w:pPr>
            <w:r w:rsidRPr="009F693E">
              <w:rPr>
                <w:sz w:val="28"/>
              </w:rPr>
              <w:lastRenderedPageBreak/>
              <w:t xml:space="preserve">Заключение: </w:t>
            </w:r>
            <w:r w:rsidRPr="009F693E">
              <w:rPr>
                <w:i/>
                <w:iCs/>
                <w:sz w:val="28"/>
              </w:rPr>
              <w:t>Гипохромная анемия.</w:t>
            </w:r>
          </w:p>
        </w:tc>
      </w:tr>
    </w:tbl>
    <w:p w:rsidR="00946C57" w:rsidRPr="009F693E" w:rsidRDefault="00946C57" w:rsidP="00946C57">
      <w:pPr>
        <w:jc w:val="both"/>
        <w:rPr>
          <w:b/>
          <w:bCs/>
          <w:sz w:val="28"/>
        </w:rPr>
      </w:pPr>
    </w:p>
    <w:p w:rsidR="00946C57" w:rsidRPr="009F693E" w:rsidRDefault="00946C57" w:rsidP="00946C57">
      <w:pPr>
        <w:pStyle w:val="9"/>
        <w:rPr>
          <w:i/>
          <w:szCs w:val="20"/>
        </w:rPr>
      </w:pPr>
      <w:r w:rsidRPr="009F693E">
        <w:t>Биохимическое обследование больного от</w:t>
      </w:r>
    </w:p>
    <w:p w:rsidR="00946C57" w:rsidRPr="009F693E" w:rsidRDefault="00946C57" w:rsidP="00946C57">
      <w:pPr>
        <w:ind w:firstLine="567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46C57" w:rsidRPr="009F693E"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sz w:val="28"/>
                <w:szCs w:val="20"/>
              </w:rPr>
            </w:pPr>
            <w:r w:rsidRPr="009F693E">
              <w:rPr>
                <w:sz w:val="28"/>
              </w:rPr>
              <w:t>Наименование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center"/>
              <w:rPr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>Результат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6C57" w:rsidRPr="009F693E" w:rsidRDefault="00946C57" w:rsidP="00946C57">
            <w:pPr>
              <w:jc w:val="center"/>
              <w:rPr>
                <w:sz w:val="28"/>
                <w:szCs w:val="20"/>
              </w:rPr>
            </w:pPr>
            <w:r w:rsidRPr="009F693E">
              <w:rPr>
                <w:sz w:val="28"/>
              </w:rPr>
              <w:t>Норма</w:t>
            </w:r>
          </w:p>
        </w:tc>
      </w:tr>
      <w:tr w:rsidR="00946C57" w:rsidRPr="009F693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 xml:space="preserve">Белок общий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75,9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  <w:szCs w:val="20"/>
              </w:rPr>
            </w:pPr>
            <w:r w:rsidRPr="009F693E">
              <w:rPr>
                <w:sz w:val="28"/>
              </w:rPr>
              <w:t xml:space="preserve">           г/л</w:t>
            </w:r>
          </w:p>
        </w:tc>
      </w:tr>
      <w:tr w:rsidR="00946C57" w:rsidRPr="009F693E">
        <w:trPr>
          <w:cantSplit/>
          <w:trHeight w:val="300"/>
        </w:trPr>
        <w:tc>
          <w:tcPr>
            <w:tcW w:w="2840" w:type="dxa"/>
            <w:vMerge w:val="restart"/>
            <w:tcBorders>
              <w:top w:val="nil"/>
              <w:left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>Билирубин общий</w:t>
            </w:r>
          </w:p>
          <w:p w:rsidR="00946C57" w:rsidRPr="009F693E" w:rsidRDefault="00946C57" w:rsidP="00946C57">
            <w:pPr>
              <w:jc w:val="both"/>
              <w:rPr>
                <w:sz w:val="28"/>
                <w:szCs w:val="20"/>
              </w:rPr>
            </w:pPr>
            <w:r w:rsidRPr="009F693E">
              <w:rPr>
                <w:sz w:val="28"/>
              </w:rPr>
              <w:t>Билирубин прямой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14,3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</w:rPr>
            </w:pPr>
            <w:r w:rsidRPr="009F693E">
              <w:rPr>
                <w:sz w:val="28"/>
              </w:rPr>
              <w:t>8,5-20,5 мкмоль/л</w:t>
            </w:r>
          </w:p>
          <w:p w:rsidR="00946C57" w:rsidRPr="009F693E" w:rsidRDefault="00946C57" w:rsidP="00946C57">
            <w:pPr>
              <w:rPr>
                <w:sz w:val="28"/>
                <w:szCs w:val="20"/>
              </w:rPr>
            </w:pPr>
            <w:r w:rsidRPr="009F693E">
              <w:rPr>
                <w:sz w:val="28"/>
              </w:rPr>
              <w:t xml:space="preserve">0,9 – 4,3 мкмоль/л </w:t>
            </w:r>
          </w:p>
        </w:tc>
      </w:tr>
      <w:tr w:rsidR="00946C57" w:rsidRPr="009F693E">
        <w:trPr>
          <w:cantSplit/>
          <w:trHeight w:val="345"/>
        </w:trPr>
        <w:tc>
          <w:tcPr>
            <w:tcW w:w="2840" w:type="dxa"/>
            <w:vMerge/>
            <w:tcBorders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отрицательн</w:t>
            </w:r>
          </w:p>
        </w:tc>
        <w:tc>
          <w:tcPr>
            <w:tcW w:w="2840" w:type="dxa"/>
            <w:vMerge/>
            <w:tcBorders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</w:rPr>
            </w:pPr>
          </w:p>
        </w:tc>
      </w:tr>
      <w:tr w:rsidR="00946C57" w:rsidRPr="009F693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  <w:szCs w:val="20"/>
              </w:rPr>
            </w:pPr>
            <w:r w:rsidRPr="009F693E">
              <w:rPr>
                <w:sz w:val="28"/>
              </w:rPr>
              <w:t>Трансаминазы: АЛТ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0,14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>до 40 ед</w:t>
            </w:r>
          </w:p>
        </w:tc>
      </w:tr>
      <w:tr w:rsidR="00946C57" w:rsidRPr="009F693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center"/>
              <w:rPr>
                <w:sz w:val="28"/>
                <w:szCs w:val="20"/>
              </w:rPr>
            </w:pPr>
            <w:r w:rsidRPr="009F693E">
              <w:rPr>
                <w:sz w:val="28"/>
              </w:rPr>
              <w:t>АСТ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0,2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  <w:szCs w:val="20"/>
              </w:rPr>
            </w:pPr>
            <w:r w:rsidRPr="009F693E">
              <w:rPr>
                <w:sz w:val="28"/>
              </w:rPr>
              <w:t>до 36 ед</w:t>
            </w:r>
          </w:p>
        </w:tc>
      </w:tr>
      <w:tr w:rsidR="00946C57" w:rsidRPr="009F693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  <w:szCs w:val="20"/>
              </w:rPr>
            </w:pPr>
            <w:r w:rsidRPr="009F693E">
              <w:rPr>
                <w:sz w:val="28"/>
              </w:rPr>
              <w:t>Сахар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 xml:space="preserve">4,5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  <w:szCs w:val="20"/>
              </w:rPr>
            </w:pPr>
            <w:r w:rsidRPr="009F693E">
              <w:rPr>
                <w:sz w:val="28"/>
              </w:rPr>
              <w:t>3,3-5,5 ммоль/л</w:t>
            </w:r>
          </w:p>
        </w:tc>
      </w:tr>
      <w:tr w:rsidR="00946C57" w:rsidRPr="009F693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>С – реактивный белок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отрицательн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>отрицательн</w:t>
            </w:r>
          </w:p>
        </w:tc>
      </w:tr>
      <w:tr w:rsidR="00946C57" w:rsidRPr="009F693E">
        <w:tc>
          <w:tcPr>
            <w:tcW w:w="2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>Щелочная фосфатаза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57" w:rsidRPr="009F693E" w:rsidRDefault="00946C57" w:rsidP="00946C57">
            <w:pPr>
              <w:jc w:val="center"/>
              <w:rPr>
                <w:i/>
                <w:iCs/>
                <w:sz w:val="28"/>
                <w:szCs w:val="20"/>
              </w:rPr>
            </w:pPr>
            <w:r w:rsidRPr="009F693E">
              <w:rPr>
                <w:i/>
                <w:iCs/>
                <w:sz w:val="28"/>
                <w:szCs w:val="20"/>
              </w:rPr>
              <w:t>215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6C57" w:rsidRPr="009F693E" w:rsidRDefault="00946C57" w:rsidP="00946C57">
            <w:pPr>
              <w:rPr>
                <w:sz w:val="28"/>
                <w:szCs w:val="20"/>
              </w:rPr>
            </w:pPr>
          </w:p>
        </w:tc>
      </w:tr>
    </w:tbl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 xml:space="preserve">Заключение: </w:t>
      </w:r>
      <w:r w:rsidRPr="009F693E">
        <w:rPr>
          <w:i/>
          <w:iCs/>
          <w:sz w:val="28"/>
        </w:rPr>
        <w:t>Патологии не выявлено</w:t>
      </w:r>
    </w:p>
    <w:p w:rsidR="00946C57" w:rsidRPr="009F693E" w:rsidRDefault="00946C57" w:rsidP="00946C57">
      <w:pPr>
        <w:jc w:val="both"/>
        <w:rPr>
          <w:b/>
          <w:bCs/>
          <w:sz w:val="28"/>
        </w:rPr>
      </w:pPr>
    </w:p>
    <w:p w:rsidR="00946C57" w:rsidRPr="009F693E" w:rsidRDefault="00946C57" w:rsidP="00946C57">
      <w:pPr>
        <w:jc w:val="both"/>
        <w:rPr>
          <w:b/>
          <w:bCs/>
          <w:sz w:val="28"/>
        </w:rPr>
      </w:pPr>
    </w:p>
    <w:p w:rsidR="00946C57" w:rsidRPr="009F693E" w:rsidRDefault="00946C57" w:rsidP="00946C57">
      <w:pPr>
        <w:jc w:val="both"/>
        <w:rPr>
          <w:b/>
          <w:bCs/>
          <w:sz w:val="28"/>
        </w:rPr>
      </w:pPr>
    </w:p>
    <w:p w:rsidR="00946C57" w:rsidRPr="009F693E" w:rsidRDefault="00946C57" w:rsidP="00946C57">
      <w:pPr>
        <w:jc w:val="both"/>
        <w:rPr>
          <w:b/>
          <w:bCs/>
          <w:sz w:val="28"/>
        </w:rPr>
      </w:pPr>
    </w:p>
    <w:p w:rsidR="00946C57" w:rsidRPr="009F693E" w:rsidRDefault="00946C57" w:rsidP="00946C57">
      <w:pPr>
        <w:jc w:val="both"/>
        <w:rPr>
          <w:b/>
          <w:bCs/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332"/>
        <w:gridCol w:w="3595"/>
      </w:tblGrid>
      <w:tr w:rsidR="00946C57" w:rsidRPr="009F693E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5332" w:type="dxa"/>
            <w:vMerge w:val="restart"/>
          </w:tcPr>
          <w:tbl>
            <w:tblPr>
              <w:tblW w:w="5100" w:type="dxa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896"/>
              <w:gridCol w:w="1423"/>
              <w:gridCol w:w="1781"/>
            </w:tblGrid>
            <w:tr w:rsidR="00946C57" w:rsidRPr="009F693E">
              <w:trPr>
                <w:cantSplit/>
                <w:tblCellSpacing w:w="15" w:type="dxa"/>
              </w:trPr>
              <w:tc>
                <w:tcPr>
                  <w:tcW w:w="494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9F693E">
                    <w:rPr>
                      <w:sz w:val="28"/>
                      <w:u w:val="single"/>
                    </w:rPr>
                    <w:t xml:space="preserve">общий анализ мочи  </w:t>
                  </w:r>
                  <w:r w:rsidRPr="009F693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                              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 xml:space="preserve">дата </w:t>
                  </w:r>
                  <w:r w:rsidRPr="009F693E">
                    <w:rPr>
                      <w:rFonts w:ascii="Symbol" w:hAnsi="Symbol"/>
                      <w:sz w:val="20"/>
                      <w:szCs w:val="20"/>
                    </w:rPr>
                    <w:t></w:t>
                  </w: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>4.09.2001</w:t>
                  </w:r>
                </w:p>
              </w:tc>
              <w:tc>
                <w:tcPr>
                  <w:tcW w:w="16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Норма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цвет, </w:t>
                  </w:r>
                </w:p>
              </w:tc>
              <w:tc>
                <w:tcPr>
                  <w:tcW w:w="1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с/ж</w:t>
                  </w:r>
                </w:p>
              </w:tc>
              <w:tc>
                <w:tcPr>
                  <w:tcW w:w="16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с/ж,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прозрачность</w:t>
                  </w:r>
                </w:p>
              </w:tc>
              <w:tc>
                <w:tcPr>
                  <w:tcW w:w="1355" w:type="pct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прозрачная</w:t>
                  </w:r>
                </w:p>
              </w:tc>
              <w:tc>
                <w:tcPr>
                  <w:tcW w:w="1677" w:type="pct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прозрачная</w:t>
                  </w:r>
                </w:p>
              </w:tc>
            </w:tr>
            <w:tr w:rsidR="00946C57" w:rsidRPr="009F693E">
              <w:trPr>
                <w:trHeight w:val="315"/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белок</w:t>
                  </w:r>
                </w:p>
              </w:tc>
              <w:tc>
                <w:tcPr>
                  <w:tcW w:w="1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>отрицат</w:t>
                  </w:r>
                </w:p>
              </w:tc>
              <w:tc>
                <w:tcPr>
                  <w:tcW w:w="16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Следы</w:t>
                  </w:r>
                </w:p>
              </w:tc>
            </w:tr>
            <w:tr w:rsidR="00946C57" w:rsidRPr="009F693E">
              <w:trPr>
                <w:trHeight w:val="480"/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эпителий</w:t>
                  </w:r>
                </w:p>
              </w:tc>
              <w:tc>
                <w:tcPr>
                  <w:tcW w:w="1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>плоский, единичный</w:t>
                  </w:r>
                </w:p>
              </w:tc>
              <w:tc>
                <w:tcPr>
                  <w:tcW w:w="16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Нет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лейкоциты</w:t>
                  </w:r>
                </w:p>
              </w:tc>
              <w:tc>
                <w:tcPr>
                  <w:tcW w:w="1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>1-2</w:t>
                  </w:r>
                </w:p>
              </w:tc>
              <w:tc>
                <w:tcPr>
                  <w:tcW w:w="16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rPr>
                      <w:rFonts w:ascii="Arial" w:hAnsi="Arial" w:cs="Arial"/>
                      <w:sz w:val="20"/>
                      <w:szCs w:val="20"/>
                    </w:rPr>
                    <w:t>0 – 1</w:t>
                  </w:r>
                </w:p>
              </w:tc>
            </w:tr>
            <w:tr w:rsidR="00946C57" w:rsidRPr="009F693E">
              <w:trPr>
                <w:tblCellSpacing w:w="15" w:type="dxa"/>
              </w:trPr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 xml:space="preserve">Эритроциты </w:t>
                  </w:r>
                </w:p>
              </w:tc>
              <w:tc>
                <w:tcPr>
                  <w:tcW w:w="1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  <w:r w:rsidRPr="009F693E">
                    <w:t>5-7 свежие</w:t>
                  </w:r>
                </w:p>
              </w:tc>
              <w:tc>
                <w:tcPr>
                  <w:tcW w:w="16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46C57" w:rsidRPr="009F693E" w:rsidRDefault="00946C57" w:rsidP="00946C57">
                  <w:pPr>
                    <w:pStyle w:val="a8"/>
                    <w:jc w:val="center"/>
                  </w:pPr>
                </w:p>
              </w:tc>
            </w:tr>
          </w:tbl>
          <w:p w:rsidR="00946C57" w:rsidRPr="009F693E" w:rsidRDefault="00946C57" w:rsidP="00946C57">
            <w:pPr>
              <w:jc w:val="both"/>
              <w:rPr>
                <w:sz w:val="28"/>
              </w:rPr>
            </w:pPr>
          </w:p>
        </w:tc>
        <w:tc>
          <w:tcPr>
            <w:tcW w:w="3595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sz w:val="28"/>
              </w:rPr>
              <w:lastRenderedPageBreak/>
              <w:t xml:space="preserve"> Заключение: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rPr>
          <w:cantSplit/>
          <w:trHeight w:val="3465"/>
        </w:trPr>
        <w:tc>
          <w:tcPr>
            <w:tcW w:w="5332" w:type="dxa"/>
            <w:vMerge/>
          </w:tcPr>
          <w:p w:rsidR="00946C57" w:rsidRPr="009F693E" w:rsidRDefault="00946C57" w:rsidP="00946C57">
            <w:pPr>
              <w:pStyle w:val="a8"/>
              <w:jc w:val="center"/>
              <w:rPr>
                <w:sz w:val="28"/>
              </w:rPr>
            </w:pPr>
          </w:p>
        </w:tc>
        <w:tc>
          <w:tcPr>
            <w:tcW w:w="3595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</w:p>
        </w:tc>
      </w:tr>
    </w:tbl>
    <w:p w:rsidR="00946C57" w:rsidRPr="009F693E" w:rsidRDefault="00946C57" w:rsidP="00946C57">
      <w:pPr>
        <w:jc w:val="both"/>
        <w:rPr>
          <w:bCs/>
          <w:sz w:val="28"/>
          <w:szCs w:val="20"/>
        </w:rPr>
      </w:pPr>
      <w:r w:rsidRPr="009F693E">
        <w:rPr>
          <w:b/>
          <w:sz w:val="28"/>
          <w:szCs w:val="20"/>
        </w:rPr>
        <w:lastRenderedPageBreak/>
        <w:t xml:space="preserve">Капрограмма </w:t>
      </w:r>
      <w:r w:rsidRPr="009F693E">
        <w:rPr>
          <w:bCs/>
          <w:sz w:val="28"/>
          <w:szCs w:val="20"/>
        </w:rPr>
        <w:t>от 11.09.2001</w:t>
      </w:r>
    </w:p>
    <w:p w:rsidR="00946C57" w:rsidRPr="009F693E" w:rsidRDefault="00946C57" w:rsidP="00946C57">
      <w:pPr>
        <w:jc w:val="both"/>
        <w:rPr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1"/>
        <w:gridCol w:w="3001"/>
        <w:gridCol w:w="3001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center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Показатель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sz w:val="28"/>
                <w:szCs w:val="20"/>
              </w:rPr>
            </w:pPr>
            <w:r w:rsidRPr="009F693E">
              <w:rPr>
                <w:sz w:val="28"/>
                <w:szCs w:val="20"/>
              </w:rPr>
              <w:t>Результат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center"/>
              <w:rPr>
                <w:bCs/>
                <w:sz w:val="28"/>
                <w:szCs w:val="20"/>
              </w:rPr>
            </w:pPr>
            <w:r w:rsidRPr="009F693E">
              <w:rPr>
                <w:sz w:val="28"/>
              </w:rPr>
              <w:t>Норма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Консистенция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i/>
                <w:iCs/>
                <w:sz w:val="28"/>
                <w:szCs w:val="20"/>
              </w:rPr>
            </w:pPr>
            <w:r w:rsidRPr="009F693E">
              <w:rPr>
                <w:bCs/>
                <w:i/>
                <w:iCs/>
                <w:sz w:val="28"/>
                <w:szCs w:val="20"/>
              </w:rPr>
              <w:t>оформленный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оформленный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Мышечные волокна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i/>
                <w:iCs/>
                <w:sz w:val="28"/>
                <w:szCs w:val="20"/>
              </w:rPr>
            </w:pPr>
            <w:r w:rsidRPr="009F693E">
              <w:rPr>
                <w:bCs/>
                <w:i/>
                <w:iCs/>
                <w:sz w:val="28"/>
                <w:szCs w:val="20"/>
              </w:rPr>
              <w:t>+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отсутствуют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Нейтральные жиры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i/>
                <w:iCs/>
                <w:sz w:val="28"/>
                <w:szCs w:val="20"/>
              </w:rPr>
            </w:pPr>
            <w:r w:rsidRPr="009F693E">
              <w:rPr>
                <w:bCs/>
                <w:i/>
                <w:iCs/>
                <w:sz w:val="28"/>
                <w:szCs w:val="20"/>
              </w:rPr>
              <w:t>+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отсутствуют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Жирные кислоты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i/>
                <w:iCs/>
                <w:sz w:val="28"/>
                <w:szCs w:val="20"/>
              </w:rPr>
            </w:pPr>
            <w:r w:rsidRPr="009F693E">
              <w:rPr>
                <w:bCs/>
                <w:i/>
                <w:iCs/>
                <w:sz w:val="28"/>
                <w:szCs w:val="20"/>
              </w:rPr>
              <w:t>+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отсутствуют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Растительная клетчатка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i/>
                <w:iCs/>
                <w:sz w:val="28"/>
                <w:szCs w:val="20"/>
              </w:rPr>
            </w:pPr>
            <w:r w:rsidRPr="009F693E">
              <w:rPr>
                <w:bCs/>
                <w:i/>
                <w:iCs/>
                <w:sz w:val="28"/>
                <w:szCs w:val="20"/>
              </w:rPr>
              <w:t>++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в разных количествах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lef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Лейкоциты</w:t>
            </w:r>
          </w:p>
        </w:tc>
        <w:tc>
          <w:tcPr>
            <w:tcW w:w="3001" w:type="dxa"/>
          </w:tcPr>
          <w:p w:rsidR="00946C57" w:rsidRPr="009F693E" w:rsidRDefault="00946C57" w:rsidP="00946C57">
            <w:pPr>
              <w:jc w:val="center"/>
              <w:rPr>
                <w:bCs/>
                <w:i/>
                <w:iCs/>
                <w:sz w:val="28"/>
                <w:szCs w:val="20"/>
              </w:rPr>
            </w:pPr>
            <w:r w:rsidRPr="009F693E">
              <w:rPr>
                <w:bCs/>
                <w:i/>
                <w:iCs/>
                <w:sz w:val="28"/>
                <w:szCs w:val="20"/>
              </w:rPr>
              <w:t>3 – 4 в поле зрения</w:t>
            </w:r>
          </w:p>
        </w:tc>
        <w:tc>
          <w:tcPr>
            <w:tcW w:w="3001" w:type="dxa"/>
            <w:tcBorders>
              <w:right w:val="nil"/>
            </w:tcBorders>
          </w:tcPr>
          <w:p w:rsidR="00946C57" w:rsidRPr="009F693E" w:rsidRDefault="00946C57" w:rsidP="00946C57">
            <w:pPr>
              <w:jc w:val="both"/>
              <w:rPr>
                <w:bCs/>
                <w:sz w:val="28"/>
                <w:szCs w:val="20"/>
              </w:rPr>
            </w:pPr>
            <w:r w:rsidRPr="009F693E">
              <w:rPr>
                <w:bCs/>
                <w:sz w:val="28"/>
                <w:szCs w:val="20"/>
              </w:rPr>
              <w:t>единичные</w:t>
            </w:r>
          </w:p>
        </w:tc>
      </w:tr>
    </w:tbl>
    <w:p w:rsidR="00946C57" w:rsidRPr="009F693E" w:rsidRDefault="00946C57" w:rsidP="00946C57">
      <w:pPr>
        <w:jc w:val="both"/>
        <w:rPr>
          <w:bCs/>
          <w:i/>
          <w:iCs/>
          <w:sz w:val="28"/>
          <w:szCs w:val="20"/>
        </w:rPr>
      </w:pPr>
    </w:p>
    <w:p w:rsidR="00946C57" w:rsidRPr="009F693E" w:rsidRDefault="00946C57" w:rsidP="00946C57">
      <w:pPr>
        <w:jc w:val="both"/>
        <w:rPr>
          <w:bCs/>
          <w:i/>
          <w:iCs/>
        </w:rPr>
      </w:pPr>
      <w:r w:rsidRPr="009F693E">
        <w:rPr>
          <w:bCs/>
          <w:u w:val="single"/>
        </w:rPr>
        <w:t>Заключение:</w:t>
      </w:r>
      <w:r w:rsidRPr="009F693E">
        <w:rPr>
          <w:bCs/>
          <w:i/>
          <w:iCs/>
        </w:rPr>
        <w:t xml:space="preserve"> Признаки недостаточного переваривания белков </w:t>
      </w:r>
    </w:p>
    <w:p w:rsidR="00946C57" w:rsidRPr="009F693E" w:rsidRDefault="00946C57" w:rsidP="00946C57">
      <w:pPr>
        <w:jc w:val="both"/>
        <w:rPr>
          <w:bCs/>
          <w:i/>
          <w:iCs/>
        </w:rPr>
      </w:pPr>
      <w:r w:rsidRPr="009F693E">
        <w:rPr>
          <w:bCs/>
          <w:i/>
          <w:iCs/>
        </w:rPr>
        <w:t>( мышечные волокна +), уменьшения поступления в кишечник желчи (нейтральные жиры+, жирные кислоты+), нарушения секреции поджелудочной железы (мышечные волокна +, нейтральные жиры+, жирные кислоты+).</w:t>
      </w:r>
    </w:p>
    <w:p w:rsidR="00946C57" w:rsidRPr="009F693E" w:rsidRDefault="00946C57" w:rsidP="00946C57">
      <w:pPr>
        <w:jc w:val="both"/>
        <w:rPr>
          <w:sz w:val="28"/>
        </w:rPr>
      </w:pPr>
      <w:r w:rsidRPr="009F693E">
        <w:rPr>
          <w:b/>
          <w:bCs/>
          <w:sz w:val="28"/>
        </w:rPr>
        <w:t>Дуоденальное зондирование</w:t>
      </w:r>
      <w:r w:rsidRPr="009F693E">
        <w:rPr>
          <w:sz w:val="28"/>
        </w:rPr>
        <w:t xml:space="preserve"> от 7.09</w:t>
      </w:r>
    </w:p>
    <w:p w:rsidR="00946C57" w:rsidRPr="009F693E" w:rsidRDefault="00946C57" w:rsidP="00946C57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200"/>
      </w:tblGrid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b/>
                <w:bCs/>
              </w:rPr>
              <w:t>Порция “А”</w:t>
            </w:r>
            <w:r w:rsidRPr="009F693E">
              <w:rPr>
                <w:sz w:val="28"/>
              </w:rPr>
              <w:t>1</w:t>
            </w:r>
          </w:p>
        </w:tc>
        <w:tc>
          <w:tcPr>
            <w:tcW w:w="7200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длительность 5 мин, количество 5мл, желчь оливкового цвета, прозрачная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b/>
                <w:bCs/>
              </w:rPr>
              <w:t>Порция “А”</w:t>
            </w:r>
            <w:r w:rsidRPr="009F693E">
              <w:rPr>
                <w:sz w:val="28"/>
              </w:rPr>
              <w:t>2</w:t>
            </w:r>
          </w:p>
        </w:tc>
        <w:tc>
          <w:tcPr>
            <w:tcW w:w="7200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длительность 6 мин, количество 10 мл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 xml:space="preserve">Порция </w:t>
            </w:r>
            <w:r w:rsidRPr="009F693E">
              <w:rPr>
                <w:b/>
                <w:bCs/>
              </w:rPr>
              <w:t>“В”</w:t>
            </w:r>
          </w:p>
        </w:tc>
        <w:tc>
          <w:tcPr>
            <w:tcW w:w="7200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количество 45 мл, длительность 25 мин тёмно-оливкового цвета, хлопья +, лейкоциты 2-3, плоский эпителий ++, слизь ++.</w:t>
            </w:r>
          </w:p>
        </w:tc>
      </w:tr>
      <w:tr w:rsidR="00946C57" w:rsidRPr="009F69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946C57" w:rsidRPr="009F693E" w:rsidRDefault="00946C57" w:rsidP="00946C57">
            <w:pPr>
              <w:jc w:val="both"/>
              <w:rPr>
                <w:sz w:val="28"/>
              </w:rPr>
            </w:pPr>
            <w:r w:rsidRPr="009F693E">
              <w:rPr>
                <w:sz w:val="28"/>
              </w:rPr>
              <w:t xml:space="preserve">Порция </w:t>
            </w:r>
            <w:r w:rsidRPr="009F693E">
              <w:rPr>
                <w:b/>
                <w:bCs/>
              </w:rPr>
              <w:t>“С”</w:t>
            </w:r>
          </w:p>
        </w:tc>
        <w:tc>
          <w:tcPr>
            <w:tcW w:w="7200" w:type="dxa"/>
          </w:tcPr>
          <w:p w:rsidR="00946C57" w:rsidRPr="009F693E" w:rsidRDefault="00946C57" w:rsidP="00946C57">
            <w:pPr>
              <w:jc w:val="both"/>
              <w:rPr>
                <w:i/>
                <w:iCs/>
                <w:sz w:val="28"/>
              </w:rPr>
            </w:pPr>
            <w:r w:rsidRPr="009F693E">
              <w:rPr>
                <w:i/>
                <w:iCs/>
                <w:sz w:val="28"/>
              </w:rPr>
              <w:t>количество 25 мл, длительность 20 мин желчь оливкового цвета, мутная, слизь+++,  лейкоциты 4 – 6, плоский эпителий незначительный, детрит</w:t>
            </w:r>
          </w:p>
        </w:tc>
      </w:tr>
    </w:tbl>
    <w:p w:rsidR="00946C57" w:rsidRPr="009F693E" w:rsidRDefault="00946C57" w:rsidP="00946C57">
      <w:pPr>
        <w:jc w:val="both"/>
        <w:rPr>
          <w:sz w:val="28"/>
        </w:rPr>
      </w:pPr>
    </w:p>
    <w:p w:rsidR="00946C57" w:rsidRPr="009F693E" w:rsidRDefault="00946C57" w:rsidP="00946C57">
      <w:pPr>
        <w:jc w:val="both"/>
        <w:rPr>
          <w:i/>
          <w:iCs/>
          <w:sz w:val="28"/>
        </w:rPr>
      </w:pPr>
      <w:r w:rsidRPr="009F693E">
        <w:rPr>
          <w:sz w:val="28"/>
        </w:rPr>
        <w:t xml:space="preserve">Заключение: </w:t>
      </w:r>
      <w:r w:rsidRPr="009F693E">
        <w:rPr>
          <w:i/>
          <w:iCs/>
          <w:sz w:val="28"/>
        </w:rPr>
        <w:t xml:space="preserve">Признаки хронического холангиохолецистита (хлопья+, плоский эпителий++, слизь++ в порции </w:t>
      </w:r>
      <w:r w:rsidRPr="009F693E">
        <w:rPr>
          <w:b/>
          <w:bCs/>
          <w:i/>
          <w:iCs/>
        </w:rPr>
        <w:t>“В”</w:t>
      </w:r>
      <w:r w:rsidRPr="009F693E">
        <w:rPr>
          <w:i/>
          <w:iCs/>
          <w:sz w:val="28"/>
        </w:rPr>
        <w:t xml:space="preserve">; помутнение, слизь+++, лейкоциты 4 – 6, детрит, в порции </w:t>
      </w:r>
      <w:r w:rsidRPr="009F693E">
        <w:rPr>
          <w:b/>
          <w:bCs/>
          <w:i/>
          <w:iCs/>
        </w:rPr>
        <w:t>“С”</w:t>
      </w:r>
      <w:r w:rsidRPr="009F693E">
        <w:rPr>
          <w:i/>
          <w:iCs/>
          <w:sz w:val="28"/>
        </w:rPr>
        <w:t>)</w:t>
      </w:r>
    </w:p>
    <w:p w:rsidR="003A01F0" w:rsidRDefault="003A01F0"/>
    <w:sectPr w:rsidR="003A01F0" w:rsidSect="00016AB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D6" w:rsidRDefault="00051AD6">
      <w:r>
        <w:separator/>
      </w:r>
    </w:p>
  </w:endnote>
  <w:endnote w:type="continuationSeparator" w:id="0">
    <w:p w:rsidR="00051AD6" w:rsidRDefault="000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D6" w:rsidRDefault="00051AD6">
      <w:r>
        <w:separator/>
      </w:r>
    </w:p>
  </w:footnote>
  <w:footnote w:type="continuationSeparator" w:id="0">
    <w:p w:rsidR="00051AD6" w:rsidRDefault="0005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57" w:rsidRDefault="00946C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C57" w:rsidRDefault="00946C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57" w:rsidRDefault="00946C57">
    <w:pPr>
      <w:pStyle w:val="a3"/>
      <w:framePr w:wrap="around" w:vAnchor="text" w:hAnchor="margin" w:xAlign="right" w:y="1"/>
      <w:rPr>
        <w:rStyle w:val="a4"/>
        <w:color w:val="333333"/>
      </w:rPr>
    </w:pPr>
    <w:r>
      <w:rPr>
        <w:rStyle w:val="a4"/>
        <w:color w:val="333333"/>
      </w:rPr>
      <w:fldChar w:fldCharType="begin"/>
    </w:r>
    <w:r>
      <w:rPr>
        <w:rStyle w:val="a4"/>
        <w:color w:val="333333"/>
      </w:rPr>
      <w:instrText xml:space="preserve">PAGE  </w:instrText>
    </w:r>
    <w:r>
      <w:rPr>
        <w:rStyle w:val="a4"/>
        <w:color w:val="333333"/>
      </w:rPr>
      <w:fldChar w:fldCharType="separate"/>
    </w:r>
    <w:r w:rsidR="00000856">
      <w:rPr>
        <w:rStyle w:val="a4"/>
        <w:noProof/>
        <w:color w:val="333333"/>
      </w:rPr>
      <w:t>2</w:t>
    </w:r>
    <w:r>
      <w:rPr>
        <w:rStyle w:val="a4"/>
        <w:color w:val="333333"/>
      </w:rPr>
      <w:fldChar w:fldCharType="end"/>
    </w:r>
  </w:p>
  <w:p w:rsidR="00946C57" w:rsidRDefault="00946C57">
    <w:pPr>
      <w:pStyle w:val="a3"/>
      <w:ind w:right="360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4631"/>
    <w:multiLevelType w:val="hybridMultilevel"/>
    <w:tmpl w:val="E9D8C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84"/>
    <w:rsid w:val="00000856"/>
    <w:rsid w:val="00016ABD"/>
    <w:rsid w:val="00051AD6"/>
    <w:rsid w:val="000F7484"/>
    <w:rsid w:val="001E182C"/>
    <w:rsid w:val="003A01F0"/>
    <w:rsid w:val="0052078B"/>
    <w:rsid w:val="00684810"/>
    <w:rsid w:val="006F528B"/>
    <w:rsid w:val="0085660C"/>
    <w:rsid w:val="00946C57"/>
    <w:rsid w:val="00973129"/>
    <w:rsid w:val="00B02A23"/>
    <w:rsid w:val="00D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C57"/>
    <w:rPr>
      <w:sz w:val="24"/>
      <w:szCs w:val="24"/>
    </w:rPr>
  </w:style>
  <w:style w:type="paragraph" w:styleId="1">
    <w:name w:val="heading 1"/>
    <w:basedOn w:val="a"/>
    <w:next w:val="a"/>
    <w:qFormat/>
    <w:rsid w:val="00946C57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946C57"/>
    <w:pPr>
      <w:keepNext/>
      <w:jc w:val="both"/>
      <w:outlineLvl w:val="3"/>
    </w:pPr>
    <w:rPr>
      <w:b/>
      <w:bCs/>
      <w:sz w:val="28"/>
    </w:rPr>
  </w:style>
  <w:style w:type="paragraph" w:styleId="7">
    <w:name w:val="heading 7"/>
    <w:basedOn w:val="a"/>
    <w:next w:val="a"/>
    <w:qFormat/>
    <w:rsid w:val="00946C57"/>
    <w:pPr>
      <w:keepNext/>
      <w:jc w:val="center"/>
      <w:outlineLvl w:val="6"/>
    </w:pPr>
    <w:rPr>
      <w:b/>
      <w:bCs/>
      <w:sz w:val="48"/>
    </w:rPr>
  </w:style>
  <w:style w:type="paragraph" w:styleId="8">
    <w:name w:val="heading 8"/>
    <w:basedOn w:val="a"/>
    <w:next w:val="a"/>
    <w:qFormat/>
    <w:rsid w:val="00946C57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46C57"/>
    <w:pPr>
      <w:keepNext/>
      <w:jc w:val="center"/>
      <w:outlineLvl w:val="8"/>
    </w:pPr>
    <w:rPr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6C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6C57"/>
  </w:style>
  <w:style w:type="paragraph" w:styleId="a5">
    <w:name w:val="Title"/>
    <w:basedOn w:val="a"/>
    <w:qFormat/>
    <w:rsid w:val="00946C57"/>
    <w:pPr>
      <w:jc w:val="center"/>
    </w:pPr>
    <w:rPr>
      <w:rFonts w:ascii="Arial" w:hAnsi="Arial" w:cs="Arial"/>
      <w:b/>
      <w:bCs/>
      <w:sz w:val="32"/>
    </w:rPr>
  </w:style>
  <w:style w:type="paragraph" w:styleId="a6">
    <w:name w:val="Body Text Indent"/>
    <w:basedOn w:val="a"/>
    <w:rsid w:val="00946C57"/>
    <w:pPr>
      <w:ind w:left="360"/>
      <w:jc w:val="both"/>
    </w:pPr>
    <w:rPr>
      <w:b/>
      <w:bCs/>
    </w:rPr>
  </w:style>
  <w:style w:type="paragraph" w:styleId="3">
    <w:name w:val="Body Text Indent 3"/>
    <w:basedOn w:val="a"/>
    <w:rsid w:val="00946C57"/>
    <w:pPr>
      <w:ind w:left="720"/>
      <w:jc w:val="both"/>
    </w:pPr>
  </w:style>
  <w:style w:type="paragraph" w:styleId="a7">
    <w:name w:val="Body Text"/>
    <w:basedOn w:val="a"/>
    <w:rsid w:val="00946C57"/>
    <w:pPr>
      <w:jc w:val="both"/>
    </w:pPr>
    <w:rPr>
      <w:i/>
      <w:iCs/>
      <w:sz w:val="28"/>
    </w:rPr>
  </w:style>
  <w:style w:type="paragraph" w:styleId="a8">
    <w:name w:val="Normal (Web)"/>
    <w:basedOn w:val="a"/>
    <w:rsid w:val="00946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C57"/>
    <w:rPr>
      <w:sz w:val="24"/>
      <w:szCs w:val="24"/>
    </w:rPr>
  </w:style>
  <w:style w:type="paragraph" w:styleId="1">
    <w:name w:val="heading 1"/>
    <w:basedOn w:val="a"/>
    <w:next w:val="a"/>
    <w:qFormat/>
    <w:rsid w:val="00946C57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946C57"/>
    <w:pPr>
      <w:keepNext/>
      <w:jc w:val="both"/>
      <w:outlineLvl w:val="3"/>
    </w:pPr>
    <w:rPr>
      <w:b/>
      <w:bCs/>
      <w:sz w:val="28"/>
    </w:rPr>
  </w:style>
  <w:style w:type="paragraph" w:styleId="7">
    <w:name w:val="heading 7"/>
    <w:basedOn w:val="a"/>
    <w:next w:val="a"/>
    <w:qFormat/>
    <w:rsid w:val="00946C57"/>
    <w:pPr>
      <w:keepNext/>
      <w:jc w:val="center"/>
      <w:outlineLvl w:val="6"/>
    </w:pPr>
    <w:rPr>
      <w:b/>
      <w:bCs/>
      <w:sz w:val="48"/>
    </w:rPr>
  </w:style>
  <w:style w:type="paragraph" w:styleId="8">
    <w:name w:val="heading 8"/>
    <w:basedOn w:val="a"/>
    <w:next w:val="a"/>
    <w:qFormat/>
    <w:rsid w:val="00946C57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46C57"/>
    <w:pPr>
      <w:keepNext/>
      <w:jc w:val="center"/>
      <w:outlineLvl w:val="8"/>
    </w:pPr>
    <w:rPr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6C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6C57"/>
  </w:style>
  <w:style w:type="paragraph" w:styleId="a5">
    <w:name w:val="Title"/>
    <w:basedOn w:val="a"/>
    <w:qFormat/>
    <w:rsid w:val="00946C57"/>
    <w:pPr>
      <w:jc w:val="center"/>
    </w:pPr>
    <w:rPr>
      <w:rFonts w:ascii="Arial" w:hAnsi="Arial" w:cs="Arial"/>
      <w:b/>
      <w:bCs/>
      <w:sz w:val="32"/>
    </w:rPr>
  </w:style>
  <w:style w:type="paragraph" w:styleId="a6">
    <w:name w:val="Body Text Indent"/>
    <w:basedOn w:val="a"/>
    <w:rsid w:val="00946C57"/>
    <w:pPr>
      <w:ind w:left="360"/>
      <w:jc w:val="both"/>
    </w:pPr>
    <w:rPr>
      <w:b/>
      <w:bCs/>
    </w:rPr>
  </w:style>
  <w:style w:type="paragraph" w:styleId="3">
    <w:name w:val="Body Text Indent 3"/>
    <w:basedOn w:val="a"/>
    <w:rsid w:val="00946C57"/>
    <w:pPr>
      <w:ind w:left="720"/>
      <w:jc w:val="both"/>
    </w:pPr>
  </w:style>
  <w:style w:type="paragraph" w:styleId="a7">
    <w:name w:val="Body Text"/>
    <w:basedOn w:val="a"/>
    <w:rsid w:val="00946C57"/>
    <w:pPr>
      <w:jc w:val="both"/>
    </w:pPr>
    <w:rPr>
      <w:i/>
      <w:iCs/>
      <w:sz w:val="28"/>
    </w:rPr>
  </w:style>
  <w:style w:type="paragraph" w:styleId="a8">
    <w:name w:val="Normal (Web)"/>
    <w:basedOn w:val="a"/>
    <w:rsid w:val="00946C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*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*</dc:creator>
  <cp:lastModifiedBy>Igor</cp:lastModifiedBy>
  <cp:revision>2</cp:revision>
  <dcterms:created xsi:type="dcterms:W3CDTF">2024-04-14T15:18:00Z</dcterms:created>
  <dcterms:modified xsi:type="dcterms:W3CDTF">2024-04-14T15:18:00Z</dcterms:modified>
</cp:coreProperties>
</file>