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53" w:rsidRDefault="00F65753">
      <w:pPr>
        <w:rPr>
          <w:b/>
          <w:i/>
          <w:sz w:val="32"/>
        </w:rPr>
      </w:pPr>
      <w:bookmarkStart w:id="0" w:name="_GoBack"/>
      <w:bookmarkEnd w:id="0"/>
      <w:r>
        <w:rPr>
          <w:b/>
          <w:i/>
          <w:sz w:val="32"/>
        </w:rPr>
        <w:t>Паспортные сведения о больном.</w:t>
      </w:r>
    </w:p>
    <w:p w:rsidR="00F65753" w:rsidRDefault="00F65753">
      <w:pPr>
        <w:rPr>
          <w:b/>
          <w:i/>
        </w:rPr>
      </w:pPr>
    </w:p>
    <w:p w:rsidR="00F65753" w:rsidRDefault="00F65753">
      <w:pPr>
        <w:pStyle w:val="6"/>
        <w:jc w:val="left"/>
      </w:pPr>
      <w:r>
        <w:rPr>
          <w:b/>
        </w:rPr>
        <w:t>Ф.И.О</w:t>
      </w:r>
      <w:r w:rsidR="00D97A70">
        <w:rPr>
          <w:b/>
        </w:rPr>
        <w:t>.</w:t>
      </w:r>
    </w:p>
    <w:p w:rsidR="00F65753" w:rsidRDefault="00F65753" w:rsidP="00B60DC8">
      <w:r>
        <w:rPr>
          <w:b/>
        </w:rPr>
        <w:t>Возраст</w:t>
      </w:r>
      <w:r w:rsidR="00B60DC8">
        <w:rPr>
          <w:b/>
        </w:rPr>
        <w:t xml:space="preserve"> </w:t>
      </w:r>
    </w:p>
    <w:p w:rsidR="00F65753" w:rsidRDefault="00F65753" w:rsidP="00B60DC8">
      <w:pPr>
        <w:pStyle w:val="30"/>
        <w:ind w:left="4500" w:hanging="450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Образование</w:t>
      </w:r>
      <w:r w:rsidR="00B60D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средне-специальное</w:t>
      </w:r>
    </w:p>
    <w:p w:rsidR="00F65753" w:rsidRDefault="00F65753" w:rsidP="00B60DC8">
      <w:r>
        <w:rPr>
          <w:b/>
        </w:rPr>
        <w:t>Место работы</w:t>
      </w:r>
      <w:r w:rsidR="00B60DC8">
        <w:t xml:space="preserve"> </w:t>
      </w:r>
      <w:r>
        <w:t>пенсионер</w:t>
      </w:r>
    </w:p>
    <w:p w:rsidR="00F65753" w:rsidRDefault="00F65753" w:rsidP="00B60DC8">
      <w:pPr>
        <w:pStyle w:val="30"/>
        <w:ind w:left="4500" w:hanging="450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Адрес</w:t>
      </w:r>
    </w:p>
    <w:p w:rsidR="00F65753" w:rsidRDefault="00F65753">
      <w:pPr>
        <w:rPr>
          <w:b/>
        </w:rPr>
      </w:pPr>
      <w:r>
        <w:rPr>
          <w:b/>
        </w:rPr>
        <w:t>Дата поступления в стационар</w:t>
      </w:r>
      <w:r w:rsidR="00B60DC8">
        <w:rPr>
          <w:b/>
        </w:rPr>
        <w:t xml:space="preserve"> </w:t>
      </w:r>
    </w:p>
    <w:p w:rsidR="00D34D1A" w:rsidRDefault="00D34D1A">
      <w:pPr>
        <w:rPr>
          <w:b/>
          <w:i/>
          <w:sz w:val="32"/>
        </w:rPr>
      </w:pPr>
    </w:p>
    <w:p w:rsidR="00F65753" w:rsidRDefault="00F65753">
      <w:pPr>
        <w:ind w:firstLine="720"/>
        <w:rPr>
          <w:b/>
          <w:i/>
          <w:sz w:val="32"/>
        </w:rPr>
      </w:pPr>
      <w:r>
        <w:rPr>
          <w:b/>
          <w:i/>
          <w:sz w:val="32"/>
        </w:rPr>
        <w:t>Жалобы:</w:t>
      </w:r>
    </w:p>
    <w:p w:rsidR="00F65753" w:rsidRDefault="00F65753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момент поступления: больная предъявляет жалобы</w:t>
      </w:r>
      <w:r w:rsidR="00B60D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тянущие боли в правой поясничной области. Частое, болезненное мочеиспускание, слабость, 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ловокружение, головные боли, лихорадку (до 38,5</w:t>
      </w:r>
      <w:r>
        <w:rPr>
          <w:rFonts w:ascii="Times New Roman" w:hAnsi="Times New Roman"/>
          <w:sz w:val="28"/>
          <w:vertAlign w:val="superscript"/>
        </w:rPr>
        <w:t>0</w:t>
      </w:r>
      <w:r>
        <w:rPr>
          <w:rFonts w:ascii="Times New Roman" w:hAnsi="Times New Roman"/>
          <w:sz w:val="28"/>
        </w:rPr>
        <w:t>С).</w:t>
      </w:r>
    </w:p>
    <w:p w:rsidR="00F65753" w:rsidRDefault="00F65753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момент</w:t>
      </w:r>
      <w:r w:rsidR="00B60D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осмотра: больная предъявляет жалобы на слабую боль ноющего характера в правой поясничной области, слабость.</w:t>
      </w:r>
    </w:p>
    <w:p w:rsidR="00F65753" w:rsidRDefault="00F65753">
      <w:pPr>
        <w:pStyle w:val="a4"/>
        <w:tabs>
          <w:tab w:val="clear" w:pos="4153"/>
          <w:tab w:val="clear" w:pos="8306"/>
        </w:tabs>
      </w:pPr>
    </w:p>
    <w:p w:rsidR="00F65753" w:rsidRDefault="00F65753">
      <w:pPr>
        <w:spacing w:line="360" w:lineRule="auto"/>
        <w:ind w:firstLine="680"/>
        <w:rPr>
          <w:b/>
          <w:i/>
          <w:sz w:val="32"/>
        </w:rPr>
      </w:pPr>
      <w:r>
        <w:rPr>
          <w:b/>
          <w:i/>
          <w:sz w:val="32"/>
        </w:rPr>
        <w:t>Анамнез болезни:</w:t>
      </w:r>
    </w:p>
    <w:p w:rsidR="00F65753" w:rsidRDefault="00F65753">
      <w:pPr>
        <w:ind w:firstLine="680"/>
      </w:pPr>
      <w:r>
        <w:t>Больной себя считает</w:t>
      </w:r>
      <w:r w:rsidR="00B60DC8">
        <w:t xml:space="preserve"> </w:t>
      </w:r>
      <w:r>
        <w:t>2 недели. Заболевание началось с лихорадки до 38</w:t>
      </w:r>
      <w:r>
        <w:rPr>
          <w:vertAlign w:val="superscript"/>
        </w:rPr>
        <w:t>0</w:t>
      </w:r>
      <w:r>
        <w:t>С после переохлаждения. Отмечались тянущие боли в правой поясничной области, головные боли, головокружение, три кратковременных приступа потери сознания за неделю. В течение 6 дней принимала жаропонижающие (аспирин по 1 таблетки 3 раза в день). Повторное ухудшение состояния с 01.01.2001: лихорадка до 39</w:t>
      </w:r>
      <w:r>
        <w:rPr>
          <w:vertAlign w:val="superscript"/>
        </w:rPr>
        <w:t>0</w:t>
      </w:r>
      <w:r>
        <w:t>С, усиление болей в правой поясничной области, повышение артериального давл</w:t>
      </w:r>
      <w:r>
        <w:t>е</w:t>
      </w:r>
      <w:r>
        <w:t>ния до 220</w:t>
      </w:r>
      <w:r w:rsidRPr="006C3DF0">
        <w:t>/</w:t>
      </w:r>
      <w:r>
        <w:t>110 мм.рт.ст. 03.01.2001 доставлена бригадой СМП в ГКБ №13 для обследования и прохождения леч</w:t>
      </w:r>
      <w:r>
        <w:t>е</w:t>
      </w:r>
      <w:r>
        <w:t>ния.</w:t>
      </w:r>
    </w:p>
    <w:p w:rsidR="00F65753" w:rsidRDefault="00F65753">
      <w:pPr>
        <w:ind w:firstLine="680"/>
      </w:pPr>
    </w:p>
    <w:p w:rsidR="00F65753" w:rsidRDefault="00F65753">
      <w:pPr>
        <w:pStyle w:val="a4"/>
        <w:tabs>
          <w:tab w:val="clear" w:pos="4153"/>
          <w:tab w:val="clear" w:pos="8306"/>
        </w:tabs>
        <w:ind w:firstLine="567"/>
        <w:rPr>
          <w:b/>
          <w:sz w:val="32"/>
        </w:rPr>
      </w:pPr>
      <w:r>
        <w:rPr>
          <w:b/>
          <w:i/>
          <w:sz w:val="32"/>
        </w:rPr>
        <w:t>История жизни:</w:t>
      </w:r>
    </w:p>
    <w:p w:rsidR="00F65753" w:rsidRDefault="00F65753" w:rsidP="00B60DC8">
      <w:pPr>
        <w:pStyle w:val="a4"/>
        <w:tabs>
          <w:tab w:val="clear" w:pos="4153"/>
          <w:tab w:val="clear" w:pos="8306"/>
        </w:tabs>
        <w:ind w:left="567"/>
      </w:pPr>
      <w:r>
        <w:t xml:space="preserve">Родилась в </w:t>
      </w:r>
      <w:r w:rsidR="00D97A70">
        <w:t>******</w:t>
      </w:r>
      <w:r>
        <w:t>. Второй ребёнок в семье. Росла и развивалась соответственно полу и возрасту. О</w:t>
      </w:r>
      <w:r>
        <w:t>б</w:t>
      </w:r>
      <w:r>
        <w:t>разование: средне-специальное.</w:t>
      </w:r>
    </w:p>
    <w:p w:rsidR="00F65753" w:rsidRDefault="00F65753" w:rsidP="00B60DC8">
      <w:pPr>
        <w:pStyle w:val="a4"/>
        <w:tabs>
          <w:tab w:val="clear" w:pos="4153"/>
          <w:tab w:val="clear" w:pos="8306"/>
        </w:tabs>
        <w:ind w:left="567"/>
      </w:pPr>
      <w:r>
        <w:t>Трудовой анамнез: работать начала с 20 лет. Проработала 35 лет на водоканале, машинистом. В настоящее время не работ</w:t>
      </w:r>
      <w:r>
        <w:t>а</w:t>
      </w:r>
      <w:r>
        <w:t>ет.</w:t>
      </w:r>
    </w:p>
    <w:p w:rsidR="00F65753" w:rsidRDefault="00F65753" w:rsidP="00B60DC8">
      <w:pPr>
        <w:pStyle w:val="a4"/>
        <w:tabs>
          <w:tab w:val="clear" w:pos="4153"/>
          <w:tab w:val="clear" w:pos="8306"/>
        </w:tabs>
        <w:ind w:left="567"/>
      </w:pPr>
      <w:r>
        <w:t>Замужем с 22 лет, имеет 3 дочери.</w:t>
      </w:r>
    </w:p>
    <w:p w:rsidR="00F65753" w:rsidRDefault="00F65753" w:rsidP="00B60DC8">
      <w:pPr>
        <w:pStyle w:val="a4"/>
        <w:tabs>
          <w:tab w:val="clear" w:pos="4153"/>
          <w:tab w:val="clear" w:pos="8306"/>
        </w:tabs>
        <w:ind w:left="567"/>
      </w:pPr>
      <w:r>
        <w:t>Жилищно-бытовые условия удовлетворительные.</w:t>
      </w:r>
    </w:p>
    <w:p w:rsidR="00F65753" w:rsidRDefault="00F65753" w:rsidP="00B60DC8">
      <w:pPr>
        <w:pStyle w:val="a4"/>
        <w:tabs>
          <w:tab w:val="clear" w:pos="4153"/>
          <w:tab w:val="clear" w:pos="8306"/>
        </w:tabs>
        <w:ind w:left="567"/>
      </w:pPr>
      <w:r>
        <w:t>Вредные привычки: нет.</w:t>
      </w:r>
    </w:p>
    <w:p w:rsidR="00F65753" w:rsidRDefault="00F65753" w:rsidP="00B60DC8">
      <w:pPr>
        <w:pStyle w:val="a4"/>
        <w:tabs>
          <w:tab w:val="clear" w:pos="4153"/>
          <w:tab w:val="clear" w:pos="8306"/>
        </w:tabs>
        <w:ind w:left="567"/>
      </w:pPr>
      <w:r>
        <w:t xml:space="preserve">Перенесённые заболевания: ОРЗ, грипп, варикоз вен нижних конечностей с 30 лет. Операция: аппендэктомия в </w:t>
      </w:r>
      <w:smartTag w:uri="urn:schemas-microsoft-com:office:smarttags" w:element="metricconverter">
        <w:smartTagPr>
          <w:attr w:name="ProductID" w:val="1955 г"/>
        </w:smartTagPr>
        <w:r>
          <w:t>1955 г</w:t>
        </w:r>
      </w:smartTag>
      <w:r>
        <w:t>.</w:t>
      </w:r>
    </w:p>
    <w:p w:rsidR="00F65753" w:rsidRDefault="00F65753" w:rsidP="00B60DC8">
      <w:pPr>
        <w:pStyle w:val="a6"/>
        <w:ind w:left="1080" w:hanging="37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лекарственные препараты аллергии нет.</w:t>
      </w:r>
    </w:p>
    <w:p w:rsidR="00F65753" w:rsidRDefault="00F65753" w:rsidP="00B60DC8">
      <w:pPr>
        <w:pStyle w:val="a6"/>
        <w:ind w:left="567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Наследственность не отягощена.</w:t>
      </w:r>
    </w:p>
    <w:p w:rsidR="00F65753" w:rsidRDefault="00F65753" w:rsidP="00B60DC8">
      <w:pPr>
        <w:pStyle w:val="a4"/>
        <w:tabs>
          <w:tab w:val="clear" w:pos="4153"/>
          <w:tab w:val="clear" w:pos="8306"/>
        </w:tabs>
        <w:ind w:left="567"/>
      </w:pPr>
    </w:p>
    <w:p w:rsidR="00F65753" w:rsidRDefault="00F65753">
      <w:pPr>
        <w:pStyle w:val="a4"/>
        <w:tabs>
          <w:tab w:val="clear" w:pos="4153"/>
          <w:tab w:val="clear" w:pos="8306"/>
        </w:tabs>
        <w:ind w:left="567"/>
      </w:pPr>
    </w:p>
    <w:p w:rsidR="00F65753" w:rsidRDefault="00F65753">
      <w:pPr>
        <w:pStyle w:val="a4"/>
        <w:tabs>
          <w:tab w:val="clear" w:pos="4153"/>
          <w:tab w:val="clear" w:pos="8306"/>
        </w:tabs>
      </w:pPr>
    </w:p>
    <w:p w:rsidR="00F65753" w:rsidRDefault="00F65753">
      <w:pPr>
        <w:pStyle w:val="a6"/>
        <w:jc w:val="both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  <w:lang w:val="en-US"/>
        </w:rPr>
        <w:lastRenderedPageBreak/>
        <w:t>Status</w:t>
      </w:r>
      <w:r>
        <w:rPr>
          <w:rFonts w:ascii="Times New Roman" w:hAnsi="Times New Roman"/>
          <w:b/>
          <w:i/>
          <w:sz w:val="32"/>
        </w:rPr>
        <w:t xml:space="preserve"> </w:t>
      </w:r>
      <w:r>
        <w:rPr>
          <w:rFonts w:ascii="Times New Roman" w:hAnsi="Times New Roman"/>
          <w:b/>
          <w:i/>
          <w:sz w:val="32"/>
          <w:lang w:val="en-US"/>
        </w:rPr>
        <w:t>praesens</w:t>
      </w:r>
      <w:r>
        <w:rPr>
          <w:rFonts w:ascii="Times New Roman" w:hAnsi="Times New Roman"/>
          <w:b/>
          <w:i/>
          <w:sz w:val="32"/>
        </w:rPr>
        <w:t>.</w:t>
      </w:r>
    </w:p>
    <w:p w:rsidR="00F65753" w:rsidRDefault="00F6575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состояние удовлетворительное, сознание ясное, положение активное, легко вступает в разговор, выражение лица споко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ное, походка обычная, осанка сутуловатая, телосложение нормостеническое. Питание удовлетворител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ное.</w:t>
      </w:r>
    </w:p>
    <w:p w:rsidR="00F65753" w:rsidRDefault="00F6575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Кожа смуглой окраски, тургор и эластичность снижены. Видимые слиз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стые оболочки обычной физиологической окраски. Подкожная жировая клетчатка умеренно выражена. </w:t>
      </w:r>
    </w:p>
    <w:p w:rsidR="00F65753" w:rsidRDefault="00F65753">
      <w:pPr>
        <w:ind w:firstLine="680"/>
        <w:jc w:val="both"/>
      </w:pPr>
      <w:r>
        <w:t>Мышечная система развита удовлетворительно, мышцы безболезненны, т</w:t>
      </w:r>
      <w:r>
        <w:t>о</w:t>
      </w:r>
      <w:r>
        <w:t xml:space="preserve">нус и сила их достаточные. </w:t>
      </w:r>
    </w:p>
    <w:p w:rsidR="00F65753" w:rsidRDefault="00F65753">
      <w:pPr>
        <w:ind w:firstLine="680"/>
        <w:jc w:val="both"/>
      </w:pPr>
      <w:r>
        <w:t>Периферические лимфатические узлы не пальпируются.</w:t>
      </w:r>
    </w:p>
    <w:p w:rsidR="00F65753" w:rsidRDefault="00F6575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Целостность костей не нарушена, поверхность их гладкая, болезненность при пальпации и поколачивании отсутствуют.</w:t>
      </w:r>
    </w:p>
    <w:p w:rsidR="00F65753" w:rsidRDefault="00F6575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Суставы внешне не изменены. Конфигурация позвоночника правильная. Движения в суставах и позвоночнике в полном объёме. </w:t>
      </w:r>
    </w:p>
    <w:p w:rsidR="00F65753" w:rsidRDefault="00F65753">
      <w:pPr>
        <w:pStyle w:val="a6"/>
        <w:jc w:val="both"/>
        <w:rPr>
          <w:rFonts w:ascii="Times New Roman" w:hAnsi="Times New Roman"/>
          <w:b/>
          <w:i/>
          <w:sz w:val="28"/>
        </w:rPr>
      </w:pPr>
    </w:p>
    <w:p w:rsidR="00F65753" w:rsidRDefault="00F6575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Рост: </w:t>
      </w:r>
      <w:smartTag w:uri="urn:schemas-microsoft-com:office:smarttags" w:element="metricconverter">
        <w:smartTagPr>
          <w:attr w:name="ProductID" w:val="165 см"/>
        </w:smartTagPr>
        <w:r>
          <w:rPr>
            <w:rFonts w:ascii="Times New Roman" w:hAnsi="Times New Roman"/>
            <w:sz w:val="28"/>
          </w:rPr>
          <w:t>165 см</w:t>
        </w:r>
      </w:smartTag>
      <w:r>
        <w:rPr>
          <w:rFonts w:ascii="Times New Roman" w:hAnsi="Times New Roman"/>
          <w:sz w:val="28"/>
        </w:rPr>
        <w:t>.</w:t>
      </w:r>
    </w:p>
    <w:p w:rsidR="00F65753" w:rsidRDefault="00F6575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Масса тела: </w:t>
      </w:r>
      <w:smartTag w:uri="urn:schemas-microsoft-com:office:smarttags" w:element="metricconverter">
        <w:smartTagPr>
          <w:attr w:name="ProductID" w:val="60 кг"/>
        </w:smartTagPr>
        <w:r>
          <w:rPr>
            <w:rFonts w:ascii="Times New Roman" w:hAnsi="Times New Roman"/>
            <w:sz w:val="28"/>
          </w:rPr>
          <w:t>60 кг</w:t>
        </w:r>
      </w:smartTag>
      <w:r>
        <w:rPr>
          <w:rFonts w:ascii="Times New Roman" w:hAnsi="Times New Roman"/>
          <w:sz w:val="28"/>
        </w:rPr>
        <w:t>.</w:t>
      </w:r>
    </w:p>
    <w:p w:rsidR="00F65753" w:rsidRDefault="00F6575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тела: 37,1</w:t>
      </w:r>
      <w:r>
        <w:rPr>
          <w:rFonts w:ascii="Times New Roman" w:hAnsi="Times New Roman"/>
          <w:sz w:val="28"/>
          <w:vertAlign w:val="superscript"/>
        </w:rPr>
        <w:t>0</w:t>
      </w:r>
      <w:r>
        <w:rPr>
          <w:rFonts w:ascii="Times New Roman" w:hAnsi="Times New Roman"/>
          <w:sz w:val="28"/>
        </w:rPr>
        <w:t>С.</w:t>
      </w:r>
    </w:p>
    <w:p w:rsidR="00F65753" w:rsidRDefault="00F65753">
      <w:pPr>
        <w:pStyle w:val="a6"/>
        <w:jc w:val="both"/>
        <w:rPr>
          <w:rFonts w:ascii="Times New Roman" w:hAnsi="Times New Roman"/>
          <w:b/>
          <w:i/>
          <w:sz w:val="28"/>
        </w:rPr>
      </w:pPr>
    </w:p>
    <w:p w:rsidR="00F65753" w:rsidRDefault="00F65753">
      <w:pPr>
        <w:pStyle w:val="a6"/>
        <w:jc w:val="both"/>
        <w:rPr>
          <w:rFonts w:ascii="Times New Roman" w:hAnsi="Times New Roman"/>
          <w:b/>
          <w:i/>
          <w:sz w:val="28"/>
        </w:rPr>
      </w:pPr>
    </w:p>
    <w:p w:rsidR="00F65753" w:rsidRDefault="00F65753">
      <w:pPr>
        <w:pStyle w:val="a6"/>
        <w:jc w:val="both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Дыхательная система.</w:t>
      </w:r>
    </w:p>
    <w:p w:rsidR="00F65753" w:rsidRDefault="00F6575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Осмотр и пальпация грудной клетки.</w:t>
      </w:r>
    </w:p>
    <w:p w:rsidR="00F65753" w:rsidRDefault="00F6575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осмотре грудная клетка правильной формы, симметричная. Ход рёбер обычный, межрёберные промежутки не расширены. Частота дыхания 18 в мин., дыхательные движения ритмичные, средней глубины, обе половины грудной клетки равномерно учас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вуют в акте дыхания. Тип дыхания грудной.</w:t>
      </w:r>
    </w:p>
    <w:p w:rsidR="00F65753" w:rsidRDefault="00F6575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Грудная клетка при сдавлении упругая, податливая. При пальпации целостность рёбер не нарушена, поверхность их гладкая. 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лезненность при пальпации грудной клетки не выявляется. Голосовое дрожание выражено умеренно, один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ковое на симметричных участках грудной клетки.</w:t>
      </w:r>
    </w:p>
    <w:p w:rsidR="00F65753" w:rsidRDefault="00F65753">
      <w:pPr>
        <w:pStyle w:val="a6"/>
        <w:jc w:val="both"/>
        <w:rPr>
          <w:rFonts w:ascii="Times New Roman" w:hAnsi="Times New Roman"/>
          <w:sz w:val="28"/>
        </w:rPr>
      </w:pPr>
    </w:p>
    <w:p w:rsidR="00F65753" w:rsidRDefault="00F65753">
      <w:pPr>
        <w:pStyle w:val="a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Перкуссия лёгких.</w:t>
      </w:r>
    </w:p>
    <w:p w:rsidR="00F65753" w:rsidRDefault="00F65753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сравнительной перкуссии над всей поверхностью лёгких определ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ется ясный лёгочный звук.</w:t>
      </w:r>
    </w:p>
    <w:p w:rsidR="00F65753" w:rsidRDefault="00F65753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топографической перкуссии:</w:t>
      </w:r>
    </w:p>
    <w:p w:rsidR="00F65753" w:rsidRDefault="00F6575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Нижняя граница легкого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2250"/>
        <w:gridCol w:w="2112"/>
      </w:tblGrid>
      <w:tr w:rsidR="00F65753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4158" w:type="dxa"/>
          </w:tcPr>
          <w:p w:rsidR="00F65753" w:rsidRDefault="00F65753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Ориентиры</w:t>
            </w:r>
          </w:p>
        </w:tc>
        <w:tc>
          <w:tcPr>
            <w:tcW w:w="2250" w:type="dxa"/>
          </w:tcPr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Справа (ребра)</w:t>
            </w:r>
          </w:p>
        </w:tc>
        <w:tc>
          <w:tcPr>
            <w:tcW w:w="2112" w:type="dxa"/>
          </w:tcPr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Слева (ребра)</w:t>
            </w:r>
          </w:p>
        </w:tc>
      </w:tr>
      <w:tr w:rsidR="00F657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</w:tcPr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Парастернальная линия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Срединно-ключичная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Передняя подмышечная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 подмышечная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Задняя подмышечная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Лопаточная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Околопозвоночная</w:t>
            </w:r>
          </w:p>
        </w:tc>
        <w:tc>
          <w:tcPr>
            <w:tcW w:w="2250" w:type="dxa"/>
          </w:tcPr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Хрящ </w:t>
            </w:r>
            <w:r>
              <w:rPr>
                <w:rFonts w:ascii="Times New Roman" w:hAnsi="Times New Roman"/>
                <w:sz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</w:rPr>
              <w:t xml:space="preserve"> ребра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VII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VIII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IX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X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XI</w:t>
            </w:r>
          </w:p>
        </w:tc>
        <w:tc>
          <w:tcPr>
            <w:tcW w:w="2112" w:type="dxa"/>
          </w:tcPr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VII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VIII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IX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X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XI</w:t>
            </w:r>
          </w:p>
        </w:tc>
      </w:tr>
    </w:tbl>
    <w:p w:rsidR="00F65753" w:rsidRDefault="00F65753">
      <w:pPr>
        <w:pStyle w:val="a6"/>
        <w:jc w:val="both"/>
        <w:rPr>
          <w:rFonts w:ascii="Times New Roman" w:hAnsi="Times New Roman"/>
          <w:sz w:val="28"/>
        </w:rPr>
      </w:pPr>
    </w:p>
    <w:p w:rsidR="00F65753" w:rsidRDefault="00F6575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Подвижность легочного края: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710"/>
        <w:gridCol w:w="1710"/>
        <w:gridCol w:w="1572"/>
      </w:tblGrid>
      <w:tr w:rsidR="00F65753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Линии перкуссии</w:t>
            </w:r>
          </w:p>
        </w:tc>
        <w:tc>
          <w:tcPr>
            <w:tcW w:w="1710" w:type="dxa"/>
          </w:tcPr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Вверх</w:t>
            </w:r>
          </w:p>
        </w:tc>
        <w:tc>
          <w:tcPr>
            <w:tcW w:w="1710" w:type="dxa"/>
          </w:tcPr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Вниз</w:t>
            </w:r>
          </w:p>
        </w:tc>
        <w:tc>
          <w:tcPr>
            <w:tcW w:w="1572" w:type="dxa"/>
          </w:tcPr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Общая</w:t>
            </w:r>
          </w:p>
        </w:tc>
      </w:tr>
      <w:tr w:rsidR="00F65753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Срединноключичная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 подмышечная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Лопаточная</w:t>
            </w:r>
          </w:p>
        </w:tc>
        <w:tc>
          <w:tcPr>
            <w:tcW w:w="1710" w:type="dxa"/>
          </w:tcPr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2,5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10" w:type="dxa"/>
          </w:tcPr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2,5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72" w:type="dxa"/>
          </w:tcPr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</w:tbl>
    <w:p w:rsidR="00F65753" w:rsidRDefault="00F65753">
      <w:pPr>
        <w:pStyle w:val="a6"/>
        <w:jc w:val="both"/>
        <w:rPr>
          <w:rFonts w:ascii="Times New Roman" w:hAnsi="Times New Roman"/>
          <w:sz w:val="28"/>
        </w:rPr>
      </w:pPr>
    </w:p>
    <w:p w:rsidR="00F65753" w:rsidRDefault="00F6575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Высота стояния верхушек лёгких:</w:t>
      </w:r>
    </w:p>
    <w:p w:rsidR="00F65753" w:rsidRDefault="00F65753">
      <w:pPr>
        <w:pStyle w:val="a6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Спереди</w:t>
      </w:r>
      <w:r>
        <w:rPr>
          <w:rFonts w:ascii="Times New Roman" w:hAnsi="Times New Roman"/>
          <w:sz w:val="28"/>
        </w:rPr>
        <w:t xml:space="preserve">: на </w:t>
      </w:r>
      <w:smartTag w:uri="urn:schemas-microsoft-com:office:smarttags" w:element="metricconverter">
        <w:smartTagPr>
          <w:attr w:name="ProductID" w:val="3,5 см"/>
        </w:smartTagPr>
        <w:r>
          <w:rPr>
            <w:rFonts w:ascii="Times New Roman" w:hAnsi="Times New Roman"/>
            <w:sz w:val="28"/>
          </w:rPr>
          <w:t>3,5 см</w:t>
        </w:r>
      </w:smartTag>
      <w:r>
        <w:rPr>
          <w:rFonts w:ascii="Times New Roman" w:hAnsi="Times New Roman"/>
          <w:sz w:val="28"/>
        </w:rPr>
        <w:t>. выше ключицы.</w:t>
      </w:r>
    </w:p>
    <w:p w:rsidR="00F65753" w:rsidRDefault="00F65753">
      <w:pPr>
        <w:pStyle w:val="a6"/>
        <w:ind w:left="1418" w:firstLine="2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Сзади</w:t>
      </w:r>
      <w:r>
        <w:rPr>
          <w:rFonts w:ascii="Times New Roman" w:hAnsi="Times New Roman"/>
          <w:sz w:val="28"/>
        </w:rPr>
        <w:t xml:space="preserve">: на уровне остистого отростка </w:t>
      </w:r>
      <w:r>
        <w:rPr>
          <w:rFonts w:ascii="Times New Roman" w:hAnsi="Times New Roman"/>
          <w:sz w:val="28"/>
          <w:lang w:val="en-US"/>
        </w:rPr>
        <w:t>VII</w:t>
      </w:r>
      <w:r>
        <w:rPr>
          <w:rFonts w:ascii="Times New Roman" w:hAnsi="Times New Roman"/>
          <w:sz w:val="28"/>
        </w:rPr>
        <w:t xml:space="preserve"> шейного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звонка.</w:t>
      </w:r>
    </w:p>
    <w:p w:rsidR="00F65753" w:rsidRDefault="00F6575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аускультации в легких везикулярное дыхание. Побочные дыхательные шумы не выслушиваются. </w:t>
      </w:r>
    </w:p>
    <w:p w:rsidR="00F65753" w:rsidRDefault="00F65753">
      <w:pPr>
        <w:pStyle w:val="a6"/>
        <w:jc w:val="both"/>
        <w:rPr>
          <w:rFonts w:ascii="Times New Roman" w:hAnsi="Times New Roman"/>
          <w:b/>
          <w:i/>
          <w:sz w:val="28"/>
        </w:rPr>
      </w:pPr>
    </w:p>
    <w:p w:rsidR="00F65753" w:rsidRDefault="00F65753">
      <w:pPr>
        <w:pStyle w:val="a6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Сердечно-сосудистая система.</w:t>
      </w:r>
    </w:p>
    <w:p w:rsidR="00F65753" w:rsidRDefault="00F6575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Набухание шейных вен, расширение подкожных вен туловища и конечностей, а также видимая пульсация сонных и периферич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ских артерий отсутствуют.</w:t>
      </w:r>
    </w:p>
    <w:p w:rsidR="00F65753" w:rsidRDefault="00F6575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Сердечный горб и сердечный толчок визуально не определяются. АД 160 /90 мм.рт.ст.</w:t>
      </w:r>
    </w:p>
    <w:p w:rsidR="00F65753" w:rsidRDefault="00F65753">
      <w:pPr>
        <w:pStyle w:val="a6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При пальпации:</w:t>
      </w:r>
      <w:r>
        <w:rPr>
          <w:rFonts w:ascii="Times New Roman" w:hAnsi="Times New Roman"/>
          <w:sz w:val="28"/>
        </w:rPr>
        <w:t xml:space="preserve"> верхушечный толчок определяется слева на </w:t>
      </w:r>
      <w:smartTag w:uri="urn:schemas-microsoft-com:office:smarttags" w:element="metricconverter">
        <w:smartTagPr>
          <w:attr w:name="ProductID" w:val="0,5 см"/>
        </w:smartTagPr>
        <w:r>
          <w:rPr>
            <w:rFonts w:ascii="Times New Roman" w:hAnsi="Times New Roman"/>
            <w:sz w:val="28"/>
          </w:rPr>
          <w:t>0,5 см</w:t>
        </w:r>
      </w:smartTag>
      <w:r>
        <w:rPr>
          <w:rFonts w:ascii="Times New Roman" w:hAnsi="Times New Roman"/>
          <w:sz w:val="28"/>
        </w:rPr>
        <w:t>. кнутри от срединно-ключичной линии в области 5 межреб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рья. Верхушечный толчок разлитой, шириной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sz w:val="28"/>
          </w:rPr>
          <w:t>3 см</w:t>
        </w:r>
      </w:smartTag>
      <w:r>
        <w:rPr>
          <w:rFonts w:ascii="Times New Roman" w:hAnsi="Times New Roman"/>
          <w:sz w:val="28"/>
        </w:rPr>
        <w:t>., высокий, усиленный, резистентный. Феномен «кошачьего мурлыканья» отрицател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ный.</w:t>
      </w:r>
    </w:p>
    <w:p w:rsidR="00F65753" w:rsidRDefault="00F6575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пальпации лучевых артерий пульс симметричный на обеих руках, ритмичный, напряженный, полного наполнения, по вел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чине большой, по форме – нормальный, ЧСС 84 уд/мин,</w:t>
      </w:r>
    </w:p>
    <w:p w:rsidR="00F65753" w:rsidRDefault="00F6575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При аускультации</w:t>
      </w:r>
      <w:r>
        <w:rPr>
          <w:rFonts w:ascii="Times New Roman" w:hAnsi="Times New Roman"/>
          <w:sz w:val="28"/>
        </w:rPr>
        <w:t>: тоны сердца приглушены, ритмичны. А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цент 2 тона над аортой. П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тологические шумы не прослушиваются.</w:t>
      </w:r>
    </w:p>
    <w:p w:rsidR="00F65753" w:rsidRDefault="00F65753">
      <w:pPr>
        <w:pStyle w:val="a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 перкуссии:</w:t>
      </w:r>
    </w:p>
    <w:p w:rsidR="00F65753" w:rsidRDefault="00F65753" w:rsidP="00B60DC8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Ширина сосудистого пучка – </w:t>
      </w:r>
      <w:smartTag w:uri="urn:schemas-microsoft-com:office:smarttags" w:element="metricconverter">
        <w:smartTagPr>
          <w:attr w:name="ProductID" w:val="4,5 см"/>
        </w:smartTagPr>
        <w:r>
          <w:rPr>
            <w:rFonts w:ascii="Times New Roman" w:hAnsi="Times New Roman"/>
            <w:sz w:val="28"/>
          </w:rPr>
          <w:t>4,5 см</w:t>
        </w:r>
      </w:smartTag>
      <w:r>
        <w:rPr>
          <w:rFonts w:ascii="Times New Roman" w:hAnsi="Times New Roman"/>
          <w:sz w:val="28"/>
        </w:rPr>
        <w:t>.</w:t>
      </w:r>
    </w:p>
    <w:p w:rsidR="00F65753" w:rsidRDefault="00F65753" w:rsidP="00B60DC8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Границы относительной тупости сердца:</w:t>
      </w:r>
    </w:p>
    <w:p w:rsidR="00F65753" w:rsidRDefault="00F65753" w:rsidP="00B60DC8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Правая -</w:t>
      </w:r>
      <w:r w:rsidR="00B60D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уровне 4 межреберья проходит по правому</w:t>
      </w:r>
      <w:r w:rsidR="00B60D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краю грудины</w:t>
      </w:r>
    </w:p>
    <w:p w:rsidR="00F65753" w:rsidRDefault="00F65753" w:rsidP="00B60DC8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Левая -</w:t>
      </w:r>
      <w:r w:rsidR="00B60D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уровне 5 межреберья на </w:t>
      </w:r>
      <w:smartTag w:uri="urn:schemas-microsoft-com:office:smarttags" w:element="metricconverter">
        <w:smartTagPr>
          <w:attr w:name="ProductID" w:val="1,0 см"/>
        </w:smartTagPr>
        <w:r>
          <w:rPr>
            <w:rFonts w:ascii="Times New Roman" w:hAnsi="Times New Roman"/>
            <w:sz w:val="28"/>
          </w:rPr>
          <w:t>1,0 см</w:t>
        </w:r>
      </w:smartTag>
      <w:r>
        <w:rPr>
          <w:rFonts w:ascii="Times New Roman" w:hAnsi="Times New Roman"/>
          <w:sz w:val="28"/>
        </w:rPr>
        <w:t>. кнаружи от</w:t>
      </w:r>
      <w:r w:rsidR="00B60D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левой среди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но-ключичной 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нии</w:t>
      </w:r>
    </w:p>
    <w:p w:rsidR="00F65753" w:rsidRDefault="00F65753" w:rsidP="00B60DC8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Верхняя -</w:t>
      </w:r>
      <w:r w:rsidR="00B60D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левой окологрудинной линии на</w:t>
      </w:r>
      <w:r w:rsidR="00B60D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 ре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ре</w:t>
      </w:r>
    </w:p>
    <w:p w:rsidR="00F65753" w:rsidRDefault="00F65753" w:rsidP="00B60DC8">
      <w:pPr>
        <w:pStyle w:val="a6"/>
        <w:jc w:val="both"/>
        <w:rPr>
          <w:rFonts w:ascii="Times New Roman" w:hAnsi="Times New Roman"/>
          <w:sz w:val="28"/>
        </w:rPr>
      </w:pPr>
    </w:p>
    <w:p w:rsidR="00F65753" w:rsidRDefault="00F65753" w:rsidP="00B60DC8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Границы абсолютной тупости сердца:</w:t>
      </w:r>
    </w:p>
    <w:p w:rsidR="00F65753" w:rsidRDefault="00F65753" w:rsidP="00B60DC8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Правая -</w:t>
      </w:r>
      <w:r w:rsidR="00B60D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уровне 4 межреберья проходит по левому</w:t>
      </w:r>
      <w:r w:rsidR="00B60D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краю грудины</w:t>
      </w:r>
    </w:p>
    <w:p w:rsidR="00F65753" w:rsidRDefault="00F65753" w:rsidP="00B60DC8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Левая -</w:t>
      </w:r>
      <w:r w:rsidR="00B60D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уровне 5 межреберья на </w:t>
      </w:r>
      <w:smartTag w:uri="urn:schemas-microsoft-com:office:smarttags" w:element="metricconverter">
        <w:smartTagPr>
          <w:attr w:name="ProductID" w:val="0,5 см"/>
        </w:smartTagPr>
        <w:r>
          <w:rPr>
            <w:rFonts w:ascii="Times New Roman" w:hAnsi="Times New Roman"/>
            <w:sz w:val="28"/>
          </w:rPr>
          <w:t>0,5 см</w:t>
        </w:r>
      </w:smartTag>
      <w:r>
        <w:rPr>
          <w:rFonts w:ascii="Times New Roman" w:hAnsi="Times New Roman"/>
          <w:sz w:val="28"/>
        </w:rPr>
        <w:t>. кнаружи от</w:t>
      </w:r>
      <w:r w:rsidR="00B60D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левой среди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но-ключичной 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нии</w:t>
      </w:r>
    </w:p>
    <w:p w:rsidR="00F65753" w:rsidRDefault="00F65753" w:rsidP="00B60DC8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Верхняя -</w:t>
      </w:r>
      <w:r w:rsidR="00B60D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левой окологрудинной линии на</w:t>
      </w:r>
      <w:r w:rsidR="00B60D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 ре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ре</w:t>
      </w:r>
    </w:p>
    <w:p w:rsidR="00F65753" w:rsidRDefault="00F65753" w:rsidP="00B60DC8">
      <w:pPr>
        <w:pStyle w:val="a6"/>
        <w:jc w:val="both"/>
        <w:rPr>
          <w:rFonts w:ascii="Times New Roman" w:hAnsi="Times New Roman"/>
          <w:sz w:val="28"/>
        </w:rPr>
      </w:pPr>
    </w:p>
    <w:p w:rsidR="00F65753" w:rsidRDefault="00F65753" w:rsidP="00B60DC8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Конфигурация сердца: отмечается гипертрофия и дилатация левого жел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дочка.</w:t>
      </w:r>
    </w:p>
    <w:p w:rsidR="00F65753" w:rsidRDefault="00F65753">
      <w:pPr>
        <w:pStyle w:val="a6"/>
        <w:jc w:val="both"/>
        <w:rPr>
          <w:rFonts w:ascii="Times New Roman" w:hAnsi="Times New Roman"/>
          <w:b/>
          <w:i/>
          <w:sz w:val="28"/>
        </w:rPr>
      </w:pPr>
    </w:p>
    <w:p w:rsidR="00F65753" w:rsidRDefault="00F65753">
      <w:pPr>
        <w:pStyle w:val="a6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Желудочно-кишечный тракт.</w:t>
      </w:r>
    </w:p>
    <w:p w:rsidR="00F65753" w:rsidRDefault="00F6575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Губы физиологичной окраски, слегка влажные, высыпания и трещины не обнаружены, Слизистая полости рта равномерной роз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вой окраски, язык обычной величины и формы, влажный, розовый, с незначительным белесоватым налетом и выраженными сосочками,</w:t>
      </w:r>
      <w:r w:rsidR="00B60D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мягкое и твердое небо розовые, без пятен и налета, миндалины не увеличены. Неприятный запах изо рта не отмечается, глотание не нарушено. Живот округлый, обе половины симметричны, активно участвуют в акте дыхания, пупок умеренно втянут, кожа живота бледно-розовая, сосудистые звездочки и грыжевые выпячивания не наблюдаются. </w:t>
      </w:r>
      <w:r>
        <w:rPr>
          <w:rFonts w:ascii="Times New Roman" w:hAnsi="Times New Roman"/>
          <w:i/>
          <w:sz w:val="28"/>
        </w:rPr>
        <w:t>При пальпации:</w:t>
      </w:r>
      <w:r>
        <w:rPr>
          <w:rFonts w:ascii="Times New Roman" w:hAnsi="Times New Roman"/>
          <w:sz w:val="28"/>
        </w:rPr>
        <w:t xml:space="preserve"> уплотнений и опухолевидных образований не обнаружено, резистентность мышц пресса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ражена умеренно. Зона проекции поджелудочной железы безболезненна. Край печени ровный, гладкий, обнаруживается некоторая ее болезненность. Зона Шо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фара безболезненна. Симптомы Курвуазье - Терье, Кера, Мерфи, Ортнера – Грекова, Мюсси – Георгиевского отриц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тельные. </w:t>
      </w:r>
    </w:p>
    <w:p w:rsidR="00F65753" w:rsidRDefault="00F65753">
      <w:pPr>
        <w:pStyle w:val="a6"/>
        <w:jc w:val="both"/>
        <w:rPr>
          <w:rFonts w:ascii="Times New Roman" w:hAnsi="Times New Roman"/>
          <w:sz w:val="28"/>
        </w:rPr>
      </w:pPr>
    </w:p>
    <w:p w:rsidR="00F65753" w:rsidRDefault="00F6575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Размеры печени по Курлову:</w:t>
      </w:r>
    </w:p>
    <w:p w:rsidR="00F65753" w:rsidRDefault="00F6575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размер (по правой срединно-ключичной линии) – </w:t>
      </w:r>
      <w:smartTag w:uri="urn:schemas-microsoft-com:office:smarttags" w:element="metricconverter">
        <w:smartTagPr>
          <w:attr w:name="ProductID" w:val="9 см"/>
        </w:smartTagPr>
        <w:r>
          <w:rPr>
            <w:rFonts w:ascii="Times New Roman" w:hAnsi="Times New Roman"/>
            <w:sz w:val="28"/>
          </w:rPr>
          <w:t>9 см</w:t>
        </w:r>
      </w:smartTag>
      <w:r>
        <w:rPr>
          <w:rFonts w:ascii="Times New Roman" w:hAnsi="Times New Roman"/>
          <w:sz w:val="28"/>
        </w:rPr>
        <w:t>.</w:t>
      </w:r>
    </w:p>
    <w:p w:rsidR="00F65753" w:rsidRDefault="00F6575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размер (по передней срединной линии) –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Times New Roman" w:hAnsi="Times New Roman"/>
            <w:sz w:val="28"/>
          </w:rPr>
          <w:t>8 см</w:t>
        </w:r>
      </w:smartTag>
      <w:r>
        <w:rPr>
          <w:rFonts w:ascii="Times New Roman" w:hAnsi="Times New Roman"/>
          <w:sz w:val="28"/>
        </w:rPr>
        <w:t>.</w:t>
      </w:r>
    </w:p>
    <w:p w:rsidR="00F65753" w:rsidRDefault="00F6575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 размер (по краю левой рёберной дуги) – </w:t>
      </w:r>
      <w:smartTag w:uri="urn:schemas-microsoft-com:office:smarttags" w:element="metricconverter">
        <w:smartTagPr>
          <w:attr w:name="ProductID" w:val="7 см"/>
        </w:smartTagPr>
        <w:r>
          <w:rPr>
            <w:rFonts w:ascii="Times New Roman" w:hAnsi="Times New Roman"/>
            <w:sz w:val="28"/>
          </w:rPr>
          <w:t>7 см</w:t>
        </w:r>
      </w:smartTag>
      <w:r>
        <w:rPr>
          <w:rFonts w:ascii="Times New Roman" w:hAnsi="Times New Roman"/>
          <w:sz w:val="28"/>
        </w:rPr>
        <w:t>.</w:t>
      </w:r>
    </w:p>
    <w:p w:rsidR="00F65753" w:rsidRDefault="00F65753">
      <w:pPr>
        <w:pStyle w:val="a6"/>
        <w:jc w:val="both"/>
        <w:rPr>
          <w:rFonts w:ascii="Times New Roman" w:hAnsi="Times New Roman"/>
          <w:sz w:val="28"/>
        </w:rPr>
      </w:pPr>
    </w:p>
    <w:p w:rsidR="00F65753" w:rsidRDefault="00F6575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Мочеполовая система.</w:t>
      </w:r>
    </w:p>
    <w:p w:rsidR="00F65753" w:rsidRDefault="00F6575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Поясничная область при осмотре не изменена. Почки в пол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жениях лёжа на спине и стоя не пальпируются. Проникающая пальпация в проекции почек боле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ненна с правой стороны. Проникающая пальпация в проекции мочеточников бе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болезненна с обеих сторон. Симптом поколачивания положительный справа.</w:t>
      </w:r>
    </w:p>
    <w:p w:rsidR="00F65753" w:rsidRDefault="00F6575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пальпации</w:t>
      </w:r>
      <w:r w:rsidR="00B60D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мочевой пузырь не выступает за верхний край лобка. </w:t>
      </w:r>
    </w:p>
    <w:p w:rsidR="00F65753" w:rsidRDefault="00F65753">
      <w:pPr>
        <w:pStyle w:val="a6"/>
        <w:jc w:val="both"/>
        <w:rPr>
          <w:rFonts w:ascii="Times New Roman" w:hAnsi="Times New Roman"/>
          <w:b/>
          <w:i/>
          <w:sz w:val="28"/>
        </w:rPr>
      </w:pPr>
    </w:p>
    <w:p w:rsidR="00F65753" w:rsidRDefault="00F65753">
      <w:pPr>
        <w:pStyle w:val="a6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Эндокринная система.</w:t>
      </w:r>
    </w:p>
    <w:p w:rsidR="00F65753" w:rsidRDefault="00F6575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Вторичные половые признаки, физические и умственные способности соо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ветствуют полу и возрасту, формы отдельных частей скелета, туловища, конечностей, черепа и черты лица пропорци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нальные. Кожа бледно-розовой окраски, нормальной влажности. Щитови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ная железа не увеличена. </w:t>
      </w:r>
    </w:p>
    <w:p w:rsidR="00F65753" w:rsidRDefault="00F65753">
      <w:pPr>
        <w:pStyle w:val="a6"/>
        <w:jc w:val="both"/>
        <w:rPr>
          <w:rFonts w:ascii="Times New Roman" w:hAnsi="Times New Roman"/>
          <w:sz w:val="28"/>
        </w:rPr>
      </w:pPr>
    </w:p>
    <w:p w:rsidR="00F65753" w:rsidRDefault="00F65753">
      <w:pPr>
        <w:pStyle w:val="a6"/>
        <w:jc w:val="both"/>
        <w:rPr>
          <w:rFonts w:ascii="Times New Roman" w:hAnsi="Times New Roman"/>
          <w:b/>
          <w:i/>
          <w:sz w:val="28"/>
        </w:rPr>
      </w:pPr>
    </w:p>
    <w:p w:rsidR="00F65753" w:rsidRDefault="00F65753">
      <w:pPr>
        <w:pStyle w:val="a6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Нервная система.</w:t>
      </w:r>
    </w:p>
    <w:p w:rsidR="00F65753" w:rsidRDefault="00F6575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 спокойный, устойчивый, дружелюбно относится к медицинскому персоналу. Ориентирована во времени, месте, ситуации. Судороги и непроизвольные движения не наблюдаются, троф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ческих нарушений и болезненность по ходу нервных стволов нет, обоняние и вкус не нарушены, обнаруживается некоторое ослабл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ние слуха. </w:t>
      </w:r>
    </w:p>
    <w:p w:rsidR="00F65753" w:rsidRDefault="00F6575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Движение глазных яблок в полном объеме, зрение снижено (пресбиопия), со стороны черепно-мозговых нервов патология не обнаружена, мимическая мускулатура симметрична, оскала зубов нет, язык располагается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середине. </w:t>
      </w:r>
    </w:p>
    <w:p w:rsidR="00F65753" w:rsidRDefault="00F65753">
      <w:pPr>
        <w:spacing w:line="360" w:lineRule="auto"/>
        <w:jc w:val="both"/>
      </w:pPr>
    </w:p>
    <w:p w:rsidR="00F65753" w:rsidRDefault="00F65753">
      <w:pPr>
        <w:pStyle w:val="a4"/>
        <w:tabs>
          <w:tab w:val="clear" w:pos="4153"/>
          <w:tab w:val="clear" w:pos="8306"/>
        </w:tabs>
        <w:rPr>
          <w:b/>
          <w:i/>
        </w:rPr>
      </w:pPr>
      <w:r>
        <w:rPr>
          <w:b/>
          <w:i/>
        </w:rPr>
        <w:t>Предварительный диагноз.</w:t>
      </w:r>
    </w:p>
    <w:p w:rsidR="00F65753" w:rsidRDefault="00F65753">
      <w:pPr>
        <w:pStyle w:val="a4"/>
        <w:tabs>
          <w:tab w:val="clear" w:pos="4153"/>
          <w:tab w:val="clear" w:pos="8306"/>
        </w:tabs>
      </w:pPr>
      <w:r>
        <w:t>Хронический правосторонний пиелонефрит в стадии обострения.</w:t>
      </w:r>
    </w:p>
    <w:p w:rsidR="00F65753" w:rsidRDefault="00F65753">
      <w:pPr>
        <w:pStyle w:val="a4"/>
        <w:tabs>
          <w:tab w:val="clear" w:pos="4153"/>
          <w:tab w:val="clear" w:pos="8306"/>
        </w:tabs>
      </w:pPr>
    </w:p>
    <w:p w:rsidR="00F65753" w:rsidRDefault="00F65753">
      <w:pPr>
        <w:pStyle w:val="a4"/>
        <w:tabs>
          <w:tab w:val="clear" w:pos="4153"/>
          <w:tab w:val="clear" w:pos="8306"/>
        </w:tabs>
        <w:rPr>
          <w:b/>
          <w:i/>
          <w:sz w:val="32"/>
        </w:rPr>
      </w:pPr>
    </w:p>
    <w:p w:rsidR="00F65753" w:rsidRDefault="00F65753">
      <w:pPr>
        <w:pStyle w:val="a4"/>
        <w:tabs>
          <w:tab w:val="clear" w:pos="4153"/>
          <w:tab w:val="clear" w:pos="8306"/>
        </w:tabs>
        <w:rPr>
          <w:b/>
          <w:i/>
          <w:sz w:val="32"/>
        </w:rPr>
      </w:pPr>
      <w:r>
        <w:rPr>
          <w:b/>
          <w:i/>
          <w:sz w:val="32"/>
        </w:rPr>
        <w:t>План обследования.</w:t>
      </w:r>
    </w:p>
    <w:p w:rsidR="00F65753" w:rsidRDefault="00F65753">
      <w:pPr>
        <w:pStyle w:val="a4"/>
        <w:numPr>
          <w:ilvl w:val="0"/>
          <w:numId w:val="3"/>
        </w:numPr>
        <w:tabs>
          <w:tab w:val="clear" w:pos="4153"/>
          <w:tab w:val="clear" w:pos="8306"/>
        </w:tabs>
      </w:pPr>
      <w:r>
        <w:t>Общий анализ крови</w:t>
      </w:r>
    </w:p>
    <w:p w:rsidR="00F65753" w:rsidRDefault="00F65753">
      <w:pPr>
        <w:pStyle w:val="a4"/>
        <w:numPr>
          <w:ilvl w:val="0"/>
          <w:numId w:val="3"/>
        </w:numPr>
        <w:tabs>
          <w:tab w:val="clear" w:pos="4153"/>
          <w:tab w:val="clear" w:pos="8306"/>
        </w:tabs>
      </w:pPr>
      <w:r>
        <w:t>Общий анализ мочи</w:t>
      </w:r>
    </w:p>
    <w:p w:rsidR="00F65753" w:rsidRDefault="00F65753">
      <w:pPr>
        <w:pStyle w:val="a4"/>
        <w:numPr>
          <w:ilvl w:val="0"/>
          <w:numId w:val="3"/>
        </w:numPr>
        <w:tabs>
          <w:tab w:val="clear" w:pos="4153"/>
          <w:tab w:val="clear" w:pos="8306"/>
        </w:tabs>
      </w:pPr>
      <w:r>
        <w:t>Электрокардиография</w:t>
      </w:r>
    </w:p>
    <w:p w:rsidR="00F65753" w:rsidRDefault="00F65753">
      <w:pPr>
        <w:pStyle w:val="a4"/>
        <w:numPr>
          <w:ilvl w:val="0"/>
          <w:numId w:val="3"/>
        </w:numPr>
        <w:tabs>
          <w:tab w:val="clear" w:pos="4153"/>
          <w:tab w:val="clear" w:pos="8306"/>
        </w:tabs>
      </w:pPr>
      <w:r>
        <w:t>Биохимический анализ</w:t>
      </w:r>
      <w:r w:rsidR="00B60DC8">
        <w:t xml:space="preserve"> </w:t>
      </w:r>
      <w:r>
        <w:t>крови</w:t>
      </w:r>
    </w:p>
    <w:p w:rsidR="00F65753" w:rsidRDefault="00F65753">
      <w:pPr>
        <w:pStyle w:val="a4"/>
        <w:numPr>
          <w:ilvl w:val="0"/>
          <w:numId w:val="3"/>
        </w:numPr>
        <w:tabs>
          <w:tab w:val="clear" w:pos="4153"/>
          <w:tab w:val="clear" w:pos="8306"/>
        </w:tabs>
      </w:pPr>
      <w:r>
        <w:t>Анализ мочи по Зимницкому</w:t>
      </w:r>
    </w:p>
    <w:p w:rsidR="00F65753" w:rsidRDefault="00F65753">
      <w:pPr>
        <w:pStyle w:val="a4"/>
        <w:numPr>
          <w:ilvl w:val="0"/>
          <w:numId w:val="3"/>
        </w:numPr>
        <w:tabs>
          <w:tab w:val="clear" w:pos="4153"/>
          <w:tab w:val="clear" w:pos="8306"/>
        </w:tabs>
      </w:pPr>
      <w:r>
        <w:t>Анализ мочи по Нечипоренко</w:t>
      </w:r>
    </w:p>
    <w:p w:rsidR="00F65753" w:rsidRDefault="00F65753">
      <w:pPr>
        <w:pStyle w:val="a4"/>
        <w:numPr>
          <w:ilvl w:val="0"/>
          <w:numId w:val="3"/>
        </w:numPr>
        <w:tabs>
          <w:tab w:val="clear" w:pos="4153"/>
          <w:tab w:val="clear" w:pos="8306"/>
        </w:tabs>
      </w:pPr>
      <w:r>
        <w:t>УЗИ органов брюшной полости и малого таза.</w:t>
      </w:r>
    </w:p>
    <w:p w:rsidR="00F65753" w:rsidRDefault="00F65753">
      <w:pPr>
        <w:pStyle w:val="a4"/>
        <w:tabs>
          <w:tab w:val="clear" w:pos="4153"/>
          <w:tab w:val="clear" w:pos="8306"/>
        </w:tabs>
      </w:pPr>
    </w:p>
    <w:p w:rsidR="00F65753" w:rsidRDefault="00F65753">
      <w:pPr>
        <w:pStyle w:val="a4"/>
        <w:tabs>
          <w:tab w:val="clear" w:pos="4153"/>
          <w:tab w:val="clear" w:pos="8306"/>
        </w:tabs>
        <w:rPr>
          <w:b/>
          <w:i/>
        </w:rPr>
      </w:pPr>
      <w:r>
        <w:rPr>
          <w:b/>
          <w:i/>
        </w:rPr>
        <w:t>Результаты дополнительных исследований.</w:t>
      </w:r>
    </w:p>
    <w:p w:rsidR="00F65753" w:rsidRDefault="00F65753">
      <w:pPr>
        <w:pStyle w:val="a6"/>
        <w:ind w:firstLine="0"/>
        <w:jc w:val="both"/>
        <w:rPr>
          <w:rFonts w:ascii="Times New Roman" w:hAnsi="Times New Roman"/>
          <w:sz w:val="28"/>
        </w:rPr>
      </w:pPr>
    </w:p>
    <w:p w:rsidR="00F65753" w:rsidRDefault="00F65753">
      <w:pPr>
        <w:pStyle w:val="a6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Общий анализ крови.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2977"/>
      </w:tblGrid>
      <w:tr w:rsidR="00F65753"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крови</w:t>
            </w:r>
          </w:p>
        </w:tc>
        <w:tc>
          <w:tcPr>
            <w:tcW w:w="2977" w:type="dxa"/>
          </w:tcPr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Данные от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(04.01.01)</w:t>
            </w:r>
          </w:p>
        </w:tc>
      </w:tr>
      <w:tr w:rsidR="00F65753"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Эритроциты</w:t>
            </w:r>
          </w:p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Гемоглобин</w:t>
            </w:r>
          </w:p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СОЭ</w:t>
            </w:r>
          </w:p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Цветовой показатель</w:t>
            </w:r>
          </w:p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Тромбоциты</w:t>
            </w:r>
          </w:p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Лейкоциты</w:t>
            </w:r>
          </w:p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Эозинофилы</w:t>
            </w:r>
          </w:p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Нейтрофилы палочкояде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ные</w:t>
            </w:r>
          </w:p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Нейтрофилы сегментояде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ные</w:t>
            </w:r>
          </w:p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Лимфоциты</w:t>
            </w:r>
          </w:p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Моноциты</w:t>
            </w:r>
          </w:p>
        </w:tc>
        <w:tc>
          <w:tcPr>
            <w:tcW w:w="2977" w:type="dxa"/>
          </w:tcPr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4.3*10</w:t>
            </w:r>
            <w:r>
              <w:rPr>
                <w:rFonts w:ascii="Times New Roman" w:hAnsi="Times New Roman"/>
                <w:sz w:val="28"/>
                <w:vertAlign w:val="superscript"/>
              </w:rPr>
              <w:t>12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C3DF0"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л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г/л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smartTag w:uri="urn:schemas-microsoft-com:office:smarttags" w:element="metricconverter">
              <w:smartTagPr>
                <w:attr w:name="ProductID" w:val="11 мм"/>
              </w:smartTagPr>
              <w:r>
                <w:rPr>
                  <w:rFonts w:ascii="Times New Roman" w:hAnsi="Times New Roman"/>
                  <w:sz w:val="28"/>
                </w:rPr>
                <w:t>11 мм</w:t>
              </w:r>
            </w:smartTag>
            <w:r>
              <w:rPr>
                <w:rFonts w:ascii="Times New Roman" w:hAnsi="Times New Roman"/>
                <w:sz w:val="28"/>
              </w:rPr>
              <w:t>./час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200*10</w:t>
            </w:r>
            <w:r>
              <w:rPr>
                <w:rFonts w:ascii="Times New Roman" w:hAnsi="Times New Roman"/>
                <w:sz w:val="28"/>
                <w:vertAlign w:val="superscript"/>
              </w:rPr>
              <w:t>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C3DF0"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л</w:t>
            </w:r>
          </w:p>
          <w:p w:rsidR="00F65753" w:rsidRDefault="00F65753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6.4*10</w:t>
            </w:r>
            <w:r>
              <w:rPr>
                <w:rFonts w:ascii="Times New Roman" w:hAnsi="Times New Roman"/>
                <w:sz w:val="28"/>
                <w:vertAlign w:val="superscript"/>
              </w:rPr>
              <w:t>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C3DF0"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л</w:t>
            </w:r>
          </w:p>
          <w:p w:rsidR="00F65753" w:rsidRDefault="00F65753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F65753" w:rsidRDefault="00F65753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  <w:p w:rsidR="00F65753" w:rsidRDefault="00F65753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  <w:p w:rsidR="00F65753" w:rsidRDefault="00F65753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  <w:p w:rsidR="00F65753" w:rsidRDefault="00F65753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F65753" w:rsidRDefault="00F65753">
            <w:pPr>
              <w:pStyle w:val="a6"/>
              <w:ind w:left="-2268" w:firstLine="0"/>
              <w:rPr>
                <w:rFonts w:ascii="Times New Roman" w:hAnsi="Times New Roman"/>
                <w:sz w:val="28"/>
              </w:rPr>
            </w:pPr>
          </w:p>
        </w:tc>
      </w:tr>
    </w:tbl>
    <w:p w:rsidR="00F65753" w:rsidRDefault="00F65753">
      <w:pPr>
        <w:pStyle w:val="a4"/>
        <w:tabs>
          <w:tab w:val="clear" w:pos="4153"/>
          <w:tab w:val="clear" w:pos="8306"/>
        </w:tabs>
      </w:pPr>
    </w:p>
    <w:p w:rsidR="00F65753" w:rsidRDefault="00F65753">
      <w:pPr>
        <w:pStyle w:val="a4"/>
        <w:tabs>
          <w:tab w:val="clear" w:pos="4153"/>
          <w:tab w:val="clear" w:pos="8306"/>
        </w:tabs>
      </w:pPr>
      <w:r>
        <w:lastRenderedPageBreak/>
        <w:t xml:space="preserve">2) Общий анализ мочи. </w:t>
      </w:r>
    </w:p>
    <w:p w:rsidR="00F65753" w:rsidRDefault="00F65753">
      <w:pPr>
        <w:pStyle w:val="a4"/>
        <w:tabs>
          <w:tab w:val="clear" w:pos="4153"/>
          <w:tab w:val="clear" w:pos="8306"/>
        </w:tabs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2250"/>
      </w:tblGrid>
      <w:tr w:rsidR="00F65753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</w:t>
            </w:r>
          </w:p>
        </w:tc>
        <w:tc>
          <w:tcPr>
            <w:tcW w:w="2250" w:type="dxa"/>
          </w:tcPr>
          <w:p w:rsidR="00F65753" w:rsidRDefault="00F65753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Данные от 03.01.01</w:t>
            </w:r>
          </w:p>
        </w:tc>
      </w:tr>
      <w:tr w:rsidR="00F65753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3690" w:type="dxa"/>
          </w:tcPr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Удельный вес</w:t>
            </w:r>
          </w:p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</w:t>
            </w:r>
          </w:p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Прозрачность</w:t>
            </w:r>
          </w:p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Кислотность</w:t>
            </w:r>
          </w:p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Белок</w:t>
            </w:r>
          </w:p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Лейкоциты</w:t>
            </w:r>
          </w:p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Плоские эпителиальные клетки</w:t>
            </w:r>
          </w:p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Слизь</w:t>
            </w:r>
          </w:p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Фосфаты</w:t>
            </w:r>
          </w:p>
        </w:tc>
        <w:tc>
          <w:tcPr>
            <w:tcW w:w="2250" w:type="dxa"/>
          </w:tcPr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1015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с/ж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прозрачная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кислая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0,135 %</w:t>
            </w:r>
            <w:r>
              <w:rPr>
                <w:rFonts w:ascii="Times New Roman" w:hAnsi="Times New Roman"/>
                <w:sz w:val="28"/>
                <w:vertAlign w:val="subscript"/>
              </w:rPr>
              <w:t>0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больш. кол-ве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 в п. з.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  <w:p w:rsidR="00F65753" w:rsidRDefault="00F65753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</w:tr>
    </w:tbl>
    <w:p w:rsidR="00F65753" w:rsidRDefault="00F65753">
      <w:pPr>
        <w:pStyle w:val="a6"/>
        <w:jc w:val="both"/>
        <w:rPr>
          <w:rFonts w:ascii="Times New Roman" w:hAnsi="Times New Roman"/>
          <w:sz w:val="28"/>
        </w:rPr>
      </w:pPr>
    </w:p>
    <w:p w:rsidR="00F65753" w:rsidRDefault="00F65753">
      <w:pPr>
        <w:pStyle w:val="a6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Электрокардиография от 03.01.2001</w:t>
      </w:r>
    </w:p>
    <w:p w:rsidR="00F65753" w:rsidRDefault="00F65753">
      <w:pPr>
        <w:pStyle w:val="a4"/>
        <w:tabs>
          <w:tab w:val="clear" w:pos="4153"/>
          <w:tab w:val="clear" w:pos="8306"/>
        </w:tabs>
        <w:ind w:left="426" w:hanging="142"/>
      </w:pPr>
      <w:r>
        <w:t>Заключение: Синусовый ритм. Тахикардия 100 уд/мин. Гипертрофия левого желудочка. ЭОС вертикальная.</w:t>
      </w:r>
    </w:p>
    <w:p w:rsidR="00F65753" w:rsidRDefault="00F65753">
      <w:pPr>
        <w:pStyle w:val="a4"/>
        <w:tabs>
          <w:tab w:val="clear" w:pos="4153"/>
          <w:tab w:val="clear" w:pos="8306"/>
        </w:tabs>
        <w:ind w:left="426" w:hanging="142"/>
      </w:pPr>
    </w:p>
    <w:p w:rsidR="00F65753" w:rsidRDefault="00F65753">
      <w:pPr>
        <w:pStyle w:val="a4"/>
        <w:tabs>
          <w:tab w:val="clear" w:pos="4153"/>
          <w:tab w:val="clear" w:pos="8306"/>
        </w:tabs>
      </w:pPr>
    </w:p>
    <w:p w:rsidR="00F65753" w:rsidRDefault="00F65753">
      <w:pPr>
        <w:pStyle w:val="a4"/>
        <w:tabs>
          <w:tab w:val="clear" w:pos="4153"/>
          <w:tab w:val="clear" w:pos="8306"/>
        </w:tabs>
      </w:pPr>
      <w:r>
        <w:t>4) Биохимический анализ</w:t>
      </w:r>
      <w:r w:rsidR="00B60DC8">
        <w:t xml:space="preserve"> </w:t>
      </w:r>
      <w:r>
        <w:t>крови</w:t>
      </w:r>
    </w:p>
    <w:p w:rsidR="00F65753" w:rsidRDefault="00F65753">
      <w:pPr>
        <w:pStyle w:val="a4"/>
        <w:tabs>
          <w:tab w:val="clear" w:pos="4153"/>
          <w:tab w:val="clear" w:pos="8306"/>
        </w:tabs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2250"/>
      </w:tblGrid>
      <w:tr w:rsidR="00F65753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крови</w:t>
            </w:r>
          </w:p>
        </w:tc>
        <w:tc>
          <w:tcPr>
            <w:tcW w:w="2250" w:type="dxa"/>
          </w:tcPr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Данные от</w:t>
            </w:r>
            <w:r w:rsidR="00B60DC8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04.01.01</w:t>
            </w:r>
          </w:p>
        </w:tc>
      </w:tr>
      <w:tr w:rsidR="00F65753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3690" w:type="dxa"/>
          </w:tcPr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белок</w:t>
            </w:r>
          </w:p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Холестерин</w:t>
            </w:r>
          </w:p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АсАТ</w:t>
            </w:r>
          </w:p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АлАТ</w:t>
            </w:r>
          </w:p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Билирубин </w:t>
            </w:r>
          </w:p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Fe</w:t>
            </w:r>
          </w:p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Мочевина</w:t>
            </w:r>
          </w:p>
        </w:tc>
        <w:tc>
          <w:tcPr>
            <w:tcW w:w="2250" w:type="dxa"/>
          </w:tcPr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71,0 г/л </w:t>
            </w:r>
          </w:p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3,75 ммоль/л</w:t>
            </w:r>
          </w:p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23,2 ед</w:t>
            </w:r>
            <w:r w:rsidRPr="006C3DF0"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л</w:t>
            </w:r>
          </w:p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18,1</w:t>
            </w:r>
            <w:r w:rsidRPr="006C3DF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ед</w:t>
            </w:r>
            <w:r w:rsidRPr="006C3DF0"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л</w:t>
            </w:r>
          </w:p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 мкмоль/л</w:t>
            </w:r>
          </w:p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7,08 мкмоль/л</w:t>
            </w:r>
          </w:p>
          <w:p w:rsidR="00F65753" w:rsidRDefault="00F65753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4,24 ммоль/л</w:t>
            </w:r>
          </w:p>
        </w:tc>
      </w:tr>
    </w:tbl>
    <w:p w:rsidR="00F65753" w:rsidRDefault="00F65753">
      <w:pPr>
        <w:pStyle w:val="a4"/>
        <w:tabs>
          <w:tab w:val="clear" w:pos="4153"/>
          <w:tab w:val="clear" w:pos="8306"/>
        </w:tabs>
      </w:pPr>
    </w:p>
    <w:p w:rsidR="00F65753" w:rsidRDefault="00F65753">
      <w:pPr>
        <w:pStyle w:val="a4"/>
        <w:tabs>
          <w:tab w:val="clear" w:pos="4153"/>
          <w:tab w:val="clear" w:pos="8306"/>
        </w:tabs>
      </w:pPr>
      <w:r>
        <w:t>5) Анализ мочи по Зимницкому 04.01.2001</w:t>
      </w:r>
    </w:p>
    <w:p w:rsidR="00F65753" w:rsidRDefault="00F65753">
      <w:pPr>
        <w:pStyle w:val="a4"/>
        <w:tabs>
          <w:tab w:val="clear" w:pos="4153"/>
          <w:tab w:val="clear" w:pos="8306"/>
        </w:tabs>
      </w:pPr>
      <w:r>
        <w:tab/>
        <w:t>№</w:t>
      </w:r>
      <w:r>
        <w:tab/>
        <w:t>мл.</w:t>
      </w:r>
      <w:r>
        <w:tab/>
        <w:t>плотн.</w:t>
      </w:r>
    </w:p>
    <w:p w:rsidR="00F65753" w:rsidRDefault="00F65753">
      <w:pPr>
        <w:pStyle w:val="a4"/>
        <w:tabs>
          <w:tab w:val="clear" w:pos="4153"/>
          <w:tab w:val="clear" w:pos="8306"/>
        </w:tabs>
      </w:pPr>
      <w:r>
        <w:tab/>
        <w:t>1</w:t>
      </w:r>
      <w:r>
        <w:tab/>
        <w:t>80</w:t>
      </w:r>
      <w:r>
        <w:tab/>
        <w:t>1015</w:t>
      </w:r>
    </w:p>
    <w:p w:rsidR="00F65753" w:rsidRDefault="00F65753">
      <w:pPr>
        <w:pStyle w:val="a4"/>
        <w:tabs>
          <w:tab w:val="clear" w:pos="4153"/>
          <w:tab w:val="clear" w:pos="8306"/>
        </w:tabs>
      </w:pPr>
      <w:r>
        <w:tab/>
        <w:t>2</w:t>
      </w:r>
      <w:r>
        <w:tab/>
        <w:t>100</w:t>
      </w:r>
      <w:r>
        <w:tab/>
        <w:t>1006</w:t>
      </w:r>
    </w:p>
    <w:p w:rsidR="00F65753" w:rsidRDefault="00F65753">
      <w:pPr>
        <w:pStyle w:val="a4"/>
        <w:tabs>
          <w:tab w:val="clear" w:pos="4153"/>
          <w:tab w:val="clear" w:pos="8306"/>
        </w:tabs>
      </w:pPr>
      <w:r>
        <w:tab/>
        <w:t>3</w:t>
      </w:r>
      <w:r>
        <w:tab/>
        <w:t>200</w:t>
      </w:r>
      <w:r>
        <w:tab/>
        <w:t>1010</w:t>
      </w:r>
    </w:p>
    <w:p w:rsidR="00F65753" w:rsidRDefault="00F65753">
      <w:pPr>
        <w:pStyle w:val="a4"/>
        <w:tabs>
          <w:tab w:val="clear" w:pos="4153"/>
          <w:tab w:val="clear" w:pos="8306"/>
        </w:tabs>
      </w:pPr>
      <w:r>
        <w:tab/>
        <w:t>4</w:t>
      </w:r>
      <w:r>
        <w:tab/>
        <w:t>100</w:t>
      </w:r>
      <w:r>
        <w:tab/>
        <w:t>1000</w:t>
      </w:r>
    </w:p>
    <w:p w:rsidR="00F65753" w:rsidRDefault="00F65753">
      <w:pPr>
        <w:pStyle w:val="a4"/>
        <w:tabs>
          <w:tab w:val="clear" w:pos="4153"/>
          <w:tab w:val="clear" w:pos="8306"/>
        </w:tabs>
      </w:pPr>
      <w:r>
        <w:tab/>
        <w:t>5</w:t>
      </w:r>
      <w:r>
        <w:tab/>
        <w:t>100</w:t>
      </w:r>
      <w:r>
        <w:tab/>
        <w:t>1010</w:t>
      </w:r>
    </w:p>
    <w:p w:rsidR="00F65753" w:rsidRDefault="00F65753">
      <w:pPr>
        <w:pStyle w:val="a4"/>
        <w:tabs>
          <w:tab w:val="clear" w:pos="4153"/>
          <w:tab w:val="clear" w:pos="8306"/>
        </w:tabs>
      </w:pPr>
      <w:r>
        <w:tab/>
        <w:t>6</w:t>
      </w:r>
      <w:r>
        <w:tab/>
        <w:t>150</w:t>
      </w:r>
      <w:r>
        <w:tab/>
        <w:t>1015</w:t>
      </w:r>
    </w:p>
    <w:p w:rsidR="00F65753" w:rsidRDefault="00F65753">
      <w:pPr>
        <w:pStyle w:val="a4"/>
        <w:tabs>
          <w:tab w:val="clear" w:pos="4153"/>
          <w:tab w:val="clear" w:pos="8306"/>
        </w:tabs>
      </w:pPr>
      <w:r>
        <w:tab/>
        <w:t>7</w:t>
      </w:r>
      <w:r>
        <w:tab/>
        <w:t>200</w:t>
      </w:r>
      <w:r>
        <w:tab/>
        <w:t>1011</w:t>
      </w:r>
    </w:p>
    <w:p w:rsidR="00F65753" w:rsidRDefault="00F65753">
      <w:pPr>
        <w:pStyle w:val="a4"/>
        <w:tabs>
          <w:tab w:val="clear" w:pos="4153"/>
          <w:tab w:val="clear" w:pos="8306"/>
        </w:tabs>
      </w:pPr>
      <w:r>
        <w:tab/>
        <w:t>8</w:t>
      </w:r>
      <w:r>
        <w:tab/>
        <w:t>150</w:t>
      </w:r>
      <w:r>
        <w:tab/>
        <w:t>1011</w:t>
      </w:r>
    </w:p>
    <w:p w:rsidR="00F65753" w:rsidRDefault="00F65753">
      <w:pPr>
        <w:pStyle w:val="a4"/>
        <w:tabs>
          <w:tab w:val="clear" w:pos="4153"/>
          <w:tab w:val="clear" w:pos="8306"/>
        </w:tabs>
      </w:pPr>
      <w:r>
        <w:lastRenderedPageBreak/>
        <w:t>Дневной диурез: 480 мл.</w:t>
      </w:r>
    </w:p>
    <w:p w:rsidR="00F65753" w:rsidRDefault="00F65753">
      <w:pPr>
        <w:pStyle w:val="a4"/>
        <w:tabs>
          <w:tab w:val="clear" w:pos="4153"/>
          <w:tab w:val="clear" w:pos="8306"/>
        </w:tabs>
      </w:pPr>
      <w:r>
        <w:t>Ночной диурез: 600 мл</w:t>
      </w:r>
    </w:p>
    <w:p w:rsidR="00F65753" w:rsidRDefault="00F65753">
      <w:pPr>
        <w:pStyle w:val="a4"/>
        <w:tabs>
          <w:tab w:val="clear" w:pos="4153"/>
          <w:tab w:val="clear" w:pos="8306"/>
        </w:tabs>
      </w:pPr>
      <w:r>
        <w:t>Суточный диурез: 1080 мл.</w:t>
      </w:r>
    </w:p>
    <w:p w:rsidR="00F65753" w:rsidRDefault="00F65753">
      <w:pPr>
        <w:pStyle w:val="a4"/>
        <w:tabs>
          <w:tab w:val="clear" w:pos="4153"/>
          <w:tab w:val="clear" w:pos="8306"/>
        </w:tabs>
      </w:pPr>
    </w:p>
    <w:p w:rsidR="00F65753" w:rsidRDefault="00F65753">
      <w:pPr>
        <w:pStyle w:val="a4"/>
        <w:tabs>
          <w:tab w:val="clear" w:pos="4153"/>
          <w:tab w:val="clear" w:pos="8306"/>
        </w:tabs>
      </w:pPr>
      <w:r>
        <w:t>6) Анализ мочи по Нечипоренко 05.01.2001</w:t>
      </w:r>
    </w:p>
    <w:p w:rsidR="00F65753" w:rsidRDefault="00F65753">
      <w:pPr>
        <w:pStyle w:val="a4"/>
        <w:tabs>
          <w:tab w:val="clear" w:pos="4153"/>
          <w:tab w:val="clear" w:pos="8306"/>
        </w:tabs>
      </w:pPr>
      <w:r>
        <w:tab/>
        <w:t xml:space="preserve">Лейкоциты 7000 </w:t>
      </w:r>
      <w:r w:rsidRPr="00B60DC8">
        <w:t>/</w:t>
      </w:r>
      <w:r>
        <w:t>мл.</w:t>
      </w:r>
    </w:p>
    <w:p w:rsidR="00F65753" w:rsidRDefault="00F65753">
      <w:pPr>
        <w:pStyle w:val="a4"/>
        <w:tabs>
          <w:tab w:val="clear" w:pos="4153"/>
          <w:tab w:val="clear" w:pos="8306"/>
        </w:tabs>
      </w:pPr>
      <w:r>
        <w:tab/>
        <w:t xml:space="preserve">Эритроциты 1000 </w:t>
      </w:r>
      <w:r w:rsidRPr="00B60DC8">
        <w:t>/</w:t>
      </w:r>
      <w:r>
        <w:t>мл.</w:t>
      </w:r>
    </w:p>
    <w:p w:rsidR="00F65753" w:rsidRDefault="00F65753">
      <w:pPr>
        <w:pStyle w:val="a4"/>
        <w:tabs>
          <w:tab w:val="clear" w:pos="4153"/>
          <w:tab w:val="clear" w:pos="8306"/>
        </w:tabs>
      </w:pPr>
    </w:p>
    <w:p w:rsidR="00F65753" w:rsidRDefault="00F65753">
      <w:pPr>
        <w:pStyle w:val="a4"/>
        <w:tabs>
          <w:tab w:val="clear" w:pos="4153"/>
          <w:tab w:val="clear" w:pos="8306"/>
        </w:tabs>
      </w:pPr>
      <w:r>
        <w:t>7) УЗИ органов брюшной полости и малого таза 05.01.2001</w:t>
      </w:r>
    </w:p>
    <w:p w:rsidR="00F65753" w:rsidRDefault="00F65753">
      <w:pPr>
        <w:pStyle w:val="a4"/>
        <w:tabs>
          <w:tab w:val="clear" w:pos="4153"/>
          <w:tab w:val="clear" w:pos="8306"/>
        </w:tabs>
      </w:pPr>
      <w:r>
        <w:tab/>
        <w:t>Правая почка увеличена, контуры нечеткие.</w:t>
      </w:r>
    </w:p>
    <w:p w:rsidR="00F65753" w:rsidRDefault="00F65753">
      <w:pPr>
        <w:pStyle w:val="a4"/>
        <w:tabs>
          <w:tab w:val="clear" w:pos="4153"/>
          <w:tab w:val="clear" w:pos="8306"/>
        </w:tabs>
      </w:pPr>
      <w:r>
        <w:tab/>
        <w:t xml:space="preserve">Толщина паренхимы: правая-2 – </w:t>
      </w:r>
      <w:smartTag w:uri="urn:schemas-microsoft-com:office:smarttags" w:element="metricconverter">
        <w:smartTagPr>
          <w:attr w:name="ProductID" w:val="2,2 см"/>
        </w:smartTagPr>
        <w:r>
          <w:t>2,2 см</w:t>
        </w:r>
      </w:smartTag>
      <w:r>
        <w:tab/>
        <w:t>левая-1,7 – 1,8</w:t>
      </w:r>
    </w:p>
    <w:p w:rsidR="00F65753" w:rsidRDefault="00F65753">
      <w:pPr>
        <w:pStyle w:val="a4"/>
        <w:tabs>
          <w:tab w:val="clear" w:pos="4153"/>
          <w:tab w:val="clear" w:pos="8306"/>
        </w:tabs>
      </w:pPr>
      <w:r>
        <w:tab/>
        <w:t xml:space="preserve">Размеры: правая-13 х </w:t>
      </w:r>
      <w:smartTag w:uri="urn:schemas-microsoft-com:office:smarttags" w:element="metricconverter">
        <w:smartTagPr>
          <w:attr w:name="ProductID" w:val="5,4 см"/>
        </w:smartTagPr>
        <w:r>
          <w:t>5,4 см</w:t>
        </w:r>
      </w:smartTag>
      <w:r>
        <w:tab/>
        <w:t xml:space="preserve">левая-12,5 х </w:t>
      </w:r>
      <w:smartTag w:uri="urn:schemas-microsoft-com:office:smarttags" w:element="metricconverter">
        <w:smartTagPr>
          <w:attr w:name="ProductID" w:val="5,2 см"/>
        </w:smartTagPr>
        <w:r>
          <w:t>5,2 см</w:t>
        </w:r>
      </w:smartTag>
    </w:p>
    <w:p w:rsidR="00F65753" w:rsidRDefault="00F65753">
      <w:pPr>
        <w:pStyle w:val="a4"/>
        <w:tabs>
          <w:tab w:val="clear" w:pos="4153"/>
          <w:tab w:val="clear" w:pos="8306"/>
        </w:tabs>
      </w:pPr>
      <w:r>
        <w:t>Заключение: признаки правостороннего пиелонефрита.</w:t>
      </w:r>
    </w:p>
    <w:p w:rsidR="00F65753" w:rsidRDefault="00F65753">
      <w:pPr>
        <w:pStyle w:val="a4"/>
        <w:tabs>
          <w:tab w:val="clear" w:pos="4153"/>
          <w:tab w:val="clear" w:pos="8306"/>
        </w:tabs>
      </w:pPr>
    </w:p>
    <w:p w:rsidR="00F65753" w:rsidRDefault="00F65753">
      <w:pPr>
        <w:pStyle w:val="a4"/>
        <w:tabs>
          <w:tab w:val="clear" w:pos="4153"/>
          <w:tab w:val="clear" w:pos="8306"/>
        </w:tabs>
        <w:rPr>
          <w:b/>
          <w:i/>
          <w:sz w:val="32"/>
        </w:rPr>
      </w:pPr>
      <w:r>
        <w:rPr>
          <w:b/>
          <w:i/>
          <w:sz w:val="32"/>
        </w:rPr>
        <w:t>Клинический диагноз и его обоснование.</w:t>
      </w:r>
    </w:p>
    <w:p w:rsidR="00F65753" w:rsidRDefault="00F65753">
      <w:pPr>
        <w:pStyle w:val="a4"/>
        <w:tabs>
          <w:tab w:val="clear" w:pos="4153"/>
          <w:tab w:val="clear" w:pos="8306"/>
        </w:tabs>
      </w:pPr>
    </w:p>
    <w:p w:rsidR="00F65753" w:rsidRDefault="00F65753">
      <w:r>
        <w:rPr>
          <w:i/>
        </w:rPr>
        <w:t>Основное заболевание:</w:t>
      </w:r>
      <w:r>
        <w:rPr>
          <w:i/>
        </w:rPr>
        <w:tab/>
      </w:r>
      <w:r>
        <w:t xml:space="preserve"> Хронический первичный правосторонний пиелонефрит. Фаза обострения. Гипертон</w:t>
      </w:r>
      <w:r>
        <w:t>и</w:t>
      </w:r>
      <w:r>
        <w:t>ческая форма.</w:t>
      </w:r>
    </w:p>
    <w:p w:rsidR="00F65753" w:rsidRDefault="00F65753">
      <w:pPr>
        <w:pStyle w:val="a6"/>
        <w:ind w:firstLine="0"/>
        <w:jc w:val="both"/>
        <w:rPr>
          <w:rFonts w:ascii="Times New Roman" w:hAnsi="Times New Roman"/>
          <w:sz w:val="28"/>
        </w:rPr>
      </w:pPr>
    </w:p>
    <w:p w:rsidR="00F65753" w:rsidRDefault="00F65753">
      <w:pPr>
        <w:pStyle w:val="a6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Диагноз поставлен на основании:</w:t>
      </w:r>
    </w:p>
    <w:p w:rsidR="00F65753" w:rsidRDefault="00F65753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u w:val="single"/>
        </w:rPr>
        <w:t>жалоб:</w:t>
      </w:r>
      <w:r>
        <w:rPr>
          <w:rFonts w:ascii="Times New Roman" w:hAnsi="Times New Roman"/>
          <w:sz w:val="28"/>
        </w:rPr>
        <w:t xml:space="preserve"> на тянущие боли в правой поясничной области. Ча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тое, болезненное мочеиспускание, слабость, головокружение, голо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ные боли, лихорадку (до 38,5</w:t>
      </w:r>
      <w:r>
        <w:rPr>
          <w:rFonts w:ascii="Times New Roman" w:hAnsi="Times New Roman"/>
          <w:sz w:val="28"/>
          <w:vertAlign w:val="superscript"/>
        </w:rPr>
        <w:t>0</w:t>
      </w:r>
      <w:r>
        <w:rPr>
          <w:rFonts w:ascii="Times New Roman" w:hAnsi="Times New Roman"/>
          <w:sz w:val="28"/>
        </w:rPr>
        <w:t>С).</w:t>
      </w:r>
    </w:p>
    <w:p w:rsidR="00F65753" w:rsidRDefault="00F65753">
      <w:pPr>
        <w:pStyle w:val="a6"/>
        <w:ind w:left="426" w:firstLine="0"/>
        <w:jc w:val="both"/>
        <w:rPr>
          <w:rFonts w:ascii="Times New Roman" w:hAnsi="Times New Roman"/>
          <w:sz w:val="28"/>
        </w:rPr>
      </w:pPr>
    </w:p>
    <w:p w:rsidR="00F65753" w:rsidRDefault="00F65753">
      <w:pPr>
        <w:pStyle w:val="a4"/>
        <w:tabs>
          <w:tab w:val="clear" w:pos="4153"/>
          <w:tab w:val="clear" w:pos="8306"/>
        </w:tabs>
        <w:ind w:left="426"/>
      </w:pPr>
      <w:r>
        <w:rPr>
          <w:i/>
          <w:u w:val="single"/>
        </w:rPr>
        <w:t>анамнеза:</w:t>
      </w:r>
      <w:r>
        <w:t xml:space="preserve"> болеет 2 недели. Заболевание началось с лихорадки до 38</w:t>
      </w:r>
      <w:r>
        <w:rPr>
          <w:vertAlign w:val="superscript"/>
        </w:rPr>
        <w:t>0</w:t>
      </w:r>
      <w:r>
        <w:t>С после переохлаждения. Отмечались тянущие боли в правой поясничной области, головные боли, головокружение, три кратковременных приступа потери созн</w:t>
      </w:r>
      <w:r>
        <w:t>а</w:t>
      </w:r>
      <w:r>
        <w:t>ния за неделю. Повторное ухудшение состояния с 01.01.2001: лихорадка до 39</w:t>
      </w:r>
      <w:r>
        <w:rPr>
          <w:vertAlign w:val="superscript"/>
        </w:rPr>
        <w:t>0</w:t>
      </w:r>
      <w:r>
        <w:t>С, усиление болей в правой поясничной области, повышение артериальн</w:t>
      </w:r>
      <w:r>
        <w:t>о</w:t>
      </w:r>
      <w:r>
        <w:t>го давления до 220</w:t>
      </w:r>
      <w:r w:rsidRPr="006C3DF0">
        <w:t>/</w:t>
      </w:r>
      <w:r>
        <w:t xml:space="preserve">110 мм.рт.ст. </w:t>
      </w:r>
    </w:p>
    <w:p w:rsidR="00F65753" w:rsidRDefault="00F65753">
      <w:pPr>
        <w:pStyle w:val="a4"/>
        <w:tabs>
          <w:tab w:val="clear" w:pos="4153"/>
          <w:tab w:val="clear" w:pos="8306"/>
        </w:tabs>
      </w:pPr>
    </w:p>
    <w:p w:rsidR="00F65753" w:rsidRDefault="00F65753">
      <w:pPr>
        <w:pStyle w:val="a4"/>
        <w:tabs>
          <w:tab w:val="clear" w:pos="4153"/>
          <w:tab w:val="clear" w:pos="8306"/>
        </w:tabs>
        <w:ind w:left="426"/>
      </w:pPr>
      <w:r>
        <w:rPr>
          <w:i/>
          <w:u w:val="single"/>
        </w:rPr>
        <w:t>объективного</w:t>
      </w:r>
      <w:r w:rsidR="00B60DC8">
        <w:rPr>
          <w:i/>
          <w:u w:val="single"/>
        </w:rPr>
        <w:t xml:space="preserve"> </w:t>
      </w:r>
      <w:r>
        <w:rPr>
          <w:i/>
          <w:u w:val="single"/>
        </w:rPr>
        <w:t>обследования:</w:t>
      </w:r>
      <w:r>
        <w:t xml:space="preserve"> Проникающая пальпация в проекции почек болезненна с правой стороны.. Симптом поколачив</w:t>
      </w:r>
      <w:r>
        <w:t>а</w:t>
      </w:r>
      <w:r>
        <w:t>ния положительный справа.</w:t>
      </w:r>
      <w:r>
        <w:rPr>
          <w:i/>
        </w:rPr>
        <w:t xml:space="preserve"> </w:t>
      </w:r>
      <w:r>
        <w:t>Температура тела: 37,1</w:t>
      </w:r>
      <w:r>
        <w:rPr>
          <w:vertAlign w:val="superscript"/>
        </w:rPr>
        <w:t>0</w:t>
      </w:r>
      <w:r>
        <w:t>С. АД 160</w:t>
      </w:r>
      <w:r w:rsidRPr="006C3DF0">
        <w:t xml:space="preserve">/90 </w:t>
      </w:r>
      <w:r>
        <w:t>мм.рт.ст.</w:t>
      </w:r>
    </w:p>
    <w:p w:rsidR="00F65753" w:rsidRDefault="00F65753">
      <w:pPr>
        <w:pStyle w:val="a4"/>
        <w:tabs>
          <w:tab w:val="clear" w:pos="4153"/>
          <w:tab w:val="clear" w:pos="8306"/>
        </w:tabs>
        <w:ind w:left="426"/>
      </w:pPr>
      <w:r>
        <w:t xml:space="preserve">Перкуторно: увеличение левой границы сердца. При аускультации: акцент 2 тона над аортой. </w:t>
      </w:r>
    </w:p>
    <w:p w:rsidR="00F65753" w:rsidRDefault="00F65753">
      <w:pPr>
        <w:pStyle w:val="a4"/>
        <w:tabs>
          <w:tab w:val="clear" w:pos="4153"/>
          <w:tab w:val="clear" w:pos="8306"/>
        </w:tabs>
      </w:pPr>
    </w:p>
    <w:p w:rsidR="00F65753" w:rsidRDefault="00F65753">
      <w:pPr>
        <w:pStyle w:val="a4"/>
        <w:tabs>
          <w:tab w:val="clear" w:pos="4153"/>
          <w:tab w:val="clear" w:pos="8306"/>
        </w:tabs>
        <w:ind w:left="426"/>
      </w:pPr>
      <w:r>
        <w:rPr>
          <w:i/>
          <w:u w:val="single"/>
        </w:rPr>
        <w:t>данных лабораторно-инструментальных исследований</w:t>
      </w:r>
      <w:r>
        <w:rPr>
          <w:i/>
        </w:rPr>
        <w:t>:</w:t>
      </w:r>
      <w:r>
        <w:t xml:space="preserve"> </w:t>
      </w:r>
    </w:p>
    <w:p w:rsidR="00F65753" w:rsidRDefault="00F65753">
      <w:pPr>
        <w:pStyle w:val="a4"/>
        <w:tabs>
          <w:tab w:val="clear" w:pos="4153"/>
          <w:tab w:val="clear" w:pos="8306"/>
        </w:tabs>
        <w:ind w:left="557" w:firstLine="294"/>
        <w:rPr>
          <w:i/>
        </w:rPr>
      </w:pPr>
      <w:r>
        <w:t>ОАК от 03.01.01: СОЭ 65 мм</w:t>
      </w:r>
      <w:r w:rsidRPr="006C3DF0">
        <w:t>/</w:t>
      </w:r>
      <w:r>
        <w:t>ч</w:t>
      </w:r>
    </w:p>
    <w:p w:rsidR="00F65753" w:rsidRDefault="00F65753">
      <w:pPr>
        <w:pStyle w:val="a4"/>
        <w:tabs>
          <w:tab w:val="clear" w:pos="4153"/>
          <w:tab w:val="clear" w:pos="8306"/>
        </w:tabs>
        <w:ind w:left="851"/>
      </w:pPr>
      <w:r>
        <w:t>ОАМ от 03.01.01: лейкоцитурия, протеинурия.</w:t>
      </w:r>
    </w:p>
    <w:p w:rsidR="00F65753" w:rsidRDefault="00F65753">
      <w:pPr>
        <w:pStyle w:val="a4"/>
        <w:tabs>
          <w:tab w:val="clear" w:pos="4153"/>
          <w:tab w:val="clear" w:pos="8306"/>
        </w:tabs>
        <w:ind w:left="851"/>
      </w:pPr>
      <w:r>
        <w:t>ЭКГ от 03.01.01: гипертрофия левого желудочка.</w:t>
      </w:r>
    </w:p>
    <w:p w:rsidR="00F65753" w:rsidRDefault="00F65753">
      <w:pPr>
        <w:pStyle w:val="a4"/>
        <w:tabs>
          <w:tab w:val="clear" w:pos="4153"/>
          <w:tab w:val="clear" w:pos="8306"/>
        </w:tabs>
        <w:ind w:left="851"/>
      </w:pPr>
      <w:r>
        <w:t>анализ мочи по Земницкому 04.01.01: никтурия</w:t>
      </w:r>
    </w:p>
    <w:p w:rsidR="00F65753" w:rsidRDefault="00F65753">
      <w:pPr>
        <w:pStyle w:val="a4"/>
        <w:tabs>
          <w:tab w:val="clear" w:pos="4153"/>
          <w:tab w:val="clear" w:pos="8306"/>
        </w:tabs>
        <w:ind w:left="851"/>
      </w:pPr>
      <w:r>
        <w:t xml:space="preserve">анализ мочи по Нечипоренко 04.01.01: лейкоциты-7000 </w:t>
      </w:r>
      <w:r w:rsidRPr="006C3DF0">
        <w:t>/</w:t>
      </w:r>
      <w:r>
        <w:t>мл.</w:t>
      </w:r>
    </w:p>
    <w:p w:rsidR="00F65753" w:rsidRDefault="00F65753">
      <w:pPr>
        <w:pStyle w:val="a4"/>
        <w:tabs>
          <w:tab w:val="clear" w:pos="4153"/>
          <w:tab w:val="clear" w:pos="8306"/>
        </w:tabs>
        <w:ind w:left="851"/>
      </w:pPr>
      <w:r>
        <w:lastRenderedPageBreak/>
        <w:t>УЗИ 05.01.01: правосторонний пиелонефрит.</w:t>
      </w:r>
    </w:p>
    <w:p w:rsidR="00F65753" w:rsidRDefault="00F65753">
      <w:pPr>
        <w:pStyle w:val="a4"/>
        <w:tabs>
          <w:tab w:val="clear" w:pos="4153"/>
          <w:tab w:val="clear" w:pos="8306"/>
        </w:tabs>
        <w:rPr>
          <w:i/>
        </w:rPr>
      </w:pPr>
    </w:p>
    <w:p w:rsidR="00F65753" w:rsidRDefault="00F65753">
      <w:pPr>
        <w:pStyle w:val="a4"/>
        <w:tabs>
          <w:tab w:val="clear" w:pos="4153"/>
          <w:tab w:val="clear" w:pos="8306"/>
        </w:tabs>
        <w:rPr>
          <w:b/>
          <w:i/>
          <w:sz w:val="32"/>
        </w:rPr>
      </w:pPr>
      <w:r>
        <w:rPr>
          <w:b/>
          <w:i/>
          <w:sz w:val="32"/>
        </w:rPr>
        <w:t>Этиология и патогенез заболевания.</w:t>
      </w:r>
    </w:p>
    <w:p w:rsidR="00F65753" w:rsidRDefault="00F65753">
      <w:pPr>
        <w:pStyle w:val="a4"/>
        <w:tabs>
          <w:tab w:val="clear" w:pos="4153"/>
          <w:tab w:val="clear" w:pos="8306"/>
        </w:tabs>
      </w:pPr>
    </w:p>
    <w:p w:rsidR="00F65753" w:rsidRDefault="00F65753">
      <w:pPr>
        <w:spacing w:line="360" w:lineRule="auto"/>
        <w:ind w:firstLine="680"/>
        <w:jc w:val="both"/>
      </w:pPr>
      <w:r>
        <w:t>Пиелонефрит – заболевание инфекционной природы, специфического во</w:t>
      </w:r>
      <w:r>
        <w:t>з</w:t>
      </w:r>
      <w:r>
        <w:t>будителя не существует. Чаще всего возбудителями являются: кишечная палочка, протей, энтерококки, стафилококки, синегнойная палочка, клебсиела и др. Хр</w:t>
      </w:r>
      <w:r>
        <w:t>о</w:t>
      </w:r>
      <w:r>
        <w:t>нический характер патологии можно обьяснить превращением патогенного ми</w:t>
      </w:r>
      <w:r>
        <w:t>к</w:t>
      </w:r>
      <w:r>
        <w:t xml:space="preserve">роорганизма под влиянием неблагоприятных факторов в – </w:t>
      </w:r>
      <w:r>
        <w:rPr>
          <w:lang w:val="en-GB"/>
        </w:rPr>
        <w:t>L</w:t>
      </w:r>
      <w:r w:rsidRPr="006C3DF0">
        <w:t>-</w:t>
      </w:r>
      <w:r>
        <w:t xml:space="preserve">формы. </w:t>
      </w:r>
    </w:p>
    <w:p w:rsidR="00F65753" w:rsidRDefault="00F65753">
      <w:pPr>
        <w:spacing w:line="360" w:lineRule="auto"/>
        <w:ind w:firstLine="680"/>
        <w:jc w:val="both"/>
      </w:pPr>
      <w:r>
        <w:t>Патогенез: Учитываются следующие условия развития пиел</w:t>
      </w:r>
      <w:r>
        <w:t>о</w:t>
      </w:r>
      <w:r>
        <w:t>нефрита:</w:t>
      </w:r>
    </w:p>
    <w:p w:rsidR="00F65753" w:rsidRDefault="00F65753">
      <w:pPr>
        <w:spacing w:line="360" w:lineRule="auto"/>
        <w:ind w:firstLine="680"/>
        <w:jc w:val="both"/>
      </w:pPr>
      <w:r>
        <w:t>1. Нарушение состояния макроорганизма (ослабление иммунитета, пер</w:t>
      </w:r>
      <w:r>
        <w:t>е</w:t>
      </w:r>
      <w:r>
        <w:t>утомление, гиповитаминоз, переохлаждение, массивное инфецирование органи</w:t>
      </w:r>
      <w:r>
        <w:t>з</w:t>
      </w:r>
      <w:r>
        <w:t>ма)</w:t>
      </w:r>
    </w:p>
    <w:p w:rsidR="00F65753" w:rsidRDefault="00F65753">
      <w:pPr>
        <w:spacing w:line="360" w:lineRule="auto"/>
        <w:ind w:firstLine="680"/>
        <w:jc w:val="both"/>
      </w:pPr>
      <w:r>
        <w:t>2. Нарушение пассажа мочи с уростазом (сужения и перегибы мочеточника, нефроптоз, аномалии, сдавление снаружи)</w:t>
      </w:r>
    </w:p>
    <w:p w:rsidR="00F65753" w:rsidRDefault="00F65753">
      <w:pPr>
        <w:pStyle w:val="a6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Сахарный диабет, подагра, нефрокальциноз, злоупотребление анальгет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ками</w:t>
      </w:r>
    </w:p>
    <w:p w:rsidR="00F65753" w:rsidRDefault="00F65753">
      <w:pPr>
        <w:spacing w:line="360" w:lineRule="auto"/>
        <w:ind w:firstLine="680"/>
        <w:jc w:val="both"/>
      </w:pPr>
      <w:r>
        <w:t>4. Внепочечные очаги воспаления (энтерит, ангины, пневм</w:t>
      </w:r>
      <w:r>
        <w:t>о</w:t>
      </w:r>
      <w:r>
        <w:t>нии, нагноения)</w:t>
      </w:r>
    </w:p>
    <w:p w:rsidR="00F65753" w:rsidRDefault="00F65753">
      <w:pPr>
        <w:spacing w:line="360" w:lineRule="auto"/>
        <w:ind w:firstLine="680"/>
        <w:jc w:val="both"/>
      </w:pPr>
      <w:r>
        <w:t>5. Восп. урогенитальные инфекции (простатит, цистит, вульв</w:t>
      </w:r>
      <w:r>
        <w:t>о</w:t>
      </w:r>
      <w:r>
        <w:t>вагенит)</w:t>
      </w:r>
    </w:p>
    <w:p w:rsidR="00F65753" w:rsidRDefault="00F65753">
      <w:pPr>
        <w:spacing w:line="360" w:lineRule="auto"/>
        <w:ind w:firstLine="680"/>
        <w:jc w:val="both"/>
      </w:pPr>
      <w:r>
        <w:t>6. Нарушение венозного и лимфатического оттока почки.</w:t>
      </w:r>
    </w:p>
    <w:p w:rsidR="00F65753" w:rsidRDefault="00F65753">
      <w:pPr>
        <w:pStyle w:val="a4"/>
        <w:tabs>
          <w:tab w:val="clear" w:pos="4153"/>
          <w:tab w:val="clear" w:pos="8306"/>
        </w:tabs>
      </w:pPr>
    </w:p>
    <w:p w:rsidR="00F65753" w:rsidRDefault="00F65753">
      <w:pPr>
        <w:pStyle w:val="a4"/>
        <w:tabs>
          <w:tab w:val="clear" w:pos="4153"/>
          <w:tab w:val="clear" w:pos="8306"/>
        </w:tabs>
        <w:rPr>
          <w:b/>
          <w:i/>
          <w:sz w:val="32"/>
        </w:rPr>
      </w:pPr>
      <w:r>
        <w:rPr>
          <w:b/>
          <w:i/>
          <w:sz w:val="32"/>
        </w:rPr>
        <w:t>Дифференциальный диагноз.</w:t>
      </w:r>
    </w:p>
    <w:p w:rsidR="00F65753" w:rsidRDefault="00F65753">
      <w:pPr>
        <w:pStyle w:val="a4"/>
        <w:tabs>
          <w:tab w:val="clear" w:pos="4153"/>
          <w:tab w:val="clear" w:pos="8306"/>
        </w:tabs>
      </w:pPr>
    </w:p>
    <w:p w:rsidR="00F65753" w:rsidRDefault="00F65753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часто устанавливают отличие хронического пиел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нефрита от хронического гломерулонефрита, амилоидоза почек, нефросклероза.</w:t>
      </w:r>
    </w:p>
    <w:p w:rsidR="00F65753" w:rsidRDefault="00F65753">
      <w:pPr>
        <w:pStyle w:val="a7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1924"/>
        <w:gridCol w:w="2107"/>
        <w:gridCol w:w="1740"/>
        <w:gridCol w:w="1924"/>
      </w:tblGrid>
      <w:tr w:rsidR="00F65753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923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924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Хронический пиелонефрит</w:t>
            </w:r>
          </w:p>
        </w:tc>
        <w:tc>
          <w:tcPr>
            <w:tcW w:w="2107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Хронический гломерулонефрит</w:t>
            </w:r>
          </w:p>
        </w:tc>
        <w:tc>
          <w:tcPr>
            <w:tcW w:w="1740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Атеросклер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тический не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росклероз</w:t>
            </w:r>
          </w:p>
        </w:tc>
        <w:tc>
          <w:tcPr>
            <w:tcW w:w="1924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Амилоидоз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чек</w:t>
            </w:r>
          </w:p>
        </w:tc>
      </w:tr>
      <w:tr w:rsidR="00F65753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923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Патология 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чевыводящих путей</w:t>
            </w:r>
          </w:p>
        </w:tc>
        <w:tc>
          <w:tcPr>
            <w:tcW w:w="1924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Встречаются часто</w:t>
            </w:r>
          </w:p>
        </w:tc>
        <w:tc>
          <w:tcPr>
            <w:tcW w:w="2107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740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924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Встречаются редко</w:t>
            </w:r>
          </w:p>
        </w:tc>
      </w:tr>
      <w:tr w:rsidR="00F65753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923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Дизурические явления</w:t>
            </w:r>
          </w:p>
        </w:tc>
        <w:tc>
          <w:tcPr>
            <w:tcW w:w="1924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Встречаются часто</w:t>
            </w:r>
          </w:p>
        </w:tc>
        <w:tc>
          <w:tcPr>
            <w:tcW w:w="2107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Встречаются 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ко</w:t>
            </w:r>
          </w:p>
        </w:tc>
        <w:tc>
          <w:tcPr>
            <w:tcW w:w="1740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924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F65753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923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Гипертензия</w:t>
            </w:r>
          </w:p>
        </w:tc>
        <w:tc>
          <w:tcPr>
            <w:tcW w:w="1924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Встречаются нечасто</w:t>
            </w:r>
          </w:p>
        </w:tc>
        <w:tc>
          <w:tcPr>
            <w:tcW w:w="2107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Характерна</w:t>
            </w:r>
          </w:p>
        </w:tc>
        <w:tc>
          <w:tcPr>
            <w:tcW w:w="1740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Отмечается всегда</w:t>
            </w:r>
          </w:p>
        </w:tc>
        <w:tc>
          <w:tcPr>
            <w:tcW w:w="1924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Иногда в поз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них стадиях</w:t>
            </w:r>
          </w:p>
        </w:tc>
      </w:tr>
      <w:tr w:rsidR="00F6575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23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Отеки</w:t>
            </w:r>
          </w:p>
        </w:tc>
        <w:tc>
          <w:tcPr>
            <w:tcW w:w="1924" w:type="dxa"/>
            <w:vAlign w:val="center"/>
          </w:tcPr>
          <w:p w:rsidR="00F65753" w:rsidRDefault="00F657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Нехарактерны, встречаются в поздних стадиях</w:t>
            </w:r>
          </w:p>
        </w:tc>
        <w:tc>
          <w:tcPr>
            <w:tcW w:w="2107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Часто встречаю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ся</w:t>
            </w:r>
          </w:p>
        </w:tc>
        <w:tc>
          <w:tcPr>
            <w:tcW w:w="1740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Встречаются в поздних 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диях</w:t>
            </w:r>
          </w:p>
        </w:tc>
        <w:tc>
          <w:tcPr>
            <w:tcW w:w="1924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Характерны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стоянны</w:t>
            </w:r>
          </w:p>
        </w:tc>
      </w:tr>
      <w:tr w:rsidR="00F65753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923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Лихорадка, ле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коцитоз</w:t>
            </w:r>
          </w:p>
        </w:tc>
        <w:tc>
          <w:tcPr>
            <w:tcW w:w="1924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Характерны</w:t>
            </w:r>
          </w:p>
        </w:tc>
        <w:tc>
          <w:tcPr>
            <w:tcW w:w="2107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встречаются</w:t>
            </w:r>
          </w:p>
        </w:tc>
        <w:tc>
          <w:tcPr>
            <w:tcW w:w="1740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встречаю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ся</w:t>
            </w:r>
          </w:p>
        </w:tc>
        <w:tc>
          <w:tcPr>
            <w:tcW w:w="1924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встречаются</w:t>
            </w:r>
          </w:p>
        </w:tc>
      </w:tr>
      <w:tr w:rsidR="00F65753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923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Анемия</w:t>
            </w:r>
          </w:p>
        </w:tc>
        <w:tc>
          <w:tcPr>
            <w:tcW w:w="1924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Часто встреч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ются</w:t>
            </w:r>
          </w:p>
        </w:tc>
        <w:tc>
          <w:tcPr>
            <w:tcW w:w="2107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поздних стад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ях</w:t>
            </w:r>
          </w:p>
        </w:tc>
        <w:tc>
          <w:tcPr>
            <w:tcW w:w="1740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поздних стадиях</w:t>
            </w:r>
          </w:p>
        </w:tc>
        <w:tc>
          <w:tcPr>
            <w:tcW w:w="1924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поздних 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диях</w:t>
            </w:r>
          </w:p>
        </w:tc>
      </w:tr>
      <w:tr w:rsidR="00F65753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923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Белок в моче</w:t>
            </w:r>
          </w:p>
        </w:tc>
        <w:tc>
          <w:tcPr>
            <w:tcW w:w="1924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Небольшие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личества</w:t>
            </w:r>
          </w:p>
        </w:tc>
        <w:tc>
          <w:tcPr>
            <w:tcW w:w="2107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Небольшие кол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чества</w:t>
            </w:r>
          </w:p>
        </w:tc>
        <w:tc>
          <w:tcPr>
            <w:tcW w:w="1740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Небольшие количества</w:t>
            </w:r>
          </w:p>
        </w:tc>
        <w:tc>
          <w:tcPr>
            <w:tcW w:w="1924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больших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личествах</w:t>
            </w:r>
          </w:p>
        </w:tc>
      </w:tr>
      <w:tr w:rsidR="00F65753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1923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Цилиндры в моче</w:t>
            </w:r>
          </w:p>
        </w:tc>
        <w:tc>
          <w:tcPr>
            <w:tcW w:w="1924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Отсутствуют или их не много</w:t>
            </w:r>
          </w:p>
        </w:tc>
        <w:tc>
          <w:tcPr>
            <w:tcW w:w="2107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Гиалиновые встречаются в небольших колич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ствах</w:t>
            </w:r>
          </w:p>
        </w:tc>
        <w:tc>
          <w:tcPr>
            <w:tcW w:w="1740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Отсутствуют или едини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ные гиалин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вые</w:t>
            </w:r>
          </w:p>
        </w:tc>
        <w:tc>
          <w:tcPr>
            <w:tcW w:w="1924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Восковидные жировые, много</w:t>
            </w:r>
          </w:p>
        </w:tc>
      </w:tr>
      <w:tr w:rsidR="00F65753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923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Лейкоциты в моче</w:t>
            </w:r>
          </w:p>
        </w:tc>
        <w:tc>
          <w:tcPr>
            <w:tcW w:w="1924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Преобладают над эритроц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тами</w:t>
            </w:r>
          </w:p>
        </w:tc>
        <w:tc>
          <w:tcPr>
            <w:tcW w:w="2107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Небольшое кол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чество</w:t>
            </w:r>
          </w:p>
        </w:tc>
        <w:tc>
          <w:tcPr>
            <w:tcW w:w="1740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пределах нормы</w:t>
            </w:r>
          </w:p>
        </w:tc>
        <w:tc>
          <w:tcPr>
            <w:tcW w:w="1924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части случаев много</w:t>
            </w:r>
          </w:p>
        </w:tc>
      </w:tr>
      <w:tr w:rsidR="00F65753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923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Эритроциты в моче</w:t>
            </w:r>
          </w:p>
        </w:tc>
        <w:tc>
          <w:tcPr>
            <w:tcW w:w="1924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увеличено 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значительно</w:t>
            </w:r>
          </w:p>
        </w:tc>
        <w:tc>
          <w:tcPr>
            <w:tcW w:w="2107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Постаянная ми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рогематурия</w:t>
            </w:r>
          </w:p>
        </w:tc>
        <w:tc>
          <w:tcPr>
            <w:tcW w:w="1740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Постаянная микрогемат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рия</w:t>
            </w:r>
          </w:p>
        </w:tc>
        <w:tc>
          <w:tcPr>
            <w:tcW w:w="1924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свойственны</w:t>
            </w:r>
          </w:p>
        </w:tc>
      </w:tr>
      <w:tr w:rsidR="00F65753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923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Бактериурия</w:t>
            </w:r>
          </w:p>
        </w:tc>
        <w:tc>
          <w:tcPr>
            <w:tcW w:w="1924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Значительна</w:t>
            </w:r>
          </w:p>
        </w:tc>
        <w:tc>
          <w:tcPr>
            <w:tcW w:w="2107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Нехарактерна</w:t>
            </w:r>
          </w:p>
        </w:tc>
        <w:tc>
          <w:tcPr>
            <w:tcW w:w="1740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Нехарактерна</w:t>
            </w:r>
          </w:p>
        </w:tc>
        <w:tc>
          <w:tcPr>
            <w:tcW w:w="1924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Нехарактерна</w:t>
            </w:r>
          </w:p>
        </w:tc>
      </w:tr>
      <w:tr w:rsidR="00F65753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923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Нарушение фильтрацио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ной функции почек</w:t>
            </w:r>
          </w:p>
        </w:tc>
        <w:tc>
          <w:tcPr>
            <w:tcW w:w="1924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Только в поз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них стадиях</w:t>
            </w:r>
          </w:p>
        </w:tc>
        <w:tc>
          <w:tcPr>
            <w:tcW w:w="2107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Характерно</w:t>
            </w:r>
          </w:p>
        </w:tc>
        <w:tc>
          <w:tcPr>
            <w:tcW w:w="1740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Характерно</w:t>
            </w:r>
          </w:p>
        </w:tc>
        <w:tc>
          <w:tcPr>
            <w:tcW w:w="1924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Только в поз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них стадиях</w:t>
            </w:r>
          </w:p>
        </w:tc>
      </w:tr>
      <w:tr w:rsidR="00F65753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923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Реабсорбция</w:t>
            </w:r>
          </w:p>
        </w:tc>
        <w:tc>
          <w:tcPr>
            <w:tcW w:w="1924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Снижена</w:t>
            </w:r>
          </w:p>
        </w:tc>
        <w:tc>
          <w:tcPr>
            <w:tcW w:w="2107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поздних стад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ях снижена</w:t>
            </w:r>
          </w:p>
        </w:tc>
        <w:tc>
          <w:tcPr>
            <w:tcW w:w="1740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Снижена ум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ренно</w:t>
            </w:r>
          </w:p>
        </w:tc>
        <w:tc>
          <w:tcPr>
            <w:tcW w:w="1924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Сниженна</w:t>
            </w:r>
          </w:p>
        </w:tc>
      </w:tr>
      <w:tr w:rsidR="00F65753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1923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Азотемия</w:t>
            </w:r>
          </w:p>
        </w:tc>
        <w:tc>
          <w:tcPr>
            <w:tcW w:w="1924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Развивается медленно в поздних стадиях</w:t>
            </w:r>
          </w:p>
        </w:tc>
        <w:tc>
          <w:tcPr>
            <w:tcW w:w="2107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Может развиват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ся рано, быстро прогрессирует</w:t>
            </w:r>
          </w:p>
        </w:tc>
        <w:tc>
          <w:tcPr>
            <w:tcW w:w="1740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Развивается, рано прогре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сирует</w:t>
            </w:r>
          </w:p>
        </w:tc>
        <w:tc>
          <w:tcPr>
            <w:tcW w:w="1924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Развивается медленно в поздних стадиях</w:t>
            </w:r>
          </w:p>
        </w:tc>
      </w:tr>
      <w:tr w:rsidR="00F65753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1923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Пиелография</w:t>
            </w:r>
          </w:p>
        </w:tc>
        <w:tc>
          <w:tcPr>
            <w:tcW w:w="1924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Выявляет изм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нения чашечек, лоханок</w:t>
            </w:r>
          </w:p>
        </w:tc>
        <w:tc>
          <w:tcPr>
            <w:tcW w:w="2107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выявляет 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менений</w:t>
            </w:r>
          </w:p>
        </w:tc>
        <w:tc>
          <w:tcPr>
            <w:tcW w:w="1740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выявляет изменений</w:t>
            </w:r>
          </w:p>
        </w:tc>
        <w:tc>
          <w:tcPr>
            <w:tcW w:w="1924" w:type="dxa"/>
            <w:vAlign w:val="center"/>
          </w:tcPr>
          <w:p w:rsidR="00F65753" w:rsidRDefault="00F65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выявляет изменений</w:t>
            </w:r>
          </w:p>
        </w:tc>
      </w:tr>
    </w:tbl>
    <w:p w:rsidR="00F65753" w:rsidRDefault="00F65753">
      <w:pPr>
        <w:pStyle w:val="5"/>
        <w:spacing w:line="240" w:lineRule="auto"/>
      </w:pPr>
      <w:r>
        <w:t>ЛЕЧЕНИЕ</w:t>
      </w:r>
    </w:p>
    <w:p w:rsidR="00F65753" w:rsidRDefault="00F65753">
      <w:pPr>
        <w:ind w:firstLine="680"/>
        <w:jc w:val="both"/>
      </w:pPr>
    </w:p>
    <w:p w:rsidR="00F65753" w:rsidRDefault="00F65753">
      <w:pPr>
        <w:ind w:firstLine="680"/>
        <w:jc w:val="both"/>
      </w:pPr>
      <w:r>
        <w:t>1. Диета №7: ограничить острые, пряные, жареные, копченые продукты, приправы. Ограничение поваренной соли, чередование бе</w:t>
      </w:r>
      <w:r>
        <w:t>л</w:t>
      </w:r>
      <w:r>
        <w:t xml:space="preserve">ковой и растительной пищи. </w:t>
      </w:r>
    </w:p>
    <w:p w:rsidR="00F65753" w:rsidRDefault="00F65753">
      <w:pPr>
        <w:ind w:firstLine="680"/>
        <w:jc w:val="both"/>
      </w:pPr>
      <w:r>
        <w:t>Питье слабоминерализованных вод (Смирновская, Боржоми, Константино</w:t>
      </w:r>
      <w:r>
        <w:t>в</w:t>
      </w:r>
      <w:r>
        <w:t>ская)</w:t>
      </w:r>
    </w:p>
    <w:p w:rsidR="00F65753" w:rsidRDefault="00F65753">
      <w:pPr>
        <w:ind w:firstLine="680"/>
        <w:jc w:val="both"/>
      </w:pPr>
    </w:p>
    <w:p w:rsidR="00F65753" w:rsidRDefault="00F65753">
      <w:pPr>
        <w:ind w:firstLine="680"/>
        <w:jc w:val="both"/>
      </w:pPr>
      <w:r>
        <w:t xml:space="preserve">2. Антибактериальная терапия. </w:t>
      </w:r>
    </w:p>
    <w:p w:rsidR="00F65753" w:rsidRPr="006C3DF0" w:rsidRDefault="00F65753">
      <w:pPr>
        <w:ind w:firstLine="680"/>
        <w:jc w:val="both"/>
      </w:pPr>
      <w:r>
        <w:rPr>
          <w:lang w:val="en-GB"/>
        </w:rPr>
        <w:t>Rp</w:t>
      </w:r>
      <w:r>
        <w:t>:</w:t>
      </w:r>
      <w:r w:rsidRPr="006C3DF0">
        <w:t xml:space="preserve"> </w:t>
      </w:r>
      <w:r>
        <w:rPr>
          <w:lang w:val="en-GB"/>
        </w:rPr>
        <w:t>Sol</w:t>
      </w:r>
      <w:r w:rsidRPr="006C3DF0">
        <w:t xml:space="preserve">. </w:t>
      </w:r>
      <w:r>
        <w:rPr>
          <w:lang w:val="en-US"/>
        </w:rPr>
        <w:t>Ampicillini</w:t>
      </w:r>
      <w:r w:rsidRPr="006C3DF0">
        <w:t xml:space="preserve"> - 1</w:t>
      </w:r>
      <w:r>
        <w:rPr>
          <w:lang w:val="en-GB"/>
        </w:rPr>
        <w:t>ml</w:t>
      </w:r>
    </w:p>
    <w:p w:rsidR="00F65753" w:rsidRDefault="00F65753">
      <w:pPr>
        <w:ind w:firstLine="680"/>
        <w:jc w:val="both"/>
      </w:pPr>
      <w:r w:rsidRPr="006C3DF0">
        <w:t xml:space="preserve">       </w:t>
      </w:r>
      <w:r>
        <w:rPr>
          <w:lang w:val="en-GB"/>
        </w:rPr>
        <w:t>D</w:t>
      </w:r>
      <w:r w:rsidRPr="006C3DF0">
        <w:t>.</w:t>
      </w:r>
      <w:r>
        <w:rPr>
          <w:lang w:val="en-GB"/>
        </w:rPr>
        <w:t>t</w:t>
      </w:r>
      <w:r w:rsidRPr="006C3DF0">
        <w:t>.</w:t>
      </w:r>
      <w:r>
        <w:rPr>
          <w:lang w:val="en-GB"/>
        </w:rPr>
        <w:t>d</w:t>
      </w:r>
      <w:r w:rsidRPr="006C3DF0">
        <w:t xml:space="preserve">. </w:t>
      </w:r>
      <w:r>
        <w:t xml:space="preserve">N </w:t>
      </w:r>
      <w:smartTag w:uri="urn:schemas-microsoft-com:office:smarttags" w:element="metricconverter">
        <w:smartTagPr>
          <w:attr w:name="ProductID" w:val="30 in"/>
        </w:smartTagPr>
        <w:r>
          <w:t>30 in</w:t>
        </w:r>
      </w:smartTag>
      <w:r>
        <w:t xml:space="preserve"> amp.</w:t>
      </w:r>
    </w:p>
    <w:p w:rsidR="00F65753" w:rsidRDefault="00F65753">
      <w:pPr>
        <w:ind w:firstLine="680"/>
        <w:jc w:val="both"/>
      </w:pPr>
      <w:r w:rsidRPr="006C3DF0">
        <w:t xml:space="preserve">       </w:t>
      </w:r>
      <w:r>
        <w:rPr>
          <w:lang w:val="en-GB"/>
        </w:rPr>
        <w:t>S</w:t>
      </w:r>
      <w:r w:rsidRPr="006C3DF0">
        <w:t xml:space="preserve">. </w:t>
      </w:r>
      <w:r>
        <w:t>внутримышечно 4 раза в сутки</w:t>
      </w:r>
    </w:p>
    <w:p w:rsidR="00F65753" w:rsidRDefault="00F65753">
      <w:pPr>
        <w:pStyle w:val="4"/>
        <w:spacing w:line="240" w:lineRule="auto"/>
      </w:pPr>
    </w:p>
    <w:p w:rsidR="00F65753" w:rsidRDefault="00F65753">
      <w:pPr>
        <w:numPr>
          <w:ilvl w:val="0"/>
          <w:numId w:val="2"/>
        </w:numPr>
      </w:pPr>
      <w:r>
        <w:t>Гипотензивная терапия.</w:t>
      </w:r>
    </w:p>
    <w:p w:rsidR="00F65753" w:rsidRDefault="00F65753">
      <w:pPr>
        <w:ind w:firstLine="680"/>
        <w:jc w:val="both"/>
      </w:pPr>
      <w:r>
        <w:rPr>
          <w:lang w:val="en-GB"/>
        </w:rPr>
        <w:t>Rp</w:t>
      </w:r>
      <w:r>
        <w:t xml:space="preserve">: </w:t>
      </w:r>
      <w:r>
        <w:rPr>
          <w:lang w:val="en-US"/>
        </w:rPr>
        <w:t>Tab.</w:t>
      </w:r>
      <w:r>
        <w:rPr>
          <w:lang w:val="en-GB"/>
        </w:rPr>
        <w:t xml:space="preserve"> Еnаlаpril</w:t>
      </w:r>
      <w:r>
        <w:rPr>
          <w:lang w:val="en-US"/>
        </w:rPr>
        <w:t>i 0,05 № 10</w:t>
      </w:r>
    </w:p>
    <w:p w:rsidR="00F65753" w:rsidRDefault="00F65753">
      <w:pPr>
        <w:ind w:firstLine="680"/>
        <w:jc w:val="both"/>
      </w:pPr>
      <w:r>
        <w:rPr>
          <w:lang w:val="en-GB"/>
        </w:rPr>
        <w:t xml:space="preserve">       D</w:t>
      </w:r>
      <w:r w:rsidRPr="006C3DF0">
        <w:t xml:space="preserve">. </w:t>
      </w:r>
      <w:r>
        <w:rPr>
          <w:lang w:val="en-GB"/>
        </w:rPr>
        <w:t>S</w:t>
      </w:r>
      <w:r w:rsidRPr="006C3DF0">
        <w:t>. Внутрь по 1 таб. в день</w:t>
      </w:r>
    </w:p>
    <w:p w:rsidR="00F65753" w:rsidRDefault="00F65753">
      <w:pPr>
        <w:ind w:left="720"/>
      </w:pPr>
    </w:p>
    <w:p w:rsidR="00F65753" w:rsidRDefault="00F65753">
      <w:pPr>
        <w:pStyle w:val="4"/>
        <w:spacing w:line="240" w:lineRule="auto"/>
      </w:pPr>
      <w:r>
        <w:t xml:space="preserve">3. Противовоспалительные препараты. </w:t>
      </w:r>
    </w:p>
    <w:p w:rsidR="00F65753" w:rsidRPr="006C3DF0" w:rsidRDefault="00F65753">
      <w:pPr>
        <w:pStyle w:val="4"/>
        <w:spacing w:line="240" w:lineRule="auto"/>
      </w:pPr>
      <w:r>
        <w:t>Хлорид калия – п</w:t>
      </w:r>
      <w:r w:rsidRPr="006C3DF0">
        <w:t>овышает содержание ацетилхолина,</w:t>
      </w:r>
      <w:r w:rsidR="00B60DC8">
        <w:t xml:space="preserve"> </w:t>
      </w:r>
      <w:r w:rsidRPr="006C3DF0">
        <w:t>увеличивает выделение надпочечниками адреналина, оказывает умере</w:t>
      </w:r>
      <w:r w:rsidRPr="006C3DF0">
        <w:t>н</w:t>
      </w:r>
      <w:r w:rsidRPr="006C3DF0">
        <w:t>ное диуретическое действие</w:t>
      </w:r>
    </w:p>
    <w:p w:rsidR="00F65753" w:rsidRDefault="00F65753">
      <w:pPr>
        <w:ind w:firstLine="680"/>
        <w:jc w:val="both"/>
        <w:rPr>
          <w:lang w:val="en-GB"/>
        </w:rPr>
      </w:pPr>
      <w:r>
        <w:rPr>
          <w:lang w:val="en-GB"/>
        </w:rPr>
        <w:t>Rp</w:t>
      </w:r>
      <w:r>
        <w:t>:</w:t>
      </w:r>
      <w:r>
        <w:rPr>
          <w:lang w:val="en-GB"/>
        </w:rPr>
        <w:t xml:space="preserve"> Sol. Kalii chloridi 4% - 50ml </w:t>
      </w:r>
    </w:p>
    <w:p w:rsidR="00F65753" w:rsidRPr="006C3DF0" w:rsidRDefault="00F65753">
      <w:pPr>
        <w:ind w:firstLine="680"/>
        <w:jc w:val="both"/>
        <w:rPr>
          <w:lang w:val="en-US"/>
        </w:rPr>
      </w:pPr>
      <w:r>
        <w:rPr>
          <w:lang w:val="en-GB"/>
        </w:rPr>
        <w:t xml:space="preserve">       D.t.d. </w:t>
      </w:r>
      <w:r w:rsidRPr="006C3DF0">
        <w:rPr>
          <w:lang w:val="en-US"/>
        </w:rPr>
        <w:t xml:space="preserve">N </w:t>
      </w:r>
      <w:smartTag w:uri="urn:schemas-microsoft-com:office:smarttags" w:element="metricconverter">
        <w:smartTagPr>
          <w:attr w:name="ProductID" w:val="5 in"/>
        </w:smartTagPr>
        <w:r w:rsidRPr="006C3DF0">
          <w:rPr>
            <w:lang w:val="en-US"/>
          </w:rPr>
          <w:t>5 in</w:t>
        </w:r>
      </w:smartTag>
      <w:r w:rsidRPr="006C3DF0">
        <w:rPr>
          <w:lang w:val="en-US"/>
        </w:rPr>
        <w:t xml:space="preserve"> amp.</w:t>
      </w:r>
    </w:p>
    <w:p w:rsidR="00F65753" w:rsidRPr="006C3DF0" w:rsidRDefault="00F65753">
      <w:pPr>
        <w:ind w:firstLine="680"/>
        <w:jc w:val="both"/>
        <w:rPr>
          <w:lang w:val="en-US"/>
        </w:rPr>
      </w:pPr>
      <w:r>
        <w:rPr>
          <w:lang w:val="en-GB"/>
        </w:rPr>
        <w:t xml:space="preserve">       S. </w:t>
      </w:r>
      <w:r>
        <w:t>в</w:t>
      </w:r>
      <w:r w:rsidRPr="006C3DF0">
        <w:rPr>
          <w:lang w:val="en-US"/>
        </w:rPr>
        <w:t>/</w:t>
      </w:r>
      <w:r>
        <w:t>в</w:t>
      </w:r>
      <w:r w:rsidRPr="006C3DF0">
        <w:rPr>
          <w:lang w:val="en-US"/>
        </w:rPr>
        <w:t xml:space="preserve"> </w:t>
      </w:r>
    </w:p>
    <w:p w:rsidR="00F65753" w:rsidRPr="006C3DF0" w:rsidRDefault="00F65753">
      <w:pPr>
        <w:ind w:firstLine="680"/>
        <w:jc w:val="both"/>
        <w:rPr>
          <w:lang w:val="en-US"/>
        </w:rPr>
      </w:pPr>
    </w:p>
    <w:p w:rsidR="00F65753" w:rsidRDefault="00F65753">
      <w:pPr>
        <w:ind w:firstLine="680"/>
        <w:jc w:val="both"/>
      </w:pPr>
      <w:r>
        <w:t xml:space="preserve">4. Улучшающие почечный кровоток. </w:t>
      </w:r>
    </w:p>
    <w:p w:rsidR="00F65753" w:rsidRDefault="00F65753">
      <w:pPr>
        <w:ind w:firstLine="680"/>
        <w:jc w:val="both"/>
      </w:pPr>
      <w:r>
        <w:t>Пентоксифиллин – улучшает микроциркуляцию и реологию крови.</w:t>
      </w:r>
    </w:p>
    <w:p w:rsidR="00F65753" w:rsidRDefault="00F65753">
      <w:pPr>
        <w:ind w:firstLine="680"/>
        <w:jc w:val="both"/>
        <w:rPr>
          <w:lang w:val="en-GB"/>
        </w:rPr>
      </w:pPr>
      <w:r>
        <w:rPr>
          <w:lang w:val="en-GB"/>
        </w:rPr>
        <w:t>Rp</w:t>
      </w:r>
      <w:r>
        <w:t xml:space="preserve">: </w:t>
      </w:r>
      <w:r>
        <w:rPr>
          <w:lang w:val="en-GB"/>
        </w:rPr>
        <w:t>Tab. Pentoxyphyllini 0.1 N 60</w:t>
      </w:r>
    </w:p>
    <w:p w:rsidR="00F65753" w:rsidRDefault="00F65753">
      <w:pPr>
        <w:ind w:firstLine="680"/>
        <w:jc w:val="both"/>
      </w:pPr>
      <w:r>
        <w:rPr>
          <w:lang w:val="en-GB"/>
        </w:rPr>
        <w:t xml:space="preserve">        D</w:t>
      </w:r>
      <w:r w:rsidRPr="006C3DF0">
        <w:t>.</w:t>
      </w:r>
      <w:r>
        <w:rPr>
          <w:lang w:val="en-GB"/>
        </w:rPr>
        <w:t>S</w:t>
      </w:r>
      <w:r w:rsidRPr="006C3DF0">
        <w:t xml:space="preserve">. </w:t>
      </w:r>
      <w:r>
        <w:t>После еды 2 таб. 3 раза в день.</w:t>
      </w:r>
    </w:p>
    <w:p w:rsidR="00F65753" w:rsidRDefault="00F65753">
      <w:pPr>
        <w:ind w:firstLine="680"/>
        <w:jc w:val="both"/>
      </w:pPr>
    </w:p>
    <w:p w:rsidR="00F65753" w:rsidRDefault="00F65753">
      <w:pPr>
        <w:ind w:firstLine="680"/>
        <w:jc w:val="both"/>
      </w:pPr>
      <w:r>
        <w:t xml:space="preserve">5. Уросептики. </w:t>
      </w:r>
    </w:p>
    <w:p w:rsidR="00F65753" w:rsidRDefault="00F65753">
      <w:pPr>
        <w:ind w:firstLine="680"/>
        <w:jc w:val="both"/>
      </w:pPr>
      <w:r>
        <w:t>Фуразолидон – действует на грамположительные и грамотр</w:t>
      </w:r>
      <w:r>
        <w:t>и</w:t>
      </w:r>
      <w:r>
        <w:t>цательные м/о.</w:t>
      </w:r>
    </w:p>
    <w:p w:rsidR="00F65753" w:rsidRDefault="00F65753">
      <w:pPr>
        <w:ind w:firstLine="680"/>
        <w:jc w:val="both"/>
        <w:rPr>
          <w:lang w:val="en-GB"/>
        </w:rPr>
      </w:pPr>
      <w:r>
        <w:rPr>
          <w:lang w:val="en-GB"/>
        </w:rPr>
        <w:t>Rp</w:t>
      </w:r>
      <w:r>
        <w:t xml:space="preserve">: </w:t>
      </w:r>
      <w:r>
        <w:rPr>
          <w:lang w:val="en-GB"/>
        </w:rPr>
        <w:t>Tab. Furazolidoni 0</w:t>
      </w:r>
      <w:r>
        <w:t>,0</w:t>
      </w:r>
      <w:r>
        <w:rPr>
          <w:lang w:val="en-GB"/>
        </w:rPr>
        <w:t>5 N 20</w:t>
      </w:r>
    </w:p>
    <w:p w:rsidR="00F65753" w:rsidRDefault="00F65753">
      <w:pPr>
        <w:ind w:firstLine="680"/>
        <w:jc w:val="both"/>
      </w:pPr>
      <w:r>
        <w:rPr>
          <w:lang w:val="en-GB"/>
        </w:rPr>
        <w:t xml:space="preserve">        D</w:t>
      </w:r>
      <w:r w:rsidRPr="006C3DF0">
        <w:t>.</w:t>
      </w:r>
      <w:r>
        <w:rPr>
          <w:lang w:val="en-GB"/>
        </w:rPr>
        <w:t>S</w:t>
      </w:r>
      <w:r w:rsidRPr="006C3DF0">
        <w:t xml:space="preserve">. </w:t>
      </w:r>
      <w:r>
        <w:t>По 2 таб. 4 раза в сутки.</w:t>
      </w:r>
    </w:p>
    <w:p w:rsidR="00F65753" w:rsidRDefault="00F65753">
      <w:pPr>
        <w:ind w:firstLine="680"/>
        <w:jc w:val="both"/>
      </w:pPr>
    </w:p>
    <w:p w:rsidR="00F65753" w:rsidRDefault="00F65753">
      <w:pPr>
        <w:ind w:firstLine="680"/>
        <w:jc w:val="both"/>
      </w:pPr>
      <w:r>
        <w:t xml:space="preserve">6. Уролитики: </w:t>
      </w:r>
    </w:p>
    <w:p w:rsidR="00F65753" w:rsidRDefault="00F65753">
      <w:pPr>
        <w:ind w:firstLine="680"/>
        <w:jc w:val="both"/>
      </w:pPr>
      <w:r>
        <w:t>Цистенал – спазмолитическое, умеренное мочегонное дейс</w:t>
      </w:r>
      <w:r>
        <w:t>т</w:t>
      </w:r>
      <w:r>
        <w:t>вие, расслабляет мышечные волокна стенок мочеточника и облегчает прохождение мелких ко</w:t>
      </w:r>
      <w:r>
        <w:t>н</w:t>
      </w:r>
      <w:r>
        <w:t>крементов.</w:t>
      </w:r>
    </w:p>
    <w:p w:rsidR="00F65753" w:rsidRPr="006C3DF0" w:rsidRDefault="00F65753">
      <w:pPr>
        <w:ind w:firstLine="680"/>
        <w:jc w:val="both"/>
      </w:pPr>
      <w:r>
        <w:rPr>
          <w:lang w:val="en-GB"/>
        </w:rPr>
        <w:t>Rp</w:t>
      </w:r>
      <w:r>
        <w:t>:</w:t>
      </w:r>
      <w:r w:rsidRPr="006C3DF0">
        <w:t xml:space="preserve"> </w:t>
      </w:r>
      <w:r>
        <w:rPr>
          <w:lang w:val="en-GB"/>
        </w:rPr>
        <w:t>Cystenali</w:t>
      </w:r>
      <w:r w:rsidRPr="006C3DF0">
        <w:t xml:space="preserve"> 10 </w:t>
      </w:r>
      <w:r>
        <w:rPr>
          <w:lang w:val="en-GB"/>
        </w:rPr>
        <w:t>ml</w:t>
      </w:r>
    </w:p>
    <w:p w:rsidR="00F65753" w:rsidRDefault="00F65753">
      <w:pPr>
        <w:ind w:firstLine="680"/>
        <w:jc w:val="both"/>
      </w:pPr>
      <w:r w:rsidRPr="006C3DF0">
        <w:t xml:space="preserve">       </w:t>
      </w:r>
      <w:r>
        <w:rPr>
          <w:lang w:val="en-GB"/>
        </w:rPr>
        <w:t>D</w:t>
      </w:r>
      <w:r w:rsidRPr="006C3DF0">
        <w:t>.</w:t>
      </w:r>
      <w:r>
        <w:rPr>
          <w:lang w:val="en-GB"/>
        </w:rPr>
        <w:t>S</w:t>
      </w:r>
      <w:r w:rsidRPr="006C3DF0">
        <w:t xml:space="preserve">. </w:t>
      </w:r>
      <w:r>
        <w:t xml:space="preserve">Внутрь по 4 капли за 30 мин. до еды. </w:t>
      </w:r>
    </w:p>
    <w:p w:rsidR="00F65753" w:rsidRDefault="00F65753">
      <w:pPr>
        <w:ind w:firstLine="680"/>
        <w:jc w:val="both"/>
      </w:pPr>
    </w:p>
    <w:p w:rsidR="00F65753" w:rsidRDefault="00F65753">
      <w:pPr>
        <w:ind w:firstLine="680"/>
        <w:jc w:val="both"/>
      </w:pPr>
      <w:r>
        <w:t xml:space="preserve">7. Витаминотерапия. </w:t>
      </w:r>
    </w:p>
    <w:p w:rsidR="00F65753" w:rsidRDefault="00F65753">
      <w:pPr>
        <w:ind w:firstLine="680"/>
        <w:jc w:val="both"/>
      </w:pPr>
      <w:r>
        <w:t>Вит.: С, В1, В12. Настойка элеутерококка.</w:t>
      </w:r>
    </w:p>
    <w:p w:rsidR="00F65753" w:rsidRDefault="00F65753">
      <w:pPr>
        <w:ind w:firstLine="680"/>
        <w:jc w:val="both"/>
      </w:pPr>
      <w:r>
        <w:t>Витамин С – регулирует ОВ процессы, углеводный обмен, свертываемость крови, регенерацию тканей, участвует в синтезе коллагена.</w:t>
      </w:r>
    </w:p>
    <w:p w:rsidR="00F65753" w:rsidRDefault="00F65753">
      <w:pPr>
        <w:ind w:firstLine="680"/>
        <w:jc w:val="both"/>
        <w:rPr>
          <w:lang w:val="en-GB"/>
        </w:rPr>
      </w:pPr>
      <w:r>
        <w:rPr>
          <w:lang w:val="en-GB"/>
        </w:rPr>
        <w:t>Rp</w:t>
      </w:r>
      <w:r>
        <w:t>:</w:t>
      </w:r>
      <w:r>
        <w:rPr>
          <w:lang w:val="en-GB"/>
        </w:rPr>
        <w:t xml:space="preserve"> Sol. Acidi ascorbinici 5% - 1 ml </w:t>
      </w:r>
    </w:p>
    <w:p w:rsidR="00F65753" w:rsidRDefault="00F65753">
      <w:pPr>
        <w:ind w:firstLine="680"/>
        <w:jc w:val="both"/>
        <w:rPr>
          <w:lang w:val="en-GB"/>
        </w:rPr>
      </w:pPr>
      <w:r>
        <w:rPr>
          <w:lang w:val="en-GB"/>
        </w:rPr>
        <w:t xml:space="preserve">       D.t.d. N </w:t>
      </w:r>
      <w:smartTag w:uri="urn:schemas-microsoft-com:office:smarttags" w:element="metricconverter">
        <w:smartTagPr>
          <w:attr w:name="ProductID" w:val="5 in"/>
        </w:smartTagPr>
        <w:r>
          <w:rPr>
            <w:lang w:val="en-GB"/>
          </w:rPr>
          <w:t>5 in</w:t>
        </w:r>
      </w:smartTag>
      <w:r>
        <w:rPr>
          <w:lang w:val="en-GB"/>
        </w:rPr>
        <w:t xml:space="preserve"> amp.</w:t>
      </w:r>
    </w:p>
    <w:p w:rsidR="00F65753" w:rsidRPr="006C3DF0" w:rsidRDefault="00F65753">
      <w:pPr>
        <w:ind w:firstLine="680"/>
        <w:jc w:val="both"/>
        <w:rPr>
          <w:lang w:val="en-US"/>
        </w:rPr>
      </w:pPr>
      <w:r>
        <w:rPr>
          <w:lang w:val="en-GB"/>
        </w:rPr>
        <w:t xml:space="preserve">       S. </w:t>
      </w:r>
      <w:r>
        <w:t>в</w:t>
      </w:r>
      <w:r w:rsidRPr="006C3DF0">
        <w:rPr>
          <w:lang w:val="en-US"/>
        </w:rPr>
        <w:t>/</w:t>
      </w:r>
      <w:r>
        <w:t>м</w:t>
      </w:r>
      <w:r w:rsidRPr="006C3DF0">
        <w:rPr>
          <w:lang w:val="en-US"/>
        </w:rPr>
        <w:t xml:space="preserve"> 2 </w:t>
      </w:r>
      <w:r>
        <w:t>мл</w:t>
      </w:r>
      <w:r w:rsidRPr="006C3DF0">
        <w:rPr>
          <w:lang w:val="en-US"/>
        </w:rPr>
        <w:t>.</w:t>
      </w:r>
    </w:p>
    <w:p w:rsidR="00F65753" w:rsidRPr="006C3DF0" w:rsidRDefault="00F65753">
      <w:pPr>
        <w:ind w:firstLine="680"/>
        <w:jc w:val="both"/>
      </w:pPr>
      <w:r>
        <w:t>Витамин В1 – обладает ганглиоблокирующим действием, влияет на проце</w:t>
      </w:r>
      <w:r>
        <w:t>с</w:t>
      </w:r>
      <w:r>
        <w:t>сы поляризации.</w:t>
      </w:r>
    </w:p>
    <w:p w:rsidR="00F65753" w:rsidRDefault="00F65753">
      <w:pPr>
        <w:ind w:firstLine="680"/>
        <w:jc w:val="both"/>
        <w:rPr>
          <w:lang w:val="en-GB"/>
        </w:rPr>
      </w:pPr>
      <w:r>
        <w:rPr>
          <w:lang w:val="en-GB"/>
        </w:rPr>
        <w:t>Rp</w:t>
      </w:r>
      <w:r>
        <w:t>:</w:t>
      </w:r>
      <w:r>
        <w:rPr>
          <w:lang w:val="en-GB"/>
        </w:rPr>
        <w:t xml:space="preserve"> Sol. Thiamini chloridi 2.5% - 1ml</w:t>
      </w:r>
    </w:p>
    <w:p w:rsidR="00F65753" w:rsidRDefault="00F65753">
      <w:pPr>
        <w:ind w:firstLine="680"/>
        <w:jc w:val="both"/>
        <w:rPr>
          <w:lang w:val="en-GB"/>
        </w:rPr>
      </w:pPr>
      <w:r>
        <w:rPr>
          <w:lang w:val="en-GB"/>
        </w:rPr>
        <w:t xml:space="preserve">       D.t.d. N </w:t>
      </w:r>
      <w:smartTag w:uri="urn:schemas-microsoft-com:office:smarttags" w:element="metricconverter">
        <w:smartTagPr>
          <w:attr w:name="ProductID" w:val="10 in"/>
        </w:smartTagPr>
        <w:r>
          <w:rPr>
            <w:lang w:val="en-GB"/>
          </w:rPr>
          <w:t>10 in</w:t>
        </w:r>
      </w:smartTag>
      <w:r>
        <w:rPr>
          <w:lang w:val="en-GB"/>
        </w:rPr>
        <w:t xml:space="preserve"> amp.</w:t>
      </w:r>
    </w:p>
    <w:p w:rsidR="00F65753" w:rsidRPr="006C3DF0" w:rsidRDefault="00F65753">
      <w:pPr>
        <w:ind w:firstLine="680"/>
        <w:jc w:val="both"/>
        <w:rPr>
          <w:lang w:val="en-US"/>
        </w:rPr>
      </w:pPr>
      <w:r>
        <w:rPr>
          <w:lang w:val="en-GB"/>
        </w:rPr>
        <w:t xml:space="preserve">       S. </w:t>
      </w:r>
      <w:r>
        <w:t>в</w:t>
      </w:r>
      <w:r w:rsidRPr="006C3DF0">
        <w:rPr>
          <w:lang w:val="en-US"/>
        </w:rPr>
        <w:t>/</w:t>
      </w:r>
      <w:r>
        <w:t>м</w:t>
      </w:r>
      <w:r w:rsidRPr="006C3DF0">
        <w:rPr>
          <w:lang w:val="en-US"/>
        </w:rPr>
        <w:t xml:space="preserve"> 1 </w:t>
      </w:r>
      <w:r>
        <w:t>мл</w:t>
      </w:r>
      <w:r w:rsidRPr="006C3DF0">
        <w:rPr>
          <w:lang w:val="en-US"/>
        </w:rPr>
        <w:t>.</w:t>
      </w:r>
    </w:p>
    <w:p w:rsidR="00F65753" w:rsidRDefault="00F65753">
      <w:pPr>
        <w:ind w:firstLine="680"/>
        <w:jc w:val="both"/>
      </w:pPr>
      <w:r>
        <w:lastRenderedPageBreak/>
        <w:t>Витамин В12 – обладает высокой биологической активностью, является фактором роста необходимого для кроветворения, актив</w:t>
      </w:r>
      <w:r>
        <w:t>и</w:t>
      </w:r>
      <w:r>
        <w:t>рует обмен углеводов и липидов.</w:t>
      </w:r>
    </w:p>
    <w:p w:rsidR="00F65753" w:rsidRDefault="00F65753">
      <w:pPr>
        <w:ind w:firstLine="680"/>
        <w:jc w:val="both"/>
        <w:rPr>
          <w:lang w:val="en-GB"/>
        </w:rPr>
      </w:pPr>
      <w:r>
        <w:rPr>
          <w:lang w:val="en-GB"/>
        </w:rPr>
        <w:t>Rp</w:t>
      </w:r>
      <w:r>
        <w:t>:</w:t>
      </w:r>
      <w:r>
        <w:rPr>
          <w:lang w:val="en-GB"/>
        </w:rPr>
        <w:t xml:space="preserve"> Sol. Cyancobalamini 0.003% - 1ml.</w:t>
      </w:r>
    </w:p>
    <w:p w:rsidR="00F65753" w:rsidRDefault="00F65753">
      <w:pPr>
        <w:ind w:firstLine="680"/>
        <w:jc w:val="both"/>
        <w:rPr>
          <w:lang w:val="en-GB"/>
        </w:rPr>
      </w:pPr>
      <w:r>
        <w:rPr>
          <w:lang w:val="en-GB"/>
        </w:rPr>
        <w:t xml:space="preserve">       D.t.d. N </w:t>
      </w:r>
      <w:smartTag w:uri="urn:schemas-microsoft-com:office:smarttags" w:element="metricconverter">
        <w:smartTagPr>
          <w:attr w:name="ProductID" w:val="10 in"/>
        </w:smartTagPr>
        <w:r>
          <w:rPr>
            <w:lang w:val="en-GB"/>
          </w:rPr>
          <w:t>10 in</w:t>
        </w:r>
      </w:smartTag>
      <w:r>
        <w:rPr>
          <w:lang w:val="en-GB"/>
        </w:rPr>
        <w:t xml:space="preserve"> amp.</w:t>
      </w:r>
    </w:p>
    <w:p w:rsidR="00F65753" w:rsidRDefault="00F65753">
      <w:pPr>
        <w:ind w:firstLine="680"/>
        <w:jc w:val="both"/>
        <w:rPr>
          <w:lang w:val="en-GB"/>
        </w:rPr>
      </w:pPr>
      <w:r>
        <w:rPr>
          <w:lang w:val="en-GB"/>
        </w:rPr>
        <w:t xml:space="preserve">       S. </w:t>
      </w:r>
      <w:r>
        <w:t>в</w:t>
      </w:r>
      <w:r w:rsidRPr="006C3DF0">
        <w:rPr>
          <w:lang w:val="en-US"/>
        </w:rPr>
        <w:t>/</w:t>
      </w:r>
      <w:r>
        <w:t>м</w:t>
      </w:r>
      <w:r w:rsidRPr="006C3DF0">
        <w:rPr>
          <w:lang w:val="en-US"/>
        </w:rPr>
        <w:t xml:space="preserve"> 1 </w:t>
      </w:r>
      <w:r>
        <w:t>мл</w:t>
      </w:r>
      <w:r w:rsidRPr="006C3DF0">
        <w:rPr>
          <w:lang w:val="en-US"/>
        </w:rPr>
        <w:t>.</w:t>
      </w:r>
    </w:p>
    <w:p w:rsidR="00F65753" w:rsidRDefault="00F65753">
      <w:pPr>
        <w:ind w:firstLine="680"/>
        <w:jc w:val="both"/>
        <w:rPr>
          <w:lang w:val="en-GB"/>
        </w:rPr>
      </w:pPr>
    </w:p>
    <w:p w:rsidR="00F65753" w:rsidRDefault="00F65753">
      <w:pPr>
        <w:ind w:firstLine="680"/>
        <w:jc w:val="both"/>
      </w:pPr>
      <w:r w:rsidRPr="006C3DF0">
        <w:t xml:space="preserve">8. </w:t>
      </w:r>
      <w:r>
        <w:t>Фитотерапия (толокнянка, зверобой, шалфей, ромашка, шиповник, поче</w:t>
      </w:r>
      <w:r>
        <w:t>ч</w:t>
      </w:r>
      <w:r>
        <w:t>ный чай)</w:t>
      </w:r>
    </w:p>
    <w:p w:rsidR="00F65753" w:rsidRDefault="00F65753">
      <w:pPr>
        <w:ind w:firstLine="680"/>
        <w:jc w:val="both"/>
      </w:pPr>
      <w:r>
        <w:t>В большом колличестве оказывают бактериостатическое, бактерицидное и мочегонное действие.</w:t>
      </w:r>
    </w:p>
    <w:p w:rsidR="00F65753" w:rsidRDefault="00F65753">
      <w:pPr>
        <w:ind w:firstLine="680"/>
        <w:jc w:val="both"/>
      </w:pPr>
      <w:r>
        <w:t>Принимать 1 раз в день. 7 – 10 дней, регулярно, ежемесячно.</w:t>
      </w:r>
    </w:p>
    <w:p w:rsidR="00F65753" w:rsidRDefault="00F65753">
      <w:pPr>
        <w:jc w:val="both"/>
      </w:pPr>
    </w:p>
    <w:p w:rsidR="00F65753" w:rsidRDefault="00F65753">
      <w:pPr>
        <w:pStyle w:val="a7"/>
        <w:spacing w:line="240" w:lineRule="auto"/>
        <w:ind w:firstLine="680"/>
      </w:pPr>
      <w:r w:rsidRPr="006C3DF0">
        <w:t xml:space="preserve">9. </w:t>
      </w:r>
      <w:r>
        <w:t>Физиолечение (после обострения)</w:t>
      </w:r>
    </w:p>
    <w:p w:rsidR="00F65753" w:rsidRDefault="00F65753">
      <w:pPr>
        <w:ind w:firstLine="680"/>
        <w:jc w:val="both"/>
      </w:pPr>
      <w:r>
        <w:t>Магнитотерапия, лазеротерапия, ЛФК.</w:t>
      </w:r>
    </w:p>
    <w:p w:rsidR="00F65753" w:rsidRDefault="00F65753">
      <w:pPr>
        <w:ind w:firstLine="680"/>
        <w:jc w:val="both"/>
      </w:pPr>
    </w:p>
    <w:p w:rsidR="00F65753" w:rsidRDefault="00F65753">
      <w:pPr>
        <w:ind w:firstLine="680"/>
        <w:jc w:val="both"/>
      </w:pPr>
      <w:r>
        <w:t>Рекомендовано санаторно – курортное лечение: Трускавецк, Железноводск.</w:t>
      </w:r>
    </w:p>
    <w:p w:rsidR="00F65753" w:rsidRDefault="00F65753">
      <w:pPr>
        <w:spacing w:line="360" w:lineRule="auto"/>
        <w:ind w:firstLine="680"/>
        <w:jc w:val="center"/>
        <w:rPr>
          <w:b/>
        </w:rPr>
      </w:pPr>
    </w:p>
    <w:p w:rsidR="00F65753" w:rsidRDefault="00F65753">
      <w:pPr>
        <w:ind w:firstLine="680"/>
        <w:jc w:val="center"/>
        <w:rPr>
          <w:b/>
        </w:rPr>
      </w:pPr>
      <w:r>
        <w:rPr>
          <w:b/>
        </w:rPr>
        <w:t>ДНЕВНИК КУРАЦИИ</w:t>
      </w:r>
    </w:p>
    <w:p w:rsidR="00F65753" w:rsidRDefault="00F65753">
      <w:pPr>
        <w:ind w:firstLine="680"/>
        <w:jc w:val="both"/>
      </w:pPr>
    </w:p>
    <w:p w:rsidR="00F65753" w:rsidRDefault="00F65753">
      <w:pPr>
        <w:ind w:firstLine="680"/>
        <w:jc w:val="both"/>
      </w:pPr>
      <w:r>
        <w:t>12.01.2001г</w:t>
      </w:r>
    </w:p>
    <w:p w:rsidR="00F65753" w:rsidRDefault="00F65753">
      <w:pPr>
        <w:ind w:firstLine="680"/>
        <w:jc w:val="both"/>
      </w:pPr>
      <w:r>
        <w:t>Жалобы на ноющие боли в правой поясничной области, головные боли, сл</w:t>
      </w:r>
      <w:r>
        <w:t>а</w:t>
      </w:r>
      <w:r>
        <w:t>бость.</w:t>
      </w:r>
    </w:p>
    <w:p w:rsidR="00F65753" w:rsidRDefault="00F65753">
      <w:pPr>
        <w:ind w:firstLine="680"/>
        <w:jc w:val="both"/>
      </w:pPr>
      <w:r>
        <w:t>Состояние удовлетворительное, сознание ясное. Обьективно: температура 37,6, дыхание везикулярное, хрипов нет, ЧД 18 в мин</w:t>
      </w:r>
      <w:r>
        <w:t>у</w:t>
      </w:r>
      <w:r>
        <w:t>ту. При аускультации тоны сердца ясные, ритмичные, акцент 2 тона над аортой.</w:t>
      </w:r>
    </w:p>
    <w:p w:rsidR="00F65753" w:rsidRDefault="00F65753">
      <w:pPr>
        <w:ind w:firstLine="680"/>
        <w:jc w:val="both"/>
      </w:pPr>
      <w:r>
        <w:t>А.Д. 180/100 мм. рт. ст. , пульс 80 уд. в мин. Живот мягкий безболезненный при пальпации. Симптом поколачивания положительный справа. Суточный ди</w:t>
      </w:r>
      <w:r>
        <w:t>у</w:t>
      </w:r>
      <w:r>
        <w:t>рез – 1200 мл.</w:t>
      </w:r>
    </w:p>
    <w:p w:rsidR="00F65753" w:rsidRDefault="00F65753">
      <w:pPr>
        <w:ind w:firstLine="680"/>
        <w:jc w:val="both"/>
      </w:pPr>
    </w:p>
    <w:p w:rsidR="00F65753" w:rsidRDefault="00F65753">
      <w:pPr>
        <w:ind w:firstLine="680"/>
        <w:jc w:val="both"/>
      </w:pPr>
    </w:p>
    <w:p w:rsidR="00F65753" w:rsidRDefault="00F65753">
      <w:pPr>
        <w:ind w:firstLine="680"/>
        <w:jc w:val="both"/>
      </w:pPr>
      <w:r>
        <w:t>15.01.2001г</w:t>
      </w:r>
    </w:p>
    <w:p w:rsidR="00F65753" w:rsidRDefault="00F65753">
      <w:pPr>
        <w:ind w:firstLine="680"/>
        <w:jc w:val="both"/>
      </w:pPr>
      <w:r>
        <w:t>Жалобы на слабые боли в правой поясничной области, сл</w:t>
      </w:r>
      <w:r>
        <w:t>а</w:t>
      </w:r>
      <w:r>
        <w:t>бость.</w:t>
      </w:r>
    </w:p>
    <w:p w:rsidR="00F65753" w:rsidRDefault="00F65753">
      <w:pPr>
        <w:ind w:firstLine="680"/>
        <w:jc w:val="both"/>
      </w:pPr>
      <w:r>
        <w:t>Состояние удовлетворительное, сознание ясное. Отмечает улучшение состояния: уменьшение болей в правой поясничной о</w:t>
      </w:r>
      <w:r>
        <w:t>б</w:t>
      </w:r>
      <w:r>
        <w:t>ласти.</w:t>
      </w:r>
    </w:p>
    <w:p w:rsidR="00F65753" w:rsidRDefault="00F65753">
      <w:pPr>
        <w:ind w:firstLine="680"/>
        <w:jc w:val="both"/>
      </w:pPr>
      <w:r>
        <w:t>Обьективно: температура 36,6, ды</w:t>
      </w:r>
      <w:r w:rsidR="00D97A70">
        <w:t>хание везикулярное, хрипов нет,</w:t>
      </w:r>
      <w:r>
        <w:t xml:space="preserve"> ЧД 16 в минуту. При аускультации тоны сердца ясные, ритмичные, акцент 2 тона над ао</w:t>
      </w:r>
      <w:r>
        <w:t>р</w:t>
      </w:r>
      <w:r>
        <w:t>той.</w:t>
      </w:r>
    </w:p>
    <w:p w:rsidR="00F65753" w:rsidRDefault="00F65753">
      <w:pPr>
        <w:ind w:firstLine="680"/>
        <w:jc w:val="both"/>
      </w:pPr>
      <w:r>
        <w:t>А.Д. 160/90 мм. рт. ст., пульс 76 уд. в мин. Живот мягкий безболезненный при пальпации. Симптом поколачивания положительный справа. Суточный ди</w:t>
      </w:r>
      <w:r>
        <w:t>у</w:t>
      </w:r>
      <w:r>
        <w:t>рез – 1150 мл.</w:t>
      </w:r>
    </w:p>
    <w:p w:rsidR="00F65753" w:rsidRDefault="00F65753">
      <w:pPr>
        <w:ind w:firstLine="680"/>
        <w:jc w:val="both"/>
      </w:pPr>
    </w:p>
    <w:p w:rsidR="00F65753" w:rsidRDefault="00F65753">
      <w:pPr>
        <w:ind w:firstLine="680"/>
        <w:jc w:val="both"/>
      </w:pPr>
      <w:r>
        <w:lastRenderedPageBreak/>
        <w:t>18.01.2001г</w:t>
      </w:r>
    </w:p>
    <w:p w:rsidR="00F65753" w:rsidRDefault="00F65753">
      <w:pPr>
        <w:ind w:firstLine="680"/>
        <w:jc w:val="both"/>
      </w:pPr>
      <w:r>
        <w:t>Жалобы на общюю слабость.</w:t>
      </w:r>
    </w:p>
    <w:p w:rsidR="00F65753" w:rsidRDefault="00F65753">
      <w:pPr>
        <w:ind w:firstLine="680"/>
        <w:jc w:val="both"/>
      </w:pPr>
      <w:r>
        <w:t>Состояние удовлетворительное, сознание ясное. Отмечает улучшение с</w:t>
      </w:r>
      <w:r>
        <w:t>о</w:t>
      </w:r>
      <w:r>
        <w:t>стояния.</w:t>
      </w:r>
    </w:p>
    <w:p w:rsidR="00F65753" w:rsidRDefault="00D97A70">
      <w:pPr>
        <w:ind w:firstLine="680"/>
        <w:jc w:val="both"/>
      </w:pPr>
      <w:r>
        <w:t>Объективно</w:t>
      </w:r>
      <w:r w:rsidR="00F65753">
        <w:t>: температура 36,7, дыхание везикулярное, хрипов нет, ЧД 17 в минуту. При аускультации тоны сердца ясные, ритмичные, акцент 2 тона над ао</w:t>
      </w:r>
      <w:r w:rsidR="00F65753">
        <w:t>р</w:t>
      </w:r>
      <w:r w:rsidR="00F65753">
        <w:t>той.</w:t>
      </w:r>
    </w:p>
    <w:p w:rsidR="00F65753" w:rsidRDefault="00F65753">
      <w:pPr>
        <w:ind w:firstLine="680"/>
        <w:jc w:val="both"/>
      </w:pPr>
      <w:r>
        <w:t>А.Д. 150/85 мм. рт. ст.</w:t>
      </w:r>
      <w:r w:rsidR="00D97A70">
        <w:t>,</w:t>
      </w:r>
      <w:r>
        <w:t xml:space="preserve"> пульс 76 уд. в мин. Живот мягкий безболезненный при пальпации. Симптом поколачивания положительный справа. Суточный ди</w:t>
      </w:r>
      <w:r>
        <w:t>у</w:t>
      </w:r>
      <w:r>
        <w:t>рез – 1250 мл.</w:t>
      </w:r>
    </w:p>
    <w:p w:rsidR="00F65753" w:rsidRDefault="00F65753">
      <w:pPr>
        <w:ind w:firstLine="680"/>
        <w:jc w:val="both"/>
      </w:pPr>
    </w:p>
    <w:p w:rsidR="00F65753" w:rsidRDefault="00F65753">
      <w:pPr>
        <w:jc w:val="both"/>
      </w:pPr>
    </w:p>
    <w:p w:rsidR="00F65753" w:rsidRDefault="00F65753">
      <w:pPr>
        <w:jc w:val="center"/>
      </w:pPr>
      <w:r>
        <w:rPr>
          <w:b/>
        </w:rPr>
        <w:t>Этапный эпикриз</w:t>
      </w:r>
      <w:r>
        <w:t>.</w:t>
      </w:r>
    </w:p>
    <w:p w:rsidR="00F65753" w:rsidRDefault="00F65753">
      <w:pPr>
        <w:jc w:val="center"/>
      </w:pPr>
    </w:p>
    <w:p w:rsidR="00F65753" w:rsidRDefault="00F65753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Больная </w:t>
      </w:r>
      <w:r w:rsidR="00D34D1A"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 xml:space="preserve"> находится на стационарном леч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 в ГКБ№13 с 03.01.2001.</w:t>
      </w:r>
    </w:p>
    <w:p w:rsidR="00F65753" w:rsidRDefault="00F65753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Поступила с жалобами на тянущие боли в правой поясничной области. Ча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тое, болезненное мочеиспускание, слабость, головокружение, головные боли, 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хорадку (до 38,5</w:t>
      </w:r>
      <w:r>
        <w:rPr>
          <w:rFonts w:ascii="Times New Roman" w:hAnsi="Times New Roman"/>
          <w:sz w:val="28"/>
          <w:vertAlign w:val="superscript"/>
        </w:rPr>
        <w:t>0</w:t>
      </w:r>
      <w:r>
        <w:rPr>
          <w:rFonts w:ascii="Times New Roman" w:hAnsi="Times New Roman"/>
          <w:sz w:val="28"/>
        </w:rPr>
        <w:t>С).</w:t>
      </w:r>
    </w:p>
    <w:p w:rsidR="00F65753" w:rsidRDefault="00F65753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проведенного обследования был выставлен диагноз: Хронический первичный правосторонний пиелонефрит. Фаза обос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рения. Гипертоническая форма. Назначено соответствующее леч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ние.</w:t>
      </w:r>
    </w:p>
    <w:p w:rsidR="00F65753" w:rsidRDefault="00F65753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проведенной терапии отмечает улучшение состояния.</w:t>
      </w:r>
    </w:p>
    <w:p w:rsidR="00F65753" w:rsidRDefault="00F65753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Рекомендовано: продолжение лечения. </w:t>
      </w:r>
    </w:p>
    <w:p w:rsidR="00F65753" w:rsidRDefault="00F65753">
      <w:pPr>
        <w:pStyle w:val="5"/>
        <w:spacing w:line="240" w:lineRule="auto"/>
      </w:pPr>
    </w:p>
    <w:p w:rsidR="00F65753" w:rsidRDefault="00F65753">
      <w:pPr>
        <w:pStyle w:val="5"/>
        <w:spacing w:line="240" w:lineRule="auto"/>
      </w:pPr>
      <w:r>
        <w:t>ЛИТЕРАТУРА</w:t>
      </w:r>
    </w:p>
    <w:p w:rsidR="00F65753" w:rsidRDefault="00F65753">
      <w:pPr>
        <w:pStyle w:val="a4"/>
        <w:tabs>
          <w:tab w:val="clear" w:pos="4153"/>
          <w:tab w:val="clear" w:pos="8306"/>
        </w:tabs>
      </w:pPr>
    </w:p>
    <w:p w:rsidR="00F65753" w:rsidRDefault="00F65753">
      <w:pPr>
        <w:pStyle w:val="a4"/>
        <w:tabs>
          <w:tab w:val="clear" w:pos="4153"/>
          <w:tab w:val="clear" w:pos="8306"/>
        </w:tabs>
      </w:pPr>
    </w:p>
    <w:p w:rsidR="00F65753" w:rsidRDefault="00F65753">
      <w:pPr>
        <w:pStyle w:val="a4"/>
        <w:numPr>
          <w:ilvl w:val="0"/>
          <w:numId w:val="6"/>
        </w:numPr>
        <w:tabs>
          <w:tab w:val="clear" w:pos="4153"/>
          <w:tab w:val="clear" w:pos="8306"/>
        </w:tabs>
      </w:pPr>
      <w:r>
        <w:t>А.Н. Окороков «Лечение болезней внутренних органов». В</w:t>
      </w:r>
      <w:r>
        <w:t>и</w:t>
      </w:r>
      <w:r>
        <w:t xml:space="preserve">тебск,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</w:t>
      </w:r>
    </w:p>
    <w:p w:rsidR="00F65753" w:rsidRDefault="00F65753">
      <w:pPr>
        <w:pStyle w:val="a4"/>
        <w:numPr>
          <w:ilvl w:val="0"/>
          <w:numId w:val="6"/>
        </w:numPr>
        <w:tabs>
          <w:tab w:val="clear" w:pos="4153"/>
          <w:tab w:val="clear" w:pos="8306"/>
        </w:tabs>
      </w:pPr>
      <w:r>
        <w:t xml:space="preserve">Ф.И. Комаров «Внутренние болезни». Москва, «Медицина»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>.</w:t>
      </w:r>
    </w:p>
    <w:p w:rsidR="00F65753" w:rsidRDefault="00F65753">
      <w:pPr>
        <w:pStyle w:val="a4"/>
        <w:numPr>
          <w:ilvl w:val="0"/>
          <w:numId w:val="6"/>
        </w:numPr>
        <w:tabs>
          <w:tab w:val="clear" w:pos="4153"/>
          <w:tab w:val="clear" w:pos="8306"/>
        </w:tabs>
      </w:pPr>
      <w:r>
        <w:t>В.И. Маколкин</w:t>
      </w:r>
      <w:r w:rsidR="00B60DC8">
        <w:t xml:space="preserve"> </w:t>
      </w:r>
      <w:r>
        <w:t xml:space="preserve">«Внутренние болезни». Москва, «Медицина» </w:t>
      </w:r>
      <w:smartTag w:uri="urn:schemas-microsoft-com:office:smarttags" w:element="metricconverter">
        <w:smartTagPr>
          <w:attr w:name="ProductID" w:val="1987 г"/>
        </w:smartTagPr>
        <w:r>
          <w:t>1987 г</w:t>
        </w:r>
      </w:smartTag>
      <w:r>
        <w:t>.</w:t>
      </w:r>
    </w:p>
    <w:p w:rsidR="00F65753" w:rsidRDefault="00F65753">
      <w:pPr>
        <w:pStyle w:val="a4"/>
        <w:numPr>
          <w:ilvl w:val="0"/>
          <w:numId w:val="6"/>
        </w:numPr>
        <w:tabs>
          <w:tab w:val="clear" w:pos="4153"/>
          <w:tab w:val="clear" w:pos="8306"/>
        </w:tabs>
      </w:pPr>
      <w:r>
        <w:t>«Вопросы диагностики в клинике внутренних болезней» под редакцией проф. Л.Н. Мингазетдиновой.</w:t>
      </w:r>
    </w:p>
    <w:p w:rsidR="00F65753" w:rsidRDefault="00F65753">
      <w:pPr>
        <w:pStyle w:val="a4"/>
        <w:numPr>
          <w:ilvl w:val="0"/>
          <w:numId w:val="6"/>
        </w:numPr>
        <w:tabs>
          <w:tab w:val="clear" w:pos="4153"/>
          <w:tab w:val="clear" w:pos="8306"/>
        </w:tabs>
      </w:pPr>
      <w:r>
        <w:t>В.К. Султанов «Исследование объективного статуса больного» СПб, 1997 г.</w:t>
      </w:r>
    </w:p>
    <w:p w:rsidR="00F65753" w:rsidRDefault="00F65753">
      <w:pPr>
        <w:pStyle w:val="a4"/>
        <w:numPr>
          <w:ilvl w:val="0"/>
          <w:numId w:val="6"/>
        </w:numPr>
        <w:tabs>
          <w:tab w:val="clear" w:pos="4153"/>
          <w:tab w:val="clear" w:pos="8306"/>
        </w:tabs>
      </w:pPr>
      <w:r>
        <w:t>Схема оформления истории болезни. Уфа – 1997 г.</w:t>
      </w:r>
    </w:p>
    <w:p w:rsidR="00F65753" w:rsidRDefault="00F65753">
      <w:pPr>
        <w:pStyle w:val="a4"/>
        <w:numPr>
          <w:ilvl w:val="0"/>
          <w:numId w:val="6"/>
        </w:numPr>
        <w:tabs>
          <w:tab w:val="clear" w:pos="4153"/>
          <w:tab w:val="clear" w:pos="8306"/>
        </w:tabs>
      </w:pPr>
      <w:r>
        <w:t>В.К. Милькаманович, «Методическое обследование, симптомы и симптом</w:t>
      </w:r>
      <w:r>
        <w:t>о</w:t>
      </w:r>
      <w:r>
        <w:t>комплексы в клинике внутренних болезней», Минск, ˝ Полифакт-Альфа ˝, 1994 г.</w:t>
      </w:r>
    </w:p>
    <w:p w:rsidR="00F65753" w:rsidRDefault="00F65753" w:rsidP="00D34D1A">
      <w:pPr>
        <w:pStyle w:val="a4"/>
        <w:numPr>
          <w:ilvl w:val="0"/>
          <w:numId w:val="6"/>
        </w:numPr>
        <w:tabs>
          <w:tab w:val="clear" w:pos="4153"/>
          <w:tab w:val="clear" w:pos="8306"/>
        </w:tabs>
      </w:pPr>
      <w:r>
        <w:t>Покровский В.И. «Краткая медицинская энциклопедия», Мос</w:t>
      </w:r>
      <w:r>
        <w:t>к</w:t>
      </w:r>
      <w:r>
        <w:t>ва, 1994 г.</w:t>
      </w:r>
    </w:p>
    <w:sectPr w:rsidR="00F65753" w:rsidSect="006C3D4D">
      <w:footerReference w:type="even" r:id="rId8"/>
      <w:footerReference w:type="default" r:id="rId9"/>
      <w:pgSz w:w="11906" w:h="16838"/>
      <w:pgMar w:top="1440" w:right="851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3B2" w:rsidRDefault="009163B2">
      <w:r>
        <w:separator/>
      </w:r>
    </w:p>
  </w:endnote>
  <w:endnote w:type="continuationSeparator" w:id="0">
    <w:p w:rsidR="009163B2" w:rsidRDefault="0091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753" w:rsidRDefault="00F657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753" w:rsidRDefault="00F6575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753" w:rsidRDefault="00F657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4607">
      <w:rPr>
        <w:rStyle w:val="a5"/>
        <w:noProof/>
      </w:rPr>
      <w:t>4</w:t>
    </w:r>
    <w:r>
      <w:rPr>
        <w:rStyle w:val="a5"/>
      </w:rPr>
      <w:fldChar w:fldCharType="end"/>
    </w:r>
  </w:p>
  <w:p w:rsidR="00F65753" w:rsidRDefault="00F657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3B2" w:rsidRDefault="009163B2">
      <w:r>
        <w:separator/>
      </w:r>
    </w:p>
  </w:footnote>
  <w:footnote w:type="continuationSeparator" w:id="0">
    <w:p w:rsidR="009163B2" w:rsidRDefault="00916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98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E408D0"/>
    <w:multiLevelType w:val="singleLevel"/>
    <w:tmpl w:val="77C4F54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</w:abstractNum>
  <w:abstractNum w:abstractNumId="2">
    <w:nsid w:val="19144E8D"/>
    <w:multiLevelType w:val="singleLevel"/>
    <w:tmpl w:val="773CA4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21044A16"/>
    <w:multiLevelType w:val="multilevel"/>
    <w:tmpl w:val="72CEE43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080"/>
      </w:pPr>
      <w:rPr>
        <w:rFonts w:hint="default"/>
      </w:rPr>
    </w:lvl>
  </w:abstractNum>
  <w:abstractNum w:abstractNumId="4">
    <w:nsid w:val="297474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3D067C2"/>
    <w:multiLevelType w:val="singleLevel"/>
    <w:tmpl w:val="705E340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>
    <w:nsid w:val="462379C7"/>
    <w:multiLevelType w:val="singleLevel"/>
    <w:tmpl w:val="3B9AEA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4DA1DEA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B4130E8"/>
    <w:multiLevelType w:val="singleLevel"/>
    <w:tmpl w:val="DBEC7D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EDE4C1B"/>
    <w:multiLevelType w:val="singleLevel"/>
    <w:tmpl w:val="FF504A8C"/>
    <w:lvl w:ilvl="0">
      <w:start w:val="19"/>
      <w:numFmt w:val="upperLetter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en-US" w:vendorID="8" w:dllVersion="513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F0"/>
    <w:rsid w:val="00296B0F"/>
    <w:rsid w:val="00474607"/>
    <w:rsid w:val="00565F37"/>
    <w:rsid w:val="006C3D4D"/>
    <w:rsid w:val="006C3DF0"/>
    <w:rsid w:val="009163B2"/>
    <w:rsid w:val="00B60DC8"/>
    <w:rsid w:val="00C70CF8"/>
    <w:rsid w:val="00D03307"/>
    <w:rsid w:val="00D34D1A"/>
    <w:rsid w:val="00D97A70"/>
    <w:rsid w:val="00F6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mic Sans MS" w:hAnsi="Comic Sans MS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omic Sans MS" w:hAnsi="Comic Sans MS"/>
      <w:b/>
      <w:sz w:val="40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680"/>
      <w:jc w:val="both"/>
      <w:outlineLvl w:val="3"/>
    </w:p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Comic Sans MS" w:hAnsi="Comic Sans MS"/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30">
    <w:name w:val="Body Text Indent 3"/>
    <w:basedOn w:val="a"/>
    <w:pPr>
      <w:ind w:left="900" w:hanging="900"/>
    </w:pPr>
    <w:rPr>
      <w:rFonts w:ascii="Comic Sans MS" w:hAnsi="Comic Sans MS"/>
      <w:sz w:val="20"/>
    </w:rPr>
  </w:style>
  <w:style w:type="paragraph" w:styleId="a6">
    <w:name w:val="Body Text Indent"/>
    <w:basedOn w:val="a"/>
    <w:pPr>
      <w:ind w:firstLine="720"/>
    </w:pPr>
    <w:rPr>
      <w:rFonts w:ascii="Comic Sans MS" w:hAnsi="Comic Sans MS"/>
      <w:sz w:val="20"/>
    </w:rPr>
  </w:style>
  <w:style w:type="paragraph" w:styleId="20">
    <w:name w:val="Body Text Indent 2"/>
    <w:basedOn w:val="a"/>
    <w:pPr>
      <w:ind w:firstLine="720"/>
      <w:jc w:val="both"/>
    </w:pPr>
    <w:rPr>
      <w:rFonts w:ascii="Comic Sans MS" w:hAnsi="Comic Sans MS"/>
      <w:sz w:val="20"/>
    </w:rPr>
  </w:style>
  <w:style w:type="paragraph" w:styleId="a7">
    <w:name w:val="Body Text"/>
    <w:basedOn w:val="a"/>
    <w:pPr>
      <w:spacing w:line="36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mic Sans MS" w:hAnsi="Comic Sans MS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omic Sans MS" w:hAnsi="Comic Sans MS"/>
      <w:b/>
      <w:sz w:val="40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680"/>
      <w:jc w:val="both"/>
      <w:outlineLvl w:val="3"/>
    </w:p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Comic Sans MS" w:hAnsi="Comic Sans MS"/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30">
    <w:name w:val="Body Text Indent 3"/>
    <w:basedOn w:val="a"/>
    <w:pPr>
      <w:ind w:left="900" w:hanging="900"/>
    </w:pPr>
    <w:rPr>
      <w:rFonts w:ascii="Comic Sans MS" w:hAnsi="Comic Sans MS"/>
      <w:sz w:val="20"/>
    </w:rPr>
  </w:style>
  <w:style w:type="paragraph" w:styleId="a6">
    <w:name w:val="Body Text Indent"/>
    <w:basedOn w:val="a"/>
    <w:pPr>
      <w:ind w:firstLine="720"/>
    </w:pPr>
    <w:rPr>
      <w:rFonts w:ascii="Comic Sans MS" w:hAnsi="Comic Sans MS"/>
      <w:sz w:val="20"/>
    </w:rPr>
  </w:style>
  <w:style w:type="paragraph" w:styleId="20">
    <w:name w:val="Body Text Indent 2"/>
    <w:basedOn w:val="a"/>
    <w:pPr>
      <w:ind w:firstLine="720"/>
      <w:jc w:val="both"/>
    </w:pPr>
    <w:rPr>
      <w:rFonts w:ascii="Comic Sans MS" w:hAnsi="Comic Sans MS"/>
      <w:sz w:val="20"/>
    </w:rPr>
  </w:style>
  <w:style w:type="paragraph" w:styleId="a7">
    <w:name w:val="Body Text"/>
    <w:basedOn w:val="a"/>
    <w:pPr>
      <w:spacing w:line="36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Башкирский     Государственный    Медицинский      Университет</vt:lpstr>
    </vt:vector>
  </TitlesOfParts>
  <Company>Home</Company>
  <LinksUpToDate>false</LinksUpToDate>
  <CharactersWithSpaces>18241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Башкирский     Государственный    Медицинский      Университет</dc:title>
  <dc:creator>Матвеев Андрей</dc:creator>
  <cp:lastModifiedBy>Igor</cp:lastModifiedBy>
  <cp:revision>2</cp:revision>
  <dcterms:created xsi:type="dcterms:W3CDTF">2024-05-10T10:40:00Z</dcterms:created>
  <dcterms:modified xsi:type="dcterms:W3CDTF">2024-05-10T10:40:00Z</dcterms:modified>
</cp:coreProperties>
</file>