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5F8" w:rsidRDefault="004835F8" w:rsidP="004835F8">
      <w:pPr>
        <w:spacing w:line="360" w:lineRule="auto"/>
        <w:jc w:val="center"/>
        <w:rPr>
          <w:b/>
          <w:sz w:val="40"/>
        </w:rPr>
      </w:pPr>
      <w:r>
        <w:rPr>
          <w:b/>
          <w:sz w:val="40"/>
        </w:rPr>
        <w:t>ПАСПОРТНАЯ ЧАСТЬ</w:t>
      </w:r>
    </w:p>
    <w:p w:rsidR="004835F8" w:rsidRDefault="004835F8" w:rsidP="004835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ФИО: </w:t>
      </w:r>
      <w:r w:rsidR="00EE19FD">
        <w:rPr>
          <w:sz w:val="28"/>
          <w:szCs w:val="28"/>
        </w:rPr>
        <w:t>________________</w:t>
      </w:r>
    </w:p>
    <w:p w:rsidR="004835F8" w:rsidRDefault="004835F8" w:rsidP="004835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Дата рождения: 05.08. 1943</w:t>
      </w:r>
    </w:p>
    <w:p w:rsidR="004835F8" w:rsidRDefault="004835F8" w:rsidP="004835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Дата поступления: 06.04.04</w:t>
      </w:r>
    </w:p>
    <w:p w:rsidR="004835F8" w:rsidRDefault="004835F8" w:rsidP="004835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Место работы: парасиловое хозяйство, электрик</w:t>
      </w:r>
    </w:p>
    <w:p w:rsidR="004835F8" w:rsidRDefault="004835F8" w:rsidP="004835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Диагноз при поступлении: хронический пиелонефрит в стадии обострения, мочек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менная болезнь, аденома предстательной железы в стадии субкомпенсации</w:t>
      </w:r>
    </w:p>
    <w:p w:rsidR="004835F8" w:rsidRPr="004835F8" w:rsidRDefault="004835F8" w:rsidP="004835F8">
      <w:pPr>
        <w:spacing w:line="360" w:lineRule="auto"/>
        <w:rPr>
          <w:sz w:val="28"/>
          <w:szCs w:val="28"/>
        </w:rPr>
      </w:pPr>
    </w:p>
    <w:p w:rsidR="00C51618" w:rsidRDefault="00C51618" w:rsidP="004835F8">
      <w:pPr>
        <w:spacing w:line="360" w:lineRule="auto"/>
        <w:jc w:val="center"/>
        <w:rPr>
          <w:b/>
          <w:i/>
          <w:sz w:val="40"/>
        </w:rPr>
      </w:pPr>
      <w:r w:rsidRPr="00893740">
        <w:rPr>
          <w:b/>
          <w:sz w:val="40"/>
        </w:rPr>
        <w:t>ЖАЛОБЫ</w:t>
      </w:r>
    </w:p>
    <w:p w:rsidR="00C51618" w:rsidRDefault="00C51618" w:rsidP="004835F8">
      <w:pPr>
        <w:spacing w:line="360" w:lineRule="auto"/>
        <w:jc w:val="both"/>
        <w:rPr>
          <w:sz w:val="28"/>
          <w:szCs w:val="28"/>
        </w:rPr>
      </w:pPr>
      <w:r w:rsidRPr="00C51618">
        <w:rPr>
          <w:sz w:val="28"/>
          <w:szCs w:val="28"/>
        </w:rPr>
        <w:t>На тупые боли в области левой почки, ноющего характера, беспокоящие больного постоянно, не зависящие от времени суток, затруднения  при  мочеиспускании, пр</w:t>
      </w:r>
      <w:r w:rsidRPr="00C51618">
        <w:rPr>
          <w:sz w:val="28"/>
          <w:szCs w:val="28"/>
        </w:rPr>
        <w:t>о</w:t>
      </w:r>
      <w:r w:rsidRPr="00C51618">
        <w:rPr>
          <w:sz w:val="28"/>
          <w:szCs w:val="28"/>
        </w:rPr>
        <w:t>являющиеся  болями на  всем  протяжении  акта  мочеиспускания, большая его пр</w:t>
      </w:r>
      <w:r w:rsidRPr="00C51618">
        <w:rPr>
          <w:sz w:val="28"/>
          <w:szCs w:val="28"/>
        </w:rPr>
        <w:t>о</w:t>
      </w:r>
      <w:r w:rsidRPr="00C51618">
        <w:rPr>
          <w:sz w:val="28"/>
          <w:szCs w:val="28"/>
        </w:rPr>
        <w:t>должительность, уменьшение ширины и вялость струи, остается ощущение остато</w:t>
      </w:r>
      <w:r w:rsidRPr="00C51618">
        <w:rPr>
          <w:sz w:val="28"/>
          <w:szCs w:val="28"/>
        </w:rPr>
        <w:t>ч</w:t>
      </w:r>
      <w:r w:rsidRPr="00C51618">
        <w:rPr>
          <w:sz w:val="28"/>
          <w:szCs w:val="28"/>
        </w:rPr>
        <w:t>ной мочи после акта мочеиспускания. Боль  в нижних отделах  живота, тянущего  характера, тупая, возникающая  приступообразно и  длящаяся до 2 часов</w:t>
      </w:r>
      <w:r>
        <w:rPr>
          <w:sz w:val="28"/>
          <w:szCs w:val="28"/>
        </w:rPr>
        <w:t>, системат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ческая, ежедневная задержка стула.</w:t>
      </w:r>
    </w:p>
    <w:p w:rsidR="009C5ED0" w:rsidRPr="009C5ED0" w:rsidRDefault="009C5ED0" w:rsidP="004835F8">
      <w:pPr>
        <w:spacing w:line="360" w:lineRule="auto"/>
        <w:jc w:val="both"/>
        <w:rPr>
          <w:sz w:val="28"/>
          <w:szCs w:val="28"/>
        </w:rPr>
      </w:pPr>
    </w:p>
    <w:p w:rsidR="005A2B2D" w:rsidRPr="005A2B2D" w:rsidRDefault="009C5ED0" w:rsidP="004835F8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АНАМНЕЗ ЗАБОЛЕВАНИЯ</w:t>
      </w:r>
    </w:p>
    <w:p w:rsidR="005A2B2D" w:rsidRPr="005A2B2D" w:rsidRDefault="005A2B2D" w:rsidP="004835F8">
      <w:pPr>
        <w:spacing w:line="360" w:lineRule="auto"/>
        <w:jc w:val="both"/>
        <w:rPr>
          <w:sz w:val="28"/>
          <w:szCs w:val="28"/>
        </w:rPr>
      </w:pPr>
      <w:r w:rsidRPr="005A2B2D">
        <w:rPr>
          <w:sz w:val="28"/>
          <w:szCs w:val="28"/>
        </w:rPr>
        <w:t>Считает  себя  больным с конца  декабря  1996 года</w:t>
      </w:r>
      <w:proofErr w:type="gramStart"/>
      <w:r w:rsidRPr="005A2B2D">
        <w:rPr>
          <w:sz w:val="28"/>
          <w:szCs w:val="28"/>
        </w:rPr>
        <w:t xml:space="preserve"> ,</w:t>
      </w:r>
      <w:proofErr w:type="gramEnd"/>
      <w:r w:rsidRPr="005A2B2D">
        <w:rPr>
          <w:sz w:val="28"/>
          <w:szCs w:val="28"/>
        </w:rPr>
        <w:t xml:space="preserve"> когда  после  переохлажд</w:t>
      </w:r>
      <w:r w:rsidRPr="005A2B2D">
        <w:rPr>
          <w:sz w:val="28"/>
          <w:szCs w:val="28"/>
        </w:rPr>
        <w:t>е</w:t>
      </w:r>
      <w:r w:rsidRPr="005A2B2D">
        <w:rPr>
          <w:sz w:val="28"/>
          <w:szCs w:val="28"/>
        </w:rPr>
        <w:t>ния в сочетании с большой физической нагрузкой появились  резкие  боли  в  поясни</w:t>
      </w:r>
      <w:r w:rsidRPr="005A2B2D">
        <w:rPr>
          <w:sz w:val="28"/>
          <w:szCs w:val="28"/>
        </w:rPr>
        <w:t>ч</w:t>
      </w:r>
      <w:r w:rsidRPr="005A2B2D">
        <w:rPr>
          <w:sz w:val="28"/>
          <w:szCs w:val="28"/>
        </w:rPr>
        <w:t>ной  области и в низу  живота, болезненность  на  всем  протяжении  акта  мочеиспуск</w:t>
      </w:r>
      <w:r w:rsidRPr="005A2B2D">
        <w:rPr>
          <w:sz w:val="28"/>
          <w:szCs w:val="28"/>
        </w:rPr>
        <w:t>а</w:t>
      </w:r>
      <w:r w:rsidRPr="005A2B2D">
        <w:rPr>
          <w:sz w:val="28"/>
          <w:szCs w:val="28"/>
        </w:rPr>
        <w:t>ния , повысилась температура  тела  до 38-39 С .  Больной долгое время (до апр</w:t>
      </w:r>
      <w:r w:rsidRPr="005A2B2D">
        <w:rPr>
          <w:sz w:val="28"/>
          <w:szCs w:val="28"/>
        </w:rPr>
        <w:t>е</w:t>
      </w:r>
      <w:r w:rsidRPr="005A2B2D">
        <w:rPr>
          <w:sz w:val="28"/>
          <w:szCs w:val="28"/>
        </w:rPr>
        <w:t>ля 2004 г.) к врачам не обращался, лечился народными средствами. 6 апреля обр</w:t>
      </w:r>
      <w:r w:rsidRPr="005A2B2D">
        <w:rPr>
          <w:sz w:val="28"/>
          <w:szCs w:val="28"/>
        </w:rPr>
        <w:t>а</w:t>
      </w:r>
      <w:r w:rsidRPr="005A2B2D">
        <w:rPr>
          <w:sz w:val="28"/>
          <w:szCs w:val="28"/>
        </w:rPr>
        <w:t>тился в РКБ. Были  проведены  общеклинические исследования (анализ  крови  и  м</w:t>
      </w:r>
      <w:r w:rsidRPr="005A2B2D">
        <w:rPr>
          <w:sz w:val="28"/>
          <w:szCs w:val="28"/>
        </w:rPr>
        <w:t>о</w:t>
      </w:r>
      <w:r w:rsidRPr="005A2B2D">
        <w:rPr>
          <w:sz w:val="28"/>
          <w:szCs w:val="28"/>
        </w:rPr>
        <w:t>чи). Посев мочи  на  микробную  флору</w:t>
      </w:r>
      <w:proofErr w:type="gramStart"/>
      <w:r w:rsidRPr="005A2B2D">
        <w:rPr>
          <w:sz w:val="28"/>
          <w:szCs w:val="28"/>
        </w:rPr>
        <w:t xml:space="preserve"> ,</w:t>
      </w:r>
      <w:proofErr w:type="gramEnd"/>
      <w:r w:rsidRPr="005A2B2D">
        <w:rPr>
          <w:sz w:val="28"/>
          <w:szCs w:val="28"/>
        </w:rPr>
        <w:t xml:space="preserve"> УЗИ  почек  и  мочевого  пузыря. Поставлен  диагноз "мочекаменная  болезнь единственной левой почки, хронический  пиелон</w:t>
      </w:r>
      <w:r w:rsidRPr="005A2B2D">
        <w:rPr>
          <w:sz w:val="28"/>
          <w:szCs w:val="28"/>
        </w:rPr>
        <w:t>е</w:t>
      </w:r>
      <w:r w:rsidRPr="005A2B2D">
        <w:rPr>
          <w:sz w:val="28"/>
          <w:szCs w:val="28"/>
        </w:rPr>
        <w:t>фрит, аденома  простаты хроническая задержка мочи. Улучшения  состояния с м</w:t>
      </w:r>
      <w:r w:rsidRPr="005A2B2D">
        <w:rPr>
          <w:sz w:val="28"/>
          <w:szCs w:val="28"/>
        </w:rPr>
        <w:t>о</w:t>
      </w:r>
      <w:r w:rsidRPr="005A2B2D">
        <w:rPr>
          <w:sz w:val="28"/>
          <w:szCs w:val="28"/>
        </w:rPr>
        <w:t>мента  поступления  больной  не отмеч</w:t>
      </w:r>
      <w:r w:rsidRPr="005A2B2D">
        <w:rPr>
          <w:sz w:val="28"/>
          <w:szCs w:val="28"/>
        </w:rPr>
        <w:t>а</w:t>
      </w:r>
      <w:r w:rsidRPr="005A2B2D">
        <w:rPr>
          <w:sz w:val="28"/>
          <w:szCs w:val="28"/>
        </w:rPr>
        <w:t>ет.</w:t>
      </w:r>
    </w:p>
    <w:p w:rsidR="005A2B2D" w:rsidRDefault="005A2B2D" w:rsidP="004835F8">
      <w:pPr>
        <w:spacing w:line="360" w:lineRule="auto"/>
        <w:jc w:val="both"/>
        <w:rPr>
          <w:sz w:val="28"/>
          <w:szCs w:val="28"/>
        </w:rPr>
      </w:pPr>
    </w:p>
    <w:p w:rsidR="00A24622" w:rsidRPr="00627D08" w:rsidRDefault="00893740" w:rsidP="004835F8">
      <w:pPr>
        <w:spacing w:line="360" w:lineRule="auto"/>
        <w:jc w:val="center"/>
        <w:rPr>
          <w:b/>
          <w:sz w:val="40"/>
        </w:rPr>
      </w:pPr>
      <w:r>
        <w:rPr>
          <w:b/>
          <w:sz w:val="40"/>
        </w:rPr>
        <w:lastRenderedPageBreak/>
        <w:t>ЖИЗНЕННЫЙ АНАМНЕЗ</w:t>
      </w:r>
    </w:p>
    <w:p w:rsidR="00A24622" w:rsidRPr="005C101E" w:rsidRDefault="00A24622" w:rsidP="004835F8">
      <w:pPr>
        <w:spacing w:line="360" w:lineRule="auto"/>
        <w:jc w:val="both"/>
        <w:rPr>
          <w:b/>
          <w:sz w:val="28"/>
          <w:szCs w:val="28"/>
        </w:rPr>
      </w:pPr>
      <w:r w:rsidRPr="005C101E">
        <w:rPr>
          <w:sz w:val="28"/>
          <w:szCs w:val="28"/>
        </w:rPr>
        <w:t>Родился  вторым  ребенком в  семье. Рос  и  развивался нормально. Из  детских  и</w:t>
      </w:r>
      <w:r w:rsidRPr="005C101E">
        <w:rPr>
          <w:sz w:val="28"/>
          <w:szCs w:val="28"/>
        </w:rPr>
        <w:t>н</w:t>
      </w:r>
      <w:r w:rsidRPr="005C101E">
        <w:rPr>
          <w:sz w:val="28"/>
          <w:szCs w:val="28"/>
        </w:rPr>
        <w:t>фекций  перенес скарлатину. Часто болел ангиной и гриппом.</w:t>
      </w:r>
    </w:p>
    <w:p w:rsidR="00A24622" w:rsidRPr="005C101E" w:rsidRDefault="00A24622" w:rsidP="004835F8">
      <w:pPr>
        <w:spacing w:line="360" w:lineRule="auto"/>
        <w:jc w:val="both"/>
        <w:rPr>
          <w:sz w:val="28"/>
          <w:szCs w:val="28"/>
        </w:rPr>
      </w:pPr>
      <w:r w:rsidRPr="005C101E">
        <w:rPr>
          <w:sz w:val="28"/>
          <w:szCs w:val="28"/>
        </w:rPr>
        <w:t>Мать больного умерла  от инсульта в возрасте 67 лет. При  жизни страдала пор</w:t>
      </w:r>
      <w:r w:rsidRPr="005C101E">
        <w:rPr>
          <w:sz w:val="28"/>
          <w:szCs w:val="28"/>
        </w:rPr>
        <w:t>о</w:t>
      </w:r>
      <w:r w:rsidRPr="005C101E">
        <w:rPr>
          <w:sz w:val="28"/>
          <w:szCs w:val="28"/>
        </w:rPr>
        <w:t>ком  сердца. Отец  умер в 1992. Со слов больного, у него были затруднения с оттоком м</w:t>
      </w:r>
      <w:r w:rsidRPr="005C101E">
        <w:rPr>
          <w:sz w:val="28"/>
          <w:szCs w:val="28"/>
        </w:rPr>
        <w:t>о</w:t>
      </w:r>
      <w:r w:rsidRPr="005C101E">
        <w:rPr>
          <w:sz w:val="28"/>
          <w:szCs w:val="28"/>
        </w:rPr>
        <w:t>чи. Он умер от голода (не мог принимать пищу). Младшая  сестра больного страдает почечной  патологией с  детства (какой именно, больной  отве</w:t>
      </w:r>
      <w:r w:rsidR="005C101E">
        <w:rPr>
          <w:sz w:val="28"/>
          <w:szCs w:val="28"/>
        </w:rPr>
        <w:t>ти</w:t>
      </w:r>
      <w:r w:rsidRPr="005C101E">
        <w:rPr>
          <w:sz w:val="28"/>
          <w:szCs w:val="28"/>
        </w:rPr>
        <w:t>ть затруд</w:t>
      </w:r>
      <w:r w:rsidR="005C101E">
        <w:rPr>
          <w:sz w:val="28"/>
          <w:szCs w:val="28"/>
        </w:rPr>
        <w:t>нился)</w:t>
      </w:r>
      <w:r w:rsidRPr="005C101E">
        <w:rPr>
          <w:sz w:val="28"/>
          <w:szCs w:val="28"/>
        </w:rPr>
        <w:t>. Старшая дочь  больного также страдает  заболеванием  почек (мочекаменной боле</w:t>
      </w:r>
      <w:r w:rsidRPr="005C101E">
        <w:rPr>
          <w:sz w:val="28"/>
          <w:szCs w:val="28"/>
        </w:rPr>
        <w:t>з</w:t>
      </w:r>
      <w:r w:rsidRPr="005C101E">
        <w:rPr>
          <w:sz w:val="28"/>
          <w:szCs w:val="28"/>
        </w:rPr>
        <w:t xml:space="preserve">нью), от  </w:t>
      </w:r>
      <w:r w:rsidR="005C101E">
        <w:rPr>
          <w:sz w:val="28"/>
          <w:szCs w:val="28"/>
        </w:rPr>
        <w:t>которого неоднократно  лечилась</w:t>
      </w:r>
      <w:r w:rsidRPr="005C101E">
        <w:rPr>
          <w:sz w:val="28"/>
          <w:szCs w:val="28"/>
        </w:rPr>
        <w:t>. У  внуков  больного  в</w:t>
      </w:r>
      <w:r w:rsidRPr="005C101E">
        <w:rPr>
          <w:sz w:val="28"/>
          <w:szCs w:val="28"/>
        </w:rPr>
        <w:t>ы</w:t>
      </w:r>
      <w:r w:rsidRPr="005C101E">
        <w:rPr>
          <w:sz w:val="28"/>
          <w:szCs w:val="28"/>
        </w:rPr>
        <w:t>явлена  аллергия на  некоторые растения  и  цитрус</w:t>
      </w:r>
      <w:r w:rsidRPr="005C101E">
        <w:rPr>
          <w:sz w:val="28"/>
          <w:szCs w:val="28"/>
        </w:rPr>
        <w:t>о</w:t>
      </w:r>
      <w:r w:rsidR="005C101E">
        <w:rPr>
          <w:sz w:val="28"/>
          <w:szCs w:val="28"/>
        </w:rPr>
        <w:t>вые</w:t>
      </w:r>
      <w:r w:rsidRPr="005C101E">
        <w:rPr>
          <w:sz w:val="28"/>
          <w:szCs w:val="28"/>
        </w:rPr>
        <w:t>.</w:t>
      </w:r>
    </w:p>
    <w:p w:rsidR="00A24622" w:rsidRPr="005C101E" w:rsidRDefault="00A24622" w:rsidP="004835F8">
      <w:pPr>
        <w:spacing w:line="360" w:lineRule="auto"/>
        <w:jc w:val="both"/>
        <w:rPr>
          <w:sz w:val="28"/>
          <w:szCs w:val="28"/>
        </w:rPr>
      </w:pPr>
      <w:r w:rsidRPr="005C101E">
        <w:rPr>
          <w:sz w:val="28"/>
          <w:szCs w:val="28"/>
        </w:rPr>
        <w:t>Со  слов  больного</w:t>
      </w:r>
      <w:proofErr w:type="gramStart"/>
      <w:r w:rsidRPr="005C101E">
        <w:rPr>
          <w:sz w:val="28"/>
          <w:szCs w:val="28"/>
        </w:rPr>
        <w:t xml:space="preserve"> ,</w:t>
      </w:r>
      <w:proofErr w:type="gramEnd"/>
      <w:r w:rsidRPr="005C101E">
        <w:rPr>
          <w:sz w:val="28"/>
          <w:szCs w:val="28"/>
        </w:rPr>
        <w:t xml:space="preserve"> злокачественными  новообразованиями , болезнями  обмена , психическими , венерическими болезнями , туберкулезом никто  из семьи и бл</w:t>
      </w:r>
      <w:r w:rsidRPr="005C101E">
        <w:rPr>
          <w:sz w:val="28"/>
          <w:szCs w:val="28"/>
        </w:rPr>
        <w:t>и</w:t>
      </w:r>
      <w:r w:rsidRPr="005C101E">
        <w:rPr>
          <w:sz w:val="28"/>
          <w:szCs w:val="28"/>
        </w:rPr>
        <w:t>жайших  родственников не  стр</w:t>
      </w:r>
      <w:r w:rsidRPr="005C101E">
        <w:rPr>
          <w:sz w:val="28"/>
          <w:szCs w:val="28"/>
        </w:rPr>
        <w:t>а</w:t>
      </w:r>
      <w:r w:rsidR="005C101E">
        <w:rPr>
          <w:sz w:val="28"/>
          <w:szCs w:val="28"/>
        </w:rPr>
        <w:t>дает</w:t>
      </w:r>
      <w:r w:rsidRPr="005C101E">
        <w:rPr>
          <w:sz w:val="28"/>
          <w:szCs w:val="28"/>
        </w:rPr>
        <w:t>.</w:t>
      </w:r>
    </w:p>
    <w:p w:rsidR="00A24622" w:rsidRPr="005C101E" w:rsidRDefault="005C101E" w:rsidP="004835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Работает электриком в Парасиловом хозяйстве.</w:t>
      </w:r>
      <w:r w:rsidR="00A24622" w:rsidRPr="005C101E">
        <w:rPr>
          <w:sz w:val="28"/>
          <w:szCs w:val="28"/>
        </w:rPr>
        <w:t xml:space="preserve"> </w:t>
      </w:r>
    </w:p>
    <w:p w:rsidR="00A24622" w:rsidRPr="005C101E" w:rsidRDefault="00A24622" w:rsidP="004835F8">
      <w:pPr>
        <w:spacing w:line="360" w:lineRule="auto"/>
        <w:jc w:val="both"/>
        <w:rPr>
          <w:sz w:val="28"/>
          <w:szCs w:val="28"/>
        </w:rPr>
      </w:pPr>
      <w:r w:rsidRPr="005C101E">
        <w:rPr>
          <w:sz w:val="28"/>
          <w:szCs w:val="28"/>
        </w:rPr>
        <w:t>Проживает с  женой  в  благоустроенной  3-х комнатной  квартире</w:t>
      </w:r>
      <w:proofErr w:type="gramStart"/>
      <w:r w:rsidRPr="005C101E">
        <w:rPr>
          <w:sz w:val="28"/>
          <w:szCs w:val="28"/>
        </w:rPr>
        <w:t xml:space="preserve"> .</w:t>
      </w:r>
      <w:proofErr w:type="gramEnd"/>
      <w:r w:rsidRPr="005C101E">
        <w:rPr>
          <w:sz w:val="28"/>
          <w:szCs w:val="28"/>
        </w:rPr>
        <w:t xml:space="preserve"> Питание  рег</w:t>
      </w:r>
      <w:r w:rsidRPr="005C101E">
        <w:rPr>
          <w:sz w:val="28"/>
          <w:szCs w:val="28"/>
        </w:rPr>
        <w:t>у</w:t>
      </w:r>
      <w:r w:rsidRPr="005C101E">
        <w:rPr>
          <w:sz w:val="28"/>
          <w:szCs w:val="28"/>
        </w:rPr>
        <w:t>лярное , полноценное . Материальная  обеспеченность  достаточная . В  квартире  имеется домашнее  животное (кошка) , аллергической  реакции  на  шерсть  у бол</w:t>
      </w:r>
      <w:r w:rsidRPr="005C101E">
        <w:rPr>
          <w:sz w:val="28"/>
          <w:szCs w:val="28"/>
        </w:rPr>
        <w:t>ь</w:t>
      </w:r>
      <w:r w:rsidRPr="005C101E">
        <w:rPr>
          <w:sz w:val="28"/>
          <w:szCs w:val="28"/>
        </w:rPr>
        <w:t>ного  нет .</w:t>
      </w:r>
    </w:p>
    <w:p w:rsidR="00A24622" w:rsidRPr="005C101E" w:rsidRDefault="005C101E" w:rsidP="004835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 курит</w:t>
      </w:r>
      <w:r w:rsidR="00A24622" w:rsidRPr="005C101E">
        <w:rPr>
          <w:sz w:val="28"/>
          <w:szCs w:val="28"/>
        </w:rPr>
        <w:t>, алкоголь  употребляет</w:t>
      </w:r>
      <w:r w:rsidR="00563CDB">
        <w:rPr>
          <w:sz w:val="28"/>
          <w:szCs w:val="28"/>
        </w:rPr>
        <w:t xml:space="preserve">  умеренно</w:t>
      </w:r>
      <w:r w:rsidR="00A24622" w:rsidRPr="005C101E">
        <w:rPr>
          <w:sz w:val="28"/>
          <w:szCs w:val="28"/>
        </w:rPr>
        <w:t>. В больших  количествах употребл</w:t>
      </w:r>
      <w:r w:rsidR="00A24622" w:rsidRPr="005C101E">
        <w:rPr>
          <w:sz w:val="28"/>
          <w:szCs w:val="28"/>
        </w:rPr>
        <w:t>я</w:t>
      </w:r>
      <w:r>
        <w:rPr>
          <w:sz w:val="28"/>
          <w:szCs w:val="28"/>
        </w:rPr>
        <w:t>ет  кофе  и  чай</w:t>
      </w:r>
      <w:r w:rsidR="00A24622" w:rsidRPr="005C101E">
        <w:rPr>
          <w:sz w:val="28"/>
          <w:szCs w:val="28"/>
        </w:rPr>
        <w:t>.</w:t>
      </w:r>
      <w:r>
        <w:rPr>
          <w:sz w:val="28"/>
          <w:szCs w:val="28"/>
        </w:rPr>
        <w:t xml:space="preserve"> До недавнего времени </w:t>
      </w:r>
      <w:r w:rsidR="00563CDB">
        <w:rPr>
          <w:sz w:val="28"/>
          <w:szCs w:val="28"/>
        </w:rPr>
        <w:t xml:space="preserve">часто </w:t>
      </w:r>
      <w:r>
        <w:rPr>
          <w:sz w:val="28"/>
          <w:szCs w:val="28"/>
        </w:rPr>
        <w:t xml:space="preserve">употреблял </w:t>
      </w:r>
      <w:proofErr w:type="gramStart"/>
      <w:r w:rsidR="00563CDB">
        <w:rPr>
          <w:sz w:val="28"/>
          <w:szCs w:val="28"/>
        </w:rPr>
        <w:t>острое</w:t>
      </w:r>
      <w:proofErr w:type="gramEnd"/>
      <w:r w:rsidR="00563CDB">
        <w:rPr>
          <w:sz w:val="28"/>
          <w:szCs w:val="28"/>
        </w:rPr>
        <w:t>.</w:t>
      </w:r>
    </w:p>
    <w:p w:rsidR="00637163" w:rsidRDefault="00637163" w:rsidP="004835F8">
      <w:pPr>
        <w:spacing w:line="360" w:lineRule="auto"/>
        <w:jc w:val="both"/>
        <w:rPr>
          <w:sz w:val="28"/>
          <w:szCs w:val="28"/>
        </w:rPr>
      </w:pPr>
    </w:p>
    <w:p w:rsidR="009C5ED0" w:rsidRPr="00332CCB" w:rsidRDefault="009C5ED0" w:rsidP="004835F8">
      <w:pPr>
        <w:pStyle w:val="1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НАСТОЯЩЕЕ СОСТОЯНИЕ БОЛЬНОГО</w:t>
      </w:r>
    </w:p>
    <w:p w:rsidR="009C5ED0" w:rsidRPr="009C5ED0" w:rsidRDefault="009C5ED0" w:rsidP="004835F8">
      <w:pPr>
        <w:spacing w:line="360" w:lineRule="auto"/>
        <w:jc w:val="both"/>
        <w:rPr>
          <w:sz w:val="28"/>
          <w:szCs w:val="28"/>
        </w:rPr>
      </w:pPr>
      <w:r w:rsidRPr="009C5ED0">
        <w:rPr>
          <w:sz w:val="28"/>
          <w:szCs w:val="28"/>
        </w:rPr>
        <w:t>Общее  состояние удовлетворительное. Кожа лица и шеи  гиперемирована, высып</w:t>
      </w:r>
      <w:r w:rsidRPr="009C5ED0">
        <w:rPr>
          <w:sz w:val="28"/>
          <w:szCs w:val="28"/>
        </w:rPr>
        <w:t>а</w:t>
      </w:r>
      <w:r w:rsidRPr="009C5ED0">
        <w:rPr>
          <w:sz w:val="28"/>
          <w:szCs w:val="28"/>
        </w:rPr>
        <w:t>ний  нет, влажность кожи  умеренная, эластичность  снижена</w:t>
      </w:r>
      <w:proofErr w:type="gramStart"/>
      <w:r w:rsidRPr="009C5ED0">
        <w:rPr>
          <w:sz w:val="28"/>
          <w:szCs w:val="28"/>
        </w:rPr>
        <w:t xml:space="preserve"> .</w:t>
      </w:r>
      <w:proofErr w:type="gramEnd"/>
      <w:r w:rsidRPr="009C5ED0">
        <w:rPr>
          <w:sz w:val="28"/>
          <w:szCs w:val="28"/>
        </w:rPr>
        <w:t xml:space="preserve"> Видимые слизистые розовые, блестящие, чистые, влажные. Положение активное. Телосложение гипе</w:t>
      </w:r>
      <w:r w:rsidRPr="009C5ED0">
        <w:rPr>
          <w:sz w:val="28"/>
          <w:szCs w:val="28"/>
        </w:rPr>
        <w:t>р</w:t>
      </w:r>
      <w:r w:rsidRPr="009C5ED0">
        <w:rPr>
          <w:sz w:val="28"/>
          <w:szCs w:val="28"/>
        </w:rPr>
        <w:t>стеническое. Рост 172 см. Вес 66 кг. Те</w:t>
      </w:r>
      <w:r w:rsidRPr="009C5ED0">
        <w:rPr>
          <w:sz w:val="28"/>
          <w:szCs w:val="28"/>
        </w:rPr>
        <w:t>м</w:t>
      </w:r>
      <w:r w:rsidRPr="009C5ED0">
        <w:rPr>
          <w:sz w:val="28"/>
          <w:szCs w:val="28"/>
        </w:rPr>
        <w:t>пература тела 36,5 С. Подкожная  жировая  клетчатка развита  нормально, распределена  равномерно. Лимфоузлы не  увелич</w:t>
      </w:r>
      <w:r w:rsidRPr="009C5ED0">
        <w:rPr>
          <w:sz w:val="28"/>
          <w:szCs w:val="28"/>
        </w:rPr>
        <w:t>е</w:t>
      </w:r>
      <w:r w:rsidRPr="009C5ED0">
        <w:rPr>
          <w:sz w:val="28"/>
          <w:szCs w:val="28"/>
        </w:rPr>
        <w:t>ны. Сила  мышц  высокая. Тонус не  снижен. Патологических изменений  при  осмотре в костях  чер</w:t>
      </w:r>
      <w:r w:rsidRPr="009C5ED0">
        <w:rPr>
          <w:sz w:val="28"/>
          <w:szCs w:val="28"/>
        </w:rPr>
        <w:t>е</w:t>
      </w:r>
      <w:r w:rsidRPr="009C5ED0">
        <w:rPr>
          <w:sz w:val="28"/>
          <w:szCs w:val="28"/>
        </w:rPr>
        <w:t>па, позвоночника</w:t>
      </w:r>
      <w:proofErr w:type="gramStart"/>
      <w:r w:rsidRPr="009C5ED0">
        <w:rPr>
          <w:sz w:val="28"/>
          <w:szCs w:val="28"/>
        </w:rPr>
        <w:t xml:space="preserve"> ,</w:t>
      </w:r>
      <w:proofErr w:type="gramEnd"/>
      <w:r w:rsidRPr="009C5ED0">
        <w:rPr>
          <w:sz w:val="28"/>
          <w:szCs w:val="28"/>
        </w:rPr>
        <w:t xml:space="preserve"> грудной  клетки , таза , длинных трубчатых </w:t>
      </w:r>
      <w:r w:rsidRPr="009C5ED0">
        <w:rPr>
          <w:sz w:val="28"/>
          <w:szCs w:val="28"/>
        </w:rPr>
        <w:lastRenderedPageBreak/>
        <w:t>костях не  обнаружено . При  пальпации обнаружена болезненность в  левом  коле</w:t>
      </w:r>
      <w:r w:rsidRPr="009C5ED0">
        <w:rPr>
          <w:sz w:val="28"/>
          <w:szCs w:val="28"/>
        </w:rPr>
        <w:t>н</w:t>
      </w:r>
      <w:r w:rsidRPr="009C5ED0">
        <w:rPr>
          <w:sz w:val="28"/>
          <w:szCs w:val="28"/>
        </w:rPr>
        <w:t>ном  суставе.</w:t>
      </w:r>
    </w:p>
    <w:p w:rsidR="009C5ED0" w:rsidRDefault="009C5ED0" w:rsidP="004835F8">
      <w:pPr>
        <w:spacing w:line="360" w:lineRule="auto"/>
        <w:jc w:val="both"/>
        <w:rPr>
          <w:sz w:val="28"/>
          <w:szCs w:val="28"/>
        </w:rPr>
      </w:pPr>
    </w:p>
    <w:p w:rsidR="00421B41" w:rsidRPr="00421B41" w:rsidRDefault="00421B41" w:rsidP="004835F8">
      <w:pPr>
        <w:spacing w:line="360" w:lineRule="auto"/>
        <w:jc w:val="center"/>
        <w:rPr>
          <w:b/>
          <w:sz w:val="40"/>
          <w:szCs w:val="40"/>
        </w:rPr>
      </w:pPr>
      <w:proofErr w:type="gramStart"/>
      <w:r w:rsidRPr="00421B41">
        <w:rPr>
          <w:b/>
          <w:sz w:val="40"/>
          <w:szCs w:val="40"/>
        </w:rPr>
        <w:t>СЕРДЕЧНО-СОСУДИСТАЯ</w:t>
      </w:r>
      <w:proofErr w:type="gramEnd"/>
      <w:r w:rsidRPr="00421B41">
        <w:rPr>
          <w:b/>
          <w:sz w:val="40"/>
          <w:szCs w:val="40"/>
        </w:rPr>
        <w:t xml:space="preserve"> СИСТЕМА</w:t>
      </w:r>
    </w:p>
    <w:p w:rsidR="00421B41" w:rsidRPr="00421B41" w:rsidRDefault="00421B41" w:rsidP="004835F8">
      <w:pPr>
        <w:spacing w:line="360" w:lineRule="auto"/>
        <w:jc w:val="both"/>
        <w:rPr>
          <w:sz w:val="28"/>
          <w:szCs w:val="28"/>
        </w:rPr>
      </w:pPr>
      <w:r w:rsidRPr="00421B41">
        <w:rPr>
          <w:sz w:val="28"/>
          <w:szCs w:val="28"/>
        </w:rPr>
        <w:t>Тахикардии и болей не отмечается. Видимой пульсации шейных вен и артерий нет. Пульс 76 уд/мин. При  аускультации на  верхушке  выслушивается грубый  систол</w:t>
      </w:r>
      <w:r w:rsidRPr="00421B41">
        <w:rPr>
          <w:sz w:val="28"/>
          <w:szCs w:val="28"/>
        </w:rPr>
        <w:t>и</w:t>
      </w:r>
      <w:r w:rsidRPr="00421B41">
        <w:rPr>
          <w:sz w:val="28"/>
          <w:szCs w:val="28"/>
        </w:rPr>
        <w:t>ческий шум</w:t>
      </w:r>
      <w:proofErr w:type="gramStart"/>
      <w:r w:rsidRPr="00421B41">
        <w:rPr>
          <w:sz w:val="28"/>
          <w:szCs w:val="28"/>
        </w:rPr>
        <w:t xml:space="preserve"> .</w:t>
      </w:r>
      <w:proofErr w:type="gramEnd"/>
      <w:r w:rsidRPr="00421B41">
        <w:rPr>
          <w:sz w:val="28"/>
          <w:szCs w:val="28"/>
        </w:rPr>
        <w:t xml:space="preserve"> Пульс слабого  наполнения, удовлетворительного  напряжения . АД 120/80.</w:t>
      </w:r>
    </w:p>
    <w:p w:rsidR="00421B41" w:rsidRDefault="00421B41" w:rsidP="004835F8">
      <w:pPr>
        <w:spacing w:line="360" w:lineRule="auto"/>
        <w:jc w:val="both"/>
        <w:rPr>
          <w:sz w:val="28"/>
          <w:szCs w:val="28"/>
        </w:rPr>
      </w:pPr>
    </w:p>
    <w:p w:rsidR="00FE5D1A" w:rsidRPr="00FE5D1A" w:rsidRDefault="000779D3" w:rsidP="004835F8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ОРГАНЫ</w:t>
      </w:r>
      <w:r w:rsidR="00FE5D1A" w:rsidRPr="00FE5D1A">
        <w:rPr>
          <w:b/>
          <w:sz w:val="40"/>
          <w:szCs w:val="40"/>
        </w:rPr>
        <w:t xml:space="preserve"> ДЫХАНИЯ</w:t>
      </w:r>
    </w:p>
    <w:p w:rsidR="00FE5D1A" w:rsidRPr="00FE5D1A" w:rsidRDefault="00FE5D1A" w:rsidP="004835F8">
      <w:pPr>
        <w:spacing w:line="360" w:lineRule="auto"/>
        <w:jc w:val="both"/>
        <w:rPr>
          <w:sz w:val="28"/>
          <w:szCs w:val="28"/>
        </w:rPr>
      </w:pPr>
      <w:r w:rsidRPr="00FE5D1A">
        <w:rPr>
          <w:sz w:val="28"/>
          <w:szCs w:val="28"/>
        </w:rPr>
        <w:t>Дыхание свободное, не затрудненное, через нос. Ритмичное. Одышки и кашля нет. Частота  дых</w:t>
      </w:r>
      <w:r w:rsidRPr="00FE5D1A">
        <w:rPr>
          <w:sz w:val="28"/>
          <w:szCs w:val="28"/>
        </w:rPr>
        <w:t>а</w:t>
      </w:r>
      <w:r w:rsidRPr="00FE5D1A">
        <w:rPr>
          <w:sz w:val="28"/>
          <w:szCs w:val="28"/>
        </w:rPr>
        <w:t>тельных  движений 20 в мин.</w:t>
      </w:r>
    </w:p>
    <w:p w:rsidR="00FE5D1A" w:rsidRDefault="00FE5D1A" w:rsidP="004835F8">
      <w:pPr>
        <w:spacing w:line="360" w:lineRule="auto"/>
        <w:jc w:val="both"/>
        <w:rPr>
          <w:sz w:val="28"/>
          <w:szCs w:val="28"/>
        </w:rPr>
      </w:pPr>
    </w:p>
    <w:p w:rsidR="00F537F7" w:rsidRPr="00F537F7" w:rsidRDefault="00F537F7" w:rsidP="004835F8">
      <w:pPr>
        <w:spacing w:line="360" w:lineRule="auto"/>
        <w:jc w:val="center"/>
        <w:rPr>
          <w:b/>
          <w:sz w:val="40"/>
          <w:szCs w:val="40"/>
        </w:rPr>
      </w:pPr>
      <w:r w:rsidRPr="00F537F7">
        <w:rPr>
          <w:b/>
          <w:sz w:val="40"/>
          <w:szCs w:val="40"/>
        </w:rPr>
        <w:t>ОРГАНЫ ПИЩЕВАРЕНИЯ</w:t>
      </w:r>
    </w:p>
    <w:p w:rsidR="00F537F7" w:rsidRPr="00F537F7" w:rsidRDefault="00F537F7" w:rsidP="004835F8">
      <w:pPr>
        <w:spacing w:line="360" w:lineRule="auto"/>
        <w:jc w:val="both"/>
        <w:rPr>
          <w:sz w:val="28"/>
          <w:szCs w:val="28"/>
        </w:rPr>
      </w:pPr>
      <w:r w:rsidRPr="00F537F7">
        <w:rPr>
          <w:sz w:val="28"/>
          <w:szCs w:val="28"/>
        </w:rPr>
        <w:t>Аппетит несколько снижен. Глотание свободное, не затрудненное. Слизистая рта р</w:t>
      </w:r>
      <w:r w:rsidRPr="00F537F7">
        <w:rPr>
          <w:sz w:val="28"/>
          <w:szCs w:val="28"/>
        </w:rPr>
        <w:t>о</w:t>
      </w:r>
      <w:r w:rsidRPr="00F537F7">
        <w:rPr>
          <w:sz w:val="28"/>
          <w:szCs w:val="28"/>
        </w:rPr>
        <w:t>зовая</w:t>
      </w:r>
      <w:proofErr w:type="gramStart"/>
      <w:r w:rsidRPr="00F537F7">
        <w:rPr>
          <w:sz w:val="28"/>
          <w:szCs w:val="28"/>
        </w:rPr>
        <w:t xml:space="preserve"> ,</w:t>
      </w:r>
      <w:proofErr w:type="gramEnd"/>
      <w:r w:rsidRPr="00F537F7">
        <w:rPr>
          <w:sz w:val="28"/>
          <w:szCs w:val="28"/>
        </w:rPr>
        <w:t xml:space="preserve"> вла</w:t>
      </w:r>
      <w:r w:rsidRPr="00F537F7">
        <w:rPr>
          <w:sz w:val="28"/>
          <w:szCs w:val="28"/>
        </w:rPr>
        <w:t>ж</w:t>
      </w:r>
      <w:r w:rsidRPr="00F537F7">
        <w:rPr>
          <w:sz w:val="28"/>
          <w:szCs w:val="28"/>
        </w:rPr>
        <w:t>ная. На языке белый налет. Миндалины не  выходят за  пределы небных дужек. Окраска кожи живота нормальная. Живот правильной  формы, в горизо</w:t>
      </w:r>
      <w:r w:rsidRPr="00F537F7">
        <w:rPr>
          <w:sz w:val="28"/>
          <w:szCs w:val="28"/>
        </w:rPr>
        <w:t>н</w:t>
      </w:r>
      <w:r w:rsidRPr="00F537F7">
        <w:rPr>
          <w:sz w:val="28"/>
          <w:szCs w:val="28"/>
        </w:rPr>
        <w:t>тальном  положении не выступает  за края реберных дуг. Нижняя граница желудка  располагается  на 3  см  ниже  пупка. Поверхностная  пальпация кишечника  безб</w:t>
      </w:r>
      <w:r w:rsidRPr="00F537F7">
        <w:rPr>
          <w:sz w:val="28"/>
          <w:szCs w:val="28"/>
        </w:rPr>
        <w:t>о</w:t>
      </w:r>
      <w:r w:rsidRPr="00F537F7">
        <w:rPr>
          <w:sz w:val="28"/>
          <w:szCs w:val="28"/>
        </w:rPr>
        <w:t>лезненна. При  глубокой  пальпации  отмечается  болезненность в  левой подвздо</w:t>
      </w:r>
      <w:r w:rsidRPr="00F537F7">
        <w:rPr>
          <w:sz w:val="28"/>
          <w:szCs w:val="28"/>
        </w:rPr>
        <w:t>ш</w:t>
      </w:r>
      <w:r w:rsidRPr="00F537F7">
        <w:rPr>
          <w:sz w:val="28"/>
          <w:szCs w:val="28"/>
        </w:rPr>
        <w:t>ной области. Печень  не  выходит за края правой  реберной  дуги, пальпация  ее бе</w:t>
      </w:r>
      <w:r w:rsidRPr="00F537F7">
        <w:rPr>
          <w:sz w:val="28"/>
          <w:szCs w:val="28"/>
        </w:rPr>
        <w:t>з</w:t>
      </w:r>
      <w:r w:rsidRPr="00F537F7">
        <w:rPr>
          <w:sz w:val="28"/>
          <w:szCs w:val="28"/>
        </w:rPr>
        <w:t>болезненна, край  ровный, эластичный</w:t>
      </w:r>
      <w:proofErr w:type="gramStart"/>
      <w:r w:rsidRPr="00F537F7">
        <w:rPr>
          <w:sz w:val="28"/>
          <w:szCs w:val="28"/>
        </w:rPr>
        <w:t xml:space="preserve"> .</w:t>
      </w:r>
      <w:proofErr w:type="gramEnd"/>
      <w:r w:rsidRPr="00F537F7">
        <w:rPr>
          <w:sz w:val="28"/>
          <w:szCs w:val="28"/>
        </w:rPr>
        <w:t xml:space="preserve"> Поджелудочная  железа и  селезенка  не  пальпируются. Акт дефекации несколько затруднен.</w:t>
      </w:r>
    </w:p>
    <w:p w:rsidR="00F537F7" w:rsidRDefault="00F537F7" w:rsidP="004835F8">
      <w:pPr>
        <w:spacing w:line="360" w:lineRule="auto"/>
      </w:pPr>
    </w:p>
    <w:p w:rsidR="00521148" w:rsidRPr="00521148" w:rsidRDefault="00521148" w:rsidP="004835F8">
      <w:pPr>
        <w:spacing w:line="360" w:lineRule="auto"/>
        <w:jc w:val="center"/>
        <w:rPr>
          <w:b/>
          <w:sz w:val="40"/>
        </w:rPr>
      </w:pPr>
      <w:r w:rsidRPr="00521148">
        <w:rPr>
          <w:b/>
          <w:sz w:val="40"/>
        </w:rPr>
        <w:t>МОЧЕПОЛОВОЙ СИСТЕМЫ</w:t>
      </w:r>
    </w:p>
    <w:p w:rsidR="00521148" w:rsidRPr="00521148" w:rsidRDefault="00521148" w:rsidP="004835F8">
      <w:pPr>
        <w:spacing w:line="360" w:lineRule="auto"/>
        <w:jc w:val="both"/>
        <w:rPr>
          <w:sz w:val="28"/>
          <w:szCs w:val="28"/>
        </w:rPr>
      </w:pPr>
      <w:r w:rsidRPr="00521148">
        <w:rPr>
          <w:sz w:val="28"/>
          <w:szCs w:val="28"/>
        </w:rPr>
        <w:t>Кожа  в  проекции органов мочеполовой  системы при  осмотре не  изменена. Левая почка пальпируется в  положении больного  на  левом  боку, пальпация  боле</w:t>
      </w:r>
      <w:r w:rsidRPr="00521148">
        <w:rPr>
          <w:sz w:val="28"/>
          <w:szCs w:val="28"/>
        </w:rPr>
        <w:t>з</w:t>
      </w:r>
      <w:r w:rsidRPr="00521148">
        <w:rPr>
          <w:sz w:val="28"/>
          <w:szCs w:val="28"/>
        </w:rPr>
        <w:t>ненна</w:t>
      </w:r>
      <w:proofErr w:type="gramStart"/>
      <w:r w:rsidRPr="00521148">
        <w:rPr>
          <w:sz w:val="28"/>
          <w:szCs w:val="28"/>
        </w:rPr>
        <w:t xml:space="preserve"> ,</w:t>
      </w:r>
      <w:proofErr w:type="gramEnd"/>
      <w:r w:rsidRPr="00521148">
        <w:rPr>
          <w:sz w:val="28"/>
          <w:szCs w:val="28"/>
        </w:rPr>
        <w:t xml:space="preserve"> с иррадиацией боли  вверх  в подреберье . Правая почка удалена в 1994 году. Моч</w:t>
      </w:r>
      <w:r w:rsidRPr="00521148">
        <w:rPr>
          <w:sz w:val="28"/>
          <w:szCs w:val="28"/>
        </w:rPr>
        <w:t>е</w:t>
      </w:r>
      <w:r w:rsidRPr="00521148">
        <w:rPr>
          <w:sz w:val="28"/>
          <w:szCs w:val="28"/>
        </w:rPr>
        <w:t>вой пузырь определяется перкуторно в виде тупости и пальпаторно в виде тугоэл</w:t>
      </w:r>
      <w:r w:rsidRPr="00521148">
        <w:rPr>
          <w:sz w:val="28"/>
          <w:szCs w:val="28"/>
        </w:rPr>
        <w:t>а</w:t>
      </w:r>
      <w:r w:rsidRPr="00521148">
        <w:rPr>
          <w:sz w:val="28"/>
          <w:szCs w:val="28"/>
        </w:rPr>
        <w:lastRenderedPageBreak/>
        <w:t>стического шаровидного образования над лобком, перепо</w:t>
      </w:r>
      <w:r w:rsidRPr="00521148">
        <w:rPr>
          <w:sz w:val="28"/>
          <w:szCs w:val="28"/>
        </w:rPr>
        <w:t>л</w:t>
      </w:r>
      <w:r w:rsidRPr="00521148">
        <w:rPr>
          <w:sz w:val="28"/>
          <w:szCs w:val="28"/>
        </w:rPr>
        <w:t>нен, отмечено выбухание надлобковой области.  Пальпация мочеточниковых точек с обеих  сторон болезне</w:t>
      </w:r>
      <w:r w:rsidRPr="00521148">
        <w:rPr>
          <w:sz w:val="28"/>
          <w:szCs w:val="28"/>
        </w:rPr>
        <w:t>н</w:t>
      </w:r>
      <w:r w:rsidRPr="00521148">
        <w:rPr>
          <w:sz w:val="28"/>
          <w:szCs w:val="28"/>
        </w:rPr>
        <w:t>на. Наружное  отверстие  уретры  осмотреть не  удалось по  причине  отказа больн</w:t>
      </w:r>
      <w:r w:rsidRPr="00521148">
        <w:rPr>
          <w:sz w:val="28"/>
          <w:szCs w:val="28"/>
        </w:rPr>
        <w:t>о</w:t>
      </w:r>
      <w:r w:rsidRPr="00521148">
        <w:rPr>
          <w:sz w:val="28"/>
          <w:szCs w:val="28"/>
        </w:rPr>
        <w:t>го  от  данного  исследования.</w:t>
      </w:r>
    </w:p>
    <w:p w:rsidR="005470D1" w:rsidRDefault="005470D1" w:rsidP="004835F8">
      <w:pPr>
        <w:spacing w:line="360" w:lineRule="auto"/>
        <w:jc w:val="both"/>
        <w:rPr>
          <w:sz w:val="28"/>
          <w:szCs w:val="28"/>
        </w:rPr>
      </w:pPr>
    </w:p>
    <w:p w:rsidR="00C965B8" w:rsidRDefault="00C965B8" w:rsidP="004835F8">
      <w:pPr>
        <w:spacing w:line="360" w:lineRule="auto"/>
        <w:jc w:val="center"/>
        <w:rPr>
          <w:b/>
          <w:sz w:val="40"/>
          <w:szCs w:val="40"/>
        </w:rPr>
      </w:pPr>
    </w:p>
    <w:p w:rsidR="000779D3" w:rsidRDefault="00C965B8" w:rsidP="004835F8">
      <w:pPr>
        <w:spacing w:line="360" w:lineRule="auto"/>
        <w:jc w:val="center"/>
        <w:rPr>
          <w:b/>
          <w:sz w:val="40"/>
          <w:szCs w:val="40"/>
        </w:rPr>
      </w:pPr>
      <w:r w:rsidRPr="00C965B8">
        <w:rPr>
          <w:b/>
          <w:sz w:val="40"/>
          <w:szCs w:val="40"/>
        </w:rPr>
        <w:t>ЛАБОРАТОРНЫЕ ИССЛЕДОВАНИЯ</w:t>
      </w:r>
    </w:p>
    <w:p w:rsidR="00E30D39" w:rsidRPr="00E30D39" w:rsidRDefault="00E30D39" w:rsidP="004835F8">
      <w:pPr>
        <w:spacing w:line="360" w:lineRule="auto"/>
        <w:rPr>
          <w:b/>
          <w:sz w:val="28"/>
          <w:szCs w:val="28"/>
        </w:rPr>
      </w:pPr>
    </w:p>
    <w:p w:rsidR="00E30D39" w:rsidRDefault="00BF3274" w:rsidP="004835F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крови</w:t>
      </w:r>
    </w:p>
    <w:p w:rsidR="00BF3274" w:rsidRPr="00D173EE" w:rsidRDefault="00BF3274" w:rsidP="004835F8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173EE">
        <w:rPr>
          <w:rFonts w:ascii="Times New Roman" w:hAnsi="Times New Roman"/>
          <w:sz w:val="28"/>
          <w:szCs w:val="28"/>
        </w:rPr>
        <w:t xml:space="preserve">Дата:  </w:t>
      </w:r>
      <w:r>
        <w:rPr>
          <w:rFonts w:ascii="Times New Roman" w:hAnsi="Times New Roman"/>
          <w:sz w:val="28"/>
          <w:szCs w:val="28"/>
        </w:rPr>
        <w:t>6.04.04</w:t>
      </w:r>
    </w:p>
    <w:p w:rsidR="00BF3274" w:rsidRPr="00E30D39" w:rsidRDefault="00BF3274" w:rsidP="004835F8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7"/>
        <w:gridCol w:w="1287"/>
        <w:gridCol w:w="7312"/>
      </w:tblGrid>
      <w:tr w:rsidR="00E30D39" w:rsidRPr="0064485B" w:rsidTr="0064485B">
        <w:tc>
          <w:tcPr>
            <w:tcW w:w="1877" w:type="dxa"/>
            <w:shd w:val="clear" w:color="auto" w:fill="auto"/>
          </w:tcPr>
          <w:p w:rsidR="00E30D39" w:rsidRPr="0064485B" w:rsidRDefault="00E30D39" w:rsidP="0064485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87" w:type="dxa"/>
            <w:shd w:val="clear" w:color="auto" w:fill="auto"/>
          </w:tcPr>
          <w:p w:rsidR="00E30D39" w:rsidRPr="0064485B" w:rsidRDefault="00E30D39" w:rsidP="0064485B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7312" w:type="dxa"/>
            <w:shd w:val="clear" w:color="auto" w:fill="auto"/>
          </w:tcPr>
          <w:p w:rsidR="00E30D39" w:rsidRPr="0064485B" w:rsidRDefault="00E30D39" w:rsidP="0064485B">
            <w:pPr>
              <w:spacing w:line="360" w:lineRule="auto"/>
              <w:rPr>
                <w:sz w:val="28"/>
                <w:szCs w:val="28"/>
              </w:rPr>
            </w:pPr>
            <w:r w:rsidRPr="0064485B">
              <w:rPr>
                <w:sz w:val="28"/>
                <w:szCs w:val="28"/>
              </w:rPr>
              <w:t xml:space="preserve">Норма </w:t>
            </w:r>
            <w:r w:rsidRPr="0064485B">
              <w:rPr>
                <w:sz w:val="28"/>
                <w:szCs w:val="28"/>
              </w:rPr>
              <w:tab/>
            </w:r>
          </w:p>
        </w:tc>
      </w:tr>
      <w:tr w:rsidR="00E30D39" w:rsidRPr="0064485B" w:rsidTr="0064485B">
        <w:tc>
          <w:tcPr>
            <w:tcW w:w="1877" w:type="dxa"/>
            <w:shd w:val="clear" w:color="auto" w:fill="auto"/>
          </w:tcPr>
          <w:p w:rsidR="00E30D39" w:rsidRPr="0064485B" w:rsidRDefault="00E30D39" w:rsidP="0064485B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64485B">
              <w:rPr>
                <w:sz w:val="28"/>
                <w:szCs w:val="28"/>
              </w:rPr>
              <w:t>Er</w:t>
            </w:r>
          </w:p>
        </w:tc>
        <w:tc>
          <w:tcPr>
            <w:tcW w:w="1287" w:type="dxa"/>
            <w:shd w:val="clear" w:color="auto" w:fill="auto"/>
          </w:tcPr>
          <w:p w:rsidR="00E30D39" w:rsidRPr="0064485B" w:rsidRDefault="00E30D39" w:rsidP="0064485B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64485B">
              <w:rPr>
                <w:sz w:val="28"/>
                <w:szCs w:val="28"/>
                <w:lang w:val="en-US"/>
              </w:rPr>
              <w:t>4.2</w:t>
            </w:r>
          </w:p>
        </w:tc>
        <w:tc>
          <w:tcPr>
            <w:tcW w:w="7312" w:type="dxa"/>
            <w:shd w:val="clear" w:color="auto" w:fill="auto"/>
          </w:tcPr>
          <w:p w:rsidR="00E30D39" w:rsidRPr="0064485B" w:rsidRDefault="00E30D39" w:rsidP="0064485B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64485B">
              <w:rPr>
                <w:sz w:val="28"/>
                <w:szCs w:val="28"/>
                <w:lang w:val="en-US"/>
              </w:rPr>
              <w:t>3.9-5.0</w:t>
            </w:r>
          </w:p>
        </w:tc>
      </w:tr>
      <w:tr w:rsidR="00E30D39" w:rsidRPr="0064485B" w:rsidTr="0064485B">
        <w:tc>
          <w:tcPr>
            <w:tcW w:w="1877" w:type="dxa"/>
            <w:shd w:val="clear" w:color="auto" w:fill="auto"/>
          </w:tcPr>
          <w:p w:rsidR="00E30D39" w:rsidRPr="0064485B" w:rsidRDefault="00E30D39" w:rsidP="0064485B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64485B">
              <w:rPr>
                <w:sz w:val="28"/>
                <w:szCs w:val="28"/>
                <w:lang w:val="en-US"/>
              </w:rPr>
              <w:t>Hb</w:t>
            </w:r>
          </w:p>
        </w:tc>
        <w:tc>
          <w:tcPr>
            <w:tcW w:w="1287" w:type="dxa"/>
            <w:shd w:val="clear" w:color="auto" w:fill="auto"/>
          </w:tcPr>
          <w:p w:rsidR="00E30D39" w:rsidRPr="0064485B" w:rsidRDefault="00E30D39" w:rsidP="0064485B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64485B">
              <w:rPr>
                <w:sz w:val="28"/>
                <w:szCs w:val="28"/>
                <w:lang w:val="en-US"/>
              </w:rPr>
              <w:t>135</w:t>
            </w:r>
          </w:p>
        </w:tc>
        <w:tc>
          <w:tcPr>
            <w:tcW w:w="7312" w:type="dxa"/>
            <w:shd w:val="clear" w:color="auto" w:fill="auto"/>
          </w:tcPr>
          <w:p w:rsidR="00E30D39" w:rsidRPr="0064485B" w:rsidRDefault="00E30D39" w:rsidP="0064485B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64485B">
              <w:rPr>
                <w:sz w:val="28"/>
                <w:szCs w:val="28"/>
                <w:lang w:val="en-US"/>
              </w:rPr>
              <w:t>120-160</w:t>
            </w:r>
          </w:p>
        </w:tc>
      </w:tr>
      <w:tr w:rsidR="00E30D39" w:rsidRPr="0064485B" w:rsidTr="0064485B">
        <w:tc>
          <w:tcPr>
            <w:tcW w:w="1877" w:type="dxa"/>
            <w:shd w:val="clear" w:color="auto" w:fill="auto"/>
          </w:tcPr>
          <w:p w:rsidR="00E30D39" w:rsidRPr="0064485B" w:rsidRDefault="00E30D39" w:rsidP="0064485B">
            <w:pPr>
              <w:spacing w:line="360" w:lineRule="auto"/>
              <w:rPr>
                <w:sz w:val="28"/>
                <w:szCs w:val="28"/>
              </w:rPr>
            </w:pPr>
            <w:r w:rsidRPr="0064485B">
              <w:rPr>
                <w:sz w:val="28"/>
                <w:szCs w:val="28"/>
              </w:rPr>
              <w:t>ЦП</w:t>
            </w:r>
          </w:p>
        </w:tc>
        <w:tc>
          <w:tcPr>
            <w:tcW w:w="1287" w:type="dxa"/>
            <w:shd w:val="clear" w:color="auto" w:fill="auto"/>
          </w:tcPr>
          <w:p w:rsidR="00E30D39" w:rsidRPr="0064485B" w:rsidRDefault="00E30D39" w:rsidP="0064485B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64485B">
              <w:rPr>
                <w:sz w:val="28"/>
                <w:szCs w:val="28"/>
              </w:rPr>
              <w:t>0</w:t>
            </w:r>
            <w:r w:rsidRPr="0064485B">
              <w:rPr>
                <w:sz w:val="28"/>
                <w:szCs w:val="28"/>
                <w:lang w:val="en-US"/>
              </w:rPr>
              <w:t>.9</w:t>
            </w:r>
          </w:p>
        </w:tc>
        <w:tc>
          <w:tcPr>
            <w:tcW w:w="7312" w:type="dxa"/>
            <w:shd w:val="clear" w:color="auto" w:fill="auto"/>
          </w:tcPr>
          <w:p w:rsidR="00E30D39" w:rsidRPr="0064485B" w:rsidRDefault="00E30D39" w:rsidP="0064485B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64485B">
              <w:rPr>
                <w:sz w:val="28"/>
                <w:szCs w:val="28"/>
                <w:lang w:val="en-US"/>
              </w:rPr>
              <w:t>0.8-1.0</w:t>
            </w:r>
          </w:p>
        </w:tc>
      </w:tr>
      <w:tr w:rsidR="00E30D39" w:rsidRPr="0064485B" w:rsidTr="0064485B">
        <w:tc>
          <w:tcPr>
            <w:tcW w:w="1877" w:type="dxa"/>
            <w:shd w:val="clear" w:color="auto" w:fill="auto"/>
          </w:tcPr>
          <w:p w:rsidR="00E30D39" w:rsidRPr="0064485B" w:rsidRDefault="00E30D39" w:rsidP="0064485B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64485B">
              <w:rPr>
                <w:sz w:val="28"/>
                <w:szCs w:val="28"/>
                <w:lang w:val="en-US"/>
              </w:rPr>
              <w:t>Le</w:t>
            </w:r>
          </w:p>
        </w:tc>
        <w:tc>
          <w:tcPr>
            <w:tcW w:w="1287" w:type="dxa"/>
            <w:shd w:val="clear" w:color="auto" w:fill="auto"/>
          </w:tcPr>
          <w:p w:rsidR="00E30D39" w:rsidRPr="0064485B" w:rsidRDefault="00E30D39" w:rsidP="0064485B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64485B">
              <w:rPr>
                <w:sz w:val="28"/>
                <w:szCs w:val="28"/>
                <w:lang w:val="en-US"/>
              </w:rPr>
              <w:t>4.6</w:t>
            </w:r>
          </w:p>
        </w:tc>
        <w:tc>
          <w:tcPr>
            <w:tcW w:w="7312" w:type="dxa"/>
            <w:shd w:val="clear" w:color="auto" w:fill="auto"/>
          </w:tcPr>
          <w:p w:rsidR="00E30D39" w:rsidRPr="0064485B" w:rsidRDefault="00E30D39" w:rsidP="0064485B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64485B">
              <w:rPr>
                <w:sz w:val="28"/>
                <w:szCs w:val="28"/>
                <w:lang w:val="en-US"/>
              </w:rPr>
              <w:t>4-9</w:t>
            </w:r>
          </w:p>
        </w:tc>
      </w:tr>
      <w:tr w:rsidR="00E30D39" w:rsidRPr="0064485B" w:rsidTr="0064485B">
        <w:tc>
          <w:tcPr>
            <w:tcW w:w="1877" w:type="dxa"/>
            <w:shd w:val="clear" w:color="auto" w:fill="auto"/>
          </w:tcPr>
          <w:p w:rsidR="00E30D39" w:rsidRPr="0064485B" w:rsidRDefault="00E30D39" w:rsidP="0064485B">
            <w:pPr>
              <w:spacing w:line="360" w:lineRule="auto"/>
              <w:rPr>
                <w:sz w:val="28"/>
                <w:szCs w:val="28"/>
              </w:rPr>
            </w:pPr>
            <w:r w:rsidRPr="0064485B">
              <w:rPr>
                <w:sz w:val="28"/>
                <w:szCs w:val="28"/>
              </w:rPr>
              <w:t>Эозин.</w:t>
            </w:r>
          </w:p>
        </w:tc>
        <w:tc>
          <w:tcPr>
            <w:tcW w:w="1287" w:type="dxa"/>
            <w:shd w:val="clear" w:color="auto" w:fill="auto"/>
          </w:tcPr>
          <w:p w:rsidR="00E30D39" w:rsidRPr="0064485B" w:rsidRDefault="00E30D39" w:rsidP="0064485B">
            <w:pPr>
              <w:spacing w:line="360" w:lineRule="auto"/>
              <w:rPr>
                <w:sz w:val="28"/>
                <w:szCs w:val="28"/>
              </w:rPr>
            </w:pPr>
            <w:r w:rsidRPr="0064485B">
              <w:rPr>
                <w:sz w:val="28"/>
                <w:szCs w:val="28"/>
              </w:rPr>
              <w:t>3</w:t>
            </w:r>
          </w:p>
        </w:tc>
        <w:tc>
          <w:tcPr>
            <w:tcW w:w="7312" w:type="dxa"/>
            <w:shd w:val="clear" w:color="auto" w:fill="auto"/>
          </w:tcPr>
          <w:p w:rsidR="00E30D39" w:rsidRPr="0064485B" w:rsidRDefault="00E30D39" w:rsidP="0064485B">
            <w:pPr>
              <w:spacing w:line="360" w:lineRule="auto"/>
              <w:rPr>
                <w:sz w:val="28"/>
                <w:szCs w:val="28"/>
              </w:rPr>
            </w:pPr>
            <w:r w:rsidRPr="0064485B">
              <w:rPr>
                <w:sz w:val="28"/>
                <w:szCs w:val="28"/>
              </w:rPr>
              <w:t>1-5</w:t>
            </w:r>
          </w:p>
        </w:tc>
      </w:tr>
      <w:tr w:rsidR="00E30D39" w:rsidRPr="0064485B" w:rsidTr="0064485B">
        <w:tc>
          <w:tcPr>
            <w:tcW w:w="1877" w:type="dxa"/>
            <w:shd w:val="clear" w:color="auto" w:fill="auto"/>
          </w:tcPr>
          <w:p w:rsidR="00E30D39" w:rsidRPr="0064485B" w:rsidRDefault="00E30D39" w:rsidP="0064485B">
            <w:pPr>
              <w:spacing w:line="360" w:lineRule="auto"/>
              <w:rPr>
                <w:sz w:val="28"/>
                <w:szCs w:val="28"/>
              </w:rPr>
            </w:pPr>
            <w:r w:rsidRPr="0064485B">
              <w:rPr>
                <w:sz w:val="28"/>
                <w:szCs w:val="28"/>
              </w:rPr>
              <w:t>Сегмент.</w:t>
            </w:r>
          </w:p>
        </w:tc>
        <w:tc>
          <w:tcPr>
            <w:tcW w:w="1287" w:type="dxa"/>
            <w:shd w:val="clear" w:color="auto" w:fill="auto"/>
          </w:tcPr>
          <w:p w:rsidR="00E30D39" w:rsidRPr="0064485B" w:rsidRDefault="00E30D39" w:rsidP="0064485B">
            <w:pPr>
              <w:spacing w:line="360" w:lineRule="auto"/>
              <w:rPr>
                <w:sz w:val="28"/>
                <w:szCs w:val="28"/>
              </w:rPr>
            </w:pPr>
            <w:r w:rsidRPr="0064485B">
              <w:rPr>
                <w:sz w:val="28"/>
                <w:szCs w:val="28"/>
              </w:rPr>
              <w:t>44</w:t>
            </w:r>
          </w:p>
        </w:tc>
        <w:tc>
          <w:tcPr>
            <w:tcW w:w="7312" w:type="dxa"/>
            <w:shd w:val="clear" w:color="auto" w:fill="auto"/>
          </w:tcPr>
          <w:p w:rsidR="00E30D39" w:rsidRPr="0064485B" w:rsidRDefault="00E30D39" w:rsidP="0064485B">
            <w:pPr>
              <w:spacing w:line="360" w:lineRule="auto"/>
              <w:rPr>
                <w:sz w:val="28"/>
                <w:szCs w:val="28"/>
              </w:rPr>
            </w:pPr>
            <w:r w:rsidRPr="0064485B">
              <w:rPr>
                <w:sz w:val="28"/>
                <w:szCs w:val="28"/>
              </w:rPr>
              <w:t>45-70</w:t>
            </w:r>
          </w:p>
        </w:tc>
      </w:tr>
      <w:tr w:rsidR="00E30D39" w:rsidRPr="0064485B" w:rsidTr="0064485B">
        <w:tc>
          <w:tcPr>
            <w:tcW w:w="1877" w:type="dxa"/>
            <w:shd w:val="clear" w:color="auto" w:fill="auto"/>
          </w:tcPr>
          <w:p w:rsidR="00E30D39" w:rsidRPr="0064485B" w:rsidRDefault="00E30D39" w:rsidP="0064485B">
            <w:pPr>
              <w:spacing w:line="360" w:lineRule="auto"/>
              <w:rPr>
                <w:sz w:val="28"/>
                <w:szCs w:val="28"/>
              </w:rPr>
            </w:pPr>
            <w:r w:rsidRPr="0064485B">
              <w:rPr>
                <w:sz w:val="28"/>
                <w:szCs w:val="28"/>
              </w:rPr>
              <w:t>Лимфоц.</w:t>
            </w:r>
          </w:p>
        </w:tc>
        <w:tc>
          <w:tcPr>
            <w:tcW w:w="1287" w:type="dxa"/>
            <w:shd w:val="clear" w:color="auto" w:fill="auto"/>
          </w:tcPr>
          <w:p w:rsidR="00E30D39" w:rsidRPr="0064485B" w:rsidRDefault="00E30D39" w:rsidP="0064485B">
            <w:pPr>
              <w:spacing w:line="360" w:lineRule="auto"/>
              <w:rPr>
                <w:sz w:val="28"/>
                <w:szCs w:val="28"/>
              </w:rPr>
            </w:pPr>
            <w:r w:rsidRPr="0064485B">
              <w:rPr>
                <w:sz w:val="28"/>
                <w:szCs w:val="28"/>
              </w:rPr>
              <w:t>34</w:t>
            </w:r>
          </w:p>
        </w:tc>
        <w:tc>
          <w:tcPr>
            <w:tcW w:w="7312" w:type="dxa"/>
            <w:shd w:val="clear" w:color="auto" w:fill="auto"/>
          </w:tcPr>
          <w:p w:rsidR="00E30D39" w:rsidRPr="0064485B" w:rsidRDefault="00E30D39" w:rsidP="0064485B">
            <w:pPr>
              <w:spacing w:line="360" w:lineRule="auto"/>
              <w:rPr>
                <w:sz w:val="28"/>
                <w:szCs w:val="28"/>
              </w:rPr>
            </w:pPr>
            <w:r w:rsidRPr="0064485B">
              <w:rPr>
                <w:sz w:val="28"/>
                <w:szCs w:val="28"/>
              </w:rPr>
              <w:t>18-40</w:t>
            </w:r>
          </w:p>
        </w:tc>
      </w:tr>
      <w:tr w:rsidR="00E30D39" w:rsidRPr="0064485B" w:rsidTr="0064485B">
        <w:tc>
          <w:tcPr>
            <w:tcW w:w="1877" w:type="dxa"/>
            <w:shd w:val="clear" w:color="auto" w:fill="auto"/>
          </w:tcPr>
          <w:p w:rsidR="00E30D39" w:rsidRPr="0064485B" w:rsidRDefault="00E30D39" w:rsidP="0064485B">
            <w:pPr>
              <w:spacing w:line="360" w:lineRule="auto"/>
              <w:rPr>
                <w:sz w:val="28"/>
                <w:szCs w:val="28"/>
              </w:rPr>
            </w:pPr>
            <w:r w:rsidRPr="0064485B">
              <w:rPr>
                <w:sz w:val="28"/>
                <w:szCs w:val="28"/>
              </w:rPr>
              <w:t>Моноц.</w:t>
            </w:r>
          </w:p>
        </w:tc>
        <w:tc>
          <w:tcPr>
            <w:tcW w:w="1287" w:type="dxa"/>
            <w:shd w:val="clear" w:color="auto" w:fill="auto"/>
          </w:tcPr>
          <w:p w:rsidR="00E30D39" w:rsidRPr="0064485B" w:rsidRDefault="00E30D39" w:rsidP="0064485B">
            <w:pPr>
              <w:spacing w:line="360" w:lineRule="auto"/>
              <w:rPr>
                <w:sz w:val="28"/>
                <w:szCs w:val="28"/>
              </w:rPr>
            </w:pPr>
            <w:r w:rsidRPr="0064485B">
              <w:rPr>
                <w:sz w:val="28"/>
                <w:szCs w:val="28"/>
              </w:rPr>
              <w:t>8</w:t>
            </w:r>
          </w:p>
        </w:tc>
        <w:tc>
          <w:tcPr>
            <w:tcW w:w="7312" w:type="dxa"/>
            <w:shd w:val="clear" w:color="auto" w:fill="auto"/>
          </w:tcPr>
          <w:p w:rsidR="00E30D39" w:rsidRPr="0064485B" w:rsidRDefault="00E30D39" w:rsidP="0064485B">
            <w:pPr>
              <w:spacing w:line="360" w:lineRule="auto"/>
              <w:rPr>
                <w:sz w:val="28"/>
                <w:szCs w:val="28"/>
              </w:rPr>
            </w:pPr>
            <w:r w:rsidRPr="0064485B">
              <w:rPr>
                <w:sz w:val="28"/>
                <w:szCs w:val="28"/>
              </w:rPr>
              <w:t>2-9</w:t>
            </w:r>
          </w:p>
        </w:tc>
      </w:tr>
      <w:tr w:rsidR="00E30D39" w:rsidRPr="0064485B" w:rsidTr="0064485B">
        <w:trPr>
          <w:trHeight w:val="300"/>
        </w:trPr>
        <w:tc>
          <w:tcPr>
            <w:tcW w:w="1877" w:type="dxa"/>
            <w:shd w:val="clear" w:color="auto" w:fill="auto"/>
          </w:tcPr>
          <w:p w:rsidR="00E30D39" w:rsidRPr="0064485B" w:rsidRDefault="00E30D39" w:rsidP="0064485B">
            <w:pPr>
              <w:spacing w:line="360" w:lineRule="auto"/>
              <w:rPr>
                <w:sz w:val="28"/>
                <w:szCs w:val="28"/>
              </w:rPr>
            </w:pPr>
            <w:r w:rsidRPr="0064485B">
              <w:rPr>
                <w:sz w:val="28"/>
                <w:szCs w:val="28"/>
              </w:rPr>
              <w:t>Глюкоза</w:t>
            </w:r>
          </w:p>
        </w:tc>
        <w:tc>
          <w:tcPr>
            <w:tcW w:w="1287" w:type="dxa"/>
            <w:shd w:val="clear" w:color="auto" w:fill="auto"/>
          </w:tcPr>
          <w:p w:rsidR="00E30D39" w:rsidRPr="0064485B" w:rsidRDefault="00E30D39" w:rsidP="0064485B">
            <w:pPr>
              <w:spacing w:line="360" w:lineRule="auto"/>
              <w:rPr>
                <w:sz w:val="28"/>
                <w:szCs w:val="28"/>
              </w:rPr>
            </w:pPr>
            <w:r w:rsidRPr="0064485B">
              <w:rPr>
                <w:sz w:val="28"/>
                <w:szCs w:val="28"/>
              </w:rPr>
              <w:t>4,4</w:t>
            </w:r>
          </w:p>
        </w:tc>
        <w:tc>
          <w:tcPr>
            <w:tcW w:w="7312" w:type="dxa"/>
            <w:shd w:val="clear" w:color="auto" w:fill="auto"/>
          </w:tcPr>
          <w:p w:rsidR="00D7288C" w:rsidRPr="0064485B" w:rsidRDefault="00E30D39" w:rsidP="0064485B">
            <w:pPr>
              <w:spacing w:line="360" w:lineRule="auto"/>
              <w:rPr>
                <w:sz w:val="28"/>
                <w:szCs w:val="28"/>
              </w:rPr>
            </w:pPr>
            <w:r w:rsidRPr="0064485B">
              <w:rPr>
                <w:sz w:val="28"/>
                <w:szCs w:val="28"/>
              </w:rPr>
              <w:t>3,3-5,7</w:t>
            </w:r>
          </w:p>
        </w:tc>
      </w:tr>
      <w:tr w:rsidR="00D7288C" w:rsidRPr="0064485B" w:rsidTr="0064485B">
        <w:trPr>
          <w:trHeight w:val="320"/>
        </w:trPr>
        <w:tc>
          <w:tcPr>
            <w:tcW w:w="1877" w:type="dxa"/>
            <w:shd w:val="clear" w:color="auto" w:fill="auto"/>
          </w:tcPr>
          <w:p w:rsidR="00D7288C" w:rsidRPr="0064485B" w:rsidRDefault="00D7288C" w:rsidP="0064485B">
            <w:pPr>
              <w:spacing w:line="360" w:lineRule="auto"/>
              <w:rPr>
                <w:sz w:val="28"/>
                <w:szCs w:val="28"/>
              </w:rPr>
            </w:pPr>
            <w:r w:rsidRPr="0064485B">
              <w:rPr>
                <w:sz w:val="28"/>
                <w:szCs w:val="28"/>
              </w:rPr>
              <w:t>Креатинин</w:t>
            </w:r>
          </w:p>
        </w:tc>
        <w:tc>
          <w:tcPr>
            <w:tcW w:w="1287" w:type="dxa"/>
            <w:shd w:val="clear" w:color="auto" w:fill="auto"/>
          </w:tcPr>
          <w:p w:rsidR="00D7288C" w:rsidRPr="0064485B" w:rsidRDefault="00D7288C" w:rsidP="0064485B">
            <w:pPr>
              <w:spacing w:line="360" w:lineRule="auto"/>
              <w:rPr>
                <w:sz w:val="28"/>
                <w:szCs w:val="28"/>
              </w:rPr>
            </w:pPr>
            <w:r w:rsidRPr="0064485B">
              <w:rPr>
                <w:sz w:val="28"/>
                <w:szCs w:val="28"/>
              </w:rPr>
              <w:t>0,9</w:t>
            </w:r>
          </w:p>
        </w:tc>
        <w:tc>
          <w:tcPr>
            <w:tcW w:w="7312" w:type="dxa"/>
            <w:shd w:val="clear" w:color="auto" w:fill="auto"/>
          </w:tcPr>
          <w:p w:rsidR="00D7288C" w:rsidRPr="0064485B" w:rsidRDefault="00D7288C" w:rsidP="0064485B">
            <w:pPr>
              <w:spacing w:line="360" w:lineRule="auto"/>
              <w:rPr>
                <w:sz w:val="28"/>
                <w:szCs w:val="28"/>
              </w:rPr>
            </w:pPr>
            <w:r w:rsidRPr="0064485B">
              <w:rPr>
                <w:sz w:val="28"/>
                <w:szCs w:val="28"/>
              </w:rPr>
              <w:t>0,04-0,1</w:t>
            </w:r>
          </w:p>
        </w:tc>
      </w:tr>
    </w:tbl>
    <w:p w:rsidR="00CC10AE" w:rsidRDefault="00CC10AE" w:rsidP="004835F8">
      <w:pPr>
        <w:spacing w:line="360" w:lineRule="auto"/>
        <w:rPr>
          <w:sz w:val="28"/>
          <w:szCs w:val="28"/>
        </w:rPr>
      </w:pPr>
    </w:p>
    <w:p w:rsidR="00E30D39" w:rsidRDefault="00E30D39" w:rsidP="004835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Заключение: </w:t>
      </w:r>
      <w:r w:rsidR="00D7288C">
        <w:rPr>
          <w:sz w:val="28"/>
          <w:szCs w:val="28"/>
        </w:rPr>
        <w:t>повышение уровня креатинина.</w:t>
      </w:r>
    </w:p>
    <w:p w:rsidR="00E30D39" w:rsidRDefault="00E30D39" w:rsidP="004835F8">
      <w:pPr>
        <w:spacing w:line="360" w:lineRule="auto"/>
        <w:jc w:val="center"/>
        <w:rPr>
          <w:sz w:val="28"/>
          <w:szCs w:val="28"/>
        </w:rPr>
      </w:pPr>
    </w:p>
    <w:p w:rsidR="00CC10AE" w:rsidRDefault="00CC10AE" w:rsidP="004835F8">
      <w:pPr>
        <w:spacing w:line="360" w:lineRule="auto"/>
        <w:jc w:val="center"/>
        <w:rPr>
          <w:sz w:val="28"/>
          <w:szCs w:val="28"/>
        </w:rPr>
      </w:pPr>
    </w:p>
    <w:p w:rsidR="00CC10AE" w:rsidRDefault="00CC10AE" w:rsidP="004835F8">
      <w:pPr>
        <w:spacing w:line="360" w:lineRule="auto"/>
        <w:jc w:val="center"/>
        <w:rPr>
          <w:sz w:val="28"/>
          <w:szCs w:val="28"/>
        </w:rPr>
      </w:pPr>
    </w:p>
    <w:p w:rsidR="00CC10AE" w:rsidRDefault="00CC10AE" w:rsidP="004835F8">
      <w:pPr>
        <w:spacing w:line="360" w:lineRule="auto"/>
        <w:jc w:val="center"/>
        <w:rPr>
          <w:sz w:val="28"/>
          <w:szCs w:val="28"/>
        </w:rPr>
      </w:pPr>
    </w:p>
    <w:p w:rsidR="00CC10AE" w:rsidRDefault="00CC10AE" w:rsidP="004835F8">
      <w:pPr>
        <w:spacing w:line="360" w:lineRule="auto"/>
        <w:jc w:val="center"/>
        <w:rPr>
          <w:sz w:val="28"/>
          <w:szCs w:val="28"/>
        </w:rPr>
      </w:pPr>
    </w:p>
    <w:p w:rsidR="00BF3274" w:rsidRDefault="00BF3274" w:rsidP="004835F8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F3274">
        <w:rPr>
          <w:rFonts w:ascii="Times New Roman" w:hAnsi="Times New Roman"/>
          <w:b/>
          <w:sz w:val="28"/>
          <w:szCs w:val="28"/>
        </w:rPr>
        <w:lastRenderedPageBreak/>
        <w:t>Анализ мочи клинический</w:t>
      </w:r>
      <w:r w:rsidRPr="00D173EE">
        <w:rPr>
          <w:rFonts w:ascii="Times New Roman" w:hAnsi="Times New Roman"/>
          <w:sz w:val="28"/>
          <w:szCs w:val="28"/>
        </w:rPr>
        <w:t>.</w:t>
      </w:r>
    </w:p>
    <w:p w:rsidR="00BF3274" w:rsidRPr="00D173EE" w:rsidRDefault="00BF3274" w:rsidP="004835F8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173EE">
        <w:rPr>
          <w:rFonts w:ascii="Times New Roman" w:hAnsi="Times New Roman"/>
          <w:sz w:val="28"/>
          <w:szCs w:val="28"/>
        </w:rPr>
        <w:t xml:space="preserve">Дата:  </w:t>
      </w:r>
      <w:r>
        <w:rPr>
          <w:rFonts w:ascii="Times New Roman" w:hAnsi="Times New Roman"/>
          <w:sz w:val="28"/>
          <w:szCs w:val="28"/>
        </w:rPr>
        <w:t>6.04.04</w:t>
      </w:r>
    </w:p>
    <w:p w:rsidR="00BF3274" w:rsidRPr="00D173EE" w:rsidRDefault="00BF3274" w:rsidP="004835F8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BF3274" w:rsidRPr="00D173EE" w:rsidRDefault="00BF3274" w:rsidP="004835F8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Кол-во 60,0</w:t>
      </w:r>
    </w:p>
    <w:p w:rsidR="00BF3274" w:rsidRPr="00D173EE" w:rsidRDefault="00BF3274" w:rsidP="004835F8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D173EE">
        <w:rPr>
          <w:rFonts w:ascii="Times New Roman" w:hAnsi="Times New Roman"/>
          <w:sz w:val="28"/>
          <w:szCs w:val="28"/>
        </w:rPr>
        <w:t xml:space="preserve">Цвет мочи </w:t>
      </w:r>
      <w:r>
        <w:rPr>
          <w:rFonts w:ascii="Times New Roman" w:hAnsi="Times New Roman"/>
          <w:sz w:val="28"/>
          <w:szCs w:val="28"/>
        </w:rPr>
        <w:t>ж</w:t>
      </w:r>
      <w:r w:rsidRPr="00D173EE">
        <w:rPr>
          <w:rFonts w:ascii="Times New Roman" w:hAnsi="Times New Roman"/>
          <w:sz w:val="28"/>
          <w:szCs w:val="28"/>
        </w:rPr>
        <w:t xml:space="preserve">елтый </w:t>
      </w:r>
    </w:p>
    <w:p w:rsidR="00BF3274" w:rsidRPr="00D173EE" w:rsidRDefault="00BF3274" w:rsidP="004835F8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D173EE">
        <w:rPr>
          <w:rFonts w:ascii="Times New Roman" w:hAnsi="Times New Roman"/>
          <w:sz w:val="28"/>
          <w:szCs w:val="28"/>
        </w:rPr>
        <w:t xml:space="preserve">Прозрачность </w:t>
      </w:r>
      <w:r>
        <w:rPr>
          <w:rFonts w:ascii="Times New Roman" w:hAnsi="Times New Roman"/>
          <w:sz w:val="28"/>
          <w:szCs w:val="28"/>
        </w:rPr>
        <w:t>полная</w:t>
      </w:r>
    </w:p>
    <w:p w:rsidR="00BF3274" w:rsidRPr="00D173EE" w:rsidRDefault="00BF3274" w:rsidP="004835F8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D173EE">
        <w:rPr>
          <w:rFonts w:ascii="Times New Roman" w:hAnsi="Times New Roman"/>
          <w:sz w:val="28"/>
          <w:szCs w:val="28"/>
        </w:rPr>
        <w:t>Относительная плотность 1</w:t>
      </w:r>
      <w:r>
        <w:rPr>
          <w:rFonts w:ascii="Times New Roman" w:hAnsi="Times New Roman"/>
          <w:sz w:val="28"/>
          <w:szCs w:val="28"/>
        </w:rPr>
        <w:t>005</w:t>
      </w:r>
    </w:p>
    <w:p w:rsidR="00BF3274" w:rsidRPr="00D173EE" w:rsidRDefault="00BF3274" w:rsidP="004835F8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Белок 0.05</w:t>
      </w:r>
      <w:r w:rsidRPr="00D173EE">
        <w:rPr>
          <w:rFonts w:ascii="Times New Roman" w:hAnsi="Times New Roman"/>
          <w:sz w:val="28"/>
          <w:szCs w:val="28"/>
        </w:rPr>
        <w:t xml:space="preserve"> г/л</w:t>
      </w:r>
    </w:p>
    <w:p w:rsidR="00BF3274" w:rsidRDefault="00BF3274" w:rsidP="004835F8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D173EE">
        <w:rPr>
          <w:rFonts w:ascii="Times New Roman" w:hAnsi="Times New Roman"/>
          <w:sz w:val="28"/>
          <w:szCs w:val="28"/>
        </w:rPr>
        <w:t xml:space="preserve">Лейкоциты </w:t>
      </w:r>
      <w:r>
        <w:rPr>
          <w:rFonts w:ascii="Times New Roman" w:hAnsi="Times New Roman"/>
          <w:sz w:val="28"/>
          <w:szCs w:val="28"/>
        </w:rPr>
        <w:t xml:space="preserve">10-15 </w:t>
      </w:r>
      <w:r w:rsidRPr="00D173EE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D173EE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/зр</w:t>
      </w:r>
    </w:p>
    <w:p w:rsidR="00BF3274" w:rsidRDefault="00BF3274" w:rsidP="004835F8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Эритроциты ед. в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/зр</w:t>
      </w:r>
    </w:p>
    <w:p w:rsidR="00BF3274" w:rsidRDefault="00BF3274" w:rsidP="004835F8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D173EE">
        <w:rPr>
          <w:rFonts w:ascii="Times New Roman" w:hAnsi="Times New Roman"/>
          <w:sz w:val="28"/>
          <w:szCs w:val="28"/>
        </w:rPr>
        <w:t xml:space="preserve">Эпителий </w:t>
      </w:r>
      <w:r>
        <w:rPr>
          <w:rFonts w:ascii="Times New Roman" w:hAnsi="Times New Roman"/>
          <w:sz w:val="28"/>
          <w:szCs w:val="28"/>
        </w:rPr>
        <w:t xml:space="preserve">ед. в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/зр</w:t>
      </w:r>
    </w:p>
    <w:p w:rsidR="00BF3274" w:rsidRPr="00D173EE" w:rsidRDefault="00BF3274" w:rsidP="004835F8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Соли оксалаты</w:t>
      </w:r>
    </w:p>
    <w:p w:rsidR="00BF3274" w:rsidRDefault="00BF3274" w:rsidP="004835F8">
      <w:pPr>
        <w:spacing w:line="360" w:lineRule="auto"/>
        <w:rPr>
          <w:sz w:val="28"/>
          <w:szCs w:val="28"/>
        </w:rPr>
      </w:pPr>
    </w:p>
    <w:p w:rsidR="00E30D39" w:rsidRDefault="00BF3274" w:rsidP="004835F8">
      <w:pPr>
        <w:spacing w:line="360" w:lineRule="auto"/>
        <w:rPr>
          <w:sz w:val="28"/>
          <w:szCs w:val="28"/>
        </w:rPr>
      </w:pPr>
      <w:r w:rsidRPr="00D173EE">
        <w:rPr>
          <w:sz w:val="28"/>
          <w:szCs w:val="28"/>
        </w:rPr>
        <w:t>Заключение:  имеет место лейкоцитурия,</w:t>
      </w:r>
      <w:r>
        <w:rPr>
          <w:sz w:val="28"/>
          <w:szCs w:val="28"/>
        </w:rPr>
        <w:t xml:space="preserve"> протеинурия, микрогематурия</w:t>
      </w:r>
      <w:r w:rsidRPr="00D173EE">
        <w:rPr>
          <w:sz w:val="28"/>
          <w:szCs w:val="28"/>
        </w:rPr>
        <w:t xml:space="preserve"> и повыш</w:t>
      </w:r>
      <w:r w:rsidRPr="00D173EE">
        <w:rPr>
          <w:sz w:val="28"/>
          <w:szCs w:val="28"/>
        </w:rPr>
        <w:t>е</w:t>
      </w:r>
      <w:r w:rsidRPr="00D173EE">
        <w:rPr>
          <w:sz w:val="28"/>
          <w:szCs w:val="28"/>
        </w:rPr>
        <w:t>ние количества</w:t>
      </w:r>
      <w:r>
        <w:rPr>
          <w:sz w:val="28"/>
          <w:szCs w:val="28"/>
        </w:rPr>
        <w:t xml:space="preserve"> </w:t>
      </w:r>
      <w:r w:rsidRPr="00D173EE">
        <w:rPr>
          <w:sz w:val="28"/>
          <w:szCs w:val="28"/>
        </w:rPr>
        <w:t>эпителия в моче</w:t>
      </w:r>
      <w:r>
        <w:rPr>
          <w:sz w:val="28"/>
          <w:szCs w:val="28"/>
        </w:rPr>
        <w:t>.</w:t>
      </w:r>
    </w:p>
    <w:p w:rsidR="00BF3274" w:rsidRDefault="00BF3274" w:rsidP="004835F8">
      <w:pPr>
        <w:spacing w:line="360" w:lineRule="auto"/>
        <w:rPr>
          <w:sz w:val="28"/>
          <w:szCs w:val="28"/>
        </w:rPr>
      </w:pPr>
    </w:p>
    <w:p w:rsidR="00BF3274" w:rsidRDefault="00BF3274" w:rsidP="004835F8">
      <w:pPr>
        <w:spacing w:line="360" w:lineRule="auto"/>
        <w:jc w:val="center"/>
        <w:rPr>
          <w:b/>
          <w:sz w:val="40"/>
          <w:szCs w:val="40"/>
        </w:rPr>
      </w:pPr>
      <w:r w:rsidRPr="00BF3274">
        <w:rPr>
          <w:b/>
          <w:sz w:val="40"/>
          <w:szCs w:val="40"/>
        </w:rPr>
        <w:t>СПЕЦИАЛЬНЫЕ ИССЛЕДОВАНИЯ</w:t>
      </w:r>
    </w:p>
    <w:p w:rsidR="00261859" w:rsidRDefault="00C23412" w:rsidP="004835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УЗИ (06.04.04): </w:t>
      </w:r>
      <w:r w:rsidRPr="00C23412">
        <w:rPr>
          <w:i/>
          <w:sz w:val="28"/>
          <w:szCs w:val="28"/>
          <w:u w:val="single"/>
        </w:rPr>
        <w:t>Печень</w:t>
      </w:r>
      <w:r>
        <w:rPr>
          <w:sz w:val="28"/>
          <w:szCs w:val="28"/>
        </w:rPr>
        <w:t>: однородная, размеры правой доли 80*130 мм, протоки 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суды не расширены. </w:t>
      </w:r>
      <w:r>
        <w:rPr>
          <w:i/>
          <w:sz w:val="28"/>
          <w:szCs w:val="28"/>
          <w:u w:val="single"/>
        </w:rPr>
        <w:t>Жел</w:t>
      </w:r>
      <w:proofErr w:type="gramStart"/>
      <w:r>
        <w:rPr>
          <w:i/>
          <w:sz w:val="28"/>
          <w:szCs w:val="28"/>
          <w:u w:val="single"/>
        </w:rPr>
        <w:t>.п</w:t>
      </w:r>
      <w:proofErr w:type="gramEnd"/>
      <w:r>
        <w:rPr>
          <w:i/>
          <w:sz w:val="28"/>
          <w:szCs w:val="28"/>
          <w:u w:val="single"/>
        </w:rPr>
        <w:t>уз.:</w:t>
      </w:r>
      <w:r>
        <w:rPr>
          <w:sz w:val="28"/>
          <w:szCs w:val="28"/>
        </w:rPr>
        <w:t xml:space="preserve"> обычной формы, стенки уплощены, конкрементов нет. </w:t>
      </w:r>
      <w:r>
        <w:rPr>
          <w:i/>
          <w:sz w:val="28"/>
          <w:szCs w:val="28"/>
          <w:u w:val="single"/>
        </w:rPr>
        <w:t>Поджел. жел.:</w:t>
      </w:r>
      <w:r>
        <w:rPr>
          <w:sz w:val="28"/>
          <w:szCs w:val="28"/>
        </w:rPr>
        <w:t xml:space="preserve"> </w:t>
      </w:r>
      <w:proofErr w:type="gramStart"/>
      <w:r w:rsidR="00261859">
        <w:rPr>
          <w:sz w:val="28"/>
          <w:szCs w:val="28"/>
        </w:rPr>
        <w:t>однородная</w:t>
      </w:r>
      <w:proofErr w:type="gramEnd"/>
      <w:r w:rsidR="00261859">
        <w:rPr>
          <w:sz w:val="28"/>
          <w:szCs w:val="28"/>
        </w:rPr>
        <w:t xml:space="preserve">, размеры не увеличены. </w:t>
      </w:r>
      <w:r w:rsidR="00261859">
        <w:rPr>
          <w:i/>
          <w:sz w:val="28"/>
          <w:szCs w:val="28"/>
          <w:u w:val="single"/>
        </w:rPr>
        <w:t>Селезенка</w:t>
      </w:r>
      <w:r w:rsidR="00261859">
        <w:rPr>
          <w:sz w:val="28"/>
          <w:szCs w:val="28"/>
        </w:rPr>
        <w:t xml:space="preserve"> не увеличена. </w:t>
      </w:r>
      <w:r w:rsidR="00261859">
        <w:rPr>
          <w:i/>
          <w:sz w:val="28"/>
          <w:szCs w:val="28"/>
          <w:u w:val="single"/>
        </w:rPr>
        <w:t xml:space="preserve"> По</w:t>
      </w:r>
      <w:r w:rsidR="00261859">
        <w:rPr>
          <w:i/>
          <w:sz w:val="28"/>
          <w:szCs w:val="28"/>
          <w:u w:val="single"/>
        </w:rPr>
        <w:t>ч</w:t>
      </w:r>
      <w:r w:rsidR="00261859">
        <w:rPr>
          <w:i/>
          <w:sz w:val="28"/>
          <w:szCs w:val="28"/>
          <w:u w:val="single"/>
        </w:rPr>
        <w:t>ки</w:t>
      </w:r>
      <w:r w:rsidR="00261859">
        <w:rPr>
          <w:sz w:val="28"/>
          <w:szCs w:val="28"/>
        </w:rPr>
        <w:t>: единственная левая почка, 149*79, паренхима – 17 мм, умеренно выраженная к</w:t>
      </w:r>
      <w:r w:rsidR="00261859">
        <w:rPr>
          <w:sz w:val="28"/>
          <w:szCs w:val="28"/>
        </w:rPr>
        <w:t>о</w:t>
      </w:r>
      <w:r w:rsidR="00261859">
        <w:rPr>
          <w:sz w:val="28"/>
          <w:szCs w:val="28"/>
        </w:rPr>
        <w:t xml:space="preserve">линэктазия, чашечки 12-15 мм, в центральной части определяется </w:t>
      </w:r>
      <w:r w:rsidR="00151F6B">
        <w:rPr>
          <w:sz w:val="28"/>
          <w:szCs w:val="28"/>
        </w:rPr>
        <w:t>твердое</w:t>
      </w:r>
      <w:r w:rsidR="00261859">
        <w:rPr>
          <w:sz w:val="28"/>
          <w:szCs w:val="28"/>
        </w:rPr>
        <w:t xml:space="preserve"> образо</w:t>
      </w:r>
      <w:r w:rsidR="004D6F8D">
        <w:rPr>
          <w:sz w:val="28"/>
          <w:szCs w:val="28"/>
        </w:rPr>
        <w:t>в</w:t>
      </w:r>
      <w:r w:rsidR="004D6F8D">
        <w:rPr>
          <w:sz w:val="28"/>
          <w:szCs w:val="28"/>
        </w:rPr>
        <w:t>а</w:t>
      </w:r>
      <w:r w:rsidR="004D6F8D">
        <w:rPr>
          <w:sz w:val="28"/>
          <w:szCs w:val="28"/>
        </w:rPr>
        <w:t>ние до 26 мм</w:t>
      </w:r>
      <w:r w:rsidR="00261859">
        <w:rPr>
          <w:sz w:val="28"/>
          <w:szCs w:val="28"/>
        </w:rPr>
        <w:t xml:space="preserve">. </w:t>
      </w:r>
      <w:r w:rsidR="00261859">
        <w:rPr>
          <w:i/>
          <w:sz w:val="28"/>
          <w:szCs w:val="28"/>
          <w:u w:val="single"/>
        </w:rPr>
        <w:t>Мочевой пузырь</w:t>
      </w:r>
      <w:r w:rsidR="00261859" w:rsidRPr="00261859">
        <w:rPr>
          <w:sz w:val="28"/>
          <w:szCs w:val="28"/>
        </w:rPr>
        <w:t xml:space="preserve">: </w:t>
      </w:r>
      <w:r w:rsidR="00261859">
        <w:rPr>
          <w:sz w:val="28"/>
          <w:szCs w:val="28"/>
        </w:rPr>
        <w:t xml:space="preserve">без патологии. </w:t>
      </w:r>
      <w:r w:rsidR="00D81BA1">
        <w:rPr>
          <w:sz w:val="28"/>
          <w:szCs w:val="28"/>
        </w:rPr>
        <w:t>О</w:t>
      </w:r>
      <w:r w:rsidR="00995A7A">
        <w:rPr>
          <w:sz w:val="28"/>
          <w:szCs w:val="28"/>
        </w:rPr>
        <w:t>статочной мочи 213 см</w:t>
      </w:r>
      <w:r w:rsidR="00995A7A" w:rsidRPr="00995A7A">
        <w:rPr>
          <w:sz w:val="28"/>
          <w:szCs w:val="28"/>
          <w:vertAlign w:val="superscript"/>
        </w:rPr>
        <w:t>3</w:t>
      </w:r>
      <w:r w:rsidR="00995A7A">
        <w:rPr>
          <w:sz w:val="28"/>
          <w:szCs w:val="28"/>
        </w:rPr>
        <w:t xml:space="preserve">. </w:t>
      </w:r>
      <w:r w:rsidR="0047070E">
        <w:rPr>
          <w:i/>
          <w:sz w:val="28"/>
          <w:szCs w:val="28"/>
          <w:u w:val="single"/>
        </w:rPr>
        <w:t>Предст</w:t>
      </w:r>
      <w:r w:rsidR="0047070E">
        <w:rPr>
          <w:i/>
          <w:sz w:val="28"/>
          <w:szCs w:val="28"/>
          <w:u w:val="single"/>
        </w:rPr>
        <w:t>а</w:t>
      </w:r>
      <w:r w:rsidR="0047070E">
        <w:rPr>
          <w:i/>
          <w:sz w:val="28"/>
          <w:szCs w:val="28"/>
          <w:u w:val="single"/>
        </w:rPr>
        <w:t>тел</w:t>
      </w:r>
      <w:r w:rsidR="0047070E">
        <w:rPr>
          <w:i/>
          <w:sz w:val="28"/>
          <w:szCs w:val="28"/>
          <w:u w:val="single"/>
        </w:rPr>
        <w:t>ь</w:t>
      </w:r>
      <w:r w:rsidR="0047070E">
        <w:rPr>
          <w:i/>
          <w:sz w:val="28"/>
          <w:szCs w:val="28"/>
          <w:u w:val="single"/>
        </w:rPr>
        <w:t>ная железа:</w:t>
      </w:r>
      <w:r w:rsidR="0047070E" w:rsidRPr="0047070E">
        <w:rPr>
          <w:sz w:val="28"/>
          <w:szCs w:val="28"/>
        </w:rPr>
        <w:t xml:space="preserve"> 49*58*40, о</w:t>
      </w:r>
      <w:r w:rsidR="0047070E">
        <w:rPr>
          <w:sz w:val="28"/>
          <w:szCs w:val="28"/>
        </w:rPr>
        <w:t>бъем 62 см</w:t>
      </w:r>
      <w:r w:rsidR="0047070E" w:rsidRPr="0047070E">
        <w:rPr>
          <w:sz w:val="28"/>
          <w:szCs w:val="28"/>
          <w:vertAlign w:val="superscript"/>
        </w:rPr>
        <w:t>3</w:t>
      </w:r>
      <w:r w:rsidR="0047070E">
        <w:rPr>
          <w:sz w:val="28"/>
          <w:szCs w:val="28"/>
        </w:rPr>
        <w:t>, сред. Доля до 27 мм.</w:t>
      </w:r>
    </w:p>
    <w:p w:rsidR="00ED4FF7" w:rsidRDefault="00ED4FF7" w:rsidP="004835F8">
      <w:pPr>
        <w:spacing w:line="360" w:lineRule="auto"/>
        <w:jc w:val="both"/>
        <w:rPr>
          <w:sz w:val="28"/>
          <w:szCs w:val="28"/>
        </w:rPr>
      </w:pPr>
    </w:p>
    <w:p w:rsidR="00ED4FF7" w:rsidRDefault="00ED4FF7" w:rsidP="004835F8">
      <w:pPr>
        <w:spacing w:line="360" w:lineRule="auto"/>
        <w:jc w:val="both"/>
        <w:rPr>
          <w:i/>
          <w:sz w:val="28"/>
          <w:szCs w:val="28"/>
          <w:u w:val="single"/>
        </w:rPr>
      </w:pPr>
    </w:p>
    <w:p w:rsidR="00EA151A" w:rsidRPr="00EA151A" w:rsidRDefault="00EA151A" w:rsidP="004835F8">
      <w:pPr>
        <w:pStyle w:val="1"/>
        <w:rPr>
          <w:sz w:val="28"/>
          <w:szCs w:val="28"/>
        </w:rPr>
      </w:pPr>
      <w:r>
        <w:t>ДИАГНОЗ И ЕГО ОБОСНОВАНИЕ</w:t>
      </w:r>
    </w:p>
    <w:p w:rsidR="00EA151A" w:rsidRPr="00CC10AE" w:rsidRDefault="00EA151A" w:rsidP="00CC10A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A151A">
        <w:rPr>
          <w:rFonts w:ascii="Times New Roman" w:hAnsi="Times New Roman"/>
          <w:sz w:val="28"/>
          <w:szCs w:val="28"/>
        </w:rPr>
        <w:t>Жалобы пациента, объективное исследование и результаты параклинических те</w:t>
      </w:r>
      <w:r w:rsidRPr="00EA151A">
        <w:rPr>
          <w:rFonts w:ascii="Times New Roman" w:hAnsi="Times New Roman"/>
          <w:sz w:val="28"/>
          <w:szCs w:val="28"/>
        </w:rPr>
        <w:t>с</w:t>
      </w:r>
      <w:r w:rsidRPr="00EA151A">
        <w:rPr>
          <w:rFonts w:ascii="Times New Roman" w:hAnsi="Times New Roman"/>
          <w:sz w:val="28"/>
          <w:szCs w:val="28"/>
        </w:rPr>
        <w:t>тов позволяют предположить патологию со стороны мочеполовой системы. Выя</w:t>
      </w:r>
      <w:r w:rsidRPr="00EA151A">
        <w:rPr>
          <w:rFonts w:ascii="Times New Roman" w:hAnsi="Times New Roman"/>
          <w:sz w:val="28"/>
          <w:szCs w:val="28"/>
        </w:rPr>
        <w:t>в</w:t>
      </w:r>
      <w:r w:rsidRPr="00EA151A">
        <w:rPr>
          <w:rFonts w:ascii="Times New Roman" w:hAnsi="Times New Roman"/>
          <w:sz w:val="28"/>
          <w:szCs w:val="28"/>
        </w:rPr>
        <w:t>лены следующие синдромы: дизурические расстройства (жалобы и объективно), перепо</w:t>
      </w:r>
      <w:r w:rsidRPr="00EA151A">
        <w:rPr>
          <w:rFonts w:ascii="Times New Roman" w:hAnsi="Times New Roman"/>
          <w:sz w:val="28"/>
          <w:szCs w:val="28"/>
        </w:rPr>
        <w:t>л</w:t>
      </w:r>
      <w:r w:rsidRPr="00EA151A">
        <w:rPr>
          <w:rFonts w:ascii="Times New Roman" w:hAnsi="Times New Roman"/>
          <w:sz w:val="28"/>
          <w:szCs w:val="28"/>
        </w:rPr>
        <w:lastRenderedPageBreak/>
        <w:t>нение мочевого пузыря и застой мочи (объективно), увеличение предстательной ж</w:t>
      </w:r>
      <w:r w:rsidRPr="00EA151A">
        <w:rPr>
          <w:rFonts w:ascii="Times New Roman" w:hAnsi="Times New Roman"/>
          <w:sz w:val="28"/>
          <w:szCs w:val="28"/>
        </w:rPr>
        <w:t>е</w:t>
      </w:r>
      <w:r w:rsidRPr="00EA151A">
        <w:rPr>
          <w:rFonts w:ascii="Times New Roman" w:hAnsi="Times New Roman"/>
          <w:sz w:val="28"/>
          <w:szCs w:val="28"/>
        </w:rPr>
        <w:t>лезы на УЗИ. На основании жалоб больного (на боли в  пояснице и внизу живота</w:t>
      </w:r>
      <w:proofErr w:type="gramStart"/>
      <w:r w:rsidRPr="00EA151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A151A">
        <w:rPr>
          <w:rFonts w:ascii="Times New Roman" w:hAnsi="Times New Roman"/>
          <w:sz w:val="28"/>
          <w:szCs w:val="28"/>
        </w:rPr>
        <w:t xml:space="preserve"> затруднения  мочеиспускания) , анамнеза (наличие  семейной  предрасп</w:t>
      </w:r>
      <w:r w:rsidRPr="00EA151A">
        <w:rPr>
          <w:rFonts w:ascii="Times New Roman" w:hAnsi="Times New Roman"/>
          <w:sz w:val="28"/>
          <w:szCs w:val="28"/>
        </w:rPr>
        <w:t>о</w:t>
      </w:r>
      <w:r w:rsidRPr="00EA151A">
        <w:rPr>
          <w:rFonts w:ascii="Times New Roman" w:hAnsi="Times New Roman"/>
          <w:sz w:val="28"/>
          <w:szCs w:val="28"/>
        </w:rPr>
        <w:t>ложенности , провоц</w:t>
      </w:r>
      <w:r w:rsidRPr="00EA151A">
        <w:rPr>
          <w:rFonts w:ascii="Times New Roman" w:hAnsi="Times New Roman"/>
          <w:sz w:val="28"/>
          <w:szCs w:val="28"/>
        </w:rPr>
        <w:t>и</w:t>
      </w:r>
      <w:r w:rsidRPr="00EA151A">
        <w:rPr>
          <w:rFonts w:ascii="Times New Roman" w:hAnsi="Times New Roman"/>
          <w:sz w:val="28"/>
          <w:szCs w:val="28"/>
        </w:rPr>
        <w:t>рующего  фактора - переохлаждения), данных объективного исследования (болезненность  при пальпации почки , мочеточников и мочевого  п</w:t>
      </w:r>
      <w:r w:rsidRPr="00EA151A">
        <w:rPr>
          <w:rFonts w:ascii="Times New Roman" w:hAnsi="Times New Roman"/>
          <w:sz w:val="28"/>
          <w:szCs w:val="28"/>
        </w:rPr>
        <w:t>у</w:t>
      </w:r>
      <w:r w:rsidRPr="00EA151A">
        <w:rPr>
          <w:rFonts w:ascii="Times New Roman" w:hAnsi="Times New Roman"/>
          <w:sz w:val="28"/>
          <w:szCs w:val="28"/>
        </w:rPr>
        <w:t>зыря) и данных л</w:t>
      </w:r>
      <w:r w:rsidRPr="00EA151A">
        <w:rPr>
          <w:rFonts w:ascii="Times New Roman" w:hAnsi="Times New Roman"/>
          <w:sz w:val="28"/>
          <w:szCs w:val="28"/>
        </w:rPr>
        <w:t>а</w:t>
      </w:r>
      <w:r w:rsidRPr="00EA151A">
        <w:rPr>
          <w:rFonts w:ascii="Times New Roman" w:hAnsi="Times New Roman"/>
          <w:sz w:val="28"/>
          <w:szCs w:val="28"/>
        </w:rPr>
        <w:t>бораторных  и инструментальных исследований (лейкоцитурия , эритроцитурия, повышение  уровня  креатинина  в  крови,</w:t>
      </w:r>
      <w:r w:rsidRPr="00EA151A">
        <w:t xml:space="preserve"> </w:t>
      </w:r>
      <w:r w:rsidRPr="00EA151A">
        <w:rPr>
          <w:rFonts w:ascii="Times New Roman" w:hAnsi="Times New Roman"/>
          <w:sz w:val="28"/>
          <w:szCs w:val="28"/>
        </w:rPr>
        <w:t>а также учитывая описание морфологич</w:t>
      </w:r>
      <w:r w:rsidRPr="00EA151A">
        <w:rPr>
          <w:rFonts w:ascii="Times New Roman" w:hAnsi="Times New Roman"/>
          <w:sz w:val="28"/>
          <w:szCs w:val="28"/>
        </w:rPr>
        <w:t>е</w:t>
      </w:r>
      <w:r w:rsidRPr="00EA151A">
        <w:rPr>
          <w:rFonts w:ascii="Times New Roman" w:hAnsi="Times New Roman"/>
          <w:sz w:val="28"/>
          <w:szCs w:val="28"/>
        </w:rPr>
        <w:t>ского элемента, полученного при ультразвуковом исследовании, предполагаем нал</w:t>
      </w:r>
      <w:r w:rsidRPr="00EA151A">
        <w:rPr>
          <w:rFonts w:ascii="Times New Roman" w:hAnsi="Times New Roman"/>
          <w:sz w:val="28"/>
          <w:szCs w:val="28"/>
        </w:rPr>
        <w:t>и</w:t>
      </w:r>
      <w:r w:rsidRPr="00EA151A">
        <w:rPr>
          <w:rFonts w:ascii="Times New Roman" w:hAnsi="Times New Roman"/>
          <w:sz w:val="28"/>
          <w:szCs w:val="28"/>
        </w:rPr>
        <w:t xml:space="preserve">чие опухолевого образования в области простаты, </w:t>
      </w:r>
      <w:proofErr w:type="gramStart"/>
      <w:r w:rsidRPr="00EA151A">
        <w:rPr>
          <w:rFonts w:ascii="Times New Roman" w:hAnsi="Times New Roman"/>
          <w:sz w:val="28"/>
          <w:szCs w:val="28"/>
        </w:rPr>
        <w:t>препятс</w:t>
      </w:r>
      <w:r w:rsidRPr="00EA151A">
        <w:rPr>
          <w:rFonts w:ascii="Times New Roman" w:hAnsi="Times New Roman"/>
          <w:sz w:val="28"/>
          <w:szCs w:val="28"/>
        </w:rPr>
        <w:t>т</w:t>
      </w:r>
      <w:r w:rsidRPr="00EA151A">
        <w:rPr>
          <w:rFonts w:ascii="Times New Roman" w:hAnsi="Times New Roman"/>
          <w:sz w:val="28"/>
          <w:szCs w:val="28"/>
        </w:rPr>
        <w:t>вующего</w:t>
      </w:r>
      <w:proofErr w:type="gramEnd"/>
      <w:r w:rsidRPr="00EA151A">
        <w:rPr>
          <w:rFonts w:ascii="Times New Roman" w:hAnsi="Times New Roman"/>
          <w:sz w:val="28"/>
          <w:szCs w:val="28"/>
        </w:rPr>
        <w:t xml:space="preserve"> оттоку мочи и способствующего этим развитию пиелонефрита. Ощущ</w:t>
      </w:r>
      <w:r w:rsidRPr="00EA151A">
        <w:rPr>
          <w:rFonts w:ascii="Times New Roman" w:hAnsi="Times New Roman"/>
          <w:sz w:val="28"/>
          <w:szCs w:val="28"/>
        </w:rPr>
        <w:t>е</w:t>
      </w:r>
      <w:r w:rsidRPr="00EA151A">
        <w:rPr>
          <w:rFonts w:ascii="Times New Roman" w:hAnsi="Times New Roman"/>
          <w:sz w:val="28"/>
          <w:szCs w:val="28"/>
        </w:rPr>
        <w:t>ние неполного опорожнения пузыря и достаточный объем остаточной мочи, но отсутствие при этом ischuria paradoxa сообщают о стадии субкомпенсации аденомы предстательной железы. Наличие</w:t>
      </w:r>
      <w:r w:rsidRPr="00CC10AE">
        <w:rPr>
          <w:rFonts w:ascii="Times New Roman" w:hAnsi="Times New Roman"/>
          <w:sz w:val="28"/>
          <w:szCs w:val="28"/>
        </w:rPr>
        <w:t xml:space="preserve"> слабовыраженной лейкоцитурии говорит о фазе латентного воспаления ч</w:t>
      </w:r>
      <w:r w:rsidRPr="00CC10AE">
        <w:rPr>
          <w:rFonts w:ascii="Times New Roman" w:hAnsi="Times New Roman"/>
          <w:sz w:val="28"/>
          <w:szCs w:val="28"/>
        </w:rPr>
        <w:t>а</w:t>
      </w:r>
      <w:r w:rsidRPr="00CC10AE">
        <w:rPr>
          <w:rFonts w:ascii="Times New Roman" w:hAnsi="Times New Roman"/>
          <w:sz w:val="28"/>
          <w:szCs w:val="28"/>
        </w:rPr>
        <w:t>шечн</w:t>
      </w:r>
      <w:proofErr w:type="gramStart"/>
      <w:r w:rsidRPr="00CC10AE">
        <w:rPr>
          <w:rFonts w:ascii="Times New Roman" w:hAnsi="Times New Roman"/>
          <w:sz w:val="28"/>
          <w:szCs w:val="28"/>
        </w:rPr>
        <w:t>о-</w:t>
      </w:r>
      <w:proofErr w:type="gramEnd"/>
      <w:r w:rsidRPr="00CC10AE">
        <w:rPr>
          <w:rFonts w:ascii="Times New Roman" w:hAnsi="Times New Roman"/>
          <w:sz w:val="28"/>
          <w:szCs w:val="28"/>
        </w:rPr>
        <w:t>-лоханочного аппарата.</w:t>
      </w:r>
    </w:p>
    <w:p w:rsidR="00EA151A" w:rsidRPr="00CC10AE" w:rsidRDefault="00EA151A" w:rsidP="00CC10AE">
      <w:pPr>
        <w:spacing w:line="360" w:lineRule="auto"/>
        <w:ind w:left="-180" w:right="360"/>
        <w:jc w:val="both"/>
        <w:rPr>
          <w:sz w:val="28"/>
          <w:szCs w:val="28"/>
        </w:rPr>
      </w:pPr>
      <w:r w:rsidRPr="00CC10AE">
        <w:rPr>
          <w:sz w:val="28"/>
          <w:szCs w:val="28"/>
        </w:rPr>
        <w:t xml:space="preserve">    </w:t>
      </w:r>
      <w:bookmarkStart w:id="0" w:name="_GoBack"/>
      <w:r w:rsidRPr="00CC10AE">
        <w:rPr>
          <w:sz w:val="28"/>
          <w:szCs w:val="28"/>
        </w:rPr>
        <w:t>Клинический диагноз</w:t>
      </w:r>
      <w:r w:rsidR="00CC10AE" w:rsidRPr="00CC10AE">
        <w:rPr>
          <w:sz w:val="28"/>
          <w:szCs w:val="28"/>
        </w:rPr>
        <w:t xml:space="preserve"> основной: хронический пиелонефрит левой почки в стадии обострения. </w:t>
      </w:r>
      <w:proofErr w:type="gramStart"/>
      <w:r w:rsidR="00CC10AE" w:rsidRPr="00CC10AE">
        <w:rPr>
          <w:sz w:val="28"/>
          <w:szCs w:val="28"/>
        </w:rPr>
        <w:t>Сопутствующий</w:t>
      </w:r>
      <w:proofErr w:type="gramEnd"/>
      <w:r w:rsidR="00CC10AE" w:rsidRPr="00CC10AE">
        <w:rPr>
          <w:sz w:val="28"/>
          <w:szCs w:val="28"/>
        </w:rPr>
        <w:t>: мочекаменная болезнь, аденома предстательной ж</w:t>
      </w:r>
      <w:r w:rsidR="00CC10AE" w:rsidRPr="00CC10AE">
        <w:rPr>
          <w:sz w:val="28"/>
          <w:szCs w:val="28"/>
        </w:rPr>
        <w:t>е</w:t>
      </w:r>
      <w:r w:rsidR="00CC10AE" w:rsidRPr="00CC10AE">
        <w:rPr>
          <w:sz w:val="28"/>
          <w:szCs w:val="28"/>
        </w:rPr>
        <w:t>лезы в стадии субкомпенс</w:t>
      </w:r>
      <w:r w:rsidR="00CC10AE" w:rsidRPr="00CC10AE">
        <w:rPr>
          <w:sz w:val="28"/>
          <w:szCs w:val="28"/>
        </w:rPr>
        <w:t>а</w:t>
      </w:r>
      <w:r w:rsidR="00CC10AE" w:rsidRPr="00CC10AE">
        <w:rPr>
          <w:sz w:val="28"/>
          <w:szCs w:val="28"/>
        </w:rPr>
        <w:t>ции.</w:t>
      </w:r>
      <w:bookmarkEnd w:id="0"/>
    </w:p>
    <w:p w:rsidR="00EA151A" w:rsidRDefault="00EA151A" w:rsidP="004835F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A151A" w:rsidRPr="00EA151A" w:rsidRDefault="00EA151A" w:rsidP="004835F8">
      <w:pPr>
        <w:spacing w:line="360" w:lineRule="auto"/>
        <w:jc w:val="center"/>
        <w:rPr>
          <w:b/>
          <w:sz w:val="40"/>
        </w:rPr>
      </w:pPr>
      <w:r w:rsidRPr="00EA151A">
        <w:rPr>
          <w:b/>
          <w:sz w:val="40"/>
        </w:rPr>
        <w:t>ДИФФЕРЕНЦИАЛЬНЫЙ ДИАГНОЗ</w:t>
      </w:r>
    </w:p>
    <w:p w:rsidR="00EA151A" w:rsidRPr="00EA151A" w:rsidRDefault="00EA151A" w:rsidP="004835F8">
      <w:pPr>
        <w:spacing w:line="360" w:lineRule="auto"/>
        <w:jc w:val="both"/>
        <w:rPr>
          <w:sz w:val="28"/>
          <w:szCs w:val="28"/>
        </w:rPr>
      </w:pPr>
      <w:proofErr w:type="gramStart"/>
      <w:r w:rsidRPr="00EA151A">
        <w:rPr>
          <w:sz w:val="28"/>
          <w:szCs w:val="28"/>
        </w:rPr>
        <w:t>Хронический</w:t>
      </w:r>
      <w:proofErr w:type="gramEnd"/>
      <w:r w:rsidRPr="00EA151A">
        <w:rPr>
          <w:sz w:val="28"/>
          <w:szCs w:val="28"/>
        </w:rPr>
        <w:t xml:space="preserve"> пиелонефрит  следует  дифференцировать от  туберкулеза и гломер</w:t>
      </w:r>
      <w:r w:rsidRPr="00EA151A">
        <w:rPr>
          <w:sz w:val="28"/>
          <w:szCs w:val="28"/>
        </w:rPr>
        <w:t>у</w:t>
      </w:r>
      <w:r w:rsidRPr="00EA151A">
        <w:rPr>
          <w:sz w:val="28"/>
          <w:szCs w:val="28"/>
        </w:rPr>
        <w:t>лонефрита. Против  туберкулеза  в данном  случае  свидетельствует  отсутствие  р</w:t>
      </w:r>
      <w:r w:rsidRPr="00EA151A">
        <w:rPr>
          <w:sz w:val="28"/>
          <w:szCs w:val="28"/>
        </w:rPr>
        <w:t>а</w:t>
      </w:r>
      <w:r w:rsidRPr="00EA151A">
        <w:rPr>
          <w:sz w:val="28"/>
          <w:szCs w:val="28"/>
        </w:rPr>
        <w:t>нее  перенесенного процесса</w:t>
      </w:r>
      <w:proofErr w:type="gramStart"/>
      <w:r w:rsidRPr="00EA151A">
        <w:rPr>
          <w:sz w:val="28"/>
          <w:szCs w:val="28"/>
        </w:rPr>
        <w:t xml:space="preserve"> ,</w:t>
      </w:r>
      <w:proofErr w:type="gramEnd"/>
      <w:r w:rsidRPr="00EA151A">
        <w:rPr>
          <w:sz w:val="28"/>
          <w:szCs w:val="28"/>
        </w:rPr>
        <w:t xml:space="preserve"> гематурии , рубцовых  сужений верхних  мочевых п</w:t>
      </w:r>
      <w:r w:rsidRPr="00EA151A">
        <w:rPr>
          <w:sz w:val="28"/>
          <w:szCs w:val="28"/>
        </w:rPr>
        <w:t>у</w:t>
      </w:r>
      <w:r w:rsidRPr="00EA151A">
        <w:rPr>
          <w:sz w:val="28"/>
          <w:szCs w:val="28"/>
        </w:rPr>
        <w:t>тей . Имеется значительное преобладание лейкоцитурии  над эритроцитурией , что для  туберкулеза нехарактерно. Хронический  гломерулонефрит отличается от пи</w:t>
      </w:r>
      <w:r w:rsidRPr="00EA151A">
        <w:rPr>
          <w:sz w:val="28"/>
          <w:szCs w:val="28"/>
        </w:rPr>
        <w:t>е</w:t>
      </w:r>
      <w:r w:rsidRPr="00EA151A">
        <w:rPr>
          <w:sz w:val="28"/>
          <w:szCs w:val="28"/>
        </w:rPr>
        <w:t>лонефрита преобладанием  в моче  эритроцитов над  лейкоцитами</w:t>
      </w:r>
      <w:proofErr w:type="gramStart"/>
      <w:r w:rsidRPr="00EA151A">
        <w:rPr>
          <w:sz w:val="28"/>
          <w:szCs w:val="28"/>
        </w:rPr>
        <w:t xml:space="preserve"> ,</w:t>
      </w:r>
      <w:proofErr w:type="gramEnd"/>
      <w:r w:rsidRPr="00EA151A">
        <w:rPr>
          <w:sz w:val="28"/>
          <w:szCs w:val="28"/>
        </w:rPr>
        <w:t xml:space="preserve"> гл</w:t>
      </w:r>
      <w:r w:rsidRPr="00EA151A">
        <w:rPr>
          <w:sz w:val="28"/>
          <w:szCs w:val="28"/>
        </w:rPr>
        <w:t>о</w:t>
      </w:r>
      <w:r w:rsidRPr="00EA151A">
        <w:rPr>
          <w:sz w:val="28"/>
          <w:szCs w:val="28"/>
        </w:rPr>
        <w:t>мерулярным типом  протеинурии (проникновение  в  мочу белков  с  высокой молекулярной  ма</w:t>
      </w:r>
      <w:r w:rsidRPr="00EA151A">
        <w:rPr>
          <w:sz w:val="28"/>
          <w:szCs w:val="28"/>
        </w:rPr>
        <w:t>с</w:t>
      </w:r>
      <w:r w:rsidRPr="00EA151A">
        <w:rPr>
          <w:sz w:val="28"/>
          <w:szCs w:val="28"/>
        </w:rPr>
        <w:t>сой). Хронический  цистит  следует  дифференцировать от туберкулеза</w:t>
      </w:r>
      <w:proofErr w:type="gramStart"/>
      <w:r w:rsidRPr="00EA151A">
        <w:rPr>
          <w:sz w:val="28"/>
          <w:szCs w:val="28"/>
        </w:rPr>
        <w:t xml:space="preserve"> ,</w:t>
      </w:r>
      <w:proofErr w:type="gramEnd"/>
      <w:r w:rsidRPr="00EA151A">
        <w:rPr>
          <w:sz w:val="28"/>
          <w:szCs w:val="28"/>
        </w:rPr>
        <w:t xml:space="preserve"> простой  я</w:t>
      </w:r>
      <w:r w:rsidRPr="00EA151A">
        <w:rPr>
          <w:sz w:val="28"/>
          <w:szCs w:val="28"/>
        </w:rPr>
        <w:t>з</w:t>
      </w:r>
      <w:r w:rsidRPr="00EA151A">
        <w:rPr>
          <w:sz w:val="28"/>
          <w:szCs w:val="28"/>
        </w:rPr>
        <w:t>вы и опухоли мочевого  пузыря. Туберкулез мочевого  пузыря можно распознать по  характерной цистоскопической картине (туберкулезные  бугорки, язвы, рубцы)</w:t>
      </w:r>
      <w:proofErr w:type="gramStart"/>
      <w:r w:rsidRPr="00EA151A">
        <w:rPr>
          <w:sz w:val="28"/>
          <w:szCs w:val="28"/>
        </w:rPr>
        <w:t xml:space="preserve"> ,</w:t>
      </w:r>
      <w:proofErr w:type="gramEnd"/>
      <w:r w:rsidRPr="00EA151A">
        <w:rPr>
          <w:sz w:val="28"/>
          <w:szCs w:val="28"/>
        </w:rPr>
        <w:t xml:space="preserve"> о</w:t>
      </w:r>
      <w:r w:rsidRPr="00EA151A">
        <w:rPr>
          <w:sz w:val="28"/>
          <w:szCs w:val="28"/>
        </w:rPr>
        <w:t>б</w:t>
      </w:r>
      <w:r w:rsidRPr="00EA151A">
        <w:rPr>
          <w:sz w:val="28"/>
          <w:szCs w:val="28"/>
        </w:rPr>
        <w:t xml:space="preserve">наружению  микобактерий  туберкулеза в моче , характерным рентгенологическим </w:t>
      </w:r>
      <w:r w:rsidRPr="00EA151A">
        <w:rPr>
          <w:sz w:val="28"/>
          <w:szCs w:val="28"/>
        </w:rPr>
        <w:lastRenderedPageBreak/>
        <w:t>изменениям  в  почках и мочевых  путях .Опухоль  мочевого  пузыря дифференц</w:t>
      </w:r>
      <w:r w:rsidRPr="00EA151A">
        <w:rPr>
          <w:sz w:val="28"/>
          <w:szCs w:val="28"/>
        </w:rPr>
        <w:t>и</w:t>
      </w:r>
      <w:r w:rsidRPr="00EA151A">
        <w:rPr>
          <w:sz w:val="28"/>
          <w:szCs w:val="28"/>
        </w:rPr>
        <w:t>руют по данным  цистоскопии (после ликвидации воспалительных  явлений) и  энд</w:t>
      </w:r>
      <w:r w:rsidRPr="00EA151A">
        <w:rPr>
          <w:sz w:val="28"/>
          <w:szCs w:val="28"/>
        </w:rPr>
        <w:t>о</w:t>
      </w:r>
      <w:r w:rsidRPr="00EA151A">
        <w:rPr>
          <w:sz w:val="28"/>
          <w:szCs w:val="28"/>
        </w:rPr>
        <w:t>везикальной  биопсии , как  и простую язву  мочевого  пузыря. По своей клинич</w:t>
      </w:r>
      <w:r w:rsidRPr="00EA151A">
        <w:rPr>
          <w:sz w:val="28"/>
          <w:szCs w:val="28"/>
        </w:rPr>
        <w:t>е</w:t>
      </w:r>
      <w:r w:rsidRPr="00EA151A">
        <w:rPr>
          <w:sz w:val="28"/>
          <w:szCs w:val="28"/>
        </w:rPr>
        <w:t>ской картине аденома парауретральных желез похожа на рак предстательной железы тем, что и в том и в другом случае имеется нарушение оттока мочи из мочевого п</w:t>
      </w:r>
      <w:r w:rsidRPr="00EA151A">
        <w:rPr>
          <w:sz w:val="28"/>
          <w:szCs w:val="28"/>
        </w:rPr>
        <w:t>у</w:t>
      </w:r>
      <w:r w:rsidRPr="00EA151A">
        <w:rPr>
          <w:sz w:val="28"/>
          <w:szCs w:val="28"/>
        </w:rPr>
        <w:t>зыря. Однако в данном случае нет характерной для рака неравномерной, каменистой консистенции, бугристой поверхности, типи</w:t>
      </w:r>
      <w:r w:rsidRPr="00EA151A">
        <w:rPr>
          <w:sz w:val="28"/>
          <w:szCs w:val="28"/>
        </w:rPr>
        <w:t>ч</w:t>
      </w:r>
      <w:r w:rsidRPr="00EA151A">
        <w:rPr>
          <w:sz w:val="28"/>
          <w:szCs w:val="28"/>
        </w:rPr>
        <w:t>ной картины метастазов в регионарные лимфоузлы и кости. При катетеризации мочевого пузыря исключена стриктура м</w:t>
      </w:r>
      <w:r w:rsidRPr="00EA151A">
        <w:rPr>
          <w:sz w:val="28"/>
          <w:szCs w:val="28"/>
        </w:rPr>
        <w:t>о</w:t>
      </w:r>
      <w:r w:rsidRPr="00EA151A">
        <w:rPr>
          <w:sz w:val="28"/>
          <w:szCs w:val="28"/>
        </w:rPr>
        <w:t>чеиспускательного канала, иначе он был бы непроходим. Цистоскопии для дифф</w:t>
      </w:r>
      <w:r w:rsidRPr="00EA151A">
        <w:rPr>
          <w:sz w:val="28"/>
          <w:szCs w:val="28"/>
        </w:rPr>
        <w:t>е</w:t>
      </w:r>
      <w:r w:rsidRPr="00EA151A">
        <w:rPr>
          <w:sz w:val="28"/>
          <w:szCs w:val="28"/>
        </w:rPr>
        <w:t>ренциальной диагностики опухоли или склероза шейки мочевого пузыря не пров</w:t>
      </w:r>
      <w:r w:rsidRPr="00EA151A">
        <w:rPr>
          <w:sz w:val="28"/>
          <w:szCs w:val="28"/>
        </w:rPr>
        <w:t>о</w:t>
      </w:r>
      <w:r w:rsidRPr="00EA151A">
        <w:rPr>
          <w:sz w:val="28"/>
          <w:szCs w:val="28"/>
        </w:rPr>
        <w:t>дили.</w:t>
      </w:r>
    </w:p>
    <w:p w:rsidR="00EA151A" w:rsidRPr="00EA151A" w:rsidRDefault="00EA151A" w:rsidP="004835F8">
      <w:pPr>
        <w:spacing w:line="360" w:lineRule="auto"/>
        <w:jc w:val="both"/>
        <w:rPr>
          <w:sz w:val="28"/>
          <w:szCs w:val="28"/>
        </w:rPr>
      </w:pPr>
    </w:p>
    <w:p w:rsidR="00A877D2" w:rsidRPr="00A877D2" w:rsidRDefault="00A877D2" w:rsidP="004835F8">
      <w:pPr>
        <w:pStyle w:val="a3"/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A877D2">
        <w:rPr>
          <w:rFonts w:ascii="Times New Roman" w:hAnsi="Times New Roman"/>
          <w:b/>
          <w:sz w:val="40"/>
          <w:szCs w:val="40"/>
        </w:rPr>
        <w:t>ЭТИОЛОГИЯ И ПАТОГЕНЕЗ.</w:t>
      </w:r>
    </w:p>
    <w:p w:rsidR="00EA151A" w:rsidRDefault="00454272" w:rsidP="004835F8">
      <w:pPr>
        <w:spacing w:line="360" w:lineRule="auto"/>
        <w:jc w:val="both"/>
        <w:rPr>
          <w:sz w:val="28"/>
          <w:szCs w:val="28"/>
          <w:lang w:val="en-US"/>
        </w:rPr>
      </w:pPr>
      <w:r w:rsidRPr="006F475D">
        <w:rPr>
          <w:sz w:val="28"/>
          <w:szCs w:val="28"/>
        </w:rPr>
        <w:t xml:space="preserve">Чаще всего пиелонефрит вызывается </w:t>
      </w:r>
      <w:proofErr w:type="gramStart"/>
      <w:r w:rsidRPr="006F475D">
        <w:rPr>
          <w:sz w:val="28"/>
          <w:szCs w:val="28"/>
        </w:rPr>
        <w:t>кишечной</w:t>
      </w:r>
      <w:proofErr w:type="gramEnd"/>
      <w:r w:rsidRPr="006F475D">
        <w:rPr>
          <w:sz w:val="28"/>
          <w:szCs w:val="28"/>
        </w:rPr>
        <w:t xml:space="preserve"> эшерихией, энтерококком, пр</w:t>
      </w:r>
      <w:r w:rsidRPr="006F475D">
        <w:rPr>
          <w:sz w:val="28"/>
          <w:szCs w:val="28"/>
        </w:rPr>
        <w:t>о</w:t>
      </w:r>
      <w:r w:rsidRPr="006F475D">
        <w:rPr>
          <w:sz w:val="28"/>
          <w:szCs w:val="28"/>
        </w:rPr>
        <w:t xml:space="preserve">теем, стафилококками, стрептококками. </w:t>
      </w:r>
      <w:proofErr w:type="gramStart"/>
      <w:r w:rsidRPr="006F475D">
        <w:rPr>
          <w:sz w:val="28"/>
          <w:szCs w:val="28"/>
        </w:rPr>
        <w:t>У 1\3 больных острым пиелонефритом и у 2/3 больных хроническим пиелонефритом микрофлора бывает смешанной.</w:t>
      </w:r>
      <w:proofErr w:type="gramEnd"/>
      <w:r w:rsidRPr="006F475D">
        <w:rPr>
          <w:sz w:val="28"/>
          <w:szCs w:val="28"/>
        </w:rPr>
        <w:t xml:space="preserve"> Во время л</w:t>
      </w:r>
      <w:r w:rsidRPr="006F475D">
        <w:rPr>
          <w:sz w:val="28"/>
          <w:szCs w:val="28"/>
        </w:rPr>
        <w:t>е</w:t>
      </w:r>
      <w:r w:rsidRPr="006F475D">
        <w:rPr>
          <w:sz w:val="28"/>
          <w:szCs w:val="28"/>
        </w:rPr>
        <w:t>чения микрофлора и ее чувствительность к антибиотикам меняются, что требует п</w:t>
      </w:r>
      <w:r w:rsidRPr="006F475D">
        <w:rPr>
          <w:sz w:val="28"/>
          <w:szCs w:val="28"/>
        </w:rPr>
        <w:t>о</w:t>
      </w:r>
      <w:r w:rsidRPr="006F475D">
        <w:rPr>
          <w:sz w:val="28"/>
          <w:szCs w:val="28"/>
        </w:rPr>
        <w:t>вторных посевов мочи для определения адекватных уроантисепт</w:t>
      </w:r>
      <w:r w:rsidRPr="006F475D">
        <w:rPr>
          <w:sz w:val="28"/>
          <w:szCs w:val="28"/>
        </w:rPr>
        <w:t>и</w:t>
      </w:r>
      <w:r w:rsidRPr="006F475D">
        <w:rPr>
          <w:sz w:val="28"/>
          <w:szCs w:val="28"/>
        </w:rPr>
        <w:t>ков. Необходимо помнить о роли протопластов и L-форм бактерий в возникновении рецидивов пиел</w:t>
      </w:r>
      <w:r w:rsidRPr="006F475D">
        <w:rPr>
          <w:sz w:val="28"/>
          <w:szCs w:val="28"/>
        </w:rPr>
        <w:t>о</w:t>
      </w:r>
      <w:r w:rsidRPr="006F475D">
        <w:rPr>
          <w:sz w:val="28"/>
          <w:szCs w:val="28"/>
        </w:rPr>
        <w:t>нефрита. Если инфекция в почке поддерживается протопластами, то посев мочи не обнаруживает их. Ра</w:t>
      </w:r>
      <w:r w:rsidRPr="006F475D">
        <w:rPr>
          <w:sz w:val="28"/>
          <w:szCs w:val="28"/>
        </w:rPr>
        <w:t>з</w:t>
      </w:r>
      <w:r w:rsidRPr="006F475D">
        <w:rPr>
          <w:sz w:val="28"/>
          <w:szCs w:val="28"/>
        </w:rPr>
        <w:t>витие пиелонефрита в значительной степени зависит от общего состояния макроорганизма, снижения его иммунобиологической реактивности. И</w:t>
      </w:r>
      <w:r w:rsidRPr="006F475D">
        <w:rPr>
          <w:sz w:val="28"/>
          <w:szCs w:val="28"/>
        </w:rPr>
        <w:t>н</w:t>
      </w:r>
      <w:r w:rsidRPr="006F475D">
        <w:rPr>
          <w:sz w:val="28"/>
          <w:szCs w:val="28"/>
        </w:rPr>
        <w:t>фекция проникает в почку, лоханку и ее чашечки г</w:t>
      </w:r>
      <w:r w:rsidRPr="006F475D">
        <w:rPr>
          <w:sz w:val="28"/>
          <w:szCs w:val="28"/>
        </w:rPr>
        <w:t>е</w:t>
      </w:r>
      <w:r w:rsidRPr="006F475D">
        <w:rPr>
          <w:sz w:val="28"/>
          <w:szCs w:val="28"/>
        </w:rPr>
        <w:t>матогенным или лимфогенным путем, из нижних мочевых путей по стенке мочеточника, по его просвет</w:t>
      </w:r>
      <w:proofErr w:type="gramStart"/>
      <w:r w:rsidRPr="006F475D">
        <w:rPr>
          <w:sz w:val="28"/>
          <w:szCs w:val="28"/>
        </w:rPr>
        <w:t>у-</w:t>
      </w:r>
      <w:proofErr w:type="gramEnd"/>
      <w:r w:rsidRPr="006F475D">
        <w:rPr>
          <w:sz w:val="28"/>
          <w:szCs w:val="28"/>
        </w:rPr>
        <w:t xml:space="preserve"> при нал</w:t>
      </w:r>
      <w:r w:rsidRPr="006F475D">
        <w:rPr>
          <w:sz w:val="28"/>
          <w:szCs w:val="28"/>
        </w:rPr>
        <w:t>и</w:t>
      </w:r>
      <w:r w:rsidRPr="006F475D">
        <w:rPr>
          <w:sz w:val="28"/>
          <w:szCs w:val="28"/>
        </w:rPr>
        <w:t xml:space="preserve">чии ретроградных рефлюксов. </w:t>
      </w:r>
      <w:proofErr w:type="gramStart"/>
      <w:r w:rsidRPr="006F475D">
        <w:rPr>
          <w:sz w:val="28"/>
          <w:szCs w:val="28"/>
        </w:rPr>
        <w:t>Важное значение</w:t>
      </w:r>
      <w:proofErr w:type="gramEnd"/>
      <w:r w:rsidRPr="006F475D">
        <w:rPr>
          <w:sz w:val="28"/>
          <w:szCs w:val="28"/>
        </w:rPr>
        <w:t xml:space="preserve"> в развитии пиелонефрита имеют стаз мочи, нарушения венозного и лимфатического оттока из почки. Пи</w:t>
      </w:r>
      <w:r w:rsidRPr="006F475D">
        <w:rPr>
          <w:sz w:val="28"/>
          <w:szCs w:val="28"/>
        </w:rPr>
        <w:t>е</w:t>
      </w:r>
      <w:r w:rsidRPr="006F475D">
        <w:rPr>
          <w:sz w:val="28"/>
          <w:szCs w:val="28"/>
        </w:rPr>
        <w:t>лонефриту часто предшествует латентно протекающий интерстиц</w:t>
      </w:r>
      <w:r w:rsidRPr="006F475D">
        <w:rPr>
          <w:sz w:val="28"/>
          <w:szCs w:val="28"/>
        </w:rPr>
        <w:t>и</w:t>
      </w:r>
      <w:r w:rsidRPr="006F475D">
        <w:rPr>
          <w:sz w:val="28"/>
          <w:szCs w:val="28"/>
        </w:rPr>
        <w:t xml:space="preserve">альный нефрит. </w:t>
      </w:r>
    </w:p>
    <w:p w:rsidR="006F475D" w:rsidRPr="006F475D" w:rsidRDefault="006F475D" w:rsidP="006F475D">
      <w:pPr>
        <w:pStyle w:val="2"/>
        <w:spacing w:line="360" w:lineRule="auto"/>
        <w:rPr>
          <w:rFonts w:ascii="Times New Roman" w:hAnsi="Times New Roman" w:cs="Times New Roman"/>
        </w:rPr>
      </w:pPr>
      <w:r w:rsidRPr="006F475D">
        <w:rPr>
          <w:rFonts w:ascii="Times New Roman" w:hAnsi="Times New Roman" w:cs="Times New Roman"/>
        </w:rPr>
        <w:lastRenderedPageBreak/>
        <w:t>Предрасполагающие факторы</w:t>
      </w:r>
    </w:p>
    <w:p w:rsidR="006F475D" w:rsidRPr="006F475D" w:rsidRDefault="006F475D" w:rsidP="006F475D">
      <w:pPr>
        <w:pStyle w:val="a7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F475D">
        <w:rPr>
          <w:rFonts w:ascii="Times New Roman" w:hAnsi="Times New Roman" w:cs="Times New Roman"/>
          <w:sz w:val="28"/>
          <w:szCs w:val="28"/>
        </w:rPr>
        <w:t>1. Пол - чаще у женщин, в 2-3 раза, 70% женщин заболевают до 40 лет, а мужчины - после. У же</w:t>
      </w:r>
      <w:r w:rsidRPr="006F475D">
        <w:rPr>
          <w:rFonts w:ascii="Times New Roman" w:hAnsi="Times New Roman" w:cs="Times New Roman"/>
          <w:sz w:val="28"/>
          <w:szCs w:val="28"/>
        </w:rPr>
        <w:t>н</w:t>
      </w:r>
      <w:r w:rsidRPr="006F475D">
        <w:rPr>
          <w:rFonts w:ascii="Times New Roman" w:hAnsi="Times New Roman" w:cs="Times New Roman"/>
          <w:sz w:val="28"/>
          <w:szCs w:val="28"/>
        </w:rPr>
        <w:t xml:space="preserve">щин 3 критических периода: </w:t>
      </w:r>
      <w:r w:rsidRPr="006F475D">
        <w:rPr>
          <w:rFonts w:ascii="Times New Roman" w:hAnsi="Times New Roman" w:cs="Times New Roman"/>
          <w:sz w:val="28"/>
          <w:szCs w:val="28"/>
        </w:rPr>
        <w:br/>
        <w:t xml:space="preserve">а) детский возвраст: девочки в этот период болеют в 6 раз чаще мальчиков: </w:t>
      </w:r>
      <w:r w:rsidRPr="006F475D">
        <w:rPr>
          <w:rFonts w:ascii="Times New Roman" w:hAnsi="Times New Roman" w:cs="Times New Roman"/>
          <w:sz w:val="28"/>
          <w:szCs w:val="28"/>
        </w:rPr>
        <w:br/>
        <w:t xml:space="preserve">б) начало половой жизни: </w:t>
      </w:r>
      <w:r w:rsidRPr="006F475D">
        <w:rPr>
          <w:rFonts w:ascii="Times New Roman" w:hAnsi="Times New Roman" w:cs="Times New Roman"/>
          <w:sz w:val="28"/>
          <w:szCs w:val="28"/>
        </w:rPr>
        <w:br/>
        <w:t xml:space="preserve">в) беременность. </w:t>
      </w:r>
      <w:r w:rsidRPr="006F475D">
        <w:rPr>
          <w:rFonts w:ascii="Times New Roman" w:hAnsi="Times New Roman" w:cs="Times New Roman"/>
          <w:sz w:val="28"/>
          <w:szCs w:val="28"/>
        </w:rPr>
        <w:br/>
        <w:t xml:space="preserve">2. Гормональный дисбаланс: глюкокортикоиды и </w:t>
      </w:r>
      <w:proofErr w:type="gramStart"/>
      <w:r w:rsidRPr="006F475D">
        <w:rPr>
          <w:rFonts w:ascii="Times New Roman" w:hAnsi="Times New Roman" w:cs="Times New Roman"/>
          <w:sz w:val="28"/>
          <w:szCs w:val="28"/>
        </w:rPr>
        <w:t>гормональные</w:t>
      </w:r>
      <w:proofErr w:type="gramEnd"/>
      <w:r w:rsidRPr="006F475D">
        <w:rPr>
          <w:rFonts w:ascii="Times New Roman" w:hAnsi="Times New Roman" w:cs="Times New Roman"/>
          <w:sz w:val="28"/>
          <w:szCs w:val="28"/>
        </w:rPr>
        <w:t xml:space="preserve"> контрацептивы. </w:t>
      </w:r>
      <w:r w:rsidRPr="006F475D">
        <w:rPr>
          <w:rFonts w:ascii="Times New Roman" w:hAnsi="Times New Roman" w:cs="Times New Roman"/>
          <w:sz w:val="28"/>
          <w:szCs w:val="28"/>
        </w:rPr>
        <w:br/>
        <w:t xml:space="preserve">3. Сахарный диабет, подагра. </w:t>
      </w:r>
      <w:r w:rsidRPr="006F475D">
        <w:rPr>
          <w:rFonts w:ascii="Times New Roman" w:hAnsi="Times New Roman" w:cs="Times New Roman"/>
          <w:sz w:val="28"/>
          <w:szCs w:val="28"/>
        </w:rPr>
        <w:br/>
        <w:t xml:space="preserve">4. Аномалии почек и мочевыводящих путей. </w:t>
      </w:r>
      <w:r w:rsidRPr="006F475D">
        <w:rPr>
          <w:rFonts w:ascii="Times New Roman" w:hAnsi="Times New Roman" w:cs="Times New Roman"/>
          <w:sz w:val="28"/>
          <w:szCs w:val="28"/>
        </w:rPr>
        <w:br/>
        <w:t>5. Лекарственные поражения по типу абактериального интрестициального нефрита (сульфанил</w:t>
      </w:r>
      <w:r w:rsidRPr="006F475D">
        <w:rPr>
          <w:rFonts w:ascii="Times New Roman" w:hAnsi="Times New Roman" w:cs="Times New Roman"/>
          <w:sz w:val="28"/>
          <w:szCs w:val="28"/>
        </w:rPr>
        <w:t>а</w:t>
      </w:r>
      <w:r w:rsidRPr="006F475D">
        <w:rPr>
          <w:rFonts w:ascii="Times New Roman" w:hAnsi="Times New Roman" w:cs="Times New Roman"/>
          <w:sz w:val="28"/>
          <w:szCs w:val="28"/>
        </w:rPr>
        <w:t>миды, противотуберкулезные, витамин</w:t>
      </w:r>
      <w:proofErr w:type="gramStart"/>
      <w:r w:rsidRPr="006F475D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6F475D">
        <w:rPr>
          <w:rFonts w:ascii="Times New Roman" w:hAnsi="Times New Roman" w:cs="Times New Roman"/>
          <w:sz w:val="28"/>
          <w:szCs w:val="28"/>
        </w:rPr>
        <w:t xml:space="preserve"> в больших дозах, фенацетин, анальгетики, нефротокс</w:t>
      </w:r>
      <w:r w:rsidRPr="006F475D">
        <w:rPr>
          <w:rFonts w:ascii="Times New Roman" w:hAnsi="Times New Roman" w:cs="Times New Roman"/>
          <w:sz w:val="28"/>
          <w:szCs w:val="28"/>
        </w:rPr>
        <w:t>и</w:t>
      </w:r>
      <w:r w:rsidRPr="006F475D">
        <w:rPr>
          <w:rFonts w:ascii="Times New Roman" w:hAnsi="Times New Roman" w:cs="Times New Roman"/>
          <w:sz w:val="28"/>
          <w:szCs w:val="28"/>
        </w:rPr>
        <w:t xml:space="preserve">ческие антибиотики. </w:t>
      </w:r>
    </w:p>
    <w:p w:rsidR="006F475D" w:rsidRPr="006F475D" w:rsidRDefault="006F475D" w:rsidP="004835F8">
      <w:pPr>
        <w:spacing w:line="360" w:lineRule="auto"/>
        <w:jc w:val="both"/>
        <w:rPr>
          <w:sz w:val="28"/>
          <w:szCs w:val="28"/>
        </w:rPr>
      </w:pPr>
    </w:p>
    <w:p w:rsidR="002B5A65" w:rsidRPr="002B5A65" w:rsidRDefault="002B5A65" w:rsidP="004835F8">
      <w:pPr>
        <w:pStyle w:val="a3"/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2B5A65">
        <w:rPr>
          <w:rFonts w:ascii="Times New Roman" w:hAnsi="Times New Roman"/>
          <w:b/>
          <w:sz w:val="40"/>
          <w:szCs w:val="40"/>
        </w:rPr>
        <w:t>ЛЕЧЕНИЕ</w:t>
      </w:r>
    </w:p>
    <w:p w:rsidR="006F475D" w:rsidRPr="006F475D" w:rsidRDefault="006F475D" w:rsidP="006F475D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475D">
        <w:rPr>
          <w:rFonts w:ascii="Times New Roman" w:hAnsi="Times New Roman" w:cs="Times New Roman"/>
          <w:sz w:val="28"/>
          <w:szCs w:val="28"/>
        </w:rPr>
        <w:t xml:space="preserve">Режим в зависимости от фазы. Во время обострения </w:t>
      </w:r>
      <w:proofErr w:type="gramStart"/>
      <w:r w:rsidRPr="006F475D">
        <w:rPr>
          <w:rFonts w:ascii="Times New Roman" w:hAnsi="Times New Roman" w:cs="Times New Roman"/>
          <w:sz w:val="28"/>
          <w:szCs w:val="28"/>
        </w:rPr>
        <w:t>постельный</w:t>
      </w:r>
      <w:proofErr w:type="gramEnd"/>
      <w:r w:rsidRPr="006F475D">
        <w:rPr>
          <w:rFonts w:ascii="Times New Roman" w:hAnsi="Times New Roman" w:cs="Times New Roman"/>
          <w:sz w:val="28"/>
          <w:szCs w:val="28"/>
        </w:rPr>
        <w:t xml:space="preserve"> 1 - 2 нед</w:t>
      </w:r>
      <w:r w:rsidRPr="006F475D">
        <w:rPr>
          <w:rFonts w:ascii="Times New Roman" w:hAnsi="Times New Roman" w:cs="Times New Roman"/>
          <w:sz w:val="28"/>
          <w:szCs w:val="28"/>
        </w:rPr>
        <w:t>е</w:t>
      </w:r>
      <w:r w:rsidRPr="006F475D">
        <w:rPr>
          <w:rFonts w:ascii="Times New Roman" w:hAnsi="Times New Roman" w:cs="Times New Roman"/>
          <w:sz w:val="28"/>
          <w:szCs w:val="28"/>
        </w:rPr>
        <w:t>ли, можно и дома. Ориентироваться на снижение температуры. Расширение режима только при но</w:t>
      </w:r>
      <w:r w:rsidRPr="006F475D">
        <w:rPr>
          <w:rFonts w:ascii="Times New Roman" w:hAnsi="Times New Roman" w:cs="Times New Roman"/>
          <w:sz w:val="28"/>
          <w:szCs w:val="28"/>
        </w:rPr>
        <w:t>р</w:t>
      </w:r>
      <w:r w:rsidRPr="006F475D">
        <w:rPr>
          <w:rFonts w:ascii="Times New Roman" w:hAnsi="Times New Roman" w:cs="Times New Roman"/>
          <w:sz w:val="28"/>
          <w:szCs w:val="28"/>
        </w:rPr>
        <w:t>мализации температуры. Вне обострения физическую нагрузку существенно не ограничивают. При интеркурентных инфекциях п</w:t>
      </w:r>
      <w:r w:rsidRPr="006F475D">
        <w:rPr>
          <w:rFonts w:ascii="Times New Roman" w:hAnsi="Times New Roman" w:cs="Times New Roman"/>
          <w:sz w:val="28"/>
          <w:szCs w:val="28"/>
        </w:rPr>
        <w:t>о</w:t>
      </w:r>
      <w:r w:rsidRPr="006F475D">
        <w:rPr>
          <w:rFonts w:ascii="Times New Roman" w:hAnsi="Times New Roman" w:cs="Times New Roman"/>
          <w:sz w:val="28"/>
          <w:szCs w:val="28"/>
        </w:rPr>
        <w:t>стельный режим. Питание: фаза обострения - ограничение острых блюд, ко</w:t>
      </w:r>
      <w:r w:rsidRPr="006F475D">
        <w:rPr>
          <w:rFonts w:ascii="Times New Roman" w:hAnsi="Times New Roman" w:cs="Times New Roman"/>
          <w:sz w:val="28"/>
          <w:szCs w:val="28"/>
        </w:rPr>
        <w:t>н</w:t>
      </w:r>
      <w:r w:rsidRPr="006F475D">
        <w:rPr>
          <w:rFonts w:ascii="Times New Roman" w:hAnsi="Times New Roman" w:cs="Times New Roman"/>
          <w:sz w:val="28"/>
          <w:szCs w:val="28"/>
        </w:rPr>
        <w:t>сервов, спиртных напитков и кофе. Соль ограничивают до 5 - 8 г/сут. на 2 - 3 недели, при гипертензии до 2 - 4 г. (исключение соль - теряющая почка при тубулярной форме). Питьевой режим не ограничивают, 2 - 3 л/сут. обязательно, особенно полезен клюквенный морс из-за бактериостатич</w:t>
      </w:r>
      <w:r w:rsidRPr="006F475D">
        <w:rPr>
          <w:rFonts w:ascii="Times New Roman" w:hAnsi="Times New Roman" w:cs="Times New Roman"/>
          <w:sz w:val="28"/>
          <w:szCs w:val="28"/>
        </w:rPr>
        <w:t>е</w:t>
      </w:r>
      <w:r w:rsidRPr="006F475D">
        <w:rPr>
          <w:rFonts w:ascii="Times New Roman" w:hAnsi="Times New Roman" w:cs="Times New Roman"/>
          <w:sz w:val="28"/>
          <w:szCs w:val="28"/>
        </w:rPr>
        <w:t>ского действия. Ремиссия: 10 - 12 г/сут., при повышении АД 6 - 8 г. При почечной н</w:t>
      </w:r>
      <w:r w:rsidRPr="006F475D">
        <w:rPr>
          <w:rFonts w:ascii="Times New Roman" w:hAnsi="Times New Roman" w:cs="Times New Roman"/>
          <w:sz w:val="28"/>
          <w:szCs w:val="28"/>
        </w:rPr>
        <w:t>е</w:t>
      </w:r>
      <w:r w:rsidRPr="006F475D">
        <w:rPr>
          <w:rFonts w:ascii="Times New Roman" w:hAnsi="Times New Roman" w:cs="Times New Roman"/>
          <w:sz w:val="28"/>
          <w:szCs w:val="28"/>
        </w:rPr>
        <w:t>достаточности питание особое. Медикаментозное лечение. Во время обострения активная антибактериальная тер</w:t>
      </w:r>
      <w:r w:rsidRPr="006F475D">
        <w:rPr>
          <w:rFonts w:ascii="Times New Roman" w:hAnsi="Times New Roman" w:cs="Times New Roman"/>
          <w:sz w:val="28"/>
          <w:szCs w:val="28"/>
        </w:rPr>
        <w:t>а</w:t>
      </w:r>
      <w:r w:rsidRPr="006F475D">
        <w:rPr>
          <w:rFonts w:ascii="Times New Roman" w:hAnsi="Times New Roman" w:cs="Times New Roman"/>
          <w:sz w:val="28"/>
          <w:szCs w:val="28"/>
        </w:rPr>
        <w:t>пия: антибиотики, сульфаниламиды, нитрофураны, препараты налидиксовой кисл</w:t>
      </w:r>
      <w:r w:rsidRPr="006F475D">
        <w:rPr>
          <w:rFonts w:ascii="Times New Roman" w:hAnsi="Times New Roman" w:cs="Times New Roman"/>
          <w:sz w:val="28"/>
          <w:szCs w:val="28"/>
        </w:rPr>
        <w:t>о</w:t>
      </w:r>
      <w:r w:rsidRPr="006F475D">
        <w:rPr>
          <w:rFonts w:ascii="Times New Roman" w:hAnsi="Times New Roman" w:cs="Times New Roman"/>
          <w:sz w:val="28"/>
          <w:szCs w:val="28"/>
        </w:rPr>
        <w:t>ты, ПАЛИН, комбинированные препараты. В первые две недели антибиотики + сульфаниламиды или антибиотики + налидиксовая кисл</w:t>
      </w:r>
      <w:r w:rsidRPr="006F475D">
        <w:rPr>
          <w:rFonts w:ascii="Times New Roman" w:hAnsi="Times New Roman" w:cs="Times New Roman"/>
          <w:sz w:val="28"/>
          <w:szCs w:val="28"/>
        </w:rPr>
        <w:t>о</w:t>
      </w:r>
      <w:r w:rsidRPr="006F475D">
        <w:rPr>
          <w:rFonts w:ascii="Times New Roman" w:hAnsi="Times New Roman" w:cs="Times New Roman"/>
          <w:sz w:val="28"/>
          <w:szCs w:val="28"/>
        </w:rPr>
        <w:t>та. Требования к антибиотикам: 1) эффективность к большинству возбудителей пи</w:t>
      </w:r>
      <w:r w:rsidRPr="006F475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>лонефрита;</w:t>
      </w:r>
      <w:r w:rsidRPr="006F475D">
        <w:rPr>
          <w:rFonts w:ascii="Times New Roman" w:hAnsi="Times New Roman" w:cs="Times New Roman"/>
          <w:sz w:val="28"/>
          <w:szCs w:val="28"/>
        </w:rPr>
        <w:t xml:space="preserve"> 2) отсутствие нефротоксичности: левомицетин, цепарин, тетрациклин, гентамицин. Из сульфаниламидов - длительного действия, так как реабсорбция: сульфопиридазин и сульфадиметоксин. Нитрофураны при кишечной палочке и Гр (+), Гр (-): фурадонин, фурагин, солафур </w:t>
      </w:r>
      <w:proofErr w:type="gramStart"/>
      <w:r w:rsidRPr="006F475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F475D">
        <w:rPr>
          <w:rFonts w:ascii="Times New Roman" w:hAnsi="Times New Roman" w:cs="Times New Roman"/>
          <w:sz w:val="28"/>
          <w:szCs w:val="28"/>
        </w:rPr>
        <w:t>/в к</w:t>
      </w:r>
      <w:r w:rsidRPr="006F475D">
        <w:rPr>
          <w:rFonts w:ascii="Times New Roman" w:hAnsi="Times New Roman" w:cs="Times New Roman"/>
          <w:sz w:val="28"/>
          <w:szCs w:val="28"/>
        </w:rPr>
        <w:t>а</w:t>
      </w:r>
      <w:r w:rsidRPr="006F475D">
        <w:rPr>
          <w:rFonts w:ascii="Times New Roman" w:hAnsi="Times New Roman" w:cs="Times New Roman"/>
          <w:sz w:val="28"/>
          <w:szCs w:val="28"/>
        </w:rPr>
        <w:t>пельно. Их рекомендуется сочетать с клюквенным экстрактом. Налидиксовую кислоту не сочетать с нитрофуранами. П</w:t>
      </w:r>
      <w:r w:rsidRPr="006F475D">
        <w:rPr>
          <w:rFonts w:ascii="Times New Roman" w:hAnsi="Times New Roman" w:cs="Times New Roman"/>
          <w:sz w:val="28"/>
          <w:szCs w:val="28"/>
        </w:rPr>
        <w:t>а</w:t>
      </w:r>
      <w:r w:rsidRPr="006F475D">
        <w:rPr>
          <w:rFonts w:ascii="Times New Roman" w:hAnsi="Times New Roman" w:cs="Times New Roman"/>
          <w:sz w:val="28"/>
          <w:szCs w:val="28"/>
        </w:rPr>
        <w:t>лин действует на Г</w:t>
      </w:r>
      <w:proofErr w:type="gramStart"/>
      <w:r w:rsidRPr="006F475D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Pr="006F475D">
        <w:rPr>
          <w:rFonts w:ascii="Times New Roman" w:hAnsi="Times New Roman" w:cs="Times New Roman"/>
          <w:sz w:val="28"/>
          <w:szCs w:val="28"/>
        </w:rPr>
        <w:t>+) и на Гр(-). Имеет особенность: вызывает фотосенсибилиз</w:t>
      </w:r>
      <w:r w:rsidRPr="006F475D">
        <w:rPr>
          <w:rFonts w:ascii="Times New Roman" w:hAnsi="Times New Roman" w:cs="Times New Roman"/>
          <w:sz w:val="28"/>
          <w:szCs w:val="28"/>
        </w:rPr>
        <w:t>и</w:t>
      </w:r>
      <w:r w:rsidRPr="006F475D">
        <w:rPr>
          <w:rFonts w:ascii="Times New Roman" w:hAnsi="Times New Roman" w:cs="Times New Roman"/>
          <w:sz w:val="28"/>
          <w:szCs w:val="28"/>
        </w:rPr>
        <w:t>рующее действие -&gt; нельзя загорать. Комбинированные препараты: 5-НОК (5 - ни</w:t>
      </w:r>
      <w:r w:rsidRPr="006F475D">
        <w:rPr>
          <w:rFonts w:ascii="Times New Roman" w:hAnsi="Times New Roman" w:cs="Times New Roman"/>
          <w:sz w:val="28"/>
          <w:szCs w:val="28"/>
        </w:rPr>
        <w:t>т</w:t>
      </w:r>
      <w:r w:rsidRPr="006F475D">
        <w:rPr>
          <w:rFonts w:ascii="Times New Roman" w:hAnsi="Times New Roman" w:cs="Times New Roman"/>
          <w:sz w:val="28"/>
          <w:szCs w:val="28"/>
        </w:rPr>
        <w:t>роксихинолин) - состоин их нитроф</w:t>
      </w:r>
      <w:r w:rsidRPr="006F475D">
        <w:rPr>
          <w:rFonts w:ascii="Times New Roman" w:hAnsi="Times New Roman" w:cs="Times New Roman"/>
          <w:sz w:val="28"/>
          <w:szCs w:val="28"/>
        </w:rPr>
        <w:t>у</w:t>
      </w:r>
      <w:r w:rsidRPr="006F475D">
        <w:rPr>
          <w:rFonts w:ascii="Times New Roman" w:hAnsi="Times New Roman" w:cs="Times New Roman"/>
          <w:sz w:val="28"/>
          <w:szCs w:val="28"/>
        </w:rPr>
        <w:t xml:space="preserve">рана и оксихинолина. Бисептол. </w:t>
      </w:r>
    </w:p>
    <w:p w:rsidR="006F475D" w:rsidRPr="006F475D" w:rsidRDefault="006F475D" w:rsidP="006F475D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475D">
        <w:rPr>
          <w:rFonts w:ascii="Times New Roman" w:hAnsi="Times New Roman" w:cs="Times New Roman"/>
          <w:bCs/>
          <w:sz w:val="28"/>
          <w:szCs w:val="28"/>
        </w:rPr>
        <w:t>В фазе ремиссии 2 подхода:</w:t>
      </w:r>
      <w:r w:rsidRPr="006F475D">
        <w:rPr>
          <w:rFonts w:ascii="Times New Roman" w:hAnsi="Times New Roman" w:cs="Times New Roman"/>
          <w:sz w:val="28"/>
          <w:szCs w:val="28"/>
        </w:rPr>
        <w:t xml:space="preserve"> 1. Постоянное непрерывное многомесячное лечение до года и дольше, все препараты в минимальных дозах, с постепенной сменой лекарств. 2. Прерывистое лечение: весной и осенью + в период обострения. Схема Рябова в период ремиссии: Первая неделя: 1 - 2 таб. бисептола на ночь. Вторая неделя: ур</w:t>
      </w:r>
      <w:r w:rsidRPr="006F475D">
        <w:rPr>
          <w:rFonts w:ascii="Times New Roman" w:hAnsi="Times New Roman" w:cs="Times New Roman"/>
          <w:sz w:val="28"/>
          <w:szCs w:val="28"/>
        </w:rPr>
        <w:t>о</w:t>
      </w:r>
      <w:r w:rsidRPr="006F475D">
        <w:rPr>
          <w:rFonts w:ascii="Times New Roman" w:hAnsi="Times New Roman" w:cs="Times New Roman"/>
          <w:sz w:val="28"/>
          <w:szCs w:val="28"/>
        </w:rPr>
        <w:t>септик растительного происхождения: березовые почки, брусничный лист, ромашка. Третья неделя: 5-НОК 2 таб. на ночь. Че</w:t>
      </w:r>
      <w:r w:rsidRPr="006F475D">
        <w:rPr>
          <w:rFonts w:ascii="Times New Roman" w:hAnsi="Times New Roman" w:cs="Times New Roman"/>
          <w:sz w:val="28"/>
          <w:szCs w:val="28"/>
        </w:rPr>
        <w:t>т</w:t>
      </w:r>
      <w:r w:rsidRPr="006F475D">
        <w:rPr>
          <w:rFonts w:ascii="Times New Roman" w:hAnsi="Times New Roman" w:cs="Times New Roman"/>
          <w:sz w:val="28"/>
          <w:szCs w:val="28"/>
        </w:rPr>
        <w:t>вертая неделя: левомицетин 1 таб. на ночь. После этого такая же последовательность, но препараты менять на анал</w:t>
      </w:r>
      <w:r w:rsidRPr="006F475D">
        <w:rPr>
          <w:rFonts w:ascii="Times New Roman" w:hAnsi="Times New Roman" w:cs="Times New Roman"/>
          <w:sz w:val="28"/>
          <w:szCs w:val="28"/>
        </w:rPr>
        <w:t>о</w:t>
      </w:r>
      <w:r w:rsidRPr="006F475D">
        <w:rPr>
          <w:rFonts w:ascii="Times New Roman" w:hAnsi="Times New Roman" w:cs="Times New Roman"/>
          <w:sz w:val="28"/>
          <w:szCs w:val="28"/>
        </w:rPr>
        <w:t xml:space="preserve">гичные из той же группы. При анемии + препараты железа, витамин В12, эритропоэтин. При нефролитиазе ЦИСТИНАЛ. При </w:t>
      </w:r>
      <w:proofErr w:type="gramStart"/>
      <w:r w:rsidRPr="006F475D">
        <w:rPr>
          <w:rFonts w:ascii="Times New Roman" w:hAnsi="Times New Roman" w:cs="Times New Roman"/>
          <w:sz w:val="28"/>
          <w:szCs w:val="28"/>
        </w:rPr>
        <w:t>одностороннем</w:t>
      </w:r>
      <w:proofErr w:type="gramEnd"/>
      <w:r w:rsidRPr="006F475D">
        <w:rPr>
          <w:rFonts w:ascii="Times New Roman" w:hAnsi="Times New Roman" w:cs="Times New Roman"/>
          <w:sz w:val="28"/>
          <w:szCs w:val="28"/>
        </w:rPr>
        <w:t xml:space="preserve"> литиазе - его удаление. При пов</w:t>
      </w:r>
      <w:r w:rsidRPr="006F475D">
        <w:rPr>
          <w:rFonts w:ascii="Times New Roman" w:hAnsi="Times New Roman" w:cs="Times New Roman"/>
          <w:sz w:val="28"/>
          <w:szCs w:val="28"/>
        </w:rPr>
        <w:t>ы</w:t>
      </w:r>
      <w:r w:rsidRPr="006F475D">
        <w:rPr>
          <w:rFonts w:ascii="Times New Roman" w:hAnsi="Times New Roman" w:cs="Times New Roman"/>
          <w:sz w:val="28"/>
          <w:szCs w:val="28"/>
        </w:rPr>
        <w:t>шенном АД обычные гипотензивные препараты</w:t>
      </w:r>
      <w:proofErr w:type="gramStart"/>
      <w:r w:rsidRPr="006F47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F47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475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F475D">
        <w:rPr>
          <w:rFonts w:ascii="Times New Roman" w:hAnsi="Times New Roman" w:cs="Times New Roman"/>
          <w:sz w:val="28"/>
          <w:szCs w:val="28"/>
        </w:rPr>
        <w:t>а исключением ганглиоблокат</w:t>
      </w:r>
      <w:r w:rsidRPr="006F475D">
        <w:rPr>
          <w:rFonts w:ascii="Times New Roman" w:hAnsi="Times New Roman" w:cs="Times New Roman"/>
          <w:sz w:val="28"/>
          <w:szCs w:val="28"/>
        </w:rPr>
        <w:t>о</w:t>
      </w:r>
      <w:r w:rsidRPr="006F475D">
        <w:rPr>
          <w:rFonts w:ascii="Times New Roman" w:hAnsi="Times New Roman" w:cs="Times New Roman"/>
          <w:sz w:val="28"/>
          <w:szCs w:val="28"/>
        </w:rPr>
        <w:t xml:space="preserve">ров. Считается теоретически, что так можно вылечить 35% больных. </w:t>
      </w:r>
    </w:p>
    <w:p w:rsidR="002B5A65" w:rsidRPr="00D173EE" w:rsidRDefault="002B5A65" w:rsidP="004835F8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E92354" w:rsidRDefault="00E92354" w:rsidP="004835F8">
      <w:pPr>
        <w:spacing w:line="360" w:lineRule="auto"/>
        <w:jc w:val="center"/>
        <w:rPr>
          <w:i/>
        </w:rPr>
      </w:pPr>
      <w:r w:rsidRPr="00E92354">
        <w:rPr>
          <w:b/>
          <w:sz w:val="40"/>
        </w:rPr>
        <w:t>ЭПИКРИЗ</w:t>
      </w:r>
    </w:p>
    <w:p w:rsidR="00E92354" w:rsidRDefault="00E92354" w:rsidP="004835F8">
      <w:pPr>
        <w:spacing w:line="360" w:lineRule="auto"/>
        <w:jc w:val="both"/>
        <w:rPr>
          <w:sz w:val="28"/>
          <w:szCs w:val="28"/>
        </w:rPr>
      </w:pPr>
      <w:r w:rsidRPr="00E92354">
        <w:rPr>
          <w:sz w:val="28"/>
          <w:szCs w:val="28"/>
        </w:rPr>
        <w:t>Больной  61 лет 6 апреля 2004 года был  госпитализирован в  клинику  в экстренном порядке. При  поступлении предъявлял жалобы  на  сильную  боль в пояснице и вн</w:t>
      </w:r>
      <w:r w:rsidRPr="00E92354">
        <w:rPr>
          <w:sz w:val="28"/>
          <w:szCs w:val="28"/>
        </w:rPr>
        <w:t>и</w:t>
      </w:r>
      <w:r w:rsidRPr="00E92354">
        <w:rPr>
          <w:sz w:val="28"/>
          <w:szCs w:val="28"/>
        </w:rPr>
        <w:t>зу  живота, затруднения мочеиспускания  в  виде резких  болей на всем  прот</w:t>
      </w:r>
      <w:r w:rsidRPr="00E92354">
        <w:rPr>
          <w:sz w:val="28"/>
          <w:szCs w:val="28"/>
        </w:rPr>
        <w:t>я</w:t>
      </w:r>
      <w:r w:rsidRPr="00E92354">
        <w:rPr>
          <w:sz w:val="28"/>
          <w:szCs w:val="28"/>
        </w:rPr>
        <w:t>жении  мочеиспускания. Из  анамнеза  выяснено</w:t>
      </w:r>
      <w:proofErr w:type="gramStart"/>
      <w:r w:rsidRPr="00E92354">
        <w:rPr>
          <w:sz w:val="28"/>
          <w:szCs w:val="28"/>
        </w:rPr>
        <w:t xml:space="preserve"> ,</w:t>
      </w:r>
      <w:proofErr w:type="gramEnd"/>
      <w:r w:rsidRPr="00E92354">
        <w:rPr>
          <w:sz w:val="28"/>
          <w:szCs w:val="28"/>
        </w:rPr>
        <w:t xml:space="preserve"> что болен с конца  декабря 1996  года, к</w:t>
      </w:r>
      <w:r w:rsidRPr="00E92354">
        <w:rPr>
          <w:sz w:val="28"/>
          <w:szCs w:val="28"/>
        </w:rPr>
        <w:t>о</w:t>
      </w:r>
      <w:r w:rsidRPr="00E92354">
        <w:rPr>
          <w:sz w:val="28"/>
          <w:szCs w:val="28"/>
        </w:rPr>
        <w:t>гда  после  пер</w:t>
      </w:r>
      <w:r w:rsidRPr="00E92354">
        <w:rPr>
          <w:sz w:val="28"/>
          <w:szCs w:val="28"/>
        </w:rPr>
        <w:t>е</w:t>
      </w:r>
      <w:r w:rsidRPr="00E92354">
        <w:rPr>
          <w:sz w:val="28"/>
          <w:szCs w:val="28"/>
        </w:rPr>
        <w:t>охлаждения появились  вышеуказанные  жалобы . Больной лечился народными средствами. После лечения  наступало непродолжительное  улучшение, но  болевой синдром  сохранился. При  объективном обследовании была  установл</w:t>
      </w:r>
      <w:r w:rsidRPr="00E92354">
        <w:rPr>
          <w:sz w:val="28"/>
          <w:szCs w:val="28"/>
        </w:rPr>
        <w:t>е</w:t>
      </w:r>
      <w:r w:rsidRPr="00E92354">
        <w:rPr>
          <w:sz w:val="28"/>
          <w:szCs w:val="28"/>
        </w:rPr>
        <w:t>на  болезненность  в  проекции  левой почки,  мочеточника и мочевого  пузыря, п</w:t>
      </w:r>
      <w:r w:rsidRPr="00E92354">
        <w:rPr>
          <w:sz w:val="28"/>
          <w:szCs w:val="28"/>
        </w:rPr>
        <w:t>о</w:t>
      </w:r>
      <w:r w:rsidRPr="00E92354">
        <w:rPr>
          <w:sz w:val="28"/>
          <w:szCs w:val="28"/>
        </w:rPr>
        <w:lastRenderedPageBreak/>
        <w:t>ложительный  симптом  поколачивания. В  моче обнаружена пи</w:t>
      </w:r>
      <w:r w:rsidRPr="00E92354">
        <w:rPr>
          <w:sz w:val="28"/>
          <w:szCs w:val="28"/>
        </w:rPr>
        <w:t>у</w:t>
      </w:r>
      <w:r w:rsidRPr="00E92354">
        <w:rPr>
          <w:sz w:val="28"/>
          <w:szCs w:val="28"/>
        </w:rPr>
        <w:t>рия, эритроцитурия, в  крови - повышение содержания креатинина. При  экскреторной  урографии выя</w:t>
      </w:r>
      <w:r w:rsidRPr="00E92354">
        <w:rPr>
          <w:sz w:val="28"/>
          <w:szCs w:val="28"/>
        </w:rPr>
        <w:t>в</w:t>
      </w:r>
      <w:r w:rsidRPr="00E92354">
        <w:rPr>
          <w:sz w:val="28"/>
          <w:szCs w:val="28"/>
        </w:rPr>
        <w:t>лено  снижение функциональной  активности обеих почек</w:t>
      </w:r>
      <w:proofErr w:type="gramStart"/>
      <w:r w:rsidRPr="00E92354">
        <w:rPr>
          <w:sz w:val="28"/>
          <w:szCs w:val="28"/>
        </w:rPr>
        <w:t xml:space="preserve"> .</w:t>
      </w:r>
      <w:proofErr w:type="gramEnd"/>
      <w:r w:rsidRPr="00E92354">
        <w:rPr>
          <w:sz w:val="28"/>
          <w:szCs w:val="28"/>
        </w:rPr>
        <w:t xml:space="preserve"> Был у</w:t>
      </w:r>
      <w:r w:rsidRPr="00E92354">
        <w:rPr>
          <w:sz w:val="28"/>
          <w:szCs w:val="28"/>
        </w:rPr>
        <w:t>с</w:t>
      </w:r>
      <w:r w:rsidRPr="00E92354">
        <w:rPr>
          <w:sz w:val="28"/>
          <w:szCs w:val="28"/>
        </w:rPr>
        <w:t>тановлен  диагноз хронического пиелонефрита  в стадии  обострения. Проводилось консервативное  лечение: терапия  антибиотиками и химиотерапевтическими  антибактериальн</w:t>
      </w:r>
      <w:r w:rsidRPr="00E92354">
        <w:rPr>
          <w:sz w:val="28"/>
          <w:szCs w:val="28"/>
        </w:rPr>
        <w:t>ы</w:t>
      </w:r>
      <w:r w:rsidRPr="00E92354">
        <w:rPr>
          <w:sz w:val="28"/>
          <w:szCs w:val="28"/>
        </w:rPr>
        <w:t>ми  препаратами</w:t>
      </w:r>
      <w:proofErr w:type="gramStart"/>
      <w:r w:rsidRPr="00E92354">
        <w:rPr>
          <w:sz w:val="28"/>
          <w:szCs w:val="28"/>
        </w:rPr>
        <w:t xml:space="preserve"> ,</w:t>
      </w:r>
      <w:proofErr w:type="gramEnd"/>
      <w:r w:rsidRPr="00E92354">
        <w:rPr>
          <w:sz w:val="28"/>
          <w:szCs w:val="28"/>
        </w:rPr>
        <w:t xml:space="preserve"> внутривенные вливания (глюкоза , инсулин , но-шпа , панангин , д</w:t>
      </w:r>
      <w:r w:rsidRPr="00E92354">
        <w:rPr>
          <w:sz w:val="28"/>
          <w:szCs w:val="28"/>
        </w:rPr>
        <w:t>и</w:t>
      </w:r>
      <w:r w:rsidRPr="00E92354">
        <w:rPr>
          <w:sz w:val="28"/>
          <w:szCs w:val="28"/>
        </w:rPr>
        <w:t>медрол) . С момента начала лечения в клинике больной  отмечает  незначител</w:t>
      </w:r>
      <w:r w:rsidRPr="00E92354">
        <w:rPr>
          <w:sz w:val="28"/>
          <w:szCs w:val="28"/>
        </w:rPr>
        <w:t>ь</w:t>
      </w:r>
      <w:r w:rsidRPr="00E92354">
        <w:rPr>
          <w:sz w:val="28"/>
          <w:szCs w:val="28"/>
        </w:rPr>
        <w:t>ное улучшение состояния .</w:t>
      </w:r>
    </w:p>
    <w:p w:rsidR="00153882" w:rsidRPr="00E92354" w:rsidRDefault="00153882" w:rsidP="004835F8">
      <w:pPr>
        <w:spacing w:line="360" w:lineRule="auto"/>
        <w:jc w:val="both"/>
        <w:rPr>
          <w:sz w:val="28"/>
          <w:szCs w:val="28"/>
        </w:rPr>
      </w:pPr>
    </w:p>
    <w:p w:rsidR="00153882" w:rsidRDefault="00153882" w:rsidP="004835F8">
      <w:pPr>
        <w:spacing w:line="360" w:lineRule="auto"/>
        <w:jc w:val="center"/>
        <w:rPr>
          <w:b/>
          <w:sz w:val="40"/>
          <w:szCs w:val="40"/>
        </w:rPr>
      </w:pPr>
      <w:r w:rsidRPr="00153882">
        <w:rPr>
          <w:b/>
          <w:sz w:val="40"/>
          <w:szCs w:val="40"/>
        </w:rPr>
        <w:t>ПРОГНОЗ</w:t>
      </w:r>
      <w:r>
        <w:rPr>
          <w:b/>
          <w:sz w:val="40"/>
          <w:szCs w:val="40"/>
        </w:rPr>
        <w:t xml:space="preserve"> ДЛЯ ЖИЗНИ И РАБОТЫ</w:t>
      </w:r>
    </w:p>
    <w:p w:rsidR="00E92354" w:rsidRDefault="00153882" w:rsidP="004835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92354" w:rsidRPr="00E92354">
        <w:rPr>
          <w:sz w:val="28"/>
          <w:szCs w:val="28"/>
        </w:rPr>
        <w:t xml:space="preserve"> отношении жизни  </w:t>
      </w:r>
      <w:proofErr w:type="gramStart"/>
      <w:r w:rsidR="00E92354" w:rsidRPr="00E92354">
        <w:rPr>
          <w:sz w:val="28"/>
          <w:szCs w:val="28"/>
        </w:rPr>
        <w:t>благоприятный</w:t>
      </w:r>
      <w:proofErr w:type="gramEnd"/>
      <w:r w:rsidR="00E92354" w:rsidRPr="00E92354">
        <w:rPr>
          <w:sz w:val="28"/>
          <w:szCs w:val="28"/>
        </w:rPr>
        <w:t>. В отношении здоровья  прогноз неблагоприя</w:t>
      </w:r>
      <w:r w:rsidR="00E92354" w:rsidRPr="00E92354">
        <w:rPr>
          <w:sz w:val="28"/>
          <w:szCs w:val="28"/>
        </w:rPr>
        <w:t>т</w:t>
      </w:r>
      <w:r w:rsidR="00E92354" w:rsidRPr="00E92354">
        <w:rPr>
          <w:sz w:val="28"/>
          <w:szCs w:val="28"/>
        </w:rPr>
        <w:t>ный  из-за</w:t>
      </w:r>
      <w:r>
        <w:rPr>
          <w:sz w:val="28"/>
          <w:szCs w:val="28"/>
        </w:rPr>
        <w:t xml:space="preserve"> наличия фактора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нарушающего </w:t>
      </w:r>
      <w:r w:rsidR="00E92354" w:rsidRPr="00E92354">
        <w:rPr>
          <w:sz w:val="28"/>
          <w:szCs w:val="28"/>
        </w:rPr>
        <w:t>отток мочи (аденома предстательной  железы). Рекомендовано соблюдение  диеты, ограничение физических и эмоци</w:t>
      </w:r>
      <w:r w:rsidR="00E92354" w:rsidRPr="00E92354">
        <w:rPr>
          <w:sz w:val="28"/>
          <w:szCs w:val="28"/>
        </w:rPr>
        <w:t>о</w:t>
      </w:r>
      <w:r w:rsidR="00E92354" w:rsidRPr="00E92354">
        <w:rPr>
          <w:sz w:val="28"/>
          <w:szCs w:val="28"/>
        </w:rPr>
        <w:t>нальных нагрузок, санирование  очагов хронической инфекции, коррекция артер</w:t>
      </w:r>
      <w:r w:rsidR="00E92354" w:rsidRPr="00E92354">
        <w:rPr>
          <w:sz w:val="28"/>
          <w:szCs w:val="28"/>
        </w:rPr>
        <w:t>и</w:t>
      </w:r>
      <w:r w:rsidR="00E92354" w:rsidRPr="00E92354">
        <w:rPr>
          <w:sz w:val="28"/>
          <w:szCs w:val="28"/>
        </w:rPr>
        <w:t>альной  гипертензии</w:t>
      </w:r>
      <w:proofErr w:type="gramStart"/>
      <w:r w:rsidR="00E92354" w:rsidRPr="00E92354">
        <w:rPr>
          <w:sz w:val="28"/>
          <w:szCs w:val="28"/>
        </w:rPr>
        <w:t xml:space="preserve"> ,</w:t>
      </w:r>
      <w:proofErr w:type="gramEnd"/>
      <w:r w:rsidR="00E92354" w:rsidRPr="00E92354">
        <w:rPr>
          <w:sz w:val="28"/>
          <w:szCs w:val="28"/>
        </w:rPr>
        <w:t xml:space="preserve"> длительное наблюдение леч</w:t>
      </w:r>
      <w:r w:rsidR="00E92354" w:rsidRPr="00E92354">
        <w:rPr>
          <w:sz w:val="28"/>
          <w:szCs w:val="28"/>
        </w:rPr>
        <w:t>а</w:t>
      </w:r>
      <w:r w:rsidR="00E92354" w:rsidRPr="00E92354">
        <w:rPr>
          <w:sz w:val="28"/>
          <w:szCs w:val="28"/>
        </w:rPr>
        <w:t>щего  врача.</w:t>
      </w:r>
    </w:p>
    <w:p w:rsidR="006F475D" w:rsidRDefault="006F475D" w:rsidP="004835F8">
      <w:pPr>
        <w:spacing w:line="360" w:lineRule="auto"/>
        <w:jc w:val="both"/>
        <w:rPr>
          <w:sz w:val="28"/>
          <w:szCs w:val="28"/>
        </w:rPr>
      </w:pPr>
    </w:p>
    <w:p w:rsidR="006F475D" w:rsidRDefault="006F475D" w:rsidP="004835F8">
      <w:pPr>
        <w:spacing w:line="360" w:lineRule="auto"/>
        <w:jc w:val="both"/>
        <w:rPr>
          <w:sz w:val="28"/>
          <w:szCs w:val="28"/>
        </w:rPr>
      </w:pPr>
    </w:p>
    <w:p w:rsidR="006F475D" w:rsidRDefault="006F475D" w:rsidP="004835F8">
      <w:pPr>
        <w:spacing w:line="360" w:lineRule="auto"/>
        <w:jc w:val="both"/>
        <w:rPr>
          <w:sz w:val="28"/>
          <w:szCs w:val="28"/>
        </w:rPr>
      </w:pPr>
    </w:p>
    <w:p w:rsidR="006F475D" w:rsidRDefault="006F475D" w:rsidP="004835F8">
      <w:pPr>
        <w:spacing w:line="360" w:lineRule="auto"/>
        <w:jc w:val="both"/>
        <w:rPr>
          <w:sz w:val="28"/>
          <w:szCs w:val="28"/>
        </w:rPr>
      </w:pPr>
    </w:p>
    <w:p w:rsidR="006F475D" w:rsidRDefault="006F475D" w:rsidP="004835F8">
      <w:pPr>
        <w:spacing w:line="360" w:lineRule="auto"/>
        <w:jc w:val="both"/>
        <w:rPr>
          <w:sz w:val="28"/>
          <w:szCs w:val="28"/>
        </w:rPr>
      </w:pPr>
    </w:p>
    <w:p w:rsidR="006F475D" w:rsidRDefault="00D32C26" w:rsidP="006F475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Куратор с</w:t>
      </w:r>
      <w:r w:rsidR="006F475D">
        <w:rPr>
          <w:sz w:val="28"/>
          <w:szCs w:val="28"/>
        </w:rPr>
        <w:t>т. Сергеев В.А.____________________________</w:t>
      </w:r>
    </w:p>
    <w:p w:rsidR="006F475D" w:rsidRDefault="006F475D" w:rsidP="006F475D">
      <w:pPr>
        <w:spacing w:line="360" w:lineRule="auto"/>
        <w:jc w:val="right"/>
        <w:rPr>
          <w:sz w:val="28"/>
          <w:szCs w:val="28"/>
        </w:rPr>
      </w:pPr>
    </w:p>
    <w:p w:rsidR="006F475D" w:rsidRDefault="006F475D" w:rsidP="006F475D">
      <w:pPr>
        <w:spacing w:line="360" w:lineRule="auto"/>
        <w:jc w:val="right"/>
        <w:rPr>
          <w:sz w:val="28"/>
          <w:szCs w:val="28"/>
        </w:rPr>
      </w:pPr>
    </w:p>
    <w:p w:rsidR="006F475D" w:rsidRDefault="006F475D" w:rsidP="006F475D">
      <w:pPr>
        <w:spacing w:line="360" w:lineRule="auto"/>
        <w:jc w:val="right"/>
        <w:rPr>
          <w:sz w:val="28"/>
          <w:szCs w:val="28"/>
        </w:rPr>
      </w:pPr>
    </w:p>
    <w:p w:rsidR="006F475D" w:rsidRDefault="006F475D" w:rsidP="006F475D">
      <w:pPr>
        <w:spacing w:line="360" w:lineRule="auto"/>
        <w:jc w:val="right"/>
        <w:rPr>
          <w:sz w:val="28"/>
          <w:szCs w:val="28"/>
        </w:rPr>
      </w:pPr>
    </w:p>
    <w:p w:rsidR="006F475D" w:rsidRDefault="006F475D" w:rsidP="006F475D">
      <w:pPr>
        <w:spacing w:line="360" w:lineRule="auto"/>
        <w:jc w:val="right"/>
        <w:rPr>
          <w:sz w:val="28"/>
          <w:szCs w:val="28"/>
        </w:rPr>
      </w:pPr>
    </w:p>
    <w:p w:rsidR="006F475D" w:rsidRPr="00E92354" w:rsidRDefault="006F475D" w:rsidP="006F475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Асс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.м.н. Кучиев А.М.____________________________</w:t>
      </w:r>
    </w:p>
    <w:sectPr w:rsidR="006F475D" w:rsidRPr="00E92354" w:rsidSect="00153882">
      <w:footerReference w:type="even" r:id="rId8"/>
      <w:footerReference w:type="default" r:id="rId9"/>
      <w:pgSz w:w="11906" w:h="16838"/>
      <w:pgMar w:top="899" w:right="566" w:bottom="1134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BED" w:rsidRDefault="004F3BED">
      <w:r>
        <w:separator/>
      </w:r>
    </w:p>
  </w:endnote>
  <w:endnote w:type="continuationSeparator" w:id="0">
    <w:p w:rsidR="004F3BED" w:rsidRDefault="004F3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C26" w:rsidRDefault="00D32C26" w:rsidP="0015388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32C26" w:rsidRDefault="00D32C2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C26" w:rsidRDefault="00D32C26" w:rsidP="0015388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F08E9">
      <w:rPr>
        <w:rStyle w:val="a6"/>
        <w:noProof/>
      </w:rPr>
      <w:t>6</w:t>
    </w:r>
    <w:r>
      <w:rPr>
        <w:rStyle w:val="a6"/>
      </w:rPr>
      <w:fldChar w:fldCharType="end"/>
    </w:r>
  </w:p>
  <w:p w:rsidR="00D32C26" w:rsidRDefault="00D32C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BED" w:rsidRDefault="004F3BED">
      <w:r>
        <w:separator/>
      </w:r>
    </w:p>
  </w:footnote>
  <w:footnote w:type="continuationSeparator" w:id="0">
    <w:p w:rsidR="004F3BED" w:rsidRDefault="004F3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F5967"/>
    <w:multiLevelType w:val="singleLevel"/>
    <w:tmpl w:val="F6DACC3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NTTimes/Cyrillic" w:hAnsi="NTTimes/Cyrillic" w:hint="default"/>
        <w:b/>
        <w:i w:val="0"/>
        <w:sz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E2C"/>
    <w:rsid w:val="000779D3"/>
    <w:rsid w:val="00113B4A"/>
    <w:rsid w:val="00151F6B"/>
    <w:rsid w:val="00153882"/>
    <w:rsid w:val="001C22B4"/>
    <w:rsid w:val="00223D2E"/>
    <w:rsid w:val="00261859"/>
    <w:rsid w:val="002B5A65"/>
    <w:rsid w:val="002F1494"/>
    <w:rsid w:val="00304201"/>
    <w:rsid w:val="00360E2C"/>
    <w:rsid w:val="00384BAA"/>
    <w:rsid w:val="003E7153"/>
    <w:rsid w:val="00421B41"/>
    <w:rsid w:val="00437E98"/>
    <w:rsid w:val="00454272"/>
    <w:rsid w:val="0047070E"/>
    <w:rsid w:val="004835F8"/>
    <w:rsid w:val="004D6F8D"/>
    <w:rsid w:val="004F3BED"/>
    <w:rsid w:val="00521148"/>
    <w:rsid w:val="005470D1"/>
    <w:rsid w:val="00563CDB"/>
    <w:rsid w:val="00567132"/>
    <w:rsid w:val="005A2B2D"/>
    <w:rsid w:val="005C101E"/>
    <w:rsid w:val="00627D08"/>
    <w:rsid w:val="00633510"/>
    <w:rsid w:val="00637163"/>
    <w:rsid w:val="0064485B"/>
    <w:rsid w:val="00686491"/>
    <w:rsid w:val="006F475D"/>
    <w:rsid w:val="00856488"/>
    <w:rsid w:val="00893740"/>
    <w:rsid w:val="009655D0"/>
    <w:rsid w:val="00995A7A"/>
    <w:rsid w:val="009C5ED0"/>
    <w:rsid w:val="00A24622"/>
    <w:rsid w:val="00A42100"/>
    <w:rsid w:val="00A877D2"/>
    <w:rsid w:val="00BF1084"/>
    <w:rsid w:val="00BF3274"/>
    <w:rsid w:val="00C23412"/>
    <w:rsid w:val="00C51618"/>
    <w:rsid w:val="00C965B8"/>
    <w:rsid w:val="00CC10AE"/>
    <w:rsid w:val="00D03892"/>
    <w:rsid w:val="00D17B85"/>
    <w:rsid w:val="00D32C26"/>
    <w:rsid w:val="00D7288C"/>
    <w:rsid w:val="00D81BA1"/>
    <w:rsid w:val="00E30D39"/>
    <w:rsid w:val="00E92354"/>
    <w:rsid w:val="00EA151A"/>
    <w:rsid w:val="00ED4FF7"/>
    <w:rsid w:val="00EE19FD"/>
    <w:rsid w:val="00EF08E9"/>
    <w:rsid w:val="00F537F7"/>
    <w:rsid w:val="00FE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0AE"/>
    <w:rPr>
      <w:sz w:val="24"/>
      <w:szCs w:val="24"/>
    </w:rPr>
  </w:style>
  <w:style w:type="paragraph" w:styleId="1">
    <w:name w:val="heading 1"/>
    <w:basedOn w:val="a"/>
    <w:next w:val="a"/>
    <w:qFormat/>
    <w:rsid w:val="009C5ED0"/>
    <w:pPr>
      <w:keepNext/>
      <w:jc w:val="center"/>
      <w:outlineLvl w:val="0"/>
    </w:pPr>
    <w:rPr>
      <w:rFonts w:ascii="NTTimes/Cyrillic" w:hAnsi="NTTimes/Cyrillic"/>
      <w:b/>
      <w:sz w:val="40"/>
      <w:szCs w:val="20"/>
    </w:rPr>
  </w:style>
  <w:style w:type="paragraph" w:styleId="2">
    <w:name w:val="heading 2"/>
    <w:basedOn w:val="a"/>
    <w:next w:val="a"/>
    <w:qFormat/>
    <w:rsid w:val="00D17B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C51618"/>
    <w:rPr>
      <w:rFonts w:ascii="Courier New" w:hAnsi="Courier New"/>
      <w:sz w:val="20"/>
      <w:szCs w:val="20"/>
    </w:rPr>
  </w:style>
  <w:style w:type="table" w:styleId="a4">
    <w:name w:val="Table Grid"/>
    <w:basedOn w:val="a1"/>
    <w:rsid w:val="00E30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15388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53882"/>
  </w:style>
  <w:style w:type="paragraph" w:styleId="a7">
    <w:name w:val="Normal (Web)"/>
    <w:basedOn w:val="a"/>
    <w:rsid w:val="00D17B85"/>
    <w:pPr>
      <w:spacing w:before="100" w:beforeAutospacing="1" w:after="100" w:afterAutospacing="1"/>
      <w:jc w:val="both"/>
    </w:pPr>
    <w:rPr>
      <w:rFonts w:ascii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0AE"/>
    <w:rPr>
      <w:sz w:val="24"/>
      <w:szCs w:val="24"/>
    </w:rPr>
  </w:style>
  <w:style w:type="paragraph" w:styleId="1">
    <w:name w:val="heading 1"/>
    <w:basedOn w:val="a"/>
    <w:next w:val="a"/>
    <w:qFormat/>
    <w:rsid w:val="009C5ED0"/>
    <w:pPr>
      <w:keepNext/>
      <w:jc w:val="center"/>
      <w:outlineLvl w:val="0"/>
    </w:pPr>
    <w:rPr>
      <w:rFonts w:ascii="NTTimes/Cyrillic" w:hAnsi="NTTimes/Cyrillic"/>
      <w:b/>
      <w:sz w:val="40"/>
      <w:szCs w:val="20"/>
    </w:rPr>
  </w:style>
  <w:style w:type="paragraph" w:styleId="2">
    <w:name w:val="heading 2"/>
    <w:basedOn w:val="a"/>
    <w:next w:val="a"/>
    <w:qFormat/>
    <w:rsid w:val="00D17B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C51618"/>
    <w:rPr>
      <w:rFonts w:ascii="Courier New" w:hAnsi="Courier New"/>
      <w:sz w:val="20"/>
      <w:szCs w:val="20"/>
    </w:rPr>
  </w:style>
  <w:style w:type="table" w:styleId="a4">
    <w:name w:val="Table Grid"/>
    <w:basedOn w:val="a1"/>
    <w:rsid w:val="00E30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15388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53882"/>
  </w:style>
  <w:style w:type="paragraph" w:styleId="a7">
    <w:name w:val="Normal (Web)"/>
    <w:basedOn w:val="a"/>
    <w:rsid w:val="00D17B85"/>
    <w:pPr>
      <w:spacing w:before="100" w:beforeAutospacing="1" w:after="100" w:afterAutospacing="1"/>
      <w:jc w:val="both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2322</Words>
  <Characters>13237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СЕВЕРО-ОСЕТИНСКАЯ ГОСУДАРСТВЕННАЯ</vt:lpstr>
    </vt:vector>
  </TitlesOfParts>
  <Company/>
  <LinksUpToDate>false</LinksUpToDate>
  <CharactersWithSpaces>15528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СЕВЕРО-ОСЕТИНСКАЯ ГОСУДАРСТВЕННАЯ</dc:title>
  <dc:creator>Doberm@nn</dc:creator>
  <cp:lastModifiedBy>Igor</cp:lastModifiedBy>
  <cp:revision>2</cp:revision>
  <dcterms:created xsi:type="dcterms:W3CDTF">2024-03-15T09:12:00Z</dcterms:created>
  <dcterms:modified xsi:type="dcterms:W3CDTF">2024-03-15T09:12:00Z</dcterms:modified>
</cp:coreProperties>
</file>