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D0" w:rsidRDefault="00DD50D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ОБЩИЕ СВЕДЕНИЯ (паспортная часть).</w:t>
      </w:r>
    </w:p>
    <w:p w:rsidR="00DD50D0" w:rsidRDefault="00DD50D0">
      <w:pPr>
        <w:tabs>
          <w:tab w:val="left" w:pos="709"/>
        </w:tabs>
        <w:spacing w:line="360" w:lineRule="auto"/>
        <w:jc w:val="both"/>
      </w:pPr>
    </w:p>
    <w:p w:rsidR="00DD50D0" w:rsidRPr="004D2C7E" w:rsidRDefault="00DD50D0">
      <w:pPr>
        <w:tabs>
          <w:tab w:val="left" w:pos="709"/>
        </w:tabs>
        <w:spacing w:line="360" w:lineRule="auto"/>
        <w:ind w:firstLine="680"/>
        <w:jc w:val="both"/>
      </w:pPr>
      <w:r>
        <w:t>Ф.</w:t>
      </w:r>
      <w:r w:rsidR="00E366A0">
        <w:t xml:space="preserve"> И. О.: </w:t>
      </w:r>
    </w:p>
    <w:p w:rsidR="00DD50D0" w:rsidRDefault="00DD50D0">
      <w:pPr>
        <w:spacing w:line="360" w:lineRule="auto"/>
        <w:ind w:firstLine="680"/>
        <w:jc w:val="both"/>
      </w:pPr>
      <w:r>
        <w:t>Возраст: 24 года</w:t>
      </w:r>
    </w:p>
    <w:p w:rsidR="00DD50D0" w:rsidRDefault="00DD50D0">
      <w:pPr>
        <w:spacing w:line="360" w:lineRule="auto"/>
        <w:ind w:firstLine="680"/>
        <w:jc w:val="both"/>
      </w:pPr>
      <w:r>
        <w:t>Пол: женский</w:t>
      </w:r>
    </w:p>
    <w:p w:rsidR="00DD50D0" w:rsidRDefault="00DD50D0">
      <w:pPr>
        <w:spacing w:line="360" w:lineRule="auto"/>
        <w:ind w:firstLine="680"/>
        <w:jc w:val="both"/>
      </w:pPr>
      <w:r>
        <w:t>Национальность: русская</w:t>
      </w:r>
    </w:p>
    <w:p w:rsidR="00DD50D0" w:rsidRDefault="00E366A0">
      <w:pPr>
        <w:spacing w:line="360" w:lineRule="auto"/>
        <w:ind w:firstLine="680"/>
        <w:jc w:val="both"/>
      </w:pPr>
      <w:r>
        <w:t xml:space="preserve">Образование: </w:t>
      </w:r>
    </w:p>
    <w:p w:rsidR="00DD50D0" w:rsidRPr="00D73EA4" w:rsidRDefault="00E366A0">
      <w:pPr>
        <w:spacing w:line="360" w:lineRule="auto"/>
        <w:ind w:firstLine="680"/>
        <w:jc w:val="both"/>
        <w:rPr>
          <w:lang w:val="en-US"/>
        </w:rPr>
      </w:pPr>
      <w:r>
        <w:t xml:space="preserve">Домашний адрес: </w:t>
      </w:r>
    </w:p>
    <w:p w:rsidR="00DD50D0" w:rsidRDefault="00DD50D0">
      <w:pPr>
        <w:spacing w:line="360" w:lineRule="auto"/>
        <w:ind w:firstLine="680"/>
        <w:jc w:val="both"/>
      </w:pPr>
      <w:r>
        <w:t xml:space="preserve">Профессия: учитель     </w:t>
      </w:r>
    </w:p>
    <w:p w:rsidR="00DD50D0" w:rsidRPr="004D2C7E" w:rsidRDefault="00DD50D0">
      <w:pPr>
        <w:spacing w:line="360" w:lineRule="auto"/>
        <w:ind w:firstLine="680"/>
        <w:jc w:val="both"/>
      </w:pPr>
      <w:r>
        <w:t xml:space="preserve">Выполняемая работа и должность: </w:t>
      </w:r>
    </w:p>
    <w:p w:rsidR="00DD50D0" w:rsidRDefault="00E366A0">
      <w:pPr>
        <w:spacing w:line="360" w:lineRule="auto"/>
        <w:ind w:firstLine="680"/>
        <w:jc w:val="both"/>
      </w:pPr>
      <w:r>
        <w:t xml:space="preserve">Дата поступления: </w:t>
      </w:r>
    </w:p>
    <w:p w:rsidR="00DD50D0" w:rsidRDefault="00E366A0">
      <w:pPr>
        <w:spacing w:line="360" w:lineRule="auto"/>
        <w:ind w:firstLine="680"/>
        <w:jc w:val="both"/>
      </w:pPr>
      <w:r>
        <w:t xml:space="preserve">Дата выписки: </w:t>
      </w:r>
    </w:p>
    <w:p w:rsidR="00DD50D0" w:rsidRDefault="00DD50D0">
      <w:pPr>
        <w:spacing w:line="360" w:lineRule="auto"/>
        <w:ind w:firstLine="680"/>
        <w:jc w:val="both"/>
      </w:pPr>
      <w:r>
        <w:t>Клинический диагноз: Хронический пиелонефрит, первичный, правосторонний, в фазе активного воспаления.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center"/>
        <w:rPr>
          <w:b/>
        </w:rPr>
      </w:pPr>
      <w:r>
        <w:rPr>
          <w:b/>
        </w:rPr>
        <w:t>ЖАЛОБЫ.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pStyle w:val="a4"/>
      </w:pPr>
      <w:r>
        <w:t>На момент поступления: больная предъявляет жалобы  на тянущие боли в поясничной области. Частое, болезненное мочеиспускание в малых колличествах.</w:t>
      </w:r>
    </w:p>
    <w:p w:rsidR="00DD50D0" w:rsidRDefault="00DD50D0">
      <w:pPr>
        <w:pStyle w:val="a4"/>
      </w:pPr>
      <w:r>
        <w:t>На момент  осмотра: больная предьявляет жалобы на слабую боль ноющего характера в поясничной области. Частое мочеиспускание в малых колличествах.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center"/>
        <w:rPr>
          <w:b/>
        </w:rPr>
      </w:pPr>
      <w:r>
        <w:rPr>
          <w:b/>
        </w:rPr>
        <w:t>A</w:t>
      </w:r>
      <w:r>
        <w:rPr>
          <w:b/>
          <w:lang w:val="en-GB"/>
        </w:rPr>
        <w:t>NAMNESIS</w:t>
      </w:r>
      <w:r w:rsidRPr="004D2C7E">
        <w:rPr>
          <w:b/>
        </w:rPr>
        <w:t xml:space="preserve"> </w:t>
      </w:r>
      <w:r>
        <w:rPr>
          <w:b/>
          <w:lang w:val="en-GB"/>
        </w:rPr>
        <w:t>MORBI</w:t>
      </w:r>
      <w:r>
        <w:rPr>
          <w:b/>
        </w:rPr>
        <w:t>: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Считает себя  больной  с 1980 года,  когда впервые у больной появился острый пиелонефрит, причину которого не знает.  Было проведено лечение и в последующие 2 года после наблюдения в поликлиннике был поставлен диагноз:хронический пиелонефрит.</w:t>
      </w:r>
    </w:p>
    <w:p w:rsidR="00DD50D0" w:rsidRDefault="00DD50D0">
      <w:pPr>
        <w:spacing w:line="360" w:lineRule="auto"/>
        <w:ind w:firstLine="680"/>
        <w:jc w:val="both"/>
      </w:pPr>
      <w:r>
        <w:lastRenderedPageBreak/>
        <w:t>В 1989 году появились незначительные боли ноющего характера, частое болезненное мочеиспускание, пастозность лица. Больной было предложено санаторно-курортное лечение в г. Анапа, которое дало положительные результаты.</w:t>
      </w:r>
    </w:p>
    <w:p w:rsidR="00DD50D0" w:rsidRDefault="00DD50D0">
      <w:pPr>
        <w:spacing w:line="360" w:lineRule="auto"/>
        <w:ind w:firstLine="680"/>
        <w:jc w:val="both"/>
      </w:pPr>
      <w:r>
        <w:t xml:space="preserve">В 1998 году появились сильные приступообразные боли в поясничной области, которые иррадиировали вниз живота. Мочеиспускание было частое, болезненное. Вызвала скорую помощь, которая доставила ее в 3 городскую больницу. Было проведено обследование, результаты которого оказались в норме. Больную отпустили домой и назначили спазмолитики. </w:t>
      </w:r>
    </w:p>
    <w:p w:rsidR="00DD50D0" w:rsidRPr="004D2C7E" w:rsidRDefault="00DD50D0">
      <w:pPr>
        <w:spacing w:line="360" w:lineRule="auto"/>
        <w:ind w:firstLine="680"/>
        <w:jc w:val="both"/>
      </w:pPr>
      <w:r>
        <w:t>25.09.2000г. появились сильные приступообразные боли в поясничной области, которые иррадиировали вниз живота. Мочеиспускание частое, болезненное. Обратилась в поликлинику и была направлена на УЗИ почек, где обнаружили соли в обеих почках. Больная бала направлена в 3 городскую больницу для обследования и прохождения лечения.</w:t>
      </w:r>
    </w:p>
    <w:p w:rsidR="00DD50D0" w:rsidRPr="004D2C7E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A</w:t>
      </w:r>
      <w:r>
        <w:rPr>
          <w:b/>
          <w:lang w:val="en-GB"/>
        </w:rPr>
        <w:t>NAMNESIS</w:t>
      </w:r>
      <w:r>
        <w:rPr>
          <w:b/>
        </w:rPr>
        <w:t xml:space="preserve"> </w:t>
      </w:r>
      <w:r>
        <w:rPr>
          <w:b/>
          <w:lang w:val="en-GB"/>
        </w:rPr>
        <w:t>VITAE</w:t>
      </w:r>
      <w:r>
        <w:rPr>
          <w:b/>
        </w:rPr>
        <w:t>: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Родилась в Сковородино,  в рабочей семье первым ребенком. В развитии не отставала от сверстников.  Пошла в школу в  7 лет,  училась хорошо.  Начала трудовую деятельность в 22  года.</w:t>
      </w:r>
    </w:p>
    <w:p w:rsidR="00DD50D0" w:rsidRDefault="00DD50D0">
      <w:pPr>
        <w:spacing w:line="360" w:lineRule="auto"/>
        <w:ind w:firstLine="680"/>
        <w:jc w:val="both"/>
      </w:pPr>
      <w:r>
        <w:t>Образование – высшее. Работает инструктором Профессиональные вредности отсутствуют.  Рабочий день и  рабочая неделя нормированные.</w:t>
      </w:r>
    </w:p>
    <w:p w:rsidR="00DD50D0" w:rsidRDefault="00DD50D0">
      <w:pPr>
        <w:spacing w:line="360" w:lineRule="auto"/>
        <w:ind w:firstLine="680"/>
        <w:jc w:val="both"/>
      </w:pPr>
      <w:r>
        <w:t xml:space="preserve">Перенесенные заболевания: В 1984 году перенесла болезнь Боткина. В 1989 году болела тонзилитом. Осложнений после перенесенных заболеваний не наблюдает. </w:t>
      </w:r>
    </w:p>
    <w:p w:rsidR="00DD50D0" w:rsidRPr="004D2C7E" w:rsidRDefault="00DD50D0">
      <w:pPr>
        <w:spacing w:line="360" w:lineRule="auto"/>
        <w:jc w:val="both"/>
      </w:pPr>
    </w:p>
    <w:p w:rsidR="00DD50D0" w:rsidRPr="004D2C7E" w:rsidRDefault="00DD50D0">
      <w:pPr>
        <w:spacing w:line="360" w:lineRule="auto"/>
        <w:jc w:val="center"/>
        <w:rPr>
          <w:b/>
        </w:rPr>
      </w:pPr>
      <w:r>
        <w:rPr>
          <w:b/>
        </w:rPr>
        <w:t>ГИНЕКОЛОГИЧЕСКИЙ АНАМНЕЗ:</w:t>
      </w:r>
    </w:p>
    <w:p w:rsidR="00DD50D0" w:rsidRPr="004D2C7E" w:rsidRDefault="00DD50D0">
      <w:pPr>
        <w:pStyle w:val="3"/>
      </w:pPr>
    </w:p>
    <w:p w:rsidR="00DD50D0" w:rsidRDefault="00DD50D0">
      <w:pPr>
        <w:pStyle w:val="3"/>
        <w:ind w:firstLine="680"/>
      </w:pPr>
      <w:r>
        <w:t>Менструации начались с 12 лет, регулярные, безболезненные, по пять дней, через 28.</w:t>
      </w:r>
    </w:p>
    <w:p w:rsidR="00DD50D0" w:rsidRDefault="00DD50D0">
      <w:pPr>
        <w:pStyle w:val="3"/>
        <w:ind w:firstLine="680"/>
      </w:pPr>
      <w:r>
        <w:t>Семейное положение: не замужем, детей нет.</w:t>
      </w:r>
    </w:p>
    <w:p w:rsidR="00DD50D0" w:rsidRDefault="00DD50D0">
      <w:pPr>
        <w:pStyle w:val="3"/>
        <w:ind w:firstLine="680"/>
      </w:pPr>
      <w:r>
        <w:t>Семейный анамнез и данные наследственности: Наследственность не отягощена.</w:t>
      </w:r>
    </w:p>
    <w:p w:rsidR="00DD50D0" w:rsidRDefault="00DD50D0">
      <w:pPr>
        <w:pStyle w:val="3"/>
        <w:ind w:firstLine="680"/>
      </w:pPr>
      <w:r>
        <w:t>Материально обеспечена  удовлетворительнно. Питание регулярное, разнообразное, полноценное. Гигиенические нормы соблюдает.</w:t>
      </w:r>
    </w:p>
    <w:p w:rsidR="00DD50D0" w:rsidRDefault="00DD50D0">
      <w:pPr>
        <w:pStyle w:val="3"/>
        <w:ind w:firstLine="680"/>
      </w:pPr>
      <w:r>
        <w:t>Вредные привычки: Не курит. Алкоголь употребляет по  праздникам.</w:t>
      </w:r>
    </w:p>
    <w:p w:rsidR="00DD50D0" w:rsidRDefault="00DD50D0">
      <w:pPr>
        <w:pStyle w:val="3"/>
        <w:ind w:firstLine="680"/>
      </w:pPr>
    </w:p>
    <w:p w:rsidR="00DD50D0" w:rsidRDefault="00DD50D0">
      <w:pPr>
        <w:pStyle w:val="3"/>
        <w:jc w:val="center"/>
        <w:rPr>
          <w:b/>
        </w:rPr>
      </w:pPr>
      <w:r>
        <w:rPr>
          <w:b/>
        </w:rPr>
        <w:t>АЛЛЕРГОЛОГИЧЕСКИЙ АНАМНЕЗ:</w:t>
      </w:r>
    </w:p>
    <w:p w:rsidR="00DD50D0" w:rsidRDefault="00DD50D0">
      <w:pPr>
        <w:pStyle w:val="3"/>
      </w:pPr>
    </w:p>
    <w:p w:rsidR="00DD50D0" w:rsidRDefault="00DD50D0">
      <w:pPr>
        <w:pStyle w:val="3"/>
        <w:ind w:firstLine="680"/>
      </w:pPr>
      <w:r>
        <w:t>Имеется аллергическая реакция на пенициллин,  в виде отека на месте введения. На  другие аллергены реакцию отрицает.</w:t>
      </w:r>
    </w:p>
    <w:p w:rsidR="00DD50D0" w:rsidRDefault="00DD50D0">
      <w:pPr>
        <w:spacing w:line="360" w:lineRule="auto"/>
        <w:rPr>
          <w:rFonts w:ascii="Courier New" w:hAnsi="Courier New"/>
        </w:rPr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ГЕМОТРАНСФУЗИОННЫЙ АНАМНЕЗ.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Переливания крови не было.</w:t>
      </w:r>
    </w:p>
    <w:p w:rsidR="00DD50D0" w:rsidRDefault="00DD50D0">
      <w:pPr>
        <w:jc w:val="both"/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ЭПИДАНАМНЕЗ.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Вирусный гепатит, туберкулез, вен. заболевания, брюшной и сыпной тифы отрицает.</w:t>
      </w:r>
    </w:p>
    <w:p w:rsidR="00DD50D0" w:rsidRDefault="00DD50D0">
      <w:pPr>
        <w:spacing w:line="360" w:lineRule="auto"/>
        <w:ind w:firstLine="680"/>
        <w:jc w:val="both"/>
      </w:pPr>
      <w:r>
        <w:t>За последние 6 месяцев за пределы города не  выезжала.  Контакта  с  инфекционными  больными не было.  Стул оформленный, регулярный, 1 раз в день.</w:t>
      </w:r>
    </w:p>
    <w:p w:rsidR="00DD50D0" w:rsidRPr="004D2C7E" w:rsidRDefault="00DD50D0">
      <w:pPr>
        <w:spacing w:line="360" w:lineRule="auto"/>
        <w:ind w:firstLine="680"/>
        <w:jc w:val="both"/>
        <w:rPr>
          <w:lang w:val="en-US"/>
        </w:rPr>
      </w:pPr>
      <w:r>
        <w:t>Делала самостоятельно инъекции спазмолитиков. Группа</w:t>
      </w:r>
      <w:r w:rsidRPr="004D2C7E">
        <w:rPr>
          <w:lang w:val="en-US"/>
        </w:rPr>
        <w:t xml:space="preserve"> </w:t>
      </w:r>
      <w:r>
        <w:t>крови</w:t>
      </w:r>
      <w:r w:rsidRPr="004D2C7E">
        <w:rPr>
          <w:lang w:val="en-US"/>
        </w:rPr>
        <w:t xml:space="preserve"> </w:t>
      </w:r>
      <w:r>
        <w:rPr>
          <w:lang w:val="en-GB"/>
        </w:rPr>
        <w:t>III</w:t>
      </w:r>
      <w:r w:rsidRPr="004D2C7E">
        <w:rPr>
          <w:lang w:val="en-US"/>
        </w:rPr>
        <w:t xml:space="preserve"> Rh+</w:t>
      </w:r>
    </w:p>
    <w:p w:rsidR="00DD50D0" w:rsidRPr="004D2C7E" w:rsidRDefault="00DD50D0">
      <w:pPr>
        <w:spacing w:line="360" w:lineRule="auto"/>
        <w:ind w:firstLine="680"/>
        <w:jc w:val="both"/>
        <w:rPr>
          <w:lang w:val="en-US"/>
        </w:rPr>
      </w:pPr>
    </w:p>
    <w:p w:rsidR="00DD50D0" w:rsidRPr="004D2C7E" w:rsidRDefault="00DD50D0">
      <w:pPr>
        <w:spacing w:line="360" w:lineRule="auto"/>
        <w:jc w:val="both"/>
        <w:rPr>
          <w:lang w:val="en-US"/>
        </w:rPr>
      </w:pPr>
    </w:p>
    <w:p w:rsidR="00DD50D0" w:rsidRPr="004D2C7E" w:rsidRDefault="00DD50D0">
      <w:pPr>
        <w:spacing w:line="360" w:lineRule="auto"/>
        <w:jc w:val="center"/>
        <w:rPr>
          <w:b/>
          <w:lang w:val="en-US"/>
        </w:rPr>
      </w:pPr>
      <w:r w:rsidRPr="004D2C7E">
        <w:rPr>
          <w:b/>
          <w:lang w:val="en-US"/>
        </w:rPr>
        <w:t>S</w:t>
      </w:r>
      <w:r>
        <w:rPr>
          <w:b/>
          <w:lang w:val="en-GB"/>
        </w:rPr>
        <w:t>TATUS PRAESENS OBJECTIVUS</w:t>
      </w:r>
      <w:r w:rsidRPr="004D2C7E">
        <w:rPr>
          <w:b/>
          <w:lang w:val="en-US"/>
        </w:rPr>
        <w:t>.</w:t>
      </w:r>
    </w:p>
    <w:p w:rsidR="00DD50D0" w:rsidRPr="004D2C7E" w:rsidRDefault="00DD50D0">
      <w:pPr>
        <w:spacing w:line="360" w:lineRule="auto"/>
        <w:jc w:val="both"/>
        <w:rPr>
          <w:lang w:val="en-US"/>
        </w:rPr>
      </w:pPr>
    </w:p>
    <w:p w:rsidR="00DD50D0" w:rsidRDefault="00DD50D0">
      <w:pPr>
        <w:spacing w:line="360" w:lineRule="auto"/>
        <w:ind w:firstLine="680"/>
        <w:jc w:val="both"/>
      </w:pPr>
      <w:r>
        <w:lastRenderedPageBreak/>
        <w:t>Состояние больной  удовлетворительное.  Сознание ясное.  Положение активное.  Поведение адекватное.</w:t>
      </w:r>
    </w:p>
    <w:p w:rsidR="00DD50D0" w:rsidRDefault="00DD50D0">
      <w:pPr>
        <w:spacing w:line="360" w:lineRule="auto"/>
        <w:ind w:firstLine="680"/>
        <w:jc w:val="both"/>
      </w:pPr>
      <w:r>
        <w:t xml:space="preserve">Антропометрические данные:рост </w:t>
      </w:r>
      <w:smartTag w:uri="urn:schemas-microsoft-com:office:smarttags" w:element="metricconverter">
        <w:smartTagPr>
          <w:attr w:name="ProductID" w:val="175 см"/>
        </w:smartTagPr>
        <w:r>
          <w:t>175 см</w:t>
        </w:r>
      </w:smartTag>
      <w:r>
        <w:t xml:space="preserve">.,  вес </w:t>
      </w:r>
      <w:smartTag w:uri="urn:schemas-microsoft-com:office:smarttags" w:element="metricconverter">
        <w:smartTagPr>
          <w:attr w:name="ProductID" w:val="64 кг"/>
        </w:smartTagPr>
        <w:r>
          <w:t>64 кг</w:t>
        </w:r>
      </w:smartTag>
      <w:r>
        <w:t>.  Нормостенический  тип конституции.</w:t>
      </w:r>
    </w:p>
    <w:p w:rsidR="00DD50D0" w:rsidRDefault="00DD50D0">
      <w:pPr>
        <w:spacing w:line="360" w:lineRule="auto"/>
        <w:ind w:firstLine="680"/>
        <w:jc w:val="both"/>
      </w:pPr>
      <w:r>
        <w:t>Температура тела 36,7 С.</w:t>
      </w:r>
    </w:p>
    <w:p w:rsidR="00DD50D0" w:rsidRPr="004D2C7E" w:rsidRDefault="00DD50D0">
      <w:pPr>
        <w:spacing w:line="360" w:lineRule="auto"/>
        <w:ind w:firstLine="680"/>
        <w:jc w:val="both"/>
      </w:pPr>
      <w:r>
        <w:t>Кожные покровы не изменены,обычной окраски,  чистые,  влажные.</w:t>
      </w:r>
      <w:r w:rsidRPr="004D2C7E">
        <w:t xml:space="preserve"> </w:t>
      </w:r>
      <w:r>
        <w:t>Ногти  овальной  формы,  ломкость,  деформация  ногтевых пластинок отсутствует.</w:t>
      </w:r>
      <w:r w:rsidRPr="004D2C7E">
        <w:t xml:space="preserve"> </w:t>
      </w:r>
      <w:r>
        <w:t>Видимые слизистые оболочки бледно-розового  цвета.</w:t>
      </w:r>
      <w:r w:rsidRPr="004D2C7E">
        <w:t xml:space="preserve"> </w:t>
      </w:r>
      <w:r>
        <w:t>Подкожная жировая клетчатка развита умеренно. Отеки на голенях, пастозность лица.</w:t>
      </w:r>
    </w:p>
    <w:p w:rsidR="00DD50D0" w:rsidRDefault="00DD50D0">
      <w:pPr>
        <w:spacing w:line="360" w:lineRule="auto"/>
        <w:ind w:firstLine="680"/>
        <w:jc w:val="both"/>
      </w:pPr>
      <w:r>
        <w:t>Периферические лимфатические узлы: подглоточные,</w:t>
      </w:r>
      <w:r w:rsidRPr="004D2C7E">
        <w:t xml:space="preserve"> </w:t>
      </w:r>
      <w:r>
        <w:t>яремные, паховые, шейные, затылочные не пальпируются</w:t>
      </w:r>
    </w:p>
    <w:p w:rsidR="00DD50D0" w:rsidRPr="004D2C7E" w:rsidRDefault="00DD50D0">
      <w:pPr>
        <w:spacing w:line="360" w:lineRule="auto"/>
        <w:ind w:firstLine="680"/>
        <w:jc w:val="both"/>
      </w:pPr>
      <w:r>
        <w:t>Молочные железы: правильной формы, соски симметричные, уплотнения не пальпируются.</w:t>
      </w:r>
    </w:p>
    <w:p w:rsidR="00DD50D0" w:rsidRDefault="00DD50D0">
      <w:pPr>
        <w:spacing w:line="360" w:lineRule="auto"/>
        <w:ind w:firstLine="680"/>
        <w:jc w:val="both"/>
      </w:pPr>
      <w:r>
        <w:t>Мышечная система: Развита хорошо. Болезненности при пальпации нет.</w:t>
      </w:r>
    </w:p>
    <w:p w:rsidR="00DD50D0" w:rsidRPr="004D2C7E" w:rsidRDefault="00DD50D0">
      <w:pPr>
        <w:spacing w:line="360" w:lineRule="auto"/>
        <w:ind w:firstLine="680"/>
        <w:jc w:val="both"/>
      </w:pPr>
      <w:r>
        <w:t>Костно-суставной аппарат:  Без  видимых   изменений.</w:t>
      </w:r>
    </w:p>
    <w:p w:rsidR="00DD50D0" w:rsidRDefault="00DD50D0">
      <w:pPr>
        <w:spacing w:line="360" w:lineRule="auto"/>
        <w:ind w:firstLine="680"/>
        <w:jc w:val="both"/>
      </w:pPr>
      <w:r>
        <w:t>Грудная клетка обычной формы. Суставы обычной конфигурации,  при пальпации безболезненные, активная и пассивная</w:t>
      </w:r>
      <w:r w:rsidRPr="004D2C7E">
        <w:t xml:space="preserve"> </w:t>
      </w:r>
      <w:r>
        <w:t>подвижность сохранена.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СИСТЕМА ОРГАНОВ ДЫХАНИЯ.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a4"/>
      </w:pPr>
      <w:r>
        <w:t>Грудная клетка обычной формы,  симметричная. Обе половины ее равномерно и активно участвуют в акте дыхания.</w:t>
      </w:r>
    </w:p>
    <w:p w:rsidR="00DD50D0" w:rsidRDefault="00DD50D0">
      <w:pPr>
        <w:spacing w:line="360" w:lineRule="auto"/>
        <w:ind w:firstLine="680"/>
        <w:jc w:val="both"/>
      </w:pPr>
      <w:r>
        <w:t>Тип дыхания – грудной.  Дыхание ритмичное с частотой  16 дыхательных движений в минуту.  Грудная клетка безболезненная, эластичная. Ключицы расположены симметрично. Ход ребер косой. Эпигастральный угол прямой.</w:t>
      </w:r>
    </w:p>
    <w:p w:rsidR="00DD50D0" w:rsidRDefault="00DD50D0">
      <w:pPr>
        <w:spacing w:line="360" w:lineRule="auto"/>
        <w:ind w:firstLine="680"/>
        <w:jc w:val="both"/>
      </w:pPr>
      <w:r>
        <w:t>Позвоночник не деформирован. лопатки расположены на одном уровне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jc w:val="center"/>
      </w:pPr>
    </w:p>
    <w:p w:rsidR="00DD50D0" w:rsidRDefault="00DD50D0">
      <w:pPr>
        <w:spacing w:line="360" w:lineRule="auto"/>
        <w:jc w:val="center"/>
      </w:pPr>
      <w:r>
        <w:t>Топографическая перкуссия легких.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</w:pPr>
      <w:r>
        <w:t>Нижние границы легких.</w:t>
      </w:r>
    </w:p>
    <w:p w:rsidR="00DD50D0" w:rsidRDefault="00DD50D0">
      <w:pPr>
        <w:spacing w:line="36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756"/>
        <w:gridCol w:w="3756"/>
      </w:tblGrid>
      <w:tr w:rsidR="00DD50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</w:p>
        </w:tc>
        <w:tc>
          <w:tcPr>
            <w:tcW w:w="3756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правое</w:t>
            </w:r>
          </w:p>
        </w:tc>
        <w:tc>
          <w:tcPr>
            <w:tcW w:w="3756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левое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l. parasternslis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верх. край 6-го ребра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l. medioclavicularis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ниж. край 6-го ребра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l. axillaris anterior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l. axillaris media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l. axillaris posterior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l. sсapularis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127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l. paravertebralis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остистый отр. </w:t>
            </w:r>
            <w:r>
              <w:rPr>
                <w:sz w:val="24"/>
                <w:lang w:val="en-GB"/>
              </w:rPr>
              <w:t>XI</w:t>
            </w:r>
            <w:r w:rsidRPr="004D2C7E">
              <w:rPr>
                <w:sz w:val="24"/>
              </w:rPr>
              <w:t xml:space="preserve"> </w:t>
            </w:r>
            <w:r>
              <w:rPr>
                <w:sz w:val="24"/>
              </w:rPr>
              <w:t>грудного позвонка</w:t>
            </w:r>
          </w:p>
        </w:tc>
        <w:tc>
          <w:tcPr>
            <w:tcW w:w="3756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остистый отр. </w:t>
            </w:r>
            <w:r>
              <w:rPr>
                <w:sz w:val="24"/>
                <w:lang w:val="en-GB"/>
              </w:rPr>
              <w:t>XI</w:t>
            </w:r>
            <w:r w:rsidRPr="004D2C7E">
              <w:rPr>
                <w:sz w:val="24"/>
              </w:rPr>
              <w:t xml:space="preserve"> </w:t>
            </w:r>
            <w:r>
              <w:rPr>
                <w:sz w:val="24"/>
              </w:rPr>
              <w:t>грудного позвонка</w:t>
            </w:r>
          </w:p>
        </w:tc>
      </w:tr>
    </w:tbl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Высота стояния верхушек </w:t>
      </w:r>
      <w:r>
        <w:rPr>
          <w:u w:val="single"/>
        </w:rPr>
        <w:t>ПО ПЕРЕДНЕЙ ПОВЕРХНОСТИ</w:t>
      </w:r>
      <w:r>
        <w:t xml:space="preserve">:  справа: </w:t>
      </w:r>
      <w:smartTag w:uri="urn:schemas-microsoft-com:office:smarttags" w:element="metricconverter">
        <w:smartTagPr>
          <w:attr w:name="ProductID" w:val="3,4 см"/>
        </w:smartTagPr>
        <w:r>
          <w:t>3,4 см</w:t>
        </w:r>
      </w:smartTag>
      <w:r>
        <w:t xml:space="preserve">; слева: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; </w:t>
      </w:r>
      <w:r>
        <w:rPr>
          <w:u w:val="single"/>
        </w:rPr>
        <w:t>ПО ЗАДНЕЙ ПОВЕРХНОСТИ</w:t>
      </w:r>
      <w:r>
        <w:t xml:space="preserve">: на уровне остистого отростка 7-го шейного позвонка. Активная подвижность легочных краев по l. sсapularis: справа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; слева 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на выдохе и на вдохе.</w:t>
      </w:r>
    </w:p>
    <w:p w:rsidR="00DD50D0" w:rsidRDefault="00DD50D0">
      <w:pPr>
        <w:pStyle w:val="a4"/>
      </w:pPr>
      <w:r>
        <w:t>При сравнительной перкуссии во всех  отделах  легких выслушивается ясный легочный звук.</w:t>
      </w:r>
    </w:p>
    <w:p w:rsidR="00DD50D0" w:rsidRDefault="00DD50D0">
      <w:pPr>
        <w:pStyle w:val="a4"/>
      </w:pPr>
    </w:p>
    <w:p w:rsidR="00DD50D0" w:rsidRDefault="00DD50D0">
      <w:pPr>
        <w:pStyle w:val="9"/>
        <w:spacing w:line="240" w:lineRule="auto"/>
      </w:pPr>
      <w:r>
        <w:t>Сравнительная перкуссия легких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DD50D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26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119" w:type="dxa"/>
            <w:vAlign w:val="center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Над ключицей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 (короче)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Ключица</w:t>
            </w:r>
          </w:p>
        </w:tc>
        <w:tc>
          <w:tcPr>
            <w:tcW w:w="6520" w:type="dxa"/>
            <w:gridSpan w:val="2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одинаковый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19" w:type="dxa"/>
          </w:tcPr>
          <w:p w:rsidR="00DD50D0" w:rsidRDefault="00DD50D0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 </w:t>
            </w:r>
            <w:r>
              <w:rPr>
                <w:sz w:val="24"/>
              </w:rPr>
              <w:t>м</w:t>
            </w:r>
            <w:r w:rsidRPr="004D2C7E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р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>L. parastern.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119" w:type="dxa"/>
          </w:tcPr>
          <w:p w:rsidR="00DD50D0" w:rsidRPr="004D2C7E" w:rsidRDefault="00DD50D0">
            <w:pPr>
              <w:rPr>
                <w:sz w:val="24"/>
                <w:lang w:val="en-US"/>
              </w:rPr>
            </w:pPr>
            <w:r>
              <w:rPr>
                <w:sz w:val="24"/>
                <w:lang w:val="en-GB"/>
              </w:rPr>
              <w:t xml:space="preserve">II </w:t>
            </w:r>
            <w:r>
              <w:rPr>
                <w:sz w:val="24"/>
              </w:rPr>
              <w:t>м</w:t>
            </w:r>
            <w:r w:rsidRPr="004D2C7E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р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между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>L. parastern. и L. mediaclavicul.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 (короче)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9" w:type="dxa"/>
          </w:tcPr>
          <w:p w:rsidR="00DD50D0" w:rsidRDefault="00DD50D0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III </w:t>
            </w:r>
            <w:r>
              <w:rPr>
                <w:sz w:val="24"/>
              </w:rPr>
              <w:t>м</w:t>
            </w:r>
            <w:r w:rsidRPr="004D2C7E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р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>L. mediaclavicul.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 (короче)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Моренгеймовская ямка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Подмышечная ямка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9" w:type="dxa"/>
          </w:tcPr>
          <w:p w:rsidR="00DD50D0" w:rsidRDefault="00DD50D0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IV </w:t>
            </w:r>
            <w:r>
              <w:rPr>
                <w:sz w:val="24"/>
              </w:rPr>
              <w:t>м</w:t>
            </w:r>
            <w:r w:rsidRPr="004D2C7E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р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>L. axill. media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3119" w:type="dxa"/>
          </w:tcPr>
          <w:p w:rsidR="00DD50D0" w:rsidRDefault="00DD50D0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V </w:t>
            </w:r>
            <w:r>
              <w:rPr>
                <w:sz w:val="24"/>
              </w:rPr>
              <w:t>м</w:t>
            </w:r>
            <w:r w:rsidRPr="004D2C7E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р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4D2C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>L. axill. media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 (короче)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 (тимпан.отт.)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Над лопаткой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В/З межлопат. прост-ва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Н/З межлопат. прост-ва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Под лопаткой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19" w:type="dxa"/>
          </w:tcPr>
          <w:p w:rsidR="00DD50D0" w:rsidRDefault="00DD50D0">
            <w:pPr>
              <w:rPr>
                <w:sz w:val="24"/>
              </w:rPr>
            </w:pPr>
            <w:r>
              <w:rPr>
                <w:sz w:val="24"/>
              </w:rPr>
              <w:t>Лопатка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  <w:tc>
          <w:tcPr>
            <w:tcW w:w="3260" w:type="dxa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легочный</w:t>
            </w:r>
          </w:p>
        </w:tc>
      </w:tr>
    </w:tbl>
    <w:p w:rsidR="00DD50D0" w:rsidRDefault="00DD50D0">
      <w:pPr>
        <w:spacing w:line="360" w:lineRule="auto"/>
        <w:jc w:val="both"/>
        <w:rPr>
          <w:rFonts w:ascii="Courier New" w:hAnsi="Courier New"/>
        </w:rPr>
      </w:pPr>
    </w:p>
    <w:p w:rsidR="00DD50D0" w:rsidRDefault="00DD50D0">
      <w:pPr>
        <w:spacing w:line="360" w:lineRule="auto"/>
        <w:ind w:firstLine="680"/>
        <w:jc w:val="both"/>
      </w:pPr>
      <w:r>
        <w:t>Аускультация: над всей поверхностью легких  выслушивается везикулярное дыхание, на букву Ф 3:1</w:t>
      </w:r>
    </w:p>
    <w:p w:rsidR="00DD50D0" w:rsidRDefault="00DD50D0">
      <w:pPr>
        <w:spacing w:line="360" w:lineRule="auto"/>
        <w:ind w:firstLine="680"/>
        <w:jc w:val="both"/>
      </w:pPr>
      <w:r>
        <w:lastRenderedPageBreak/>
        <w:t>Побочных дыхательных шумов нет.</w:t>
      </w:r>
    </w:p>
    <w:p w:rsidR="00DD50D0" w:rsidRDefault="00DD50D0">
      <w:pPr>
        <w:spacing w:line="360" w:lineRule="auto"/>
        <w:ind w:firstLine="680"/>
        <w:jc w:val="both"/>
      </w:pPr>
      <w:r>
        <w:t>Бронхофония: по всем полям выслушивается равномерно в симметричных точках.</w:t>
      </w:r>
    </w:p>
    <w:p w:rsidR="00DD50D0" w:rsidRDefault="00DD50D0">
      <w:pPr>
        <w:pStyle w:val="a5"/>
        <w:spacing w:line="360" w:lineRule="auto"/>
        <w:jc w:val="both"/>
        <w:rPr>
          <w:sz w:val="28"/>
        </w:rPr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И</w:t>
      </w:r>
      <w:r>
        <w:rPr>
          <w:b/>
          <w:lang w:val="en-GB"/>
        </w:rPr>
        <w:t>CC</w:t>
      </w:r>
      <w:r>
        <w:rPr>
          <w:b/>
        </w:rPr>
        <w:t>ЛЕДОВАНИЕ СЕРДЕЧНО-СОСУДИСТОЙ СИСТЕМЫ: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a4"/>
      </w:pPr>
      <w:r>
        <w:t>Пульс 76 ударов в минуту,  ритмичный, хорошего наполнения  и  напряжения,  симметричный.  При пальпации височных,  сонных артерий верхних и нижних конечностей ощущается их пульсация. Варикозного расширения вен нет. АД 120/80 мм Hg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</w:pPr>
      <w:r>
        <w:t>Осмотр области сердца.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Форма грудной  клетки  в области сердца не изменена.</w:t>
      </w:r>
    </w:p>
    <w:p w:rsidR="00DD50D0" w:rsidRDefault="00DD50D0">
      <w:pPr>
        <w:spacing w:line="360" w:lineRule="auto"/>
        <w:ind w:firstLine="680"/>
        <w:jc w:val="both"/>
      </w:pPr>
      <w:r>
        <w:t>Верхушечный толчок визуально не определяется.</w:t>
      </w:r>
    </w:p>
    <w:p w:rsidR="00DD50D0" w:rsidRDefault="00DD50D0">
      <w:pPr>
        <w:spacing w:line="360" w:lineRule="auto"/>
        <w:ind w:firstLine="680"/>
        <w:jc w:val="both"/>
      </w:pPr>
      <w:r>
        <w:t xml:space="preserve">Верхушечный толчок  определяется  в 5-ом межреберье,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  кнутри от linea axillaris anterior,   умеренной силы.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</w:pPr>
      <w:r>
        <w:t>Границы относительной сердечной тупости.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Правая: в 4-ом м/р. –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  кнаружи  от  правого края грудины.</w:t>
      </w:r>
    </w:p>
    <w:p w:rsidR="00DD50D0" w:rsidRDefault="00DD50D0">
      <w:pPr>
        <w:spacing w:line="360" w:lineRule="auto"/>
        <w:ind w:firstLine="680"/>
        <w:jc w:val="both"/>
      </w:pPr>
      <w:r>
        <w:t>Верхняя: на уровне 3-го ребра у левого края грудины.</w:t>
      </w:r>
    </w:p>
    <w:p w:rsidR="00DD50D0" w:rsidRPr="004D2C7E" w:rsidRDefault="00DD50D0">
      <w:pPr>
        <w:spacing w:line="360" w:lineRule="auto"/>
        <w:ind w:firstLine="680"/>
        <w:jc w:val="both"/>
        <w:rPr>
          <w:lang w:val="en-US"/>
        </w:rPr>
      </w:pPr>
      <w:r>
        <w:t>Левая: в 5-ом м.р.  на</w:t>
      </w:r>
      <w:r w:rsidRPr="004D2C7E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4D2C7E">
          <w:rPr>
            <w:lang w:val="en-US"/>
          </w:rPr>
          <w:t xml:space="preserve">1 </w:t>
        </w:r>
        <w:r>
          <w:t>см</w:t>
        </w:r>
      </w:smartTag>
      <w:r w:rsidRPr="004D2C7E">
        <w:rPr>
          <w:lang w:val="en-US"/>
        </w:rPr>
        <w:t xml:space="preserve">. </w:t>
      </w:r>
      <w:r>
        <w:t>кнутри</w:t>
      </w:r>
      <w:r w:rsidRPr="004D2C7E">
        <w:rPr>
          <w:lang w:val="en-US"/>
        </w:rPr>
        <w:t xml:space="preserve"> </w:t>
      </w:r>
      <w:r>
        <w:t>от</w:t>
      </w:r>
      <w:r w:rsidRPr="004D2C7E">
        <w:rPr>
          <w:lang w:val="en-US"/>
        </w:rPr>
        <w:t xml:space="preserve"> linea axillaris anterior.</w:t>
      </w:r>
    </w:p>
    <w:p w:rsidR="00DD50D0" w:rsidRPr="004D2C7E" w:rsidRDefault="00DD50D0">
      <w:pPr>
        <w:spacing w:line="360" w:lineRule="auto"/>
        <w:ind w:firstLine="680"/>
        <w:rPr>
          <w:lang w:val="en-US"/>
        </w:rPr>
      </w:pPr>
    </w:p>
    <w:p w:rsidR="00DD50D0" w:rsidRDefault="00DD50D0">
      <w:pPr>
        <w:spacing w:line="360" w:lineRule="auto"/>
        <w:jc w:val="center"/>
      </w:pPr>
      <w:r>
        <w:t>Границы абсолютной сердечной тупости.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Правая:  в 4-ом м/р.  по левому краю грудины.</w:t>
      </w:r>
    </w:p>
    <w:p w:rsidR="00DD50D0" w:rsidRDefault="00DD50D0">
      <w:pPr>
        <w:spacing w:line="360" w:lineRule="auto"/>
        <w:ind w:firstLine="680"/>
        <w:jc w:val="both"/>
      </w:pPr>
      <w:r>
        <w:t>Верхняя:  на  4-ом ребре.</w:t>
      </w:r>
    </w:p>
    <w:p w:rsidR="00DD50D0" w:rsidRDefault="00DD50D0">
      <w:pPr>
        <w:spacing w:line="360" w:lineRule="auto"/>
        <w:ind w:firstLine="680"/>
        <w:jc w:val="both"/>
      </w:pPr>
      <w:r>
        <w:t>Левая: совпадает с левой границей относительной тупости сердца.</w:t>
      </w:r>
    </w:p>
    <w:p w:rsidR="00DD50D0" w:rsidRDefault="00DD50D0">
      <w:pPr>
        <w:spacing w:line="360" w:lineRule="auto"/>
        <w:ind w:firstLine="680"/>
        <w:jc w:val="both"/>
      </w:pPr>
      <w:r>
        <w:t xml:space="preserve">Сосудистый пучок – в  1 – 2-ом м.р. 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DD50D0" w:rsidRDefault="00DD50D0">
      <w:pPr>
        <w:spacing w:line="360" w:lineRule="auto"/>
        <w:ind w:firstLine="680"/>
        <w:jc w:val="center"/>
      </w:pPr>
    </w:p>
    <w:p w:rsidR="00DD50D0" w:rsidRDefault="00DD50D0">
      <w:pPr>
        <w:spacing w:line="360" w:lineRule="auto"/>
        <w:ind w:firstLine="680"/>
        <w:jc w:val="center"/>
      </w:pPr>
      <w:r>
        <w:t>Аускультация сердца.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Ритм сердца правильный, тоны ясные, ритмичные, соотношение тонов сохранено.</w:t>
      </w:r>
    </w:p>
    <w:p w:rsidR="00DD50D0" w:rsidRDefault="00DD50D0">
      <w:pPr>
        <w:pStyle w:val="a4"/>
      </w:pPr>
      <w:r>
        <w:t>Шумов нет.</w:t>
      </w:r>
    </w:p>
    <w:p w:rsidR="00DD50D0" w:rsidRDefault="00DD50D0">
      <w:pPr>
        <w:pStyle w:val="a5"/>
        <w:spacing w:line="360" w:lineRule="auto"/>
        <w:jc w:val="both"/>
        <w:rPr>
          <w:sz w:val="28"/>
        </w:rPr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ПИЩЕВАРИТЕЛЬНАЯ СИСТЕМА.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Слизистые щек,  губ,  твердого  неба розового цвета.</w:t>
      </w:r>
    </w:p>
    <w:p w:rsidR="00DD50D0" w:rsidRDefault="00DD50D0">
      <w:pPr>
        <w:spacing w:line="360" w:lineRule="auto"/>
        <w:ind w:firstLine="680"/>
        <w:jc w:val="both"/>
      </w:pPr>
      <w:r>
        <w:t xml:space="preserve">Десны розовые, обычной влажности. Язык влажный, не обложен, обычных размеров, розовый, сосочки выражены хорошо. </w:t>
      </w:r>
    </w:p>
    <w:p w:rsidR="00DD50D0" w:rsidRDefault="00DD50D0">
      <w:pPr>
        <w:spacing w:line="360" w:lineRule="auto"/>
        <w:ind w:firstLine="680"/>
        <w:jc w:val="both"/>
      </w:pPr>
      <w:r>
        <w:t>Полость рта санирована.</w:t>
      </w:r>
    </w:p>
    <w:p w:rsidR="00DD50D0" w:rsidRDefault="00DD50D0">
      <w:pPr>
        <w:spacing w:line="360" w:lineRule="auto"/>
        <w:ind w:firstLine="680"/>
        <w:jc w:val="both"/>
      </w:pPr>
      <w:r>
        <w:t>Зев чистый, миндалины не увеличены.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</w:pPr>
      <w:r>
        <w:t>Живот.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Живот правильной формы, симметричный, брюшная стенка равномерно участвует в акте дыхания.  </w:t>
      </w:r>
    </w:p>
    <w:p w:rsidR="00DD50D0" w:rsidRDefault="00DD50D0">
      <w:pPr>
        <w:spacing w:line="360" w:lineRule="auto"/>
        <w:ind w:firstLine="680"/>
        <w:jc w:val="both"/>
      </w:pPr>
      <w:r>
        <w:t>При  поверхностной пальпации   живот  мягкий, безболезненный. Симптом Щеткина-Блюмберга отрицательный.</w:t>
      </w:r>
    </w:p>
    <w:p w:rsidR="00DD50D0" w:rsidRDefault="00DD50D0">
      <w:pPr>
        <w:spacing w:line="360" w:lineRule="auto"/>
        <w:ind w:firstLine="680"/>
        <w:jc w:val="both"/>
      </w:pPr>
      <w:r>
        <w:t>Глубокая пальпация: В левой подвздошной области определяется безболезненное, плотной эластической консистенции, смещающаяся неурчащая сигмовидная кишка. Слепая кишка пальпируется в правой подвздошной области,  безболезненная, подвижная, слегка урчащая.</w:t>
      </w:r>
    </w:p>
    <w:p w:rsidR="00DD50D0" w:rsidRDefault="00DD50D0">
      <w:pPr>
        <w:spacing w:line="360" w:lineRule="auto"/>
        <w:ind w:firstLine="680"/>
        <w:jc w:val="both"/>
      </w:pPr>
      <w:r>
        <w:t>Поперечно-ободочная кишка  обычной  консистенции,  на уровне пупка.</w:t>
      </w:r>
    </w:p>
    <w:p w:rsidR="00DD50D0" w:rsidRDefault="00DD50D0">
      <w:pPr>
        <w:spacing w:line="360" w:lineRule="auto"/>
        <w:jc w:val="center"/>
      </w:pPr>
    </w:p>
    <w:p w:rsidR="00DD50D0" w:rsidRDefault="00DD50D0">
      <w:pPr>
        <w:spacing w:line="360" w:lineRule="auto"/>
        <w:jc w:val="center"/>
      </w:pPr>
      <w:r>
        <w:t>Печень.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a4"/>
      </w:pPr>
      <w:r>
        <w:lastRenderedPageBreak/>
        <w:t>Печень из-под реберной дуги не выходит. Размеры печени по Курлову 9*8*7 см</w:t>
      </w:r>
    </w:p>
    <w:p w:rsidR="00DD50D0" w:rsidRDefault="00DD50D0">
      <w:pPr>
        <w:pStyle w:val="a4"/>
        <w:ind w:firstLine="0"/>
        <w:jc w:val="center"/>
      </w:pPr>
      <w:r>
        <w:t>Селезенка.</w:t>
      </w:r>
    </w:p>
    <w:p w:rsidR="00DD50D0" w:rsidRDefault="00DD50D0">
      <w:pPr>
        <w:pStyle w:val="a4"/>
        <w:ind w:firstLine="0"/>
      </w:pPr>
    </w:p>
    <w:p w:rsidR="00DD50D0" w:rsidRDefault="00DD50D0">
      <w:pPr>
        <w:pStyle w:val="a4"/>
        <w:ind w:firstLine="0"/>
      </w:pPr>
      <w:r>
        <w:t>Не пальпируется. Безболезненная. Перкуторно ощущается по l. axillaris media sinistra с 9 по 11-ое ребро.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МОЧЕВЫДЕЛИТЕЛЬНАЯ СИСТЕМА.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a4"/>
      </w:pPr>
      <w:r>
        <w:t>Почки не пальпируются, симптом поколачивания положительный – справа, отрицательный – слева.</w:t>
      </w:r>
    </w:p>
    <w:p w:rsidR="00DD50D0" w:rsidRDefault="00DD50D0">
      <w:pPr>
        <w:pStyle w:val="a4"/>
      </w:pPr>
    </w:p>
    <w:p w:rsidR="00DD50D0" w:rsidRDefault="00DD50D0">
      <w:pPr>
        <w:spacing w:line="360" w:lineRule="auto"/>
        <w:jc w:val="center"/>
      </w:pPr>
      <w:r>
        <w:t>ПЛАН ОБСЛЕДОВАНИЯ: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1. Клинический анализ крови.</w:t>
      </w:r>
    </w:p>
    <w:p w:rsidR="00DD50D0" w:rsidRDefault="00DD50D0">
      <w:pPr>
        <w:spacing w:line="360" w:lineRule="auto"/>
        <w:ind w:firstLine="680"/>
        <w:jc w:val="both"/>
      </w:pPr>
      <w:r>
        <w:t xml:space="preserve">2. Биохимический анализ крови.     </w:t>
      </w:r>
    </w:p>
    <w:p w:rsidR="00DD50D0" w:rsidRDefault="00DD50D0">
      <w:pPr>
        <w:spacing w:line="360" w:lineRule="auto"/>
        <w:ind w:firstLine="680"/>
        <w:jc w:val="both"/>
      </w:pPr>
      <w:r>
        <w:t xml:space="preserve">3. Общий анализ мочи. </w:t>
      </w:r>
    </w:p>
    <w:p w:rsidR="00DD50D0" w:rsidRDefault="00DD50D0">
      <w:pPr>
        <w:spacing w:line="360" w:lineRule="auto"/>
        <w:ind w:firstLine="680"/>
        <w:jc w:val="both"/>
      </w:pPr>
      <w:r>
        <w:t>4. Анализ мочи на концентрацию.</w:t>
      </w:r>
    </w:p>
    <w:p w:rsidR="00DD50D0" w:rsidRDefault="00DD50D0">
      <w:pPr>
        <w:pStyle w:val="a4"/>
      </w:pPr>
      <w:r>
        <w:t>5. Проба Амбурже.</w:t>
      </w:r>
    </w:p>
    <w:p w:rsidR="00DD50D0" w:rsidRDefault="00DD50D0">
      <w:pPr>
        <w:spacing w:line="360" w:lineRule="auto"/>
        <w:ind w:firstLine="680"/>
        <w:jc w:val="both"/>
      </w:pPr>
      <w:r>
        <w:t>6. Обзорная и экскреторная урография почек.</w:t>
      </w:r>
    </w:p>
    <w:p w:rsidR="00DD50D0" w:rsidRDefault="00DD50D0">
      <w:pPr>
        <w:spacing w:line="360" w:lineRule="auto"/>
        <w:ind w:firstLine="680"/>
        <w:jc w:val="both"/>
      </w:pPr>
      <w:r>
        <w:t xml:space="preserve">7. УЗИ почек. 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jc w:val="center"/>
      </w:pPr>
      <w:r>
        <w:t>Результаты дополнительных методов исследования.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1. Нв – 140 г/л</w:t>
      </w:r>
    </w:p>
    <w:p w:rsidR="00DD50D0" w:rsidRDefault="00DD50D0">
      <w:pPr>
        <w:spacing w:line="360" w:lineRule="auto"/>
        <w:ind w:firstLine="680"/>
        <w:jc w:val="both"/>
      </w:pPr>
      <w:r>
        <w:t>эр – 4,6 * 10</w:t>
      </w:r>
    </w:p>
    <w:p w:rsidR="00DD50D0" w:rsidRDefault="00DD50D0">
      <w:pPr>
        <w:spacing w:line="360" w:lineRule="auto"/>
        <w:ind w:firstLine="680"/>
        <w:jc w:val="both"/>
      </w:pPr>
      <w:r>
        <w:t>лейк. – 8,6 * 10</w:t>
      </w:r>
    </w:p>
    <w:p w:rsidR="00DD50D0" w:rsidRDefault="00DD50D0">
      <w:pPr>
        <w:spacing w:line="360" w:lineRule="auto"/>
        <w:ind w:firstLine="680"/>
        <w:jc w:val="both"/>
      </w:pPr>
      <w:r>
        <w:t>п /я – 7%</w:t>
      </w:r>
    </w:p>
    <w:p w:rsidR="00DD50D0" w:rsidRDefault="00DD50D0">
      <w:pPr>
        <w:spacing w:line="360" w:lineRule="auto"/>
        <w:ind w:firstLine="680"/>
        <w:jc w:val="both"/>
      </w:pPr>
      <w:r>
        <w:t>с/я – 63%</w:t>
      </w:r>
    </w:p>
    <w:p w:rsidR="00DD50D0" w:rsidRDefault="00DD50D0">
      <w:pPr>
        <w:spacing w:line="360" w:lineRule="auto"/>
        <w:ind w:firstLine="680"/>
        <w:jc w:val="both"/>
      </w:pPr>
      <w:r>
        <w:t>лимф. – 30%</w:t>
      </w:r>
    </w:p>
    <w:p w:rsidR="00DD50D0" w:rsidRDefault="00DD50D0">
      <w:pPr>
        <w:spacing w:line="360" w:lineRule="auto"/>
        <w:ind w:firstLine="680"/>
        <w:jc w:val="both"/>
      </w:pPr>
      <w:r>
        <w:lastRenderedPageBreak/>
        <w:t>мон. – 10%</w:t>
      </w:r>
    </w:p>
    <w:p w:rsidR="00DD50D0" w:rsidRDefault="00DD50D0">
      <w:pPr>
        <w:spacing w:line="360" w:lineRule="auto"/>
        <w:ind w:firstLine="680"/>
        <w:jc w:val="both"/>
      </w:pPr>
      <w:r>
        <w:t>СОЭ – 36 мм/час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2. Мочевина 4,3 ммоль/л</w:t>
      </w:r>
    </w:p>
    <w:p w:rsidR="00DD50D0" w:rsidRDefault="00DD50D0">
      <w:pPr>
        <w:spacing w:line="360" w:lineRule="auto"/>
        <w:ind w:firstLine="680"/>
        <w:jc w:val="both"/>
      </w:pPr>
      <w:r>
        <w:t>Креатинин – 72,6 мкмоль/л</w:t>
      </w:r>
    </w:p>
    <w:p w:rsidR="00DD50D0" w:rsidRDefault="00DD50D0">
      <w:pPr>
        <w:spacing w:line="360" w:lineRule="auto"/>
        <w:ind w:firstLine="680"/>
        <w:jc w:val="both"/>
      </w:pPr>
      <w:r>
        <w:t>Билирубин – 8 – 2 – 6 ммоль/л</w:t>
      </w:r>
    </w:p>
    <w:p w:rsidR="00DD50D0" w:rsidRDefault="00DD50D0">
      <w:pPr>
        <w:spacing w:line="360" w:lineRule="auto"/>
        <w:ind w:firstLine="680"/>
        <w:jc w:val="both"/>
      </w:pPr>
      <w:r>
        <w:t>Общий белок – 75 г/л</w:t>
      </w:r>
    </w:p>
    <w:p w:rsidR="00DD50D0" w:rsidRDefault="00DD50D0">
      <w:pPr>
        <w:spacing w:line="360" w:lineRule="auto"/>
        <w:ind w:firstLine="680"/>
        <w:jc w:val="both"/>
      </w:pPr>
      <w:r>
        <w:t>Холестерин 4,6 ммоль/л</w:t>
      </w:r>
    </w:p>
    <w:p w:rsidR="00DD50D0" w:rsidRDefault="00DD50D0">
      <w:pPr>
        <w:spacing w:line="360" w:lineRule="auto"/>
        <w:ind w:firstLine="680"/>
        <w:jc w:val="both"/>
      </w:pPr>
      <w:r>
        <w:t>Фибриноген 5,8 г/л</w:t>
      </w:r>
    </w:p>
    <w:p w:rsidR="00DD50D0" w:rsidRDefault="00DD50D0">
      <w:pPr>
        <w:spacing w:line="360" w:lineRule="auto"/>
        <w:ind w:firstLine="680"/>
        <w:jc w:val="both"/>
      </w:pPr>
      <w:r>
        <w:t>Натрий – 130</w:t>
      </w:r>
    </w:p>
    <w:p w:rsidR="00DD50D0" w:rsidRDefault="00DD50D0">
      <w:pPr>
        <w:spacing w:line="360" w:lineRule="auto"/>
        <w:ind w:firstLine="680"/>
        <w:jc w:val="both"/>
      </w:pPr>
      <w:r>
        <w:t>Калий – 4,2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3. Цвет – соломенный</w:t>
      </w:r>
    </w:p>
    <w:p w:rsidR="00DD50D0" w:rsidRDefault="00DD50D0">
      <w:pPr>
        <w:spacing w:line="360" w:lineRule="auto"/>
        <w:ind w:firstLine="680"/>
        <w:jc w:val="both"/>
      </w:pPr>
      <w:r>
        <w:t>Прозрачность – неполная</w:t>
      </w:r>
    </w:p>
    <w:p w:rsidR="00DD50D0" w:rsidRDefault="00DD50D0">
      <w:pPr>
        <w:spacing w:line="360" w:lineRule="auto"/>
        <w:ind w:firstLine="680"/>
        <w:jc w:val="both"/>
      </w:pPr>
      <w:r>
        <w:t>Уд. вес – 1009</w:t>
      </w:r>
    </w:p>
    <w:p w:rsidR="00DD50D0" w:rsidRDefault="00DD50D0">
      <w:pPr>
        <w:spacing w:line="360" w:lineRule="auto"/>
        <w:ind w:firstLine="680"/>
        <w:jc w:val="both"/>
      </w:pPr>
      <w:r>
        <w:t>Белок – нет</w:t>
      </w:r>
    </w:p>
    <w:p w:rsidR="00DD50D0" w:rsidRDefault="00DD50D0">
      <w:pPr>
        <w:spacing w:line="360" w:lineRule="auto"/>
        <w:ind w:firstLine="680"/>
        <w:jc w:val="both"/>
      </w:pPr>
      <w:r>
        <w:t>Лейк. – 10 – 12 в поле зрения</w:t>
      </w:r>
    </w:p>
    <w:p w:rsidR="00DD50D0" w:rsidRDefault="00DD50D0">
      <w:pPr>
        <w:spacing w:line="360" w:lineRule="auto"/>
        <w:ind w:firstLine="680"/>
      </w:pPr>
      <w:r>
        <w:t>Слизь, клетки плоского эпителия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4. Уд. вес мочи – 1007, 1006, 1010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5. Лейкоциты подсчету не подлежат – полностью покрывают поле зрения.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6. Почки расположены обычно, теней конкрементов не выявлено. Имеется грибовидная деформация чашечек, шейки вытянуты, лоханка атонична.</w:t>
      </w:r>
    </w:p>
    <w:p w:rsidR="00DD50D0" w:rsidRDefault="00DD50D0">
      <w:pPr>
        <w:spacing w:line="360" w:lineRule="auto"/>
        <w:ind w:firstLine="680"/>
        <w:jc w:val="both"/>
      </w:pPr>
      <w:r>
        <w:t>Контуры почек не ровные, снижено накопление контраста с права.</w:t>
      </w:r>
    </w:p>
    <w:p w:rsidR="00DD50D0" w:rsidRDefault="00DD50D0">
      <w:pPr>
        <w:pStyle w:val="a4"/>
      </w:pPr>
      <w:r>
        <w:t>Уродинамика не нарушена.</w:t>
      </w:r>
    </w:p>
    <w:p w:rsidR="00DD50D0" w:rsidRDefault="00DD50D0">
      <w:pPr>
        <w:pStyle w:val="a4"/>
      </w:pPr>
      <w:r>
        <w:t>Заключение: признаки хр. пиелонефрита</w:t>
      </w:r>
    </w:p>
    <w:p w:rsidR="00DD50D0" w:rsidRDefault="00DD50D0">
      <w:pPr>
        <w:pStyle w:val="a4"/>
      </w:pPr>
      <w:r>
        <w:t>7. Размеры почек в норме, контуры нечеткие. Деформация ЧЛК, соли, гидрокаликоз, диффузные изменения в паренхиме обеих почек.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5"/>
      </w:pPr>
      <w:r>
        <w:t>КЛИНИЧЕСКИЙ ДИАГНОЗ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a4"/>
      </w:pPr>
      <w:r>
        <w:t>Хронический пиелонефрит, первичный, правосторонний, в фазе активного воспаления.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6"/>
      </w:pPr>
      <w:r>
        <w:t>Обоснование диагноза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Учитывая из данных анамнеза заболевания острый пиелонефрит, который перешел в хроническую форму, его неоднократное обострение, жалобы  больного – тупые  боли в поясничной области, частые и болезненные мочеиспускания изменение цвета мочи и результаты обследований: положительный симптом Пастернатского, сдвиг лейкоцитарной формулы влево, увеличение СОЭ;  в анализе мочи – соли, гипоизостенурия, большое количество лейкоцитов, при рентгенологическом исследовании на обзорной и экскреторной урографии – деформация ЧЛК и снижение накопления контраста справа, на УЗИ изменения в паренхиме обеих почек, можно поставить диагноз:</w:t>
      </w:r>
    </w:p>
    <w:p w:rsidR="00DD50D0" w:rsidRDefault="00DD50D0">
      <w:pPr>
        <w:spacing w:line="360" w:lineRule="auto"/>
        <w:ind w:firstLine="680"/>
        <w:jc w:val="both"/>
      </w:pPr>
      <w:r>
        <w:t>Хронический пиелонефрит, первичный, правосторонний, в фазе активного воспаления.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  <w:rPr>
          <w:b/>
        </w:rPr>
      </w:pPr>
      <w:r>
        <w:rPr>
          <w:b/>
        </w:rPr>
        <w:t>ЭТИОЛОГИЯ И ПАТОГЕНЕЗ.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Этиология: Пиелонефрит – заболевание инфекционной природы, специфического возбудителя не существует. Чаще всего возбудителями являются: кишечная палочка, протей, энтерококки, стафилококки, синегнойная палочка, клебсиела и др. Хронический характер патологии можно обьяснить превращением патогенного микроорганизма под влиянием неблагоприятных факторов в – </w:t>
      </w:r>
      <w:r>
        <w:rPr>
          <w:lang w:val="en-GB"/>
        </w:rPr>
        <w:t>L</w:t>
      </w:r>
      <w:r w:rsidRPr="004D2C7E">
        <w:t>-</w:t>
      </w:r>
      <w:r>
        <w:t xml:space="preserve">формы. </w:t>
      </w:r>
    </w:p>
    <w:p w:rsidR="00DD50D0" w:rsidRDefault="00DD50D0">
      <w:pPr>
        <w:spacing w:line="360" w:lineRule="auto"/>
        <w:ind w:firstLine="680"/>
        <w:jc w:val="both"/>
      </w:pPr>
      <w:r>
        <w:t>Патогенез: Учитываются следующие условия развития пиелонефрита:</w:t>
      </w:r>
    </w:p>
    <w:p w:rsidR="00DD50D0" w:rsidRDefault="00DD50D0">
      <w:pPr>
        <w:spacing w:line="360" w:lineRule="auto"/>
        <w:ind w:firstLine="680"/>
        <w:jc w:val="both"/>
      </w:pPr>
      <w:r>
        <w:lastRenderedPageBreak/>
        <w:t>1. Нарушение состояния макроорганизма (ослабление иммунитета, переутомление, гиповитаминоз, переохлаждение, массивное инфецирование организма)</w:t>
      </w:r>
    </w:p>
    <w:p w:rsidR="00DD50D0" w:rsidRDefault="00DD50D0">
      <w:pPr>
        <w:spacing w:line="360" w:lineRule="auto"/>
        <w:ind w:firstLine="680"/>
        <w:jc w:val="both"/>
      </w:pPr>
      <w:r>
        <w:t>2. Нарушение пассажа мочи с уростазом (сужения и перегибы мочеточника, нефроптоз, аномалии, сдавление снаружи)</w:t>
      </w:r>
    </w:p>
    <w:p w:rsidR="00DD50D0" w:rsidRDefault="00DD50D0">
      <w:pPr>
        <w:pStyle w:val="a4"/>
      </w:pPr>
      <w:r>
        <w:t>3. Сахарный диабет, подагра, нефрокальциноз, злоупотребление анальгетиками</w:t>
      </w:r>
    </w:p>
    <w:p w:rsidR="00DD50D0" w:rsidRDefault="00DD50D0">
      <w:pPr>
        <w:spacing w:line="360" w:lineRule="auto"/>
        <w:ind w:firstLine="680"/>
        <w:jc w:val="both"/>
      </w:pPr>
      <w:r>
        <w:t>4. Внепочечные очаги воспаления (энтерит, ангины, пневмонии, нагноения)</w:t>
      </w:r>
    </w:p>
    <w:p w:rsidR="00DD50D0" w:rsidRDefault="00DD50D0">
      <w:pPr>
        <w:spacing w:line="360" w:lineRule="auto"/>
        <w:ind w:firstLine="680"/>
        <w:jc w:val="both"/>
      </w:pPr>
      <w:r>
        <w:t>5. Восп. урогенитальные инфекции (простатит, цистит, вульвовагенит)</w:t>
      </w:r>
    </w:p>
    <w:p w:rsidR="00DD50D0" w:rsidRDefault="00DD50D0">
      <w:pPr>
        <w:spacing w:line="360" w:lineRule="auto"/>
        <w:ind w:firstLine="680"/>
        <w:jc w:val="both"/>
      </w:pPr>
      <w:r>
        <w:t>6. Нарушение венозного и лимфатического оттока почки.</w:t>
      </w:r>
    </w:p>
    <w:p w:rsidR="00DD50D0" w:rsidRDefault="00DD50D0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DD50D0" w:rsidRDefault="00DD50D0">
      <w:pPr>
        <w:pStyle w:val="6"/>
      </w:pPr>
      <w:r>
        <w:t>ДИФФЕРЕНЦИАЛЬНАЯ ДИАГНОСТИКА</w:t>
      </w:r>
    </w:p>
    <w:p w:rsidR="00DD50D0" w:rsidRDefault="00DD50D0">
      <w:pPr>
        <w:spacing w:line="360" w:lineRule="auto"/>
      </w:pPr>
    </w:p>
    <w:p w:rsidR="00DD50D0" w:rsidRDefault="00DD50D0">
      <w:pPr>
        <w:pStyle w:val="a4"/>
      </w:pPr>
      <w:r>
        <w:t>Наиболее часто устанавливают отличие хронического пиелонефрита от хронического гломерулонефрита, амилоидоза почек, нефросклероза.</w:t>
      </w:r>
    </w:p>
    <w:p w:rsidR="00DD50D0" w:rsidRDefault="00DD50D0">
      <w:pPr>
        <w:pStyle w:val="a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924"/>
        <w:gridCol w:w="2107"/>
        <w:gridCol w:w="1740"/>
        <w:gridCol w:w="1924"/>
      </w:tblGrid>
      <w:tr w:rsidR="00DD50D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Хронический пиелонефрит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Хронический гломерулонефрит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Атеросклеротический нефросклероз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Амилоидоз почек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Патология мочевыводящих путей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часто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редко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Дизурические явления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часто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редко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Гипертензия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нечасто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Характерна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Отмечается всегда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Иногда в поздних стадиях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Отеки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Нехарактерны, встречаются в поздних стадиях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Часто встречаются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Встречаются в поздних стадиях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Характерны постоянны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Лихорадка, лейкоцитоз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Характерны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встречаются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встречаются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встречаются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Часто встречаются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стадиях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стадиях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стадиях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Белок в моче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Небольшие количества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Небольшие количества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Небольшие количества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больших количествах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Цилиндры в моче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 или их не много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Гиалиновые встречаются в небольших количествах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 или единичные гиалиновые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Восковидные жировые, много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Лейкоциты в моче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Преобладают над эритроцитами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Небольшое количество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пределах нормы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части случаев много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Эритроциты в моче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увеличено незначительно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Постаянная микрогематурия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Постаянная микрогематурия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свойственны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Бактериурия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Значительна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Нехарактерна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Нехарактерна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Нехарактерна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фильтрационной функции почек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Только в поздних стадиях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Характерно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Характерно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Только в поздних стадиях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Реабсорбция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Снижена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поздних стадиях снижена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Снижена умеренно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Сниженна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Азотемия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Развивается медленно в поздних стадиях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Может развиваться рано, быстро прогрессирует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Развивается, рано прогрессирует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Развивается медленно в поздних стадиях</w:t>
            </w:r>
          </w:p>
        </w:tc>
      </w:tr>
      <w:tr w:rsidR="00DD50D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923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Пиелография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Выявляет изменения чашечек, лоханок</w:t>
            </w:r>
          </w:p>
        </w:tc>
        <w:tc>
          <w:tcPr>
            <w:tcW w:w="2107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выявляет изменений</w:t>
            </w:r>
          </w:p>
        </w:tc>
        <w:tc>
          <w:tcPr>
            <w:tcW w:w="1740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выявляет изменений</w:t>
            </w:r>
          </w:p>
        </w:tc>
        <w:tc>
          <w:tcPr>
            <w:tcW w:w="1924" w:type="dxa"/>
            <w:vAlign w:val="center"/>
          </w:tcPr>
          <w:p w:rsidR="00DD50D0" w:rsidRDefault="00DD5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выявляет изменений</w:t>
            </w:r>
          </w:p>
        </w:tc>
      </w:tr>
    </w:tbl>
    <w:p w:rsidR="00DD50D0" w:rsidRDefault="00DD50D0">
      <w:pPr>
        <w:spacing w:line="360" w:lineRule="auto"/>
        <w:jc w:val="both"/>
      </w:pPr>
    </w:p>
    <w:p w:rsidR="00DD50D0" w:rsidRDefault="00DD50D0">
      <w:pPr>
        <w:pStyle w:val="5"/>
      </w:pPr>
      <w:r>
        <w:t>ЛЕЧЕНИЕ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1. Диета: ограничить острые, пряные, жареные, копченые продукты, приправы. Ограничение поваренной соли, чередование белковой и растительной пищи. </w:t>
      </w:r>
    </w:p>
    <w:p w:rsidR="00DD50D0" w:rsidRDefault="00DD50D0">
      <w:pPr>
        <w:spacing w:line="360" w:lineRule="auto"/>
        <w:ind w:firstLine="680"/>
        <w:jc w:val="both"/>
      </w:pPr>
      <w:r>
        <w:t>Питье слабоминерализованных вод (Смирновская, Боржоми, Константиновская)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2. Антибактериальная терапия. </w:t>
      </w:r>
    </w:p>
    <w:p w:rsidR="00DD50D0" w:rsidRDefault="00DD50D0">
      <w:pPr>
        <w:spacing w:line="360" w:lineRule="auto"/>
        <w:ind w:firstLine="680"/>
        <w:jc w:val="both"/>
      </w:pPr>
      <w:r>
        <w:t>У больной выявлена чувствительность  к линкомицину – оказывает бактериостатическое и бактерицидное действие, ингибирует синтез белков.</w:t>
      </w:r>
    </w:p>
    <w:p w:rsidR="00DD50D0" w:rsidRPr="00CD29C5" w:rsidRDefault="00DD50D0">
      <w:pPr>
        <w:spacing w:line="360" w:lineRule="auto"/>
        <w:ind w:firstLine="680"/>
        <w:jc w:val="both"/>
      </w:pPr>
    </w:p>
    <w:p w:rsidR="00DD50D0" w:rsidRPr="00CD29C5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t>Rp</w:t>
      </w:r>
      <w:r w:rsidRPr="00CD29C5">
        <w:rPr>
          <w:lang w:val="en-US"/>
        </w:rPr>
        <w:t>:</w:t>
      </w:r>
      <w:r>
        <w:rPr>
          <w:lang w:val="en-GB"/>
        </w:rPr>
        <w:t xml:space="preserve"> Sol. Lyncomycini hydrochlodi 30% - 1ml</w:t>
      </w:r>
    </w:p>
    <w:p w:rsidR="00DD50D0" w:rsidRPr="00CD29C5" w:rsidRDefault="00DD50D0">
      <w:pPr>
        <w:spacing w:line="360" w:lineRule="auto"/>
        <w:ind w:firstLine="680"/>
        <w:jc w:val="both"/>
        <w:rPr>
          <w:lang w:val="en-US"/>
        </w:rPr>
      </w:pPr>
      <w:r>
        <w:rPr>
          <w:lang w:val="en-GB"/>
        </w:rPr>
        <w:t xml:space="preserve">       D.t.d. </w:t>
      </w:r>
      <w:r w:rsidRPr="00CD29C5">
        <w:rPr>
          <w:lang w:val="en-US"/>
        </w:rPr>
        <w:t xml:space="preserve">N </w:t>
      </w:r>
      <w:smartTag w:uri="urn:schemas-microsoft-com:office:smarttags" w:element="metricconverter">
        <w:smartTagPr>
          <w:attr w:name="ProductID" w:val="5 in"/>
        </w:smartTagPr>
        <w:r w:rsidRPr="00CD29C5">
          <w:rPr>
            <w:lang w:val="en-US"/>
          </w:rPr>
          <w:t>5 in</w:t>
        </w:r>
      </w:smartTag>
      <w:r w:rsidRPr="00CD29C5">
        <w:rPr>
          <w:lang w:val="en-US"/>
        </w:rPr>
        <w:t xml:space="preserve"> amp.</w:t>
      </w:r>
    </w:p>
    <w:p w:rsidR="00DD50D0" w:rsidRDefault="00DD50D0">
      <w:pPr>
        <w:spacing w:line="360" w:lineRule="auto"/>
        <w:ind w:firstLine="680"/>
        <w:jc w:val="both"/>
      </w:pPr>
      <w:r>
        <w:rPr>
          <w:lang w:val="en-GB"/>
        </w:rPr>
        <w:t xml:space="preserve">       S</w:t>
      </w:r>
      <w:r w:rsidRPr="00CD29C5">
        <w:t xml:space="preserve">. 2 </w:t>
      </w:r>
      <w:r>
        <w:t>мл. в/м 3 раза в сутки</w:t>
      </w:r>
    </w:p>
    <w:p w:rsidR="00DD50D0" w:rsidRDefault="00DD50D0">
      <w:pPr>
        <w:pStyle w:val="4"/>
      </w:pPr>
    </w:p>
    <w:p w:rsidR="00DD50D0" w:rsidRDefault="00DD50D0">
      <w:pPr>
        <w:pStyle w:val="4"/>
      </w:pPr>
      <w:r>
        <w:t xml:space="preserve">3. Противовоспалительные препараты. </w:t>
      </w:r>
    </w:p>
    <w:p w:rsidR="00DD50D0" w:rsidRPr="00CD29C5" w:rsidRDefault="00DD50D0">
      <w:pPr>
        <w:pStyle w:val="4"/>
      </w:pPr>
      <w:r>
        <w:t>Хлорид калия – п</w:t>
      </w:r>
      <w:r w:rsidRPr="00CD29C5">
        <w:t>овышает содержание ацетилхолина и возбуждает СНС, увеличивает выделение надпочечниками адреналина, оказывает умеренное диуретическое действие</w:t>
      </w: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t>Rp</w:t>
      </w:r>
      <w:r w:rsidRPr="00CD29C5">
        <w:rPr>
          <w:lang w:val="en-US"/>
        </w:rPr>
        <w:t>:</w:t>
      </w:r>
      <w:r>
        <w:rPr>
          <w:lang w:val="en-GB"/>
        </w:rPr>
        <w:t xml:space="preserve"> Sol. Kalii chloridi 4% - 50ml </w:t>
      </w:r>
    </w:p>
    <w:p w:rsidR="00DD50D0" w:rsidRPr="00CD29C5" w:rsidRDefault="00DD50D0">
      <w:pPr>
        <w:spacing w:line="360" w:lineRule="auto"/>
        <w:ind w:firstLine="680"/>
        <w:jc w:val="both"/>
        <w:rPr>
          <w:lang w:val="en-US"/>
        </w:rPr>
      </w:pPr>
      <w:r>
        <w:rPr>
          <w:lang w:val="en-GB"/>
        </w:rPr>
        <w:t xml:space="preserve">       D.t.d. </w:t>
      </w:r>
      <w:r w:rsidRPr="00CD29C5">
        <w:rPr>
          <w:lang w:val="en-US"/>
        </w:rPr>
        <w:t xml:space="preserve">N </w:t>
      </w:r>
      <w:smartTag w:uri="urn:schemas-microsoft-com:office:smarttags" w:element="metricconverter">
        <w:smartTagPr>
          <w:attr w:name="ProductID" w:val="5 in"/>
        </w:smartTagPr>
        <w:r w:rsidRPr="00CD29C5">
          <w:rPr>
            <w:lang w:val="en-US"/>
          </w:rPr>
          <w:t>5 in</w:t>
        </w:r>
      </w:smartTag>
      <w:r w:rsidRPr="00CD29C5">
        <w:rPr>
          <w:lang w:val="en-US"/>
        </w:rPr>
        <w:t xml:space="preserve"> amp.</w:t>
      </w:r>
    </w:p>
    <w:p w:rsidR="00DD50D0" w:rsidRDefault="00DD50D0">
      <w:pPr>
        <w:spacing w:line="360" w:lineRule="auto"/>
        <w:ind w:firstLine="680"/>
        <w:jc w:val="both"/>
      </w:pPr>
      <w:r>
        <w:rPr>
          <w:lang w:val="en-GB"/>
        </w:rPr>
        <w:t xml:space="preserve">       S</w:t>
      </w:r>
      <w:r w:rsidRPr="00CD29C5">
        <w:t xml:space="preserve">. </w:t>
      </w:r>
      <w:r>
        <w:t xml:space="preserve">в/в 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4. Улучшающие почечный кровоток. </w:t>
      </w:r>
    </w:p>
    <w:p w:rsidR="00DD50D0" w:rsidRDefault="00DD50D0">
      <w:pPr>
        <w:spacing w:line="360" w:lineRule="auto"/>
        <w:ind w:firstLine="680"/>
        <w:jc w:val="both"/>
      </w:pPr>
      <w:r>
        <w:t>Пентоксифиллин – улучшает микроциркуляцию и реологию крови.</w:t>
      </w:r>
    </w:p>
    <w:p w:rsidR="00DD50D0" w:rsidRPr="00CD29C5" w:rsidRDefault="00DD50D0">
      <w:pPr>
        <w:spacing w:line="360" w:lineRule="auto"/>
        <w:ind w:firstLine="680"/>
        <w:jc w:val="both"/>
      </w:pPr>
      <w:r>
        <w:rPr>
          <w:lang w:val="en-GB"/>
        </w:rPr>
        <w:t>Rp</w:t>
      </w:r>
      <w:r>
        <w:t xml:space="preserve">: </w:t>
      </w:r>
      <w:r>
        <w:rPr>
          <w:lang w:val="en-GB"/>
        </w:rPr>
        <w:t>Tab</w:t>
      </w:r>
      <w:r w:rsidRPr="00CD29C5">
        <w:t xml:space="preserve">. </w:t>
      </w:r>
      <w:r>
        <w:rPr>
          <w:lang w:val="en-GB"/>
        </w:rPr>
        <w:t>Pentoxyphyllini</w:t>
      </w:r>
      <w:r w:rsidRPr="00CD29C5">
        <w:t xml:space="preserve"> 0.1 </w:t>
      </w:r>
      <w:r>
        <w:rPr>
          <w:lang w:val="en-GB"/>
        </w:rPr>
        <w:t>N</w:t>
      </w:r>
      <w:r w:rsidRPr="00CD29C5">
        <w:t xml:space="preserve"> 60</w:t>
      </w:r>
    </w:p>
    <w:p w:rsidR="00DD50D0" w:rsidRDefault="00DD50D0">
      <w:pPr>
        <w:spacing w:line="360" w:lineRule="auto"/>
        <w:ind w:firstLine="680"/>
        <w:jc w:val="both"/>
      </w:pPr>
      <w:r w:rsidRPr="00CD29C5">
        <w:t xml:space="preserve">        </w:t>
      </w:r>
      <w:r>
        <w:rPr>
          <w:lang w:val="en-GB"/>
        </w:rPr>
        <w:t>D</w:t>
      </w:r>
      <w:r w:rsidRPr="00CD29C5">
        <w:t>.</w:t>
      </w:r>
      <w:r>
        <w:rPr>
          <w:lang w:val="en-GB"/>
        </w:rPr>
        <w:t>S</w:t>
      </w:r>
      <w:r w:rsidRPr="00CD29C5">
        <w:t xml:space="preserve">. </w:t>
      </w:r>
      <w:r>
        <w:t>После еды 2 таб. 3 раза в день.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5. Уросептики. </w:t>
      </w:r>
    </w:p>
    <w:p w:rsidR="00DD50D0" w:rsidRDefault="00DD50D0">
      <w:pPr>
        <w:spacing w:line="360" w:lineRule="auto"/>
        <w:ind w:firstLine="680"/>
        <w:jc w:val="both"/>
      </w:pPr>
      <w:r>
        <w:t>Фуразолидон – действует на грамположительные и грамотрицательные м/о.</w:t>
      </w:r>
    </w:p>
    <w:p w:rsidR="00DD50D0" w:rsidRPr="00CD29C5" w:rsidRDefault="00DD50D0">
      <w:pPr>
        <w:spacing w:line="360" w:lineRule="auto"/>
        <w:ind w:firstLine="680"/>
        <w:jc w:val="both"/>
      </w:pPr>
      <w:r>
        <w:rPr>
          <w:lang w:val="en-GB"/>
        </w:rPr>
        <w:t>Rp</w:t>
      </w:r>
      <w:r>
        <w:t xml:space="preserve">: </w:t>
      </w:r>
      <w:r>
        <w:rPr>
          <w:lang w:val="en-GB"/>
        </w:rPr>
        <w:t>Tab</w:t>
      </w:r>
      <w:r w:rsidRPr="00CD29C5">
        <w:t xml:space="preserve">. </w:t>
      </w:r>
      <w:r>
        <w:rPr>
          <w:lang w:val="en-GB"/>
        </w:rPr>
        <w:t>Furazolidoni</w:t>
      </w:r>
      <w:r w:rsidRPr="00CD29C5">
        <w:t xml:space="preserve"> 0</w:t>
      </w:r>
      <w:r>
        <w:t>,0</w:t>
      </w:r>
      <w:r w:rsidRPr="00CD29C5">
        <w:t xml:space="preserve">5 </w:t>
      </w:r>
      <w:r>
        <w:rPr>
          <w:lang w:val="en-GB"/>
        </w:rPr>
        <w:t>N</w:t>
      </w:r>
      <w:r w:rsidRPr="00CD29C5">
        <w:t xml:space="preserve"> 20</w:t>
      </w:r>
    </w:p>
    <w:p w:rsidR="00DD50D0" w:rsidRDefault="00DD50D0">
      <w:pPr>
        <w:spacing w:line="360" w:lineRule="auto"/>
        <w:ind w:firstLine="680"/>
        <w:jc w:val="both"/>
      </w:pPr>
      <w:r w:rsidRPr="00CD29C5">
        <w:t xml:space="preserve">        </w:t>
      </w:r>
      <w:r>
        <w:rPr>
          <w:lang w:val="en-GB"/>
        </w:rPr>
        <w:t>D</w:t>
      </w:r>
      <w:r w:rsidRPr="00CD29C5">
        <w:t>.</w:t>
      </w:r>
      <w:r>
        <w:rPr>
          <w:lang w:val="en-GB"/>
        </w:rPr>
        <w:t>S</w:t>
      </w:r>
      <w:r w:rsidRPr="00CD29C5">
        <w:t xml:space="preserve">. </w:t>
      </w:r>
      <w:r>
        <w:t>По 2 таб. 4 раза в сутки.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6. Уролитики: </w:t>
      </w:r>
    </w:p>
    <w:p w:rsidR="00DD50D0" w:rsidRDefault="00DD50D0">
      <w:pPr>
        <w:spacing w:line="360" w:lineRule="auto"/>
        <w:ind w:firstLine="680"/>
        <w:jc w:val="both"/>
      </w:pPr>
      <w:r>
        <w:t>Цистенал – спазмолитическое, умеренное мочегонное действие, расслабляет мышечные волокна стенок мочеточника и облегчает прохождение мелких конкрементов.</w:t>
      </w:r>
    </w:p>
    <w:p w:rsidR="00DD50D0" w:rsidRPr="00CD29C5" w:rsidRDefault="00DD50D0">
      <w:pPr>
        <w:spacing w:line="360" w:lineRule="auto"/>
        <w:ind w:firstLine="680"/>
        <w:jc w:val="both"/>
      </w:pPr>
      <w:r>
        <w:rPr>
          <w:lang w:val="en-GB"/>
        </w:rPr>
        <w:t>Rp</w:t>
      </w:r>
      <w:r>
        <w:t>:</w:t>
      </w:r>
      <w:r w:rsidRPr="00CD29C5">
        <w:t xml:space="preserve"> </w:t>
      </w:r>
      <w:r>
        <w:rPr>
          <w:lang w:val="en-GB"/>
        </w:rPr>
        <w:t>Cystenali</w:t>
      </w:r>
      <w:r w:rsidRPr="00CD29C5">
        <w:t xml:space="preserve"> 10 </w:t>
      </w:r>
      <w:r>
        <w:rPr>
          <w:lang w:val="en-GB"/>
        </w:rPr>
        <w:t>ml</w:t>
      </w:r>
    </w:p>
    <w:p w:rsidR="00DD50D0" w:rsidRDefault="00DD50D0">
      <w:pPr>
        <w:spacing w:line="360" w:lineRule="auto"/>
        <w:ind w:firstLine="680"/>
        <w:jc w:val="both"/>
      </w:pPr>
      <w:r w:rsidRPr="00CD29C5">
        <w:t xml:space="preserve">       </w:t>
      </w:r>
      <w:r>
        <w:rPr>
          <w:lang w:val="en-GB"/>
        </w:rPr>
        <w:t>D</w:t>
      </w:r>
      <w:r w:rsidRPr="00CD29C5">
        <w:t>.</w:t>
      </w:r>
      <w:r>
        <w:rPr>
          <w:lang w:val="en-GB"/>
        </w:rPr>
        <w:t>S</w:t>
      </w:r>
      <w:r w:rsidRPr="00CD29C5">
        <w:t xml:space="preserve">. </w:t>
      </w:r>
      <w:r>
        <w:t xml:space="preserve">Внутрь по 4 капли за 30 мин. до еды. 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 xml:space="preserve">7. Витаминотерапия. </w:t>
      </w:r>
    </w:p>
    <w:p w:rsidR="00DD50D0" w:rsidRDefault="00DD50D0">
      <w:pPr>
        <w:spacing w:line="360" w:lineRule="auto"/>
        <w:ind w:firstLine="680"/>
        <w:jc w:val="both"/>
      </w:pPr>
      <w:r>
        <w:t>Вит.: С, В1, В12. Настойка элеутерококка.</w:t>
      </w:r>
    </w:p>
    <w:p w:rsidR="00DD50D0" w:rsidRDefault="00DD50D0">
      <w:pPr>
        <w:spacing w:line="360" w:lineRule="auto"/>
        <w:ind w:firstLine="680"/>
        <w:jc w:val="both"/>
      </w:pPr>
      <w:r>
        <w:t>Витамин С – регулирует ОВ процессы, углеводный обмен, свертываемость крови, регенерацию тканей, участвует в синтезе коллагена.</w:t>
      </w: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lastRenderedPageBreak/>
        <w:t>Rp</w:t>
      </w:r>
      <w:r w:rsidRPr="00CD29C5">
        <w:rPr>
          <w:lang w:val="en-US"/>
        </w:rPr>
        <w:t>:</w:t>
      </w:r>
      <w:r>
        <w:rPr>
          <w:lang w:val="en-GB"/>
        </w:rPr>
        <w:t xml:space="preserve"> Sol. Acidi ascorbinici 5% - 1 ml </w:t>
      </w: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t xml:space="preserve">       D.t.d. N </w:t>
      </w:r>
      <w:smartTag w:uri="urn:schemas-microsoft-com:office:smarttags" w:element="metricconverter">
        <w:smartTagPr>
          <w:attr w:name="ProductID" w:val="5 in"/>
        </w:smartTagPr>
        <w:r>
          <w:rPr>
            <w:lang w:val="en-GB"/>
          </w:rPr>
          <w:t>5 in</w:t>
        </w:r>
      </w:smartTag>
      <w:r>
        <w:rPr>
          <w:lang w:val="en-GB"/>
        </w:rPr>
        <w:t xml:space="preserve"> amp.</w:t>
      </w:r>
    </w:p>
    <w:p w:rsidR="00DD50D0" w:rsidRDefault="00DD50D0">
      <w:pPr>
        <w:spacing w:line="360" w:lineRule="auto"/>
        <w:ind w:firstLine="680"/>
        <w:jc w:val="both"/>
      </w:pPr>
      <w:r>
        <w:rPr>
          <w:lang w:val="en-GB"/>
        </w:rPr>
        <w:t xml:space="preserve">       S</w:t>
      </w:r>
      <w:r w:rsidRPr="00CD29C5">
        <w:t xml:space="preserve">. </w:t>
      </w:r>
      <w:r>
        <w:t>в/м 2 мл.</w:t>
      </w:r>
    </w:p>
    <w:p w:rsidR="00DD50D0" w:rsidRPr="00CD29C5" w:rsidRDefault="00DD50D0">
      <w:pPr>
        <w:spacing w:line="360" w:lineRule="auto"/>
        <w:ind w:firstLine="680"/>
        <w:jc w:val="both"/>
      </w:pPr>
      <w:r>
        <w:t>Витамин В1 – обладает ганглиоблокирующим действием, влияет на процессы поляризации.</w:t>
      </w: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t>Rp</w:t>
      </w:r>
      <w:r w:rsidRPr="00CD29C5">
        <w:rPr>
          <w:lang w:val="en-US"/>
        </w:rPr>
        <w:t>:</w:t>
      </w:r>
      <w:r>
        <w:rPr>
          <w:lang w:val="en-GB"/>
        </w:rPr>
        <w:t xml:space="preserve"> Sol. Thiamini chloridi 2.5% - 1ml</w:t>
      </w: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t xml:space="preserve">       D.t.d. N </w:t>
      </w:r>
      <w:smartTag w:uri="urn:schemas-microsoft-com:office:smarttags" w:element="metricconverter">
        <w:smartTagPr>
          <w:attr w:name="ProductID" w:val="10 in"/>
        </w:smartTagPr>
        <w:r>
          <w:rPr>
            <w:lang w:val="en-GB"/>
          </w:rPr>
          <w:t>10 in</w:t>
        </w:r>
      </w:smartTag>
      <w:r>
        <w:rPr>
          <w:lang w:val="en-GB"/>
        </w:rPr>
        <w:t xml:space="preserve"> amp.</w:t>
      </w:r>
    </w:p>
    <w:p w:rsidR="00DD50D0" w:rsidRDefault="00DD50D0">
      <w:pPr>
        <w:spacing w:line="360" w:lineRule="auto"/>
        <w:ind w:firstLine="680"/>
        <w:jc w:val="both"/>
      </w:pPr>
      <w:r>
        <w:rPr>
          <w:lang w:val="en-GB"/>
        </w:rPr>
        <w:t xml:space="preserve">       S</w:t>
      </w:r>
      <w:r w:rsidRPr="00CD29C5">
        <w:t xml:space="preserve">. </w:t>
      </w:r>
      <w:r>
        <w:t>в/м 1 мл.</w:t>
      </w:r>
    </w:p>
    <w:p w:rsidR="00DD50D0" w:rsidRDefault="00DD50D0">
      <w:pPr>
        <w:spacing w:line="360" w:lineRule="auto"/>
        <w:ind w:firstLine="680"/>
        <w:jc w:val="both"/>
      </w:pPr>
      <w:r>
        <w:t>Витамин В12 – обладает высокой биологической активностью, является фактором роста необходимого для кроветворения, активирует обмен углеводов и липидов.</w:t>
      </w: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t>Rp</w:t>
      </w:r>
      <w:r w:rsidRPr="00CD29C5">
        <w:rPr>
          <w:lang w:val="en-US"/>
        </w:rPr>
        <w:t>:</w:t>
      </w:r>
      <w:r>
        <w:rPr>
          <w:lang w:val="en-GB"/>
        </w:rPr>
        <w:t xml:space="preserve"> Sol. Cyancobalamini 0.003% - 1ml.</w:t>
      </w:r>
    </w:p>
    <w:p w:rsidR="00DD50D0" w:rsidRDefault="00DD50D0">
      <w:pPr>
        <w:spacing w:line="360" w:lineRule="auto"/>
        <w:ind w:firstLine="680"/>
        <w:jc w:val="both"/>
        <w:rPr>
          <w:lang w:val="en-GB"/>
        </w:rPr>
      </w:pPr>
      <w:r>
        <w:rPr>
          <w:lang w:val="en-GB"/>
        </w:rPr>
        <w:t xml:space="preserve">       D.t.d. N </w:t>
      </w:r>
      <w:smartTag w:uri="urn:schemas-microsoft-com:office:smarttags" w:element="metricconverter">
        <w:smartTagPr>
          <w:attr w:name="ProductID" w:val="10 in"/>
        </w:smartTagPr>
        <w:r>
          <w:rPr>
            <w:lang w:val="en-GB"/>
          </w:rPr>
          <w:t>10 in</w:t>
        </w:r>
      </w:smartTag>
      <w:r>
        <w:rPr>
          <w:lang w:val="en-GB"/>
        </w:rPr>
        <w:t xml:space="preserve"> amp.</w:t>
      </w:r>
    </w:p>
    <w:p w:rsidR="00DD50D0" w:rsidRPr="00CD29C5" w:rsidRDefault="00DD50D0">
      <w:pPr>
        <w:spacing w:line="360" w:lineRule="auto"/>
        <w:ind w:firstLine="680"/>
        <w:jc w:val="both"/>
      </w:pPr>
      <w:r>
        <w:rPr>
          <w:lang w:val="en-GB"/>
        </w:rPr>
        <w:t xml:space="preserve">       S</w:t>
      </w:r>
      <w:r w:rsidRPr="00CD29C5">
        <w:t xml:space="preserve">. </w:t>
      </w:r>
      <w:r>
        <w:t>в/м 1 мл.</w:t>
      </w:r>
    </w:p>
    <w:p w:rsidR="00DD50D0" w:rsidRPr="00CD29C5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 w:rsidRPr="00CD29C5">
        <w:t xml:space="preserve">8. </w:t>
      </w:r>
      <w:r>
        <w:t>Фитотерапия (толокнянка, зверобой, шалфей, ромашка, шиповник, почечный чай)</w:t>
      </w:r>
    </w:p>
    <w:p w:rsidR="00DD50D0" w:rsidRDefault="00DD50D0">
      <w:pPr>
        <w:spacing w:line="360" w:lineRule="auto"/>
        <w:ind w:firstLine="680"/>
        <w:jc w:val="both"/>
      </w:pPr>
      <w:r>
        <w:t>В большом колличестве оказывают бактериостатическое, бактерицидное и мочегонное действие.</w:t>
      </w:r>
    </w:p>
    <w:p w:rsidR="00DD50D0" w:rsidRDefault="00DD50D0">
      <w:pPr>
        <w:spacing w:line="360" w:lineRule="auto"/>
        <w:ind w:firstLine="680"/>
        <w:jc w:val="both"/>
      </w:pPr>
      <w:r>
        <w:t>Принимать 1 раз в день. 7 – 10 дней, регулярно, ежемесячно.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a6"/>
        <w:ind w:firstLine="680"/>
      </w:pPr>
      <w:r w:rsidRPr="00CD29C5">
        <w:t xml:space="preserve">9. </w:t>
      </w:r>
      <w:r>
        <w:t>Физиолечение (после обострения)</w:t>
      </w:r>
    </w:p>
    <w:p w:rsidR="00DD50D0" w:rsidRDefault="00DD50D0">
      <w:pPr>
        <w:spacing w:line="360" w:lineRule="auto"/>
        <w:ind w:firstLine="680"/>
        <w:jc w:val="both"/>
      </w:pPr>
      <w:r>
        <w:t>Магнитотерапия, лазеротерапия, ЛФК.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Рекомендовано санаторно – курортное лечение: Трускавецк, Железноводск.</w:t>
      </w:r>
    </w:p>
    <w:p w:rsidR="00DD50D0" w:rsidRDefault="00DD50D0">
      <w:pPr>
        <w:spacing w:line="360" w:lineRule="auto"/>
        <w:ind w:firstLine="680"/>
        <w:jc w:val="center"/>
        <w:rPr>
          <w:b/>
        </w:rPr>
      </w:pPr>
      <w:r>
        <w:rPr>
          <w:b/>
        </w:rPr>
        <w:t>ДНЕВНИК КУРАЦИИ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25.09.2000г</w:t>
      </w:r>
    </w:p>
    <w:p w:rsidR="00DD50D0" w:rsidRDefault="00DD50D0">
      <w:pPr>
        <w:spacing w:line="360" w:lineRule="auto"/>
        <w:ind w:firstLine="680"/>
        <w:jc w:val="both"/>
      </w:pPr>
      <w:r>
        <w:t>Жалоб на момент курации не предьявляет.</w:t>
      </w:r>
    </w:p>
    <w:p w:rsidR="00DD50D0" w:rsidRDefault="00DD50D0">
      <w:pPr>
        <w:spacing w:line="360" w:lineRule="auto"/>
        <w:ind w:firstLine="680"/>
        <w:jc w:val="both"/>
      </w:pPr>
      <w:r>
        <w:lastRenderedPageBreak/>
        <w:t>Состояние удовлетворительное, сознание ясное. Обьективно: температура 36,7, дыхание везикулярное, хрипов нет, чд 16 в минуту, тоны сердца ясные, ритмичные, соотношение тонов сохранено, А.Д. 120/70 мм. рт. ст. , пульс 70 уд. в мин. Живот мягкий б/б, симптом поколачивания отрицательный с обеих сторон. Стул, диурез в норме.</w:t>
      </w:r>
    </w:p>
    <w:p w:rsidR="00DD50D0" w:rsidRDefault="00DD50D0">
      <w:pPr>
        <w:spacing w:line="360" w:lineRule="auto"/>
        <w:ind w:firstLine="680"/>
        <w:jc w:val="both"/>
      </w:pPr>
    </w:p>
    <w:p w:rsidR="00DD50D0" w:rsidRDefault="00DD50D0">
      <w:pPr>
        <w:spacing w:line="360" w:lineRule="auto"/>
        <w:ind w:firstLine="680"/>
        <w:jc w:val="both"/>
      </w:pPr>
      <w:r>
        <w:t>26.09.2000г</w:t>
      </w:r>
    </w:p>
    <w:p w:rsidR="00DD50D0" w:rsidRDefault="00DD50D0">
      <w:pPr>
        <w:spacing w:line="360" w:lineRule="auto"/>
        <w:ind w:firstLine="680"/>
        <w:jc w:val="both"/>
      </w:pPr>
      <w:r>
        <w:t>Жалоб на момент курации не предьявляет.</w:t>
      </w:r>
    </w:p>
    <w:p w:rsidR="00DD50D0" w:rsidRDefault="00DD50D0">
      <w:pPr>
        <w:spacing w:line="360" w:lineRule="auto"/>
        <w:ind w:firstLine="680"/>
        <w:jc w:val="both"/>
      </w:pPr>
      <w:r>
        <w:t>Состояние удовлетворительное, сознание ясное. Обьективно: температура 36,5, дыхание везикулярное, хрипов нет, чд 16 в минуту, тоны сердца ясные, ритмичные, соотношение тонов сохранено, А.Д. 110/70 мм. рт. ст. , пульс 68 уд. в мин. Живот мягкий б/б, симптом поколачивания отрицательный с обеих сторон. Стул, диурез в норме.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spacing w:line="360" w:lineRule="auto"/>
        <w:jc w:val="center"/>
      </w:pPr>
      <w:r>
        <w:rPr>
          <w:b/>
        </w:rPr>
        <w:t>ВЫПИСНОЙ ЭПИКРИЗ</w:t>
      </w:r>
      <w:r>
        <w:t>.</w:t>
      </w:r>
    </w:p>
    <w:p w:rsidR="00DD50D0" w:rsidRDefault="00DD50D0">
      <w:pPr>
        <w:spacing w:line="360" w:lineRule="auto"/>
        <w:jc w:val="center"/>
      </w:pPr>
    </w:p>
    <w:p w:rsidR="00DD50D0" w:rsidRDefault="00DD50D0">
      <w:pPr>
        <w:pStyle w:val="a4"/>
      </w:pPr>
      <w:r>
        <w:t xml:space="preserve">Больная </w:t>
      </w:r>
      <w:r w:rsidR="00D73EA4">
        <w:t>Н.,</w:t>
      </w:r>
      <w:r>
        <w:t xml:space="preserve"> 24 лет находилась на стационарном лечении с 05.09.2000 по 26.09.2000г. с диагнозом: хронический пиелонефрит, первичный, правосторонний, в фазе активного воспаления. </w:t>
      </w:r>
    </w:p>
    <w:p w:rsidR="00DD50D0" w:rsidRDefault="00DD50D0">
      <w:pPr>
        <w:spacing w:line="360" w:lineRule="auto"/>
        <w:ind w:firstLine="680"/>
        <w:jc w:val="both"/>
      </w:pPr>
      <w:r>
        <w:t>Диагноз выставлен на основании:</w:t>
      </w:r>
    </w:p>
    <w:p w:rsidR="00DD50D0" w:rsidRDefault="00DD50D0">
      <w:pPr>
        <w:spacing w:line="360" w:lineRule="auto"/>
        <w:ind w:firstLine="680"/>
        <w:jc w:val="both"/>
      </w:pPr>
      <w:r>
        <w:sym w:font="Symbol" w:char="F0B7"/>
      </w:r>
      <w:r>
        <w:t xml:space="preserve"> Жалоб: боли ноющего характера в поясничной области, преимущественно справа, мочеиспускание болезненное, частое в малых колличествах. </w:t>
      </w:r>
    </w:p>
    <w:p w:rsidR="00DD50D0" w:rsidRDefault="00DD50D0">
      <w:pPr>
        <w:spacing w:line="360" w:lineRule="auto"/>
        <w:ind w:firstLine="680"/>
        <w:jc w:val="both"/>
      </w:pPr>
      <w:r>
        <w:sym w:font="Symbol" w:char="F0B7"/>
      </w:r>
      <w:r>
        <w:t xml:space="preserve"> Анамнеза заболевания: считает себя больной с 1980 года, когда впервые появились острые боли в поясничной области и дизурические растройства. По поводу этого находилась на стационарном лечении. Отмечались неоднократные обострения  в течени</w:t>
      </w:r>
      <w:r w:rsidR="00D73EA4">
        <w:t>е</w:t>
      </w:r>
      <w:r>
        <w:t xml:space="preserve"> всего времени. Последнее ухудшение  03.09.2000г.  в </w:t>
      </w:r>
      <w:r w:rsidR="00D73EA4">
        <w:t>связи,</w:t>
      </w:r>
      <w:r>
        <w:t xml:space="preserve"> с чем обратилась в поликлинику, была направлена в стационар.</w:t>
      </w:r>
    </w:p>
    <w:p w:rsidR="00DD50D0" w:rsidRDefault="00DD50D0">
      <w:pPr>
        <w:spacing w:line="360" w:lineRule="auto"/>
        <w:ind w:firstLine="680"/>
        <w:jc w:val="both"/>
      </w:pPr>
      <w:r>
        <w:sym w:font="Symbol" w:char="F0B7"/>
      </w:r>
      <w:r>
        <w:t xml:space="preserve"> Данных обьективного осмотра: пастозность лица, отеки на голенях, положительный симптом поколачивания – справа.</w:t>
      </w:r>
    </w:p>
    <w:p w:rsidR="00DD50D0" w:rsidRDefault="00DD50D0">
      <w:pPr>
        <w:spacing w:line="360" w:lineRule="auto"/>
        <w:ind w:firstLine="680"/>
        <w:jc w:val="both"/>
      </w:pPr>
      <w:r>
        <w:lastRenderedPageBreak/>
        <w:sym w:font="Symbol" w:char="F0B7"/>
      </w:r>
      <w:r>
        <w:t xml:space="preserve"> Результатов обследования: сдвиг лейкоцитарной формулы влево, увеличение СОЭ;  в анализе мочи – соли, гипоизостенурия, большое количество лейкоцитов, при рентгенологическом исследовании на обзорной и экскреторной урографии – деформация ЧЛК и снижение накопления контраста справа, на УЗИ изменения в паренхиме обеих почек.</w:t>
      </w:r>
    </w:p>
    <w:p w:rsidR="00DD50D0" w:rsidRDefault="00DD50D0">
      <w:pPr>
        <w:spacing w:line="360" w:lineRule="auto"/>
        <w:ind w:firstLine="680"/>
        <w:jc w:val="both"/>
      </w:pPr>
      <w:r>
        <w:t>Больная получала лечение:</w:t>
      </w:r>
    </w:p>
    <w:p w:rsidR="00DD50D0" w:rsidRDefault="00DD50D0">
      <w:pPr>
        <w:spacing w:line="360" w:lineRule="auto"/>
        <w:jc w:val="both"/>
      </w:pPr>
      <w:r>
        <w:t>Диетотерапия, антибиотики (линкомицин), противовоспалительные препараты (хлорид калия), уросептики (фуразолидон), уролитики (цистенал), препараты улучшающие почечный кровоток (пентоксифиллин), витамины (С,В1,В12),  фитотерапия, физиолечение.</w:t>
      </w:r>
    </w:p>
    <w:p w:rsidR="00DD50D0" w:rsidRDefault="00DD50D0">
      <w:pPr>
        <w:pStyle w:val="a4"/>
      </w:pPr>
      <w:r>
        <w:t>Больная выписана в удовлетворительном состоянии: болевой синдром купирован, дизурических явлений не наблюдается.</w:t>
      </w:r>
    </w:p>
    <w:p w:rsidR="00DD50D0" w:rsidRDefault="00DD50D0">
      <w:pPr>
        <w:pStyle w:val="a4"/>
      </w:pPr>
      <w:r>
        <w:t xml:space="preserve">Рекомендовано: </w:t>
      </w:r>
    </w:p>
    <w:p w:rsidR="00DD50D0" w:rsidRDefault="00DD50D0">
      <w:pPr>
        <w:pStyle w:val="a4"/>
      </w:pPr>
      <w:r>
        <w:t>Диета: ограничить острое, соленое, жареное. Пить слабоминеральные воды. Физиолечение, фитотерапия, наблюдение у нефролога, санаторно – курортное лечение.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pStyle w:val="5"/>
      </w:pPr>
      <w:r>
        <w:t>ЛИТЕРАТУРА</w:t>
      </w:r>
    </w:p>
    <w:p w:rsidR="00DD50D0" w:rsidRDefault="00DD50D0">
      <w:pPr>
        <w:spacing w:line="360" w:lineRule="auto"/>
        <w:jc w:val="both"/>
      </w:pPr>
    </w:p>
    <w:p w:rsidR="00DD50D0" w:rsidRDefault="00DD50D0">
      <w:pPr>
        <w:numPr>
          <w:ilvl w:val="0"/>
          <w:numId w:val="4"/>
        </w:numPr>
        <w:spacing w:line="360" w:lineRule="auto"/>
        <w:jc w:val="both"/>
      </w:pPr>
      <w:r>
        <w:t>«Внутренние болезни» – Комаров, Кукес, Сметнев 1991 год.</w:t>
      </w:r>
    </w:p>
    <w:p w:rsidR="00DD50D0" w:rsidRDefault="00DD50D0">
      <w:pPr>
        <w:numPr>
          <w:ilvl w:val="0"/>
          <w:numId w:val="4"/>
        </w:numPr>
        <w:spacing w:line="360" w:lineRule="auto"/>
        <w:jc w:val="both"/>
      </w:pPr>
      <w:r>
        <w:t>«Внутренние болезни» - Тареев 1956 год.</w:t>
      </w:r>
    </w:p>
    <w:p w:rsidR="00DD50D0" w:rsidRDefault="00DD50D0">
      <w:pPr>
        <w:numPr>
          <w:ilvl w:val="0"/>
          <w:numId w:val="4"/>
        </w:numPr>
        <w:spacing w:line="360" w:lineRule="auto"/>
        <w:jc w:val="both"/>
      </w:pPr>
      <w:r>
        <w:t>Лекционный материал.</w:t>
      </w:r>
    </w:p>
    <w:p w:rsidR="00DD50D0" w:rsidRDefault="00DD50D0" w:rsidP="00E366A0">
      <w:pPr>
        <w:numPr>
          <w:ilvl w:val="0"/>
          <w:numId w:val="4"/>
        </w:numPr>
        <w:spacing w:line="360" w:lineRule="auto"/>
        <w:jc w:val="both"/>
        <w:rPr>
          <w:rFonts w:ascii="Coronet" w:hAnsi="Coronet"/>
        </w:rPr>
      </w:pPr>
      <w:r>
        <w:t xml:space="preserve">«Лекарственные средства» Машковский 1998 год. </w:t>
      </w:r>
    </w:p>
    <w:sectPr w:rsidR="00DD50D0" w:rsidSect="00CD29C5">
      <w:headerReference w:type="even" r:id="rId7"/>
      <w:headerReference w:type="default" r:id="rId8"/>
      <w:pgSz w:w="11906" w:h="16838" w:code="9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BA" w:rsidRDefault="00600BBA">
      <w:r>
        <w:separator/>
      </w:r>
    </w:p>
  </w:endnote>
  <w:endnote w:type="continuationSeparator" w:id="0">
    <w:p w:rsidR="00600BBA" w:rsidRDefault="006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ourier New"/>
    <w:charset w:val="CC"/>
    <w:family w:val="script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BA" w:rsidRDefault="00600BBA">
      <w:r>
        <w:separator/>
      </w:r>
    </w:p>
  </w:footnote>
  <w:footnote w:type="continuationSeparator" w:id="0">
    <w:p w:rsidR="00600BBA" w:rsidRDefault="0060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D0" w:rsidRDefault="00DD50D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D50D0" w:rsidRDefault="00DD50D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D0" w:rsidRDefault="00DD50D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7DCC">
      <w:rPr>
        <w:rStyle w:val="a7"/>
        <w:noProof/>
      </w:rPr>
      <w:t>2</w:t>
    </w:r>
    <w:r>
      <w:rPr>
        <w:rStyle w:val="a7"/>
      </w:rPr>
      <w:fldChar w:fldCharType="end"/>
    </w:r>
  </w:p>
  <w:p w:rsidR="00DD50D0" w:rsidRDefault="00DD50D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E71"/>
    <w:multiLevelType w:val="singleLevel"/>
    <w:tmpl w:val="58BA30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" w15:restartNumberingAfterBreak="0">
    <w:nsid w:val="11FD4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747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5B571D"/>
    <w:multiLevelType w:val="singleLevel"/>
    <w:tmpl w:val="6C82129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7E"/>
    <w:rsid w:val="00000F0D"/>
    <w:rsid w:val="00141CC0"/>
    <w:rsid w:val="0015189A"/>
    <w:rsid w:val="001D2A33"/>
    <w:rsid w:val="00347DCC"/>
    <w:rsid w:val="004D2C7E"/>
    <w:rsid w:val="00600BBA"/>
    <w:rsid w:val="00687309"/>
    <w:rsid w:val="00A265AE"/>
    <w:rsid w:val="00CA7B1C"/>
    <w:rsid w:val="00CD29C5"/>
    <w:rsid w:val="00D73EA4"/>
    <w:rsid w:val="00DD50D0"/>
    <w:rsid w:val="00E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56038-9E48-47D9-A92C-8B46F912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qFormat/>
    <w:pPr>
      <w:keepNext/>
      <w:spacing w:line="360" w:lineRule="auto"/>
      <w:ind w:firstLine="680"/>
      <w:jc w:val="both"/>
      <w:outlineLvl w:val="3"/>
    </w:p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" w:hAnsi="Arial"/>
      <w:color w:val="0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spacing w:line="360" w:lineRule="auto"/>
      <w:ind w:firstLine="680"/>
      <w:jc w:val="both"/>
    </w:pPr>
  </w:style>
  <w:style w:type="paragraph" w:styleId="a5">
    <w:name w:val="Plain Text"/>
    <w:basedOn w:val="a"/>
    <w:rPr>
      <w:rFonts w:ascii="Courier New" w:hAnsi="Courier New"/>
      <w:sz w:val="20"/>
    </w:rPr>
  </w:style>
  <w:style w:type="paragraph" w:styleId="a6">
    <w:name w:val="Body Text"/>
    <w:basedOn w:val="a"/>
    <w:pPr>
      <w:spacing w:line="360" w:lineRule="auto"/>
      <w:jc w:val="both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ГОСУДАРСТВЕННАЯ МЕДИЦИНСКАЯ АКАДЕМИЯ</vt:lpstr>
    </vt:vector>
  </TitlesOfParts>
  <Company>home</Company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ГОСУДАРСТВЕННАЯ МЕДИЦИНСКАЯ АКАДЕМИЯ</dc:title>
  <dc:subject/>
  <dc:creator>Легостаев Александр</dc:creator>
  <cp:keywords/>
  <cp:lastModifiedBy>Тест</cp:lastModifiedBy>
  <cp:revision>3</cp:revision>
  <dcterms:created xsi:type="dcterms:W3CDTF">2024-05-14T14:06:00Z</dcterms:created>
  <dcterms:modified xsi:type="dcterms:W3CDTF">2024-05-14T14:06:00Z</dcterms:modified>
</cp:coreProperties>
</file>