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31" w:rsidRPr="0019265B" w:rsidRDefault="00BD2631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  <w:r w:rsidRPr="0019265B">
        <w:rPr>
          <w:sz w:val="28"/>
          <w:szCs w:val="28"/>
          <w:lang w:val="en-US"/>
        </w:rPr>
        <w:t>I</w:t>
      </w:r>
      <w:r w:rsidRPr="0019265B">
        <w:rPr>
          <w:sz w:val="28"/>
          <w:szCs w:val="28"/>
        </w:rPr>
        <w:t>. Общие сведения о больном</w:t>
      </w:r>
      <w:r w:rsidR="0019265B" w:rsidRPr="0019265B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>(паспортная часть)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6A33" w:rsidRPr="0019265B" w:rsidRDefault="00DA6A33" w:rsidP="0019265B">
      <w:pPr>
        <w:pStyle w:val="4"/>
        <w:keepNext w:val="0"/>
        <w:widowControl w:val="0"/>
        <w:spacing w:line="360" w:lineRule="auto"/>
        <w:ind w:firstLine="709"/>
        <w:rPr>
          <w:rFonts w:eastAsia="Times New Roman"/>
          <w:szCs w:val="28"/>
        </w:rPr>
      </w:pPr>
      <w:r w:rsidRPr="0019265B">
        <w:rPr>
          <w:rFonts w:eastAsia="Times New Roman"/>
          <w:szCs w:val="28"/>
        </w:rPr>
        <w:t>Фамилия, имя, отчество</w:t>
      </w:r>
    </w:p>
    <w:p w:rsidR="0019265B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Возраст</w:t>
      </w:r>
    </w:p>
    <w:p w:rsidR="00DA6A33" w:rsidRPr="0019265B" w:rsidRDefault="0019265B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Семейное положение</w:t>
      </w:r>
    </w:p>
    <w:p w:rsidR="0019265B" w:rsidRPr="0019265B" w:rsidRDefault="00F87CD9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Образование: среднее специальное</w:t>
      </w:r>
    </w:p>
    <w:p w:rsidR="00DA6A33" w:rsidRPr="0019265B" w:rsidRDefault="00F87CD9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Профессия: водитель</w:t>
      </w:r>
    </w:p>
    <w:p w:rsidR="00DA6A33" w:rsidRPr="0019265B" w:rsidRDefault="006B0DF6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Место работы</w:t>
      </w:r>
      <w:r w:rsidR="0019265B">
        <w:rPr>
          <w:sz w:val="28"/>
          <w:szCs w:val="28"/>
        </w:rPr>
        <w:t>:</w:t>
      </w:r>
    </w:p>
    <w:p w:rsidR="0019265B" w:rsidRPr="0019265B" w:rsidRDefault="00F87CD9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Адрес (место жительства больного)</w:t>
      </w:r>
    </w:p>
    <w:p w:rsidR="00DA6A33" w:rsidRPr="0019265B" w:rsidRDefault="00F87CD9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Время поступления в клинику: </w:t>
      </w:r>
    </w:p>
    <w:p w:rsidR="00F87CD9" w:rsidRPr="0019265B" w:rsidRDefault="00F87CD9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Через сколько часов (дней) госпитализирован от начала заболевания: через 3 дня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Диагноз направившего</w:t>
      </w:r>
      <w:r w:rsidR="005B5DAF" w:rsidRPr="0019265B">
        <w:rPr>
          <w:sz w:val="28"/>
          <w:szCs w:val="28"/>
        </w:rPr>
        <w:t xml:space="preserve"> лечебного</w:t>
      </w:r>
      <w:r w:rsidR="0019265B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>учреждени</w:t>
      </w:r>
      <w:r w:rsidR="005B5DAF" w:rsidRPr="0019265B">
        <w:rPr>
          <w:sz w:val="28"/>
          <w:szCs w:val="28"/>
        </w:rPr>
        <w:t>я: хронический</w:t>
      </w:r>
      <w:r w:rsidR="00E87C44" w:rsidRPr="0019265B">
        <w:rPr>
          <w:sz w:val="28"/>
          <w:szCs w:val="28"/>
        </w:rPr>
        <w:t xml:space="preserve"> калькулезный</w:t>
      </w:r>
      <w:r w:rsidR="005B5DAF" w:rsidRPr="0019265B">
        <w:rPr>
          <w:sz w:val="28"/>
          <w:szCs w:val="28"/>
        </w:rPr>
        <w:t xml:space="preserve"> </w:t>
      </w:r>
      <w:r w:rsidR="006B0DF6" w:rsidRPr="0019265B">
        <w:rPr>
          <w:sz w:val="28"/>
          <w:szCs w:val="28"/>
        </w:rPr>
        <w:t>сиалоаденит</w:t>
      </w:r>
      <w:r w:rsidR="005B5DAF" w:rsidRPr="0019265B">
        <w:rPr>
          <w:sz w:val="28"/>
          <w:szCs w:val="28"/>
        </w:rPr>
        <w:t xml:space="preserve"> </w:t>
      </w:r>
      <w:r w:rsidR="001C16A7" w:rsidRPr="0019265B">
        <w:rPr>
          <w:sz w:val="28"/>
          <w:szCs w:val="28"/>
        </w:rPr>
        <w:t>поднижнечелюстной</w:t>
      </w:r>
      <w:r w:rsidR="005B5DAF" w:rsidRPr="0019265B">
        <w:rPr>
          <w:sz w:val="28"/>
          <w:szCs w:val="28"/>
        </w:rPr>
        <w:t xml:space="preserve"> железы справа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Диагноз при поступлении</w:t>
      </w:r>
      <w:r w:rsidR="005B5DAF" w:rsidRPr="0019265B">
        <w:rPr>
          <w:sz w:val="28"/>
          <w:szCs w:val="28"/>
        </w:rPr>
        <w:t xml:space="preserve"> в клинику: </w:t>
      </w:r>
      <w:proofErr w:type="spellStart"/>
      <w:r w:rsidR="005B5DAF" w:rsidRPr="0019265B">
        <w:rPr>
          <w:sz w:val="28"/>
          <w:szCs w:val="28"/>
        </w:rPr>
        <w:t>Слюнокаменная</w:t>
      </w:r>
      <w:proofErr w:type="spellEnd"/>
      <w:r w:rsidR="005B5DAF" w:rsidRPr="0019265B">
        <w:rPr>
          <w:sz w:val="28"/>
          <w:szCs w:val="28"/>
        </w:rPr>
        <w:t xml:space="preserve"> болезнь </w:t>
      </w:r>
      <w:r w:rsidR="001C16A7" w:rsidRPr="0019265B">
        <w:rPr>
          <w:sz w:val="28"/>
          <w:szCs w:val="28"/>
        </w:rPr>
        <w:t>поднижнечелюстной</w:t>
      </w:r>
      <w:r w:rsidR="005B5DAF" w:rsidRPr="0019265B">
        <w:rPr>
          <w:sz w:val="28"/>
          <w:szCs w:val="28"/>
        </w:rPr>
        <w:t xml:space="preserve"> железы справа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Клинический</w:t>
      </w:r>
      <w:r w:rsidR="0019265B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>диагноз:</w:t>
      </w:r>
    </w:p>
    <w:p w:rsidR="005B5DAF" w:rsidRPr="0019265B" w:rsidRDefault="005B5DAF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 xml:space="preserve">Основное заболевание: Хронический </w:t>
      </w:r>
      <w:r w:rsidR="006B0DF6" w:rsidRPr="0019265B">
        <w:rPr>
          <w:sz w:val="28"/>
          <w:szCs w:val="28"/>
        </w:rPr>
        <w:t>поднижнечелюстной</w:t>
      </w:r>
      <w:r w:rsidRPr="0019265B">
        <w:rPr>
          <w:sz w:val="28"/>
          <w:szCs w:val="28"/>
        </w:rPr>
        <w:t xml:space="preserve"> </w:t>
      </w:r>
      <w:r w:rsidR="006B0DF6" w:rsidRPr="0019265B">
        <w:rPr>
          <w:sz w:val="28"/>
          <w:szCs w:val="28"/>
        </w:rPr>
        <w:t>сиалоаденит</w:t>
      </w:r>
      <w:r w:rsidRPr="0019265B">
        <w:rPr>
          <w:sz w:val="28"/>
          <w:szCs w:val="28"/>
        </w:rPr>
        <w:t xml:space="preserve"> справа</w:t>
      </w:r>
    </w:p>
    <w:p w:rsidR="005B5DAF" w:rsidRPr="0019265B" w:rsidRDefault="005B5DAF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Осложнение основного заболевания: нет.</w:t>
      </w:r>
    </w:p>
    <w:p w:rsidR="005B5DAF" w:rsidRPr="0019265B" w:rsidRDefault="005B5DAF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Сопутствующие заболевания: нет.</w:t>
      </w:r>
    </w:p>
    <w:p w:rsidR="005B5DAF" w:rsidRPr="0019265B" w:rsidRDefault="005B5DAF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 xml:space="preserve">Название и дата операции: </w:t>
      </w:r>
      <w:r w:rsidR="00436067" w:rsidRPr="0019265B">
        <w:rPr>
          <w:sz w:val="28"/>
          <w:szCs w:val="28"/>
        </w:rPr>
        <w:t xml:space="preserve">2.10.12 Удаление конкремента </w:t>
      </w:r>
      <w:r w:rsidR="001C16A7" w:rsidRPr="0019265B">
        <w:rPr>
          <w:sz w:val="28"/>
          <w:szCs w:val="28"/>
        </w:rPr>
        <w:t>поднижнечелюстной</w:t>
      </w:r>
      <w:r w:rsidR="00436067" w:rsidRPr="0019265B">
        <w:rPr>
          <w:sz w:val="28"/>
          <w:szCs w:val="28"/>
        </w:rPr>
        <w:t xml:space="preserve"> слюнной железы</w:t>
      </w:r>
    </w:p>
    <w:p w:rsidR="00436067" w:rsidRPr="0019265B" w:rsidRDefault="00436067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Вид обезболивания: Местная (</w:t>
      </w:r>
      <w:proofErr w:type="spellStart"/>
      <w:r w:rsidRPr="0019265B">
        <w:rPr>
          <w:sz w:val="28"/>
          <w:szCs w:val="28"/>
        </w:rPr>
        <w:t>торусальная</w:t>
      </w:r>
      <w:proofErr w:type="spellEnd"/>
      <w:r w:rsidRPr="0019265B">
        <w:rPr>
          <w:sz w:val="28"/>
          <w:szCs w:val="28"/>
        </w:rPr>
        <w:t xml:space="preserve"> и инфильтрационная)</w:t>
      </w:r>
      <w:r w:rsidR="00260612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>анестезия</w:t>
      </w:r>
    </w:p>
    <w:p w:rsidR="00436067" w:rsidRPr="0019265B" w:rsidRDefault="00436067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Осложнения во время операции: нет</w:t>
      </w:r>
    </w:p>
    <w:p w:rsidR="00436067" w:rsidRPr="0019265B" w:rsidRDefault="00436067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Дата выписки: 10.10.2012</w:t>
      </w:r>
    </w:p>
    <w:p w:rsidR="00436067" w:rsidRPr="0019265B" w:rsidRDefault="00436067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Исход заболевания: выздоровление</w:t>
      </w:r>
    </w:p>
    <w:p w:rsidR="005B5DAF" w:rsidRPr="0019265B" w:rsidRDefault="005B5DAF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</w:p>
    <w:p w:rsidR="00436067" w:rsidRPr="0019265B" w:rsidRDefault="0019265B" w:rsidP="0019265B">
      <w:pPr>
        <w:pStyle w:val="5"/>
        <w:keepNext w:val="0"/>
        <w:widowControl w:val="0"/>
        <w:spacing w:line="360" w:lineRule="auto"/>
        <w:ind w:firstLine="709"/>
        <w:jc w:val="both"/>
        <w:rPr>
          <w:b w:val="0"/>
          <w:szCs w:val="28"/>
          <w:u w:val="none"/>
        </w:rPr>
      </w:pPr>
      <w:r w:rsidRPr="0019265B">
        <w:rPr>
          <w:b w:val="0"/>
          <w:szCs w:val="28"/>
          <w:u w:val="none"/>
        </w:rPr>
        <w:br w:type="page"/>
      </w:r>
      <w:r w:rsidR="00436067" w:rsidRPr="0019265B">
        <w:rPr>
          <w:b w:val="0"/>
          <w:szCs w:val="28"/>
          <w:u w:val="none"/>
          <w:lang w:val="en-US"/>
        </w:rPr>
        <w:lastRenderedPageBreak/>
        <w:t>II</w:t>
      </w:r>
      <w:r w:rsidR="00436067" w:rsidRPr="0019265B">
        <w:rPr>
          <w:b w:val="0"/>
          <w:szCs w:val="28"/>
          <w:u w:val="none"/>
        </w:rPr>
        <w:t>. Жалобы больного</w:t>
      </w:r>
      <w:r w:rsidRPr="0019265B">
        <w:rPr>
          <w:b w:val="0"/>
          <w:szCs w:val="28"/>
          <w:u w:val="none"/>
        </w:rPr>
        <w:t xml:space="preserve"> </w:t>
      </w:r>
      <w:r w:rsidR="00436067" w:rsidRPr="0019265B">
        <w:rPr>
          <w:b w:val="0"/>
          <w:szCs w:val="28"/>
          <w:u w:val="none"/>
        </w:rPr>
        <w:t>(</w:t>
      </w:r>
      <w:proofErr w:type="spellStart"/>
      <w:r w:rsidR="00436067" w:rsidRPr="0019265B">
        <w:rPr>
          <w:b w:val="0"/>
          <w:szCs w:val="28"/>
          <w:u w:val="none"/>
          <w:lang w:val="en-US"/>
        </w:rPr>
        <w:t>molestia</w:t>
      </w:r>
      <w:proofErr w:type="spellEnd"/>
      <w:r w:rsidR="00436067" w:rsidRPr="0019265B">
        <w:rPr>
          <w:b w:val="0"/>
          <w:szCs w:val="28"/>
          <w:u w:val="none"/>
        </w:rPr>
        <w:t>)</w:t>
      </w:r>
    </w:p>
    <w:p w:rsidR="00436067" w:rsidRPr="0019265B" w:rsidRDefault="00436067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0CC6" w:rsidRPr="0019265B" w:rsidRDefault="008E0CC6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При поступлении: на боли при глотании, припухлость </w:t>
      </w:r>
      <w:r w:rsidR="001C16A7" w:rsidRPr="0019265B">
        <w:rPr>
          <w:sz w:val="28"/>
          <w:szCs w:val="28"/>
        </w:rPr>
        <w:t>поднижнечелюстной</w:t>
      </w:r>
      <w:r w:rsidRPr="0019265B">
        <w:rPr>
          <w:sz w:val="28"/>
          <w:szCs w:val="28"/>
        </w:rPr>
        <w:t xml:space="preserve"> области справа</w:t>
      </w:r>
      <w:r w:rsidR="001C16A7" w:rsidRPr="0019265B">
        <w:rPr>
          <w:sz w:val="28"/>
          <w:szCs w:val="28"/>
        </w:rPr>
        <w:t>, увеличивающуюся при приеме пищи</w:t>
      </w:r>
      <w:r w:rsidRPr="0019265B">
        <w:rPr>
          <w:sz w:val="28"/>
          <w:szCs w:val="28"/>
        </w:rPr>
        <w:t>.</w:t>
      </w:r>
    </w:p>
    <w:p w:rsidR="00DA6A33" w:rsidRPr="0019265B" w:rsidRDefault="008E0CC6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На момент </w:t>
      </w:r>
      <w:proofErr w:type="spellStart"/>
      <w:r w:rsidRPr="0019265B">
        <w:rPr>
          <w:sz w:val="28"/>
          <w:szCs w:val="28"/>
        </w:rPr>
        <w:t>курации</w:t>
      </w:r>
      <w:proofErr w:type="spellEnd"/>
      <w:r w:rsidRPr="0019265B">
        <w:rPr>
          <w:sz w:val="28"/>
          <w:szCs w:val="28"/>
        </w:rPr>
        <w:t>: активных жалоб не предъявляет</w:t>
      </w:r>
    </w:p>
    <w:p w:rsidR="008E0CC6" w:rsidRPr="0019265B" w:rsidRDefault="008E0CC6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0CC6" w:rsidRPr="0019265B" w:rsidRDefault="008E0CC6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  <w:lang w:val="en-US"/>
        </w:rPr>
        <w:t>III</w:t>
      </w:r>
      <w:r w:rsidRPr="0019265B">
        <w:rPr>
          <w:bCs/>
          <w:sz w:val="28"/>
          <w:szCs w:val="28"/>
        </w:rPr>
        <w:t>. История развития настоящего заболевания</w:t>
      </w:r>
      <w:r w:rsidR="0019265B" w:rsidRPr="0019265B">
        <w:rPr>
          <w:bCs/>
          <w:sz w:val="28"/>
          <w:szCs w:val="28"/>
        </w:rPr>
        <w:t xml:space="preserve"> </w:t>
      </w:r>
      <w:r w:rsidRPr="0019265B">
        <w:rPr>
          <w:bCs/>
          <w:sz w:val="28"/>
          <w:szCs w:val="28"/>
        </w:rPr>
        <w:t>(</w:t>
      </w:r>
      <w:r w:rsidRPr="0019265B">
        <w:rPr>
          <w:bCs/>
          <w:sz w:val="28"/>
          <w:szCs w:val="28"/>
          <w:lang w:val="en-US"/>
        </w:rPr>
        <w:t>anamnesis</w:t>
      </w:r>
      <w:r w:rsidRPr="0019265B">
        <w:rPr>
          <w:bCs/>
          <w:sz w:val="28"/>
          <w:szCs w:val="28"/>
        </w:rPr>
        <w:t xml:space="preserve"> </w:t>
      </w:r>
      <w:proofErr w:type="spellStart"/>
      <w:r w:rsidRPr="0019265B">
        <w:rPr>
          <w:bCs/>
          <w:sz w:val="28"/>
          <w:szCs w:val="28"/>
          <w:lang w:val="en-US"/>
        </w:rPr>
        <w:t>morbi</w:t>
      </w:r>
      <w:proofErr w:type="spellEnd"/>
      <w:r w:rsidRPr="0019265B">
        <w:rPr>
          <w:bCs/>
          <w:sz w:val="28"/>
          <w:szCs w:val="28"/>
        </w:rPr>
        <w:t>)</w:t>
      </w:r>
    </w:p>
    <w:p w:rsidR="008E0CC6" w:rsidRPr="0019265B" w:rsidRDefault="008E0CC6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77C94" w:rsidRPr="0019265B" w:rsidRDefault="00677C94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Со слов больного припухлость в </w:t>
      </w:r>
      <w:r w:rsidR="001C16A7" w:rsidRPr="0019265B">
        <w:rPr>
          <w:sz w:val="28"/>
          <w:szCs w:val="28"/>
        </w:rPr>
        <w:t>поднижнечелюстной</w:t>
      </w:r>
      <w:r w:rsidRPr="0019265B">
        <w:rPr>
          <w:sz w:val="28"/>
          <w:szCs w:val="28"/>
        </w:rPr>
        <w:t xml:space="preserve"> области появлялась и ранее, но особого значения пациент ей не придавали за медицинской помощью не обращался.</w:t>
      </w:r>
    </w:p>
    <w:p w:rsidR="00677C94" w:rsidRPr="0019265B" w:rsidRDefault="00677C94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Около двух недель назад вновь появилась припухлость, которая самостоятельно не проходила. Инфильтрация нарастала.</w:t>
      </w:r>
    </w:p>
    <w:p w:rsidR="00DA6A33" w:rsidRPr="0019265B" w:rsidRDefault="00677C94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27.09.2012 обратился в СОКБ к стоматологу-хирургу. Было назначено УЗИ исследование </w:t>
      </w:r>
      <w:r w:rsidR="001C16A7" w:rsidRPr="0019265B">
        <w:rPr>
          <w:sz w:val="28"/>
          <w:szCs w:val="28"/>
        </w:rPr>
        <w:t>поднижнечелюстной</w:t>
      </w:r>
      <w:r w:rsidRPr="0019265B">
        <w:rPr>
          <w:sz w:val="28"/>
          <w:szCs w:val="28"/>
        </w:rPr>
        <w:t xml:space="preserve"> слюнной железы справа.</w:t>
      </w:r>
    </w:p>
    <w:p w:rsidR="00677C94" w:rsidRPr="0019265B" w:rsidRDefault="00677C94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1.10.2012 </w:t>
      </w:r>
      <w:r w:rsidR="001C16A7" w:rsidRPr="0019265B">
        <w:rPr>
          <w:sz w:val="28"/>
          <w:szCs w:val="28"/>
        </w:rPr>
        <w:t>с результатами</w:t>
      </w:r>
      <w:r w:rsidRPr="0019265B">
        <w:rPr>
          <w:sz w:val="28"/>
          <w:szCs w:val="28"/>
        </w:rPr>
        <w:t xml:space="preserve"> исследования повторно посетил стоматолога-хирурга, откуда и был госпитализирован </w:t>
      </w:r>
      <w:r w:rsidR="00AE24CD" w:rsidRPr="0019265B">
        <w:rPr>
          <w:sz w:val="28"/>
          <w:szCs w:val="28"/>
        </w:rPr>
        <w:t>в ЧЛХ СОКБ.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24CD" w:rsidRPr="0019265B" w:rsidRDefault="00AE24CD" w:rsidP="0019265B">
      <w:pPr>
        <w:pStyle w:val="5"/>
        <w:keepNext w:val="0"/>
        <w:widowControl w:val="0"/>
        <w:spacing w:line="360" w:lineRule="auto"/>
        <w:ind w:firstLine="709"/>
        <w:jc w:val="both"/>
        <w:rPr>
          <w:b w:val="0"/>
          <w:szCs w:val="28"/>
          <w:u w:val="none"/>
        </w:rPr>
      </w:pPr>
      <w:r w:rsidRPr="0019265B">
        <w:rPr>
          <w:b w:val="0"/>
          <w:szCs w:val="28"/>
          <w:u w:val="none"/>
          <w:lang w:val="en-US"/>
        </w:rPr>
        <w:t>IV</w:t>
      </w:r>
      <w:r w:rsidRPr="0019265B">
        <w:rPr>
          <w:b w:val="0"/>
          <w:szCs w:val="28"/>
          <w:u w:val="none"/>
        </w:rPr>
        <w:t>. История жизни</w:t>
      </w:r>
      <w:r w:rsidR="0019265B" w:rsidRPr="003D3ADF">
        <w:rPr>
          <w:b w:val="0"/>
          <w:szCs w:val="28"/>
          <w:u w:val="none"/>
        </w:rPr>
        <w:t xml:space="preserve"> </w:t>
      </w:r>
      <w:r w:rsidRPr="0019265B">
        <w:rPr>
          <w:b w:val="0"/>
          <w:szCs w:val="28"/>
          <w:u w:val="none"/>
        </w:rPr>
        <w:t>(</w:t>
      </w:r>
      <w:r w:rsidRPr="0019265B">
        <w:rPr>
          <w:b w:val="0"/>
          <w:szCs w:val="28"/>
          <w:u w:val="none"/>
          <w:lang w:val="en-US"/>
        </w:rPr>
        <w:t>anamnesis</w:t>
      </w:r>
      <w:r w:rsidRPr="0019265B">
        <w:rPr>
          <w:b w:val="0"/>
          <w:szCs w:val="28"/>
          <w:u w:val="none"/>
        </w:rPr>
        <w:t xml:space="preserve"> </w:t>
      </w:r>
      <w:r w:rsidRPr="0019265B">
        <w:rPr>
          <w:b w:val="0"/>
          <w:szCs w:val="28"/>
          <w:u w:val="none"/>
          <w:lang w:val="en-US"/>
        </w:rPr>
        <w:t>vitae</w:t>
      </w:r>
      <w:r w:rsidRPr="0019265B">
        <w:rPr>
          <w:b w:val="0"/>
          <w:szCs w:val="28"/>
          <w:u w:val="none"/>
        </w:rPr>
        <w:t>)</w:t>
      </w:r>
    </w:p>
    <w:p w:rsidR="00AE24CD" w:rsidRPr="0019265B" w:rsidRDefault="00AE24CD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Больн</w:t>
      </w:r>
      <w:r w:rsidR="00AE24CD" w:rsidRPr="0019265B">
        <w:rPr>
          <w:sz w:val="28"/>
          <w:szCs w:val="28"/>
        </w:rPr>
        <w:t>ой</w:t>
      </w:r>
      <w:r w:rsidRPr="0019265B">
        <w:rPr>
          <w:sz w:val="28"/>
          <w:szCs w:val="28"/>
        </w:rPr>
        <w:t xml:space="preserve"> в детстве рос и развивал</w:t>
      </w:r>
      <w:r w:rsidR="00AE24CD" w:rsidRPr="0019265B">
        <w:rPr>
          <w:sz w:val="28"/>
          <w:szCs w:val="28"/>
        </w:rPr>
        <w:t>ся</w:t>
      </w:r>
      <w:r w:rsidRPr="0019265B">
        <w:rPr>
          <w:sz w:val="28"/>
          <w:szCs w:val="28"/>
        </w:rPr>
        <w:t xml:space="preserve"> соответственно возрасту, признаков рахита в детстве не было, жил вместе с родителями в благоустроенной квартире.</w:t>
      </w:r>
      <w:r w:rsidR="00AE24CD" w:rsidRPr="0019265B">
        <w:rPr>
          <w:sz w:val="28"/>
          <w:szCs w:val="28"/>
        </w:rPr>
        <w:t xml:space="preserve"> Финансовое и жилищное состояние семьи было удовлетворительным.</w:t>
      </w:r>
      <w:r w:rsidR="0019265B">
        <w:rPr>
          <w:sz w:val="28"/>
          <w:szCs w:val="28"/>
        </w:rPr>
        <w:t xml:space="preserve"> </w:t>
      </w:r>
      <w:r w:rsidR="00AE24CD" w:rsidRPr="0019265B">
        <w:rPr>
          <w:sz w:val="28"/>
          <w:szCs w:val="28"/>
        </w:rPr>
        <w:t>Ветряной оспой, корью, болезнью Боткина не болел.</w:t>
      </w:r>
      <w:r w:rsidRPr="0019265B">
        <w:rPr>
          <w:sz w:val="28"/>
          <w:szCs w:val="28"/>
        </w:rPr>
        <w:t xml:space="preserve"> </w:t>
      </w:r>
      <w:r w:rsidR="00AE24CD" w:rsidRPr="0019265B">
        <w:rPr>
          <w:sz w:val="28"/>
          <w:szCs w:val="28"/>
        </w:rPr>
        <w:t xml:space="preserve">Получил среднее специальное </w:t>
      </w:r>
      <w:r w:rsidRPr="0019265B">
        <w:rPr>
          <w:sz w:val="28"/>
          <w:szCs w:val="28"/>
        </w:rPr>
        <w:t xml:space="preserve">образование. В данный момент проживает в собственном </w:t>
      </w:r>
      <w:r w:rsidR="00AE24CD" w:rsidRPr="0019265B">
        <w:rPr>
          <w:sz w:val="28"/>
          <w:szCs w:val="28"/>
        </w:rPr>
        <w:t>квартире с женой</w:t>
      </w:r>
      <w:r w:rsidRPr="0019265B">
        <w:rPr>
          <w:sz w:val="28"/>
          <w:szCs w:val="28"/>
        </w:rPr>
        <w:t xml:space="preserve">, питается три раза в день горячей пищей. Материально обеспечен. Наследственность не отягощена. Туберкулез, сифилис, и венерические заболевания отрицает. </w:t>
      </w:r>
      <w:r w:rsidR="00AE24CD" w:rsidRPr="0019265B">
        <w:rPr>
          <w:sz w:val="28"/>
          <w:szCs w:val="28"/>
        </w:rPr>
        <w:t>Операций и травм не было.</w:t>
      </w:r>
      <w:r w:rsidRPr="0019265B">
        <w:rPr>
          <w:sz w:val="28"/>
          <w:szCs w:val="28"/>
        </w:rPr>
        <w:t xml:space="preserve"> </w:t>
      </w:r>
      <w:r w:rsidR="001C16A7" w:rsidRPr="0019265B">
        <w:rPr>
          <w:sz w:val="28"/>
          <w:szCs w:val="28"/>
        </w:rPr>
        <w:t>Имеет</w:t>
      </w:r>
      <w:r w:rsidR="0019265B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>двух детей.</w:t>
      </w:r>
    </w:p>
    <w:p w:rsidR="00DA6A33" w:rsidRPr="0019265B" w:rsidRDefault="00AE24CD" w:rsidP="0019265B">
      <w:pPr>
        <w:pStyle w:val="8"/>
        <w:keepNext w:val="0"/>
        <w:widowControl w:val="0"/>
        <w:spacing w:line="360" w:lineRule="auto"/>
        <w:ind w:right="0" w:firstLine="709"/>
        <w:jc w:val="both"/>
        <w:rPr>
          <w:b w:val="0"/>
          <w:szCs w:val="28"/>
          <w:u w:val="none"/>
        </w:rPr>
      </w:pPr>
      <w:proofErr w:type="spellStart"/>
      <w:r w:rsidRPr="0019265B">
        <w:rPr>
          <w:b w:val="0"/>
          <w:szCs w:val="28"/>
          <w:u w:val="none"/>
        </w:rPr>
        <w:t>Аллергологический</w:t>
      </w:r>
      <w:proofErr w:type="spellEnd"/>
      <w:r w:rsidRPr="0019265B">
        <w:rPr>
          <w:b w:val="0"/>
          <w:szCs w:val="28"/>
          <w:u w:val="none"/>
        </w:rPr>
        <w:t xml:space="preserve"> анамнез</w:t>
      </w:r>
    </w:p>
    <w:p w:rsidR="006A0F0C" w:rsidRPr="0019265B" w:rsidRDefault="00DA6A33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</w:rPr>
        <w:lastRenderedPageBreak/>
        <w:t>Непереносимость лекарственных средств, бытовых веществ и пищевых продуктов не отмечает.</w:t>
      </w:r>
    </w:p>
    <w:p w:rsidR="00DA6A33" w:rsidRPr="0019265B" w:rsidRDefault="006A0F0C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bCs/>
          <w:szCs w:val="28"/>
        </w:rPr>
        <w:t>Вредные привычки</w:t>
      </w:r>
    </w:p>
    <w:p w:rsidR="00DA6A33" w:rsidRPr="0019265B" w:rsidRDefault="001C16A7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</w:rPr>
        <w:t>Курит. Алкоголь</w:t>
      </w:r>
      <w:r w:rsidR="006A0F0C" w:rsidRPr="0019265B">
        <w:rPr>
          <w:szCs w:val="28"/>
        </w:rPr>
        <w:t xml:space="preserve"> употребляет редко.</w:t>
      </w:r>
    </w:p>
    <w:p w:rsidR="0019265B" w:rsidRPr="003D3ADF" w:rsidRDefault="0019265B" w:rsidP="0019265B">
      <w:pPr>
        <w:pStyle w:val="31"/>
        <w:widowControl w:val="0"/>
        <w:spacing w:line="360" w:lineRule="auto"/>
        <w:ind w:firstLine="709"/>
        <w:rPr>
          <w:szCs w:val="28"/>
        </w:rPr>
      </w:pPr>
    </w:p>
    <w:p w:rsidR="00DA6A33" w:rsidRPr="0019265B" w:rsidRDefault="006A0F0C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  <w:lang w:val="en-US"/>
        </w:rPr>
        <w:t>V</w:t>
      </w:r>
      <w:r w:rsidRPr="0019265B">
        <w:rPr>
          <w:szCs w:val="28"/>
        </w:rPr>
        <w:t>. Данные объективного исследования</w:t>
      </w:r>
      <w:r w:rsidR="0019265B" w:rsidRPr="0019265B">
        <w:rPr>
          <w:szCs w:val="28"/>
        </w:rPr>
        <w:t xml:space="preserve"> </w:t>
      </w:r>
      <w:r w:rsidRPr="0019265B">
        <w:rPr>
          <w:szCs w:val="28"/>
        </w:rPr>
        <w:t>(</w:t>
      </w:r>
      <w:r w:rsidRPr="0019265B">
        <w:rPr>
          <w:szCs w:val="28"/>
          <w:lang w:val="en-US"/>
        </w:rPr>
        <w:t>s</w:t>
      </w:r>
      <w:r w:rsidR="00DA6A33" w:rsidRPr="0019265B">
        <w:rPr>
          <w:szCs w:val="28"/>
          <w:lang w:val="en-US"/>
        </w:rPr>
        <w:t>tatus</w:t>
      </w:r>
      <w:r w:rsidR="00DA6A33" w:rsidRPr="0019265B">
        <w:rPr>
          <w:szCs w:val="28"/>
        </w:rPr>
        <w:t xml:space="preserve"> </w:t>
      </w:r>
      <w:proofErr w:type="spellStart"/>
      <w:r w:rsidR="00DA6A33" w:rsidRPr="0019265B">
        <w:rPr>
          <w:szCs w:val="28"/>
          <w:lang w:val="en-US"/>
        </w:rPr>
        <w:t>praesens</w:t>
      </w:r>
      <w:proofErr w:type="spellEnd"/>
      <w:r w:rsidR="00DA6A33" w:rsidRPr="0019265B">
        <w:rPr>
          <w:szCs w:val="28"/>
        </w:rPr>
        <w:t xml:space="preserve"> </w:t>
      </w:r>
      <w:proofErr w:type="spellStart"/>
      <w:r w:rsidR="00DA6A33" w:rsidRPr="0019265B">
        <w:rPr>
          <w:szCs w:val="28"/>
          <w:lang w:val="en-US"/>
        </w:rPr>
        <w:t>communis</w:t>
      </w:r>
      <w:proofErr w:type="spellEnd"/>
      <w:r w:rsidRPr="0019265B">
        <w:rPr>
          <w:szCs w:val="28"/>
        </w:rPr>
        <w:t>)</w:t>
      </w:r>
    </w:p>
    <w:p w:rsidR="00D1479F" w:rsidRPr="0019265B" w:rsidRDefault="00D1479F" w:rsidP="0019265B">
      <w:pPr>
        <w:pStyle w:val="31"/>
        <w:widowControl w:val="0"/>
        <w:spacing w:line="360" w:lineRule="auto"/>
        <w:ind w:firstLine="709"/>
        <w:rPr>
          <w:szCs w:val="28"/>
        </w:rPr>
      </w:pPr>
    </w:p>
    <w:p w:rsidR="00E9229C" w:rsidRPr="0019265B" w:rsidRDefault="006A0F0C" w:rsidP="0019265B">
      <w:pPr>
        <w:pStyle w:val="31"/>
        <w:widowControl w:val="0"/>
        <w:tabs>
          <w:tab w:val="left" w:pos="1134"/>
        </w:tabs>
        <w:spacing w:line="360" w:lineRule="auto"/>
        <w:ind w:left="709"/>
        <w:rPr>
          <w:bCs/>
          <w:szCs w:val="28"/>
        </w:rPr>
      </w:pPr>
      <w:r w:rsidRPr="0019265B">
        <w:rPr>
          <w:bCs/>
          <w:szCs w:val="28"/>
        </w:rPr>
        <w:t>Общее обследование</w:t>
      </w:r>
    </w:p>
    <w:p w:rsidR="00DA6A33" w:rsidRPr="0019265B" w:rsidRDefault="006A0F0C" w:rsidP="0019265B">
      <w:pPr>
        <w:pStyle w:val="31"/>
        <w:widowControl w:val="0"/>
        <w:spacing w:line="360" w:lineRule="auto"/>
        <w:ind w:firstLine="709"/>
        <w:rPr>
          <w:bCs/>
          <w:szCs w:val="28"/>
        </w:rPr>
      </w:pPr>
      <w:r w:rsidRPr="0019265B">
        <w:rPr>
          <w:szCs w:val="28"/>
        </w:rPr>
        <w:t xml:space="preserve">Общее состояние: </w:t>
      </w:r>
      <w:r w:rsidR="00DA6A33" w:rsidRPr="0019265B">
        <w:rPr>
          <w:szCs w:val="28"/>
        </w:rPr>
        <w:t>удовлетворительное</w:t>
      </w:r>
      <w:r w:rsidR="0019265B">
        <w:rPr>
          <w:bCs/>
          <w:szCs w:val="28"/>
        </w:rPr>
        <w:t xml:space="preserve"> </w:t>
      </w:r>
      <w:r w:rsidR="00DA6A33" w:rsidRPr="0019265B">
        <w:rPr>
          <w:szCs w:val="28"/>
        </w:rPr>
        <w:t>Сознание</w:t>
      </w:r>
      <w:r w:rsidRPr="0019265B">
        <w:rPr>
          <w:szCs w:val="28"/>
        </w:rPr>
        <w:t>:</w:t>
      </w:r>
      <w:r w:rsidR="00DA6A33" w:rsidRPr="0019265B">
        <w:rPr>
          <w:szCs w:val="28"/>
        </w:rPr>
        <w:t xml:space="preserve"> ясное</w:t>
      </w:r>
    </w:p>
    <w:p w:rsidR="006A0F0C" w:rsidRPr="0019265B" w:rsidRDefault="00DA6A33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</w:rPr>
        <w:t>Положение</w:t>
      </w:r>
      <w:r w:rsidR="006A0F0C" w:rsidRPr="0019265B">
        <w:rPr>
          <w:szCs w:val="28"/>
        </w:rPr>
        <w:t>:</w:t>
      </w:r>
      <w:r w:rsidRPr="0019265B">
        <w:rPr>
          <w:szCs w:val="28"/>
        </w:rPr>
        <w:t xml:space="preserve"> активное</w:t>
      </w:r>
      <w:r w:rsidR="0019265B">
        <w:rPr>
          <w:szCs w:val="28"/>
        </w:rPr>
        <w:t xml:space="preserve"> </w:t>
      </w:r>
      <w:r w:rsidR="006A0F0C" w:rsidRPr="0019265B">
        <w:rPr>
          <w:szCs w:val="28"/>
        </w:rPr>
        <w:t>Выражение лица: спокойное</w:t>
      </w:r>
    </w:p>
    <w:p w:rsidR="006A0F0C" w:rsidRPr="0019265B" w:rsidRDefault="006A0F0C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</w:rPr>
        <w:t xml:space="preserve">Конституциональный тип телосложения: </w:t>
      </w:r>
      <w:proofErr w:type="spellStart"/>
      <w:r w:rsidRPr="0019265B">
        <w:rPr>
          <w:szCs w:val="28"/>
        </w:rPr>
        <w:t>нормостенический</w:t>
      </w:r>
      <w:proofErr w:type="spellEnd"/>
    </w:p>
    <w:p w:rsidR="00E9229C" w:rsidRPr="0019265B" w:rsidRDefault="006A0F0C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</w:rPr>
        <w:t xml:space="preserve">Рост: </w:t>
      </w:r>
      <w:smartTag w:uri="urn:schemas-microsoft-com:office:smarttags" w:element="metricconverter">
        <w:smartTagPr>
          <w:attr w:name="ProductID" w:val="185 см"/>
        </w:smartTagPr>
        <w:r w:rsidRPr="0019265B">
          <w:rPr>
            <w:szCs w:val="28"/>
          </w:rPr>
          <w:t>185 см</w:t>
        </w:r>
      </w:smartTag>
      <w:r w:rsidR="0019265B">
        <w:rPr>
          <w:szCs w:val="28"/>
        </w:rPr>
        <w:t xml:space="preserve"> </w:t>
      </w:r>
      <w:r w:rsidRPr="0019265B">
        <w:rPr>
          <w:szCs w:val="28"/>
        </w:rPr>
        <w:t xml:space="preserve">Вес: </w:t>
      </w:r>
      <w:smartTag w:uri="urn:schemas-microsoft-com:office:smarttags" w:element="metricconverter">
        <w:smartTagPr>
          <w:attr w:name="ProductID" w:val="87 кг"/>
        </w:smartTagPr>
        <w:r w:rsidRPr="0019265B">
          <w:rPr>
            <w:szCs w:val="28"/>
          </w:rPr>
          <w:t>87 кг</w:t>
        </w:r>
      </w:smartTag>
      <w:r w:rsidR="0019265B">
        <w:rPr>
          <w:szCs w:val="28"/>
        </w:rPr>
        <w:t xml:space="preserve"> </w:t>
      </w:r>
      <w:r w:rsidRPr="0019265B">
        <w:rPr>
          <w:szCs w:val="28"/>
        </w:rPr>
        <w:t xml:space="preserve">Температура тела: 36,7 </w:t>
      </w:r>
      <w:r w:rsidR="00E9229C" w:rsidRPr="0019265B">
        <w:rPr>
          <w:szCs w:val="28"/>
        </w:rPr>
        <w:t>С</w:t>
      </w:r>
    </w:p>
    <w:p w:rsidR="00DA6A33" w:rsidRPr="0019265B" w:rsidRDefault="00E9229C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Состояние кожи</w:t>
      </w:r>
    </w:p>
    <w:p w:rsidR="00E9229C" w:rsidRPr="0019265B" w:rsidRDefault="00E9229C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Цвет: телесный</w:t>
      </w:r>
    </w:p>
    <w:p w:rsidR="00DA6A33" w:rsidRPr="0019265B" w:rsidRDefault="00E9229C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Влажность: умеренная</w:t>
      </w:r>
    </w:p>
    <w:p w:rsidR="00E9229C" w:rsidRPr="0019265B" w:rsidRDefault="00E9229C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Эластичность: эластичная</w:t>
      </w:r>
    </w:p>
    <w:p w:rsidR="00E9229C" w:rsidRPr="0019265B" w:rsidRDefault="00E9229C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Сыпь и другие образования: не обнаружено</w:t>
      </w:r>
    </w:p>
    <w:p w:rsidR="00DA6A33" w:rsidRPr="0019265B" w:rsidRDefault="00E9229C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Подкожная клетчатка</w:t>
      </w:r>
    </w:p>
    <w:p w:rsidR="00E9229C" w:rsidRPr="0019265B" w:rsidRDefault="00E9229C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Развита умеренно, распределена равномерно.</w:t>
      </w:r>
    </w:p>
    <w:p w:rsidR="00E9229C" w:rsidRPr="0019265B" w:rsidRDefault="00E9229C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Отеки</w:t>
      </w:r>
    </w:p>
    <w:p w:rsidR="00E9229C" w:rsidRPr="0019265B" w:rsidRDefault="00E9229C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Не обнаружено</w:t>
      </w:r>
    </w:p>
    <w:p w:rsidR="00E9229C" w:rsidRPr="0019265B" w:rsidRDefault="00E9229C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Лимфатические узлы</w:t>
      </w:r>
    </w:p>
    <w:p w:rsidR="00E9229C" w:rsidRPr="0019265B" w:rsidRDefault="008621E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Не пальпируются.</w:t>
      </w:r>
    </w:p>
    <w:p w:rsidR="00DA6A33" w:rsidRPr="0019265B" w:rsidRDefault="008621E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Мышцы</w:t>
      </w:r>
    </w:p>
    <w:p w:rsidR="00DA6A33" w:rsidRPr="0019265B" w:rsidRDefault="008621EE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>Развитие: симметричное, в умеренной степени</w:t>
      </w:r>
    </w:p>
    <w:p w:rsidR="008621EE" w:rsidRPr="0019265B" w:rsidRDefault="008621EE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>Сила: достаточная</w:t>
      </w:r>
    </w:p>
    <w:p w:rsidR="008621EE" w:rsidRPr="0019265B" w:rsidRDefault="008621EE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>Тонус: обычный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Суставы</w:t>
      </w:r>
    </w:p>
    <w:p w:rsidR="00F265CF" w:rsidRPr="0019265B" w:rsidRDefault="00F265CF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Конфигурация: обычная.</w:t>
      </w:r>
    </w:p>
    <w:p w:rsidR="00DA6A33" w:rsidRPr="0019265B" w:rsidRDefault="00F265CF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В плечевых, локтевых, лучезапястных, межфаланговых, </w:t>
      </w:r>
      <w:r w:rsidRPr="0019265B">
        <w:rPr>
          <w:sz w:val="28"/>
          <w:szCs w:val="28"/>
        </w:rPr>
        <w:lastRenderedPageBreak/>
        <w:t>тазобедренных, голеностопных и к</w:t>
      </w:r>
      <w:r w:rsidR="00DA6A33" w:rsidRPr="0019265B">
        <w:rPr>
          <w:sz w:val="28"/>
          <w:szCs w:val="28"/>
        </w:rPr>
        <w:t>оленны</w:t>
      </w:r>
      <w:r w:rsidRPr="0019265B">
        <w:rPr>
          <w:sz w:val="28"/>
          <w:szCs w:val="28"/>
        </w:rPr>
        <w:t>х</w:t>
      </w:r>
      <w:r w:rsidR="00DA6A33" w:rsidRPr="0019265B">
        <w:rPr>
          <w:sz w:val="28"/>
          <w:szCs w:val="28"/>
        </w:rPr>
        <w:t xml:space="preserve"> сустав</w:t>
      </w:r>
      <w:r w:rsidRPr="0019265B">
        <w:rPr>
          <w:sz w:val="28"/>
          <w:szCs w:val="28"/>
        </w:rPr>
        <w:t>ах движения свободные, в полном объеме.</w:t>
      </w:r>
    </w:p>
    <w:p w:rsidR="00DA6A33" w:rsidRPr="0019265B" w:rsidRDefault="00F265CF" w:rsidP="0019265B">
      <w:pPr>
        <w:pStyle w:val="2"/>
        <w:keepNext w:val="0"/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Система органов дыхания</w:t>
      </w:r>
    </w:p>
    <w:p w:rsidR="00DA6A33" w:rsidRPr="0019265B" w:rsidRDefault="00F265CF" w:rsidP="0019265B">
      <w:pPr>
        <w:pStyle w:val="4"/>
        <w:keepNext w:val="0"/>
        <w:widowControl w:val="0"/>
        <w:spacing w:line="360" w:lineRule="auto"/>
        <w:ind w:firstLine="709"/>
        <w:rPr>
          <w:bCs/>
          <w:szCs w:val="28"/>
        </w:rPr>
      </w:pPr>
      <w:r w:rsidRPr="0019265B">
        <w:rPr>
          <w:bCs/>
          <w:szCs w:val="28"/>
        </w:rPr>
        <w:t>Осмотр</w:t>
      </w:r>
    </w:p>
    <w:p w:rsidR="00F265CF" w:rsidRPr="0019265B" w:rsidRDefault="00F265CF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Дыхание через нос: свободное</w:t>
      </w:r>
    </w:p>
    <w:p w:rsidR="00DA6A33" w:rsidRPr="0019265B" w:rsidRDefault="00F265CF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Форма грудной клетки: </w:t>
      </w:r>
      <w:proofErr w:type="spellStart"/>
      <w:r w:rsidRPr="0019265B">
        <w:rPr>
          <w:sz w:val="28"/>
          <w:szCs w:val="28"/>
        </w:rPr>
        <w:t>нормостеническая</w:t>
      </w:r>
      <w:proofErr w:type="spellEnd"/>
    </w:p>
    <w:p w:rsidR="00F265CF" w:rsidRPr="0019265B" w:rsidRDefault="00F265CF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Обе половины грудной клетки </w:t>
      </w:r>
      <w:r w:rsidR="001C16A7" w:rsidRPr="0019265B">
        <w:rPr>
          <w:sz w:val="28"/>
          <w:szCs w:val="28"/>
        </w:rPr>
        <w:t>участвуют</w:t>
      </w:r>
      <w:r w:rsidRPr="0019265B">
        <w:rPr>
          <w:sz w:val="28"/>
          <w:szCs w:val="28"/>
        </w:rPr>
        <w:t xml:space="preserve"> в акте дыхания: равномерно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Тип дыхания</w:t>
      </w:r>
      <w:r w:rsidR="00F265CF" w:rsidRPr="0019265B">
        <w:rPr>
          <w:sz w:val="28"/>
          <w:szCs w:val="28"/>
        </w:rPr>
        <w:t>:</w:t>
      </w:r>
      <w:r w:rsidRPr="0019265B">
        <w:rPr>
          <w:sz w:val="28"/>
          <w:szCs w:val="28"/>
        </w:rPr>
        <w:t xml:space="preserve"> смешанный</w:t>
      </w:r>
    </w:p>
    <w:p w:rsidR="00DA6A33" w:rsidRPr="0019265B" w:rsidRDefault="00CC38CA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ЧДД</w:t>
      </w:r>
      <w:r w:rsidR="00F265CF" w:rsidRPr="0019265B">
        <w:rPr>
          <w:sz w:val="28"/>
          <w:szCs w:val="28"/>
        </w:rPr>
        <w:t xml:space="preserve">: </w:t>
      </w:r>
      <w:r w:rsidRPr="0019265B">
        <w:rPr>
          <w:sz w:val="28"/>
          <w:szCs w:val="28"/>
        </w:rPr>
        <w:t>18 в минуту</w:t>
      </w:r>
    </w:p>
    <w:p w:rsidR="00DA6A33" w:rsidRPr="0019265B" w:rsidRDefault="00DA6A33" w:rsidP="0019265B">
      <w:pPr>
        <w:pStyle w:val="7"/>
        <w:keepNext w:val="0"/>
        <w:widowControl w:val="0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</w:rPr>
      </w:pPr>
      <w:r w:rsidRPr="0019265B">
        <w:rPr>
          <w:b w:val="0"/>
          <w:bCs w:val="0"/>
          <w:i w:val="0"/>
          <w:iCs w:val="0"/>
          <w:sz w:val="28"/>
          <w:szCs w:val="28"/>
        </w:rPr>
        <w:t>Участие вспомогательных мышц в акте дыхания: не участвуют</w:t>
      </w:r>
    </w:p>
    <w:p w:rsidR="00DA6A33" w:rsidRPr="0019265B" w:rsidRDefault="00DA6A33" w:rsidP="0019265B">
      <w:pPr>
        <w:pStyle w:val="4"/>
        <w:keepNext w:val="0"/>
        <w:widowControl w:val="0"/>
        <w:spacing w:line="360" w:lineRule="auto"/>
        <w:ind w:firstLine="709"/>
        <w:rPr>
          <w:bCs/>
          <w:szCs w:val="28"/>
        </w:rPr>
      </w:pPr>
      <w:r w:rsidRPr="0019265B">
        <w:rPr>
          <w:bCs/>
          <w:szCs w:val="28"/>
        </w:rPr>
        <w:t>Пальпация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При пальпации </w:t>
      </w:r>
      <w:r w:rsidR="00CC38CA" w:rsidRPr="0019265B">
        <w:rPr>
          <w:sz w:val="28"/>
          <w:szCs w:val="28"/>
        </w:rPr>
        <w:t>болезненности и деформации ребер и ключиц не обнаружено.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Грудная клетка эластичная.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Голосовое дрожание: над периферическими участками грудной клетки передних, задних и боковых отделов голосовое дрожание </w:t>
      </w:r>
      <w:r w:rsidR="00CC38CA" w:rsidRPr="0019265B">
        <w:rPr>
          <w:sz w:val="28"/>
          <w:szCs w:val="28"/>
        </w:rPr>
        <w:t>симметрично</w:t>
      </w:r>
      <w:r w:rsidRPr="0019265B">
        <w:rPr>
          <w:sz w:val="28"/>
          <w:szCs w:val="28"/>
        </w:rPr>
        <w:t>.</w:t>
      </w:r>
    </w:p>
    <w:p w:rsidR="00CC38CA" w:rsidRPr="0019265B" w:rsidRDefault="00DA6A33" w:rsidP="0019265B">
      <w:pPr>
        <w:pStyle w:val="4"/>
        <w:keepNext w:val="0"/>
        <w:widowControl w:val="0"/>
        <w:spacing w:line="360" w:lineRule="auto"/>
        <w:ind w:firstLine="709"/>
        <w:rPr>
          <w:bCs/>
          <w:szCs w:val="28"/>
        </w:rPr>
      </w:pPr>
      <w:r w:rsidRPr="0019265B">
        <w:rPr>
          <w:bCs/>
          <w:szCs w:val="28"/>
        </w:rPr>
        <w:t>Перкуссия</w:t>
      </w:r>
    </w:p>
    <w:p w:rsidR="00DA6A33" w:rsidRPr="0019265B" w:rsidRDefault="00DA6A33" w:rsidP="0019265B">
      <w:pPr>
        <w:pStyle w:val="4"/>
        <w:keepNext w:val="0"/>
        <w:widowControl w:val="0"/>
        <w:spacing w:line="360" w:lineRule="auto"/>
        <w:ind w:firstLine="709"/>
        <w:rPr>
          <w:szCs w:val="28"/>
        </w:rPr>
      </w:pPr>
      <w:r w:rsidRPr="0019265B">
        <w:rPr>
          <w:iCs/>
          <w:szCs w:val="28"/>
        </w:rPr>
        <w:t>Сравнительная перкуссия легких</w:t>
      </w:r>
      <w:r w:rsidR="00CC38CA" w:rsidRPr="0019265B">
        <w:rPr>
          <w:iCs/>
          <w:szCs w:val="28"/>
        </w:rPr>
        <w:t>: н</w:t>
      </w:r>
      <w:r w:rsidRPr="0019265B">
        <w:rPr>
          <w:szCs w:val="28"/>
        </w:rPr>
        <w:t xml:space="preserve">ад передними, боковыми и задними отделами легких </w:t>
      </w:r>
      <w:proofErr w:type="spellStart"/>
      <w:r w:rsidRPr="0019265B">
        <w:rPr>
          <w:szCs w:val="28"/>
        </w:rPr>
        <w:t>перкуторный</w:t>
      </w:r>
      <w:proofErr w:type="spellEnd"/>
      <w:r w:rsidRPr="0019265B">
        <w:rPr>
          <w:szCs w:val="28"/>
        </w:rPr>
        <w:t xml:space="preserve"> звук одинаков в симметричных точках</w:t>
      </w:r>
      <w:r w:rsidR="00CC38CA" w:rsidRPr="0019265B">
        <w:rPr>
          <w:szCs w:val="28"/>
        </w:rPr>
        <w:t>, легочный, г</w:t>
      </w:r>
      <w:r w:rsidRPr="0019265B">
        <w:rPr>
          <w:szCs w:val="28"/>
        </w:rPr>
        <w:t>амма звучности сохранена.</w:t>
      </w:r>
    </w:p>
    <w:p w:rsidR="00DA6A33" w:rsidRPr="0019265B" w:rsidRDefault="00DA6A33" w:rsidP="0019265B">
      <w:pPr>
        <w:pStyle w:val="4"/>
        <w:keepNext w:val="0"/>
        <w:widowControl w:val="0"/>
        <w:spacing w:line="360" w:lineRule="auto"/>
        <w:ind w:firstLine="709"/>
        <w:rPr>
          <w:iCs/>
          <w:szCs w:val="28"/>
        </w:rPr>
      </w:pPr>
      <w:r w:rsidRPr="0019265B">
        <w:rPr>
          <w:iCs/>
          <w:szCs w:val="28"/>
        </w:rPr>
        <w:t>Топографическая перкуссия легких</w:t>
      </w:r>
      <w:r w:rsidR="002352D9" w:rsidRPr="0019265B">
        <w:rPr>
          <w:iCs/>
          <w:szCs w:val="28"/>
        </w:rPr>
        <w:t>.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3156"/>
        <w:gridCol w:w="3156"/>
      </w:tblGrid>
      <w:tr w:rsidR="004831EF" w:rsidRPr="00413FAA" w:rsidTr="00413FAA">
        <w:tc>
          <w:tcPr>
            <w:tcW w:w="2802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Линии</w:t>
            </w:r>
          </w:p>
        </w:tc>
        <w:tc>
          <w:tcPr>
            <w:tcW w:w="3156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Справа</w:t>
            </w:r>
          </w:p>
        </w:tc>
        <w:tc>
          <w:tcPr>
            <w:tcW w:w="3156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Слева</w:t>
            </w:r>
          </w:p>
        </w:tc>
      </w:tr>
      <w:tr w:rsidR="004831EF" w:rsidRPr="00413FAA" w:rsidTr="00413FAA">
        <w:tc>
          <w:tcPr>
            <w:tcW w:w="2802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13FAA">
              <w:rPr>
                <w:sz w:val="20"/>
                <w:szCs w:val="20"/>
              </w:rPr>
              <w:t>Окологрудинная</w:t>
            </w:r>
            <w:proofErr w:type="spellEnd"/>
          </w:p>
        </w:tc>
        <w:tc>
          <w:tcPr>
            <w:tcW w:w="3156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  <w:lang w:val="en-US"/>
              </w:rPr>
              <w:t>VI</w:t>
            </w:r>
            <w:r w:rsidR="00BA621A" w:rsidRPr="00413FAA">
              <w:rPr>
                <w:sz w:val="20"/>
                <w:szCs w:val="20"/>
              </w:rPr>
              <w:t xml:space="preserve"> </w:t>
            </w:r>
            <w:proofErr w:type="spellStart"/>
            <w:r w:rsidR="00BA621A" w:rsidRPr="00413FAA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156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  <w:lang w:val="en-US"/>
              </w:rPr>
              <w:t>IV</w:t>
            </w:r>
            <w:r w:rsidR="00BA621A" w:rsidRPr="00413FAA">
              <w:rPr>
                <w:sz w:val="20"/>
                <w:szCs w:val="20"/>
              </w:rPr>
              <w:t xml:space="preserve"> </w:t>
            </w:r>
            <w:proofErr w:type="spellStart"/>
            <w:r w:rsidR="00BA621A" w:rsidRPr="00413FAA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4831EF" w:rsidRPr="00413FAA" w:rsidTr="00413FAA">
        <w:tc>
          <w:tcPr>
            <w:tcW w:w="2802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3156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  <w:lang w:val="en-US"/>
              </w:rPr>
              <w:t>VI</w:t>
            </w:r>
            <w:r w:rsidR="00BA621A" w:rsidRPr="00413FAA">
              <w:rPr>
                <w:sz w:val="20"/>
                <w:szCs w:val="20"/>
              </w:rPr>
              <w:t xml:space="preserve"> </w:t>
            </w:r>
            <w:proofErr w:type="spellStart"/>
            <w:r w:rsidR="00BA621A" w:rsidRPr="00413FAA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156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  <w:lang w:val="en-US"/>
              </w:rPr>
              <w:t>VI</w:t>
            </w:r>
            <w:r w:rsidR="00BA621A" w:rsidRPr="00413FAA">
              <w:rPr>
                <w:sz w:val="20"/>
                <w:szCs w:val="20"/>
              </w:rPr>
              <w:t xml:space="preserve"> </w:t>
            </w:r>
            <w:proofErr w:type="spellStart"/>
            <w:r w:rsidR="00BA621A" w:rsidRPr="00413FAA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4831EF" w:rsidRPr="00413FAA" w:rsidTr="00413FAA">
        <w:tc>
          <w:tcPr>
            <w:tcW w:w="2802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3156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  <w:lang w:val="en-US"/>
              </w:rPr>
              <w:t>VII</w:t>
            </w:r>
            <w:r w:rsidR="00BA621A" w:rsidRPr="00413FAA">
              <w:rPr>
                <w:sz w:val="20"/>
                <w:szCs w:val="20"/>
              </w:rPr>
              <w:t xml:space="preserve"> </w:t>
            </w:r>
            <w:proofErr w:type="spellStart"/>
            <w:r w:rsidR="00BA621A" w:rsidRPr="00413FAA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156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  <w:lang w:val="en-US"/>
              </w:rPr>
              <w:t>VII</w:t>
            </w:r>
            <w:r w:rsidR="00BA621A" w:rsidRPr="00413FAA">
              <w:rPr>
                <w:sz w:val="20"/>
                <w:szCs w:val="20"/>
              </w:rPr>
              <w:t xml:space="preserve"> </w:t>
            </w:r>
            <w:proofErr w:type="spellStart"/>
            <w:r w:rsidR="00BA621A" w:rsidRPr="00413FAA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4831EF" w:rsidRPr="00413FAA" w:rsidTr="00413FAA">
        <w:tc>
          <w:tcPr>
            <w:tcW w:w="2802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3156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  <w:lang w:val="en-US"/>
              </w:rPr>
              <w:t>VIII</w:t>
            </w:r>
            <w:r w:rsidR="00BA621A" w:rsidRPr="00413FAA">
              <w:rPr>
                <w:sz w:val="20"/>
                <w:szCs w:val="20"/>
              </w:rPr>
              <w:t xml:space="preserve"> </w:t>
            </w:r>
            <w:proofErr w:type="spellStart"/>
            <w:r w:rsidR="00BA621A" w:rsidRPr="00413FAA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156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  <w:lang w:val="en-US"/>
              </w:rPr>
              <w:t>VIII</w:t>
            </w:r>
            <w:r w:rsidR="00BA621A" w:rsidRPr="00413FAA">
              <w:rPr>
                <w:sz w:val="20"/>
                <w:szCs w:val="20"/>
              </w:rPr>
              <w:t xml:space="preserve"> </w:t>
            </w:r>
            <w:proofErr w:type="spellStart"/>
            <w:r w:rsidR="00BA621A" w:rsidRPr="00413FAA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4831EF" w:rsidRPr="00413FAA" w:rsidTr="00413FAA">
        <w:tc>
          <w:tcPr>
            <w:tcW w:w="2802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3156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  <w:lang w:val="en-US"/>
              </w:rPr>
              <w:t>IX</w:t>
            </w:r>
            <w:r w:rsidR="00BA621A" w:rsidRPr="00413FAA">
              <w:rPr>
                <w:sz w:val="20"/>
                <w:szCs w:val="20"/>
              </w:rPr>
              <w:t xml:space="preserve"> </w:t>
            </w:r>
            <w:proofErr w:type="spellStart"/>
            <w:r w:rsidR="00BA621A" w:rsidRPr="00413FAA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156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3FAA">
              <w:rPr>
                <w:sz w:val="20"/>
                <w:szCs w:val="20"/>
                <w:lang w:val="en-US"/>
              </w:rPr>
              <w:t>IX</w:t>
            </w:r>
            <w:r w:rsidR="00BA621A" w:rsidRPr="00413FAA">
              <w:rPr>
                <w:sz w:val="20"/>
                <w:szCs w:val="20"/>
              </w:rPr>
              <w:t xml:space="preserve"> </w:t>
            </w:r>
            <w:proofErr w:type="spellStart"/>
            <w:r w:rsidR="00BA621A" w:rsidRPr="00413FAA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4831EF" w:rsidRPr="00413FAA" w:rsidTr="00413FAA">
        <w:tc>
          <w:tcPr>
            <w:tcW w:w="2802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Лопаточная</w:t>
            </w:r>
          </w:p>
        </w:tc>
        <w:tc>
          <w:tcPr>
            <w:tcW w:w="3156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  <w:lang w:val="en-US"/>
              </w:rPr>
              <w:t>X</w:t>
            </w:r>
            <w:r w:rsidR="00BA621A" w:rsidRPr="00413FAA">
              <w:rPr>
                <w:sz w:val="20"/>
                <w:szCs w:val="20"/>
              </w:rPr>
              <w:t xml:space="preserve"> </w:t>
            </w:r>
            <w:proofErr w:type="spellStart"/>
            <w:r w:rsidR="00BA621A" w:rsidRPr="00413FAA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156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  <w:lang w:val="en-US"/>
              </w:rPr>
              <w:t>X</w:t>
            </w:r>
            <w:r w:rsidR="00BA621A" w:rsidRPr="00413FAA">
              <w:rPr>
                <w:sz w:val="20"/>
                <w:szCs w:val="20"/>
              </w:rPr>
              <w:t xml:space="preserve"> </w:t>
            </w:r>
            <w:proofErr w:type="spellStart"/>
            <w:r w:rsidR="00BA621A" w:rsidRPr="00413FAA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4831EF" w:rsidRPr="00413FAA" w:rsidTr="00413FAA">
        <w:tc>
          <w:tcPr>
            <w:tcW w:w="2802" w:type="dxa"/>
            <w:shd w:val="clear" w:color="auto" w:fill="auto"/>
          </w:tcPr>
          <w:p w:rsidR="004831EF" w:rsidRPr="00413FAA" w:rsidRDefault="004831E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3156" w:type="dxa"/>
            <w:shd w:val="clear" w:color="auto" w:fill="auto"/>
          </w:tcPr>
          <w:p w:rsidR="004831EF" w:rsidRPr="00413FAA" w:rsidRDefault="00BA621A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 xml:space="preserve">Остистый отросток </w:t>
            </w:r>
            <w:r w:rsidR="004831EF" w:rsidRPr="00413FAA">
              <w:rPr>
                <w:sz w:val="20"/>
                <w:szCs w:val="20"/>
                <w:lang w:val="en-US"/>
              </w:rPr>
              <w:t>XI</w:t>
            </w:r>
            <w:r w:rsidRPr="00413FAA">
              <w:rPr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3156" w:type="dxa"/>
            <w:shd w:val="clear" w:color="auto" w:fill="auto"/>
          </w:tcPr>
          <w:p w:rsidR="004831EF" w:rsidRPr="00413FAA" w:rsidRDefault="00BA621A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 xml:space="preserve">Остистый отросток </w:t>
            </w:r>
            <w:r w:rsidR="004831EF" w:rsidRPr="00413FAA">
              <w:rPr>
                <w:sz w:val="20"/>
                <w:szCs w:val="20"/>
                <w:lang w:val="en-US"/>
              </w:rPr>
              <w:t>XI</w:t>
            </w:r>
            <w:r w:rsidRPr="00413FAA">
              <w:rPr>
                <w:sz w:val="20"/>
                <w:szCs w:val="20"/>
              </w:rPr>
              <w:t xml:space="preserve"> грудного позвонка</w:t>
            </w:r>
          </w:p>
        </w:tc>
      </w:tr>
    </w:tbl>
    <w:p w:rsidR="00DA6A33" w:rsidRPr="0019265B" w:rsidRDefault="0019265B" w:rsidP="0019265B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DA6A33" w:rsidRPr="0019265B">
        <w:rPr>
          <w:iCs/>
          <w:sz w:val="28"/>
          <w:szCs w:val="28"/>
        </w:rPr>
        <w:lastRenderedPageBreak/>
        <w:t>Аускультация</w:t>
      </w:r>
    </w:p>
    <w:p w:rsidR="00DA6A33" w:rsidRPr="0019265B" w:rsidRDefault="00FC037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Дыхание: везикулярное</w:t>
      </w:r>
    </w:p>
    <w:p w:rsidR="00FC037E" w:rsidRPr="0019265B" w:rsidRDefault="00FC037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Хрипы: нет</w:t>
      </w:r>
    </w:p>
    <w:p w:rsidR="00FC037E" w:rsidRPr="0019265B" w:rsidRDefault="00FC037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Крепитация: нет</w:t>
      </w:r>
    </w:p>
    <w:p w:rsidR="00FC037E" w:rsidRPr="0019265B" w:rsidRDefault="00FC037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Шум трения плевры: нет</w:t>
      </w:r>
    </w:p>
    <w:p w:rsidR="00DA6A33" w:rsidRPr="0019265B" w:rsidRDefault="00FC037E" w:rsidP="0019265B">
      <w:pPr>
        <w:pStyle w:val="1"/>
        <w:keepNext w:val="0"/>
        <w:widowControl w:val="0"/>
        <w:spacing w:line="360" w:lineRule="auto"/>
        <w:ind w:left="709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>Сердечно – сосудистая система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bCs/>
          <w:sz w:val="28"/>
          <w:szCs w:val="28"/>
        </w:rPr>
        <w:t>Видимых изменен</w:t>
      </w:r>
      <w:r w:rsidR="00FC037E" w:rsidRPr="0019265B">
        <w:rPr>
          <w:bCs/>
          <w:sz w:val="28"/>
          <w:szCs w:val="28"/>
        </w:rPr>
        <w:t xml:space="preserve">ий в области сердца не выявлено. </w:t>
      </w:r>
      <w:r w:rsidRPr="0019265B">
        <w:rPr>
          <w:sz w:val="28"/>
          <w:szCs w:val="28"/>
        </w:rPr>
        <w:t>Видимая пульсация в области сердца</w:t>
      </w:r>
      <w:r w:rsidR="00FC037E" w:rsidRPr="0019265B">
        <w:rPr>
          <w:sz w:val="28"/>
          <w:szCs w:val="28"/>
        </w:rPr>
        <w:t>, яремной ямки и</w:t>
      </w:r>
      <w:r w:rsidRPr="0019265B">
        <w:rPr>
          <w:sz w:val="28"/>
          <w:szCs w:val="28"/>
        </w:rPr>
        <w:t xml:space="preserve"> </w:t>
      </w:r>
      <w:proofErr w:type="spellStart"/>
      <w:r w:rsidRPr="0019265B">
        <w:rPr>
          <w:sz w:val="28"/>
          <w:szCs w:val="28"/>
        </w:rPr>
        <w:t>эпигастральной</w:t>
      </w:r>
      <w:proofErr w:type="spellEnd"/>
      <w:r w:rsidRPr="0019265B">
        <w:rPr>
          <w:sz w:val="28"/>
          <w:szCs w:val="28"/>
        </w:rPr>
        <w:t xml:space="preserve"> области отсутствует.</w:t>
      </w:r>
    </w:p>
    <w:p w:rsidR="00FC037E" w:rsidRPr="0019265B" w:rsidRDefault="00FC037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Пальпация</w:t>
      </w:r>
    </w:p>
    <w:p w:rsidR="00BC4112" w:rsidRPr="0019265B" w:rsidRDefault="00BC4112" w:rsidP="0019265B">
      <w:pPr>
        <w:pStyle w:val="9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19265B">
        <w:rPr>
          <w:szCs w:val="28"/>
        </w:rPr>
        <w:t>Верхушечный толчок не определяется.</w:t>
      </w:r>
    </w:p>
    <w:p w:rsidR="00BC4112" w:rsidRPr="0019265B" w:rsidRDefault="00BC4112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Пульс лучевых артерий обеих рук </w:t>
      </w:r>
      <w:r w:rsidR="001C16A7" w:rsidRPr="0019265B">
        <w:rPr>
          <w:sz w:val="28"/>
          <w:szCs w:val="28"/>
        </w:rPr>
        <w:t>симметричный, ритмичный</w:t>
      </w:r>
      <w:r w:rsidRPr="0019265B">
        <w:rPr>
          <w:sz w:val="28"/>
          <w:szCs w:val="28"/>
        </w:rPr>
        <w:t>, умеренного напряжения, нормальной величины, дефицита нет. Форма пульсовой волны правильная, сосудистая стенка эластична.</w:t>
      </w:r>
    </w:p>
    <w:p w:rsidR="00BC4112" w:rsidRPr="0019265B" w:rsidRDefault="00BC4112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Частота 70 ударов в минуту.</w:t>
      </w:r>
    </w:p>
    <w:p w:rsidR="0019265B" w:rsidRDefault="0019265B" w:rsidP="0019265B">
      <w:pPr>
        <w:pStyle w:val="4"/>
        <w:keepNext w:val="0"/>
        <w:widowControl w:val="0"/>
        <w:spacing w:line="360" w:lineRule="auto"/>
        <w:ind w:firstLine="709"/>
        <w:rPr>
          <w:bCs/>
          <w:szCs w:val="28"/>
        </w:rPr>
      </w:pPr>
    </w:p>
    <w:p w:rsidR="00DA6A33" w:rsidRDefault="00DA6A33" w:rsidP="0019265B">
      <w:pPr>
        <w:pStyle w:val="4"/>
        <w:keepNext w:val="0"/>
        <w:widowControl w:val="0"/>
        <w:spacing w:line="360" w:lineRule="auto"/>
        <w:ind w:firstLine="709"/>
        <w:rPr>
          <w:bCs/>
          <w:szCs w:val="28"/>
          <w:lang w:val="en-US"/>
        </w:rPr>
      </w:pPr>
      <w:r w:rsidRPr="0019265B">
        <w:rPr>
          <w:bCs/>
          <w:szCs w:val="28"/>
        </w:rPr>
        <w:t>Перкуссия</w:t>
      </w:r>
      <w:r w:rsidR="0019265B">
        <w:rPr>
          <w:bCs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4961"/>
        <w:gridCol w:w="3137"/>
      </w:tblGrid>
      <w:tr w:rsidR="003F41F2" w:rsidRPr="00413FAA" w:rsidTr="00413FAA">
        <w:tc>
          <w:tcPr>
            <w:tcW w:w="1101" w:type="dxa"/>
            <w:shd w:val="clear" w:color="auto" w:fill="auto"/>
          </w:tcPr>
          <w:p w:rsidR="003F41F2" w:rsidRPr="00413FAA" w:rsidRDefault="003F41F2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Границы</w:t>
            </w:r>
          </w:p>
        </w:tc>
        <w:tc>
          <w:tcPr>
            <w:tcW w:w="4961" w:type="dxa"/>
            <w:shd w:val="clear" w:color="auto" w:fill="auto"/>
          </w:tcPr>
          <w:p w:rsidR="003F41F2" w:rsidRPr="00413FAA" w:rsidRDefault="003F41F2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Относительной тупости</w:t>
            </w:r>
          </w:p>
        </w:tc>
        <w:tc>
          <w:tcPr>
            <w:tcW w:w="3137" w:type="dxa"/>
            <w:shd w:val="clear" w:color="auto" w:fill="auto"/>
          </w:tcPr>
          <w:p w:rsidR="003F41F2" w:rsidRPr="00413FAA" w:rsidRDefault="00C27BF2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Абсолютной тупости</w:t>
            </w:r>
          </w:p>
        </w:tc>
      </w:tr>
      <w:tr w:rsidR="003F41F2" w:rsidRPr="00413FAA" w:rsidTr="00413FAA">
        <w:trPr>
          <w:trHeight w:val="150"/>
        </w:trPr>
        <w:tc>
          <w:tcPr>
            <w:tcW w:w="1101" w:type="dxa"/>
            <w:shd w:val="clear" w:color="auto" w:fill="auto"/>
          </w:tcPr>
          <w:p w:rsidR="003F41F2" w:rsidRPr="00413FAA" w:rsidRDefault="00C27BF2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Левая</w:t>
            </w:r>
          </w:p>
        </w:tc>
        <w:tc>
          <w:tcPr>
            <w:tcW w:w="4961" w:type="dxa"/>
            <w:shd w:val="clear" w:color="auto" w:fill="auto"/>
          </w:tcPr>
          <w:p w:rsidR="003F41F2" w:rsidRPr="00413FAA" w:rsidRDefault="00C27BF2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 xml:space="preserve">По </w:t>
            </w:r>
            <w:proofErr w:type="spellStart"/>
            <w:r w:rsidRPr="00413FAA">
              <w:rPr>
                <w:sz w:val="20"/>
                <w:szCs w:val="20"/>
              </w:rPr>
              <w:t>переднеподмышечной</w:t>
            </w:r>
            <w:proofErr w:type="spellEnd"/>
            <w:r w:rsidRPr="00413FAA">
              <w:rPr>
                <w:sz w:val="20"/>
                <w:szCs w:val="20"/>
              </w:rPr>
              <w:t xml:space="preserve"> линии в</w:t>
            </w:r>
            <w:r w:rsidR="0019265B" w:rsidRPr="00413FAA">
              <w:rPr>
                <w:sz w:val="20"/>
                <w:szCs w:val="20"/>
              </w:rPr>
              <w:t xml:space="preserve"> </w:t>
            </w:r>
            <w:r w:rsidRPr="00413FAA">
              <w:rPr>
                <w:sz w:val="20"/>
                <w:szCs w:val="20"/>
                <w:lang w:val="en-US"/>
              </w:rPr>
              <w:t>V</w:t>
            </w:r>
            <w:r w:rsidRPr="00413FAA">
              <w:rPr>
                <w:sz w:val="20"/>
                <w:szCs w:val="20"/>
              </w:rPr>
              <w:t xml:space="preserve"> </w:t>
            </w:r>
            <w:proofErr w:type="spellStart"/>
            <w:r w:rsidRPr="00413FAA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137" w:type="dxa"/>
            <w:shd w:val="clear" w:color="auto" w:fill="auto"/>
          </w:tcPr>
          <w:p w:rsidR="003F41F2" w:rsidRPr="00413FAA" w:rsidRDefault="00C27BF2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 xml:space="preserve">По срединно-ключичной линии в </w:t>
            </w:r>
            <w:r w:rsidRPr="00413FAA">
              <w:rPr>
                <w:sz w:val="20"/>
                <w:szCs w:val="20"/>
                <w:lang w:val="en-US"/>
              </w:rPr>
              <w:t>V</w:t>
            </w:r>
            <w:r w:rsidRPr="00413FAA">
              <w:rPr>
                <w:sz w:val="20"/>
                <w:szCs w:val="20"/>
              </w:rPr>
              <w:t xml:space="preserve"> </w:t>
            </w:r>
            <w:proofErr w:type="spellStart"/>
            <w:r w:rsidRPr="00413FAA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C27BF2" w:rsidRPr="00413FAA" w:rsidTr="00413FAA">
        <w:trPr>
          <w:trHeight w:val="165"/>
        </w:trPr>
        <w:tc>
          <w:tcPr>
            <w:tcW w:w="1101" w:type="dxa"/>
            <w:shd w:val="clear" w:color="auto" w:fill="auto"/>
          </w:tcPr>
          <w:p w:rsidR="00C27BF2" w:rsidRPr="00413FAA" w:rsidRDefault="00C27BF2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Правая</w:t>
            </w:r>
          </w:p>
        </w:tc>
        <w:tc>
          <w:tcPr>
            <w:tcW w:w="4961" w:type="dxa"/>
            <w:shd w:val="clear" w:color="auto" w:fill="auto"/>
          </w:tcPr>
          <w:p w:rsidR="00C27BF2" w:rsidRPr="00413FAA" w:rsidRDefault="00C27BF2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  <w:lang w:val="en-US"/>
              </w:rPr>
              <w:t>IV</w:t>
            </w:r>
            <w:r w:rsidRPr="00413FAA">
              <w:rPr>
                <w:sz w:val="20"/>
                <w:szCs w:val="20"/>
              </w:rPr>
              <w:t xml:space="preserve"> </w:t>
            </w:r>
            <w:proofErr w:type="spellStart"/>
            <w:r w:rsidRPr="00413FAA">
              <w:rPr>
                <w:sz w:val="20"/>
                <w:szCs w:val="20"/>
              </w:rPr>
              <w:t>межреберье</w:t>
            </w:r>
            <w:proofErr w:type="spellEnd"/>
            <w:r w:rsidRPr="00413FAA">
              <w:rPr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413FAA">
                <w:rPr>
                  <w:sz w:val="20"/>
                  <w:szCs w:val="20"/>
                </w:rPr>
                <w:t>1,5 см</w:t>
              </w:r>
            </w:smartTag>
            <w:r w:rsidRPr="00413FAA">
              <w:rPr>
                <w:sz w:val="20"/>
                <w:szCs w:val="20"/>
              </w:rPr>
              <w:t xml:space="preserve"> кнаружи от правого края грудины</w:t>
            </w:r>
          </w:p>
        </w:tc>
        <w:tc>
          <w:tcPr>
            <w:tcW w:w="3137" w:type="dxa"/>
            <w:shd w:val="clear" w:color="auto" w:fill="auto"/>
          </w:tcPr>
          <w:p w:rsidR="00C27BF2" w:rsidRPr="00413FAA" w:rsidRDefault="00C27BF2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  <w:lang w:val="en-US"/>
              </w:rPr>
              <w:t>IV</w:t>
            </w:r>
            <w:r w:rsidRPr="00413FAA">
              <w:rPr>
                <w:sz w:val="20"/>
                <w:szCs w:val="20"/>
              </w:rPr>
              <w:t xml:space="preserve"> </w:t>
            </w:r>
            <w:proofErr w:type="spellStart"/>
            <w:r w:rsidRPr="00413FAA">
              <w:rPr>
                <w:sz w:val="20"/>
                <w:szCs w:val="20"/>
              </w:rPr>
              <w:t>межреберье</w:t>
            </w:r>
            <w:proofErr w:type="spellEnd"/>
            <w:r w:rsidRPr="00413FAA">
              <w:rPr>
                <w:sz w:val="20"/>
                <w:szCs w:val="20"/>
              </w:rPr>
              <w:t xml:space="preserve"> по левому краю грудины</w:t>
            </w:r>
          </w:p>
        </w:tc>
      </w:tr>
      <w:tr w:rsidR="003F41F2" w:rsidRPr="00413FAA" w:rsidTr="00413FAA">
        <w:tc>
          <w:tcPr>
            <w:tcW w:w="1101" w:type="dxa"/>
            <w:shd w:val="clear" w:color="auto" w:fill="auto"/>
          </w:tcPr>
          <w:p w:rsidR="003F41F2" w:rsidRPr="00413FAA" w:rsidRDefault="00C27BF2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Верхняя</w:t>
            </w:r>
          </w:p>
        </w:tc>
        <w:tc>
          <w:tcPr>
            <w:tcW w:w="4961" w:type="dxa"/>
            <w:shd w:val="clear" w:color="auto" w:fill="auto"/>
          </w:tcPr>
          <w:p w:rsidR="003F41F2" w:rsidRPr="00413FAA" w:rsidRDefault="00C27BF2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  <w:lang w:val="en-US"/>
              </w:rPr>
              <w:t>III</w:t>
            </w:r>
            <w:r w:rsidRPr="00413FAA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3137" w:type="dxa"/>
            <w:shd w:val="clear" w:color="auto" w:fill="auto"/>
          </w:tcPr>
          <w:p w:rsidR="003F41F2" w:rsidRPr="00413FAA" w:rsidRDefault="00C27BF2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 xml:space="preserve">Верхний край </w:t>
            </w:r>
            <w:r w:rsidRPr="00413FAA">
              <w:rPr>
                <w:sz w:val="20"/>
                <w:szCs w:val="20"/>
                <w:lang w:val="en-US"/>
              </w:rPr>
              <w:t>IV</w:t>
            </w:r>
            <w:r w:rsidRPr="00413FAA">
              <w:rPr>
                <w:sz w:val="20"/>
                <w:szCs w:val="20"/>
              </w:rPr>
              <w:t xml:space="preserve"> ребра</w:t>
            </w:r>
          </w:p>
        </w:tc>
      </w:tr>
    </w:tbl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Ширина сосудистого пучка</w:t>
      </w:r>
      <w:r w:rsidR="00C27BF2" w:rsidRPr="0019265B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 см"/>
        </w:smartTagPr>
        <w:r w:rsidR="00C27BF2" w:rsidRPr="0019265B">
          <w:rPr>
            <w:sz w:val="28"/>
            <w:szCs w:val="28"/>
          </w:rPr>
          <w:t>6</w:t>
        </w:r>
        <w:r w:rsidRPr="0019265B">
          <w:rPr>
            <w:sz w:val="28"/>
            <w:szCs w:val="28"/>
          </w:rPr>
          <w:t xml:space="preserve"> см</w:t>
        </w:r>
      </w:smartTag>
    </w:p>
    <w:p w:rsidR="00DA6A33" w:rsidRPr="0019265B" w:rsidRDefault="00C27BF2" w:rsidP="0019265B">
      <w:pPr>
        <w:pStyle w:val="4"/>
        <w:keepNext w:val="0"/>
        <w:widowControl w:val="0"/>
        <w:spacing w:line="360" w:lineRule="auto"/>
        <w:ind w:firstLine="709"/>
        <w:rPr>
          <w:bCs/>
          <w:szCs w:val="28"/>
        </w:rPr>
      </w:pPr>
      <w:r w:rsidRPr="0019265B">
        <w:rPr>
          <w:bCs/>
          <w:szCs w:val="28"/>
        </w:rPr>
        <w:t>Аускультация</w:t>
      </w:r>
    </w:p>
    <w:p w:rsidR="00DA6A33" w:rsidRPr="0019265B" w:rsidRDefault="00C27BF2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Ритм сердечных сокращений: регулярный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  <w:lang w:val="en-US"/>
        </w:rPr>
        <w:t>I</w:t>
      </w:r>
      <w:r w:rsidRPr="0019265B">
        <w:rPr>
          <w:sz w:val="28"/>
          <w:szCs w:val="28"/>
        </w:rPr>
        <w:t xml:space="preserve"> тон</w:t>
      </w:r>
      <w:r w:rsidR="00C27BF2" w:rsidRPr="0019265B">
        <w:rPr>
          <w:sz w:val="28"/>
          <w:szCs w:val="28"/>
        </w:rPr>
        <w:t>:</w:t>
      </w:r>
      <w:r w:rsidRPr="0019265B">
        <w:rPr>
          <w:sz w:val="28"/>
          <w:szCs w:val="28"/>
        </w:rPr>
        <w:t xml:space="preserve"> на верхушке, совпадает с верхушечным толчком, пульсом на лучевой артерии, громче </w:t>
      </w:r>
      <w:r w:rsidRPr="0019265B">
        <w:rPr>
          <w:sz w:val="28"/>
          <w:szCs w:val="28"/>
          <w:lang w:val="en-US"/>
        </w:rPr>
        <w:t>II</w:t>
      </w:r>
      <w:r w:rsidRPr="0019265B">
        <w:rPr>
          <w:sz w:val="28"/>
          <w:szCs w:val="28"/>
        </w:rPr>
        <w:t xml:space="preserve"> тона, ниже по тональности, чем </w:t>
      </w:r>
      <w:r w:rsidRPr="0019265B">
        <w:rPr>
          <w:sz w:val="28"/>
          <w:szCs w:val="28"/>
          <w:lang w:val="en-US"/>
        </w:rPr>
        <w:t>II</w:t>
      </w:r>
      <w:r w:rsidRPr="0019265B">
        <w:rPr>
          <w:sz w:val="28"/>
          <w:szCs w:val="28"/>
        </w:rPr>
        <w:t xml:space="preserve"> тон.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  <w:lang w:val="en-US"/>
        </w:rPr>
        <w:t>II</w:t>
      </w:r>
      <w:r w:rsidRPr="0019265B">
        <w:rPr>
          <w:sz w:val="28"/>
          <w:szCs w:val="28"/>
        </w:rPr>
        <w:t xml:space="preserve"> тон</w:t>
      </w:r>
      <w:r w:rsidR="00C27BF2" w:rsidRPr="0019265B">
        <w:rPr>
          <w:sz w:val="28"/>
          <w:szCs w:val="28"/>
        </w:rPr>
        <w:t>:</w:t>
      </w:r>
      <w:r w:rsidRPr="0019265B">
        <w:rPr>
          <w:sz w:val="28"/>
          <w:szCs w:val="28"/>
        </w:rPr>
        <w:t xml:space="preserve"> на основании сердца, громче, чем </w:t>
      </w:r>
      <w:r w:rsidRPr="0019265B">
        <w:rPr>
          <w:sz w:val="28"/>
          <w:szCs w:val="28"/>
          <w:lang w:val="en-US"/>
        </w:rPr>
        <w:t>I</w:t>
      </w:r>
      <w:r w:rsidRPr="0019265B">
        <w:rPr>
          <w:sz w:val="28"/>
          <w:szCs w:val="28"/>
        </w:rPr>
        <w:t xml:space="preserve"> тон, выше по тональности, чем </w:t>
      </w:r>
      <w:r w:rsidRPr="0019265B">
        <w:rPr>
          <w:sz w:val="28"/>
          <w:szCs w:val="28"/>
          <w:lang w:val="en-US"/>
        </w:rPr>
        <w:t>I</w:t>
      </w:r>
      <w:r w:rsidR="00C27BF2" w:rsidRPr="0019265B">
        <w:rPr>
          <w:sz w:val="28"/>
          <w:szCs w:val="28"/>
        </w:rPr>
        <w:t xml:space="preserve"> тон</w:t>
      </w:r>
      <w:r w:rsidRPr="0019265B">
        <w:rPr>
          <w:sz w:val="28"/>
          <w:szCs w:val="28"/>
        </w:rPr>
        <w:t>.</w:t>
      </w:r>
    </w:p>
    <w:p w:rsidR="00DA6A33" w:rsidRPr="0019265B" w:rsidRDefault="00EC3F31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Шумы: патологические не выслушиваются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При осмотре сосудов, капиллярный, венный пульс не определяется.</w:t>
      </w:r>
    </w:p>
    <w:p w:rsidR="00DA6A33" w:rsidRPr="0019265B" w:rsidRDefault="00DA6A33" w:rsidP="0019265B">
      <w:pPr>
        <w:pStyle w:val="4"/>
        <w:keepNext w:val="0"/>
        <w:widowControl w:val="0"/>
        <w:spacing w:line="360" w:lineRule="auto"/>
        <w:ind w:firstLine="709"/>
        <w:rPr>
          <w:bCs/>
          <w:szCs w:val="28"/>
        </w:rPr>
      </w:pPr>
      <w:r w:rsidRPr="0019265B">
        <w:rPr>
          <w:bCs/>
          <w:szCs w:val="28"/>
        </w:rPr>
        <w:lastRenderedPageBreak/>
        <w:t>Артериальное давление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На правой руке 1</w:t>
      </w:r>
      <w:r w:rsidR="00EC3F31" w:rsidRPr="0019265B">
        <w:rPr>
          <w:sz w:val="28"/>
          <w:szCs w:val="28"/>
        </w:rPr>
        <w:t>30/8</w:t>
      </w:r>
      <w:r w:rsidRPr="0019265B">
        <w:rPr>
          <w:sz w:val="28"/>
          <w:szCs w:val="28"/>
        </w:rPr>
        <w:t>0мм рт. ст.</w:t>
      </w:r>
    </w:p>
    <w:p w:rsidR="00DA6A33" w:rsidRPr="0019265B" w:rsidRDefault="00EC3F31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На левой руке 12</w:t>
      </w:r>
      <w:r w:rsidR="00DA6A33" w:rsidRPr="0019265B">
        <w:rPr>
          <w:sz w:val="28"/>
          <w:szCs w:val="28"/>
        </w:rPr>
        <w:t>5</w:t>
      </w:r>
      <w:r w:rsidRPr="0019265B">
        <w:rPr>
          <w:sz w:val="28"/>
          <w:szCs w:val="28"/>
        </w:rPr>
        <w:t>/8</w:t>
      </w:r>
      <w:r w:rsidR="00DA6A33" w:rsidRPr="0019265B">
        <w:rPr>
          <w:sz w:val="28"/>
          <w:szCs w:val="28"/>
        </w:rPr>
        <w:t>0 мм рт. ст..</w:t>
      </w:r>
    </w:p>
    <w:p w:rsidR="00DA6A33" w:rsidRPr="0019265B" w:rsidRDefault="001C16A7" w:rsidP="0019265B">
      <w:pPr>
        <w:pStyle w:val="5"/>
        <w:keepNext w:val="0"/>
        <w:widowControl w:val="0"/>
        <w:spacing w:line="360" w:lineRule="auto"/>
        <w:ind w:left="709"/>
        <w:jc w:val="both"/>
        <w:rPr>
          <w:b w:val="0"/>
          <w:szCs w:val="28"/>
          <w:u w:val="none"/>
        </w:rPr>
      </w:pPr>
      <w:r w:rsidRPr="0019265B">
        <w:rPr>
          <w:b w:val="0"/>
          <w:szCs w:val="28"/>
          <w:u w:val="none"/>
        </w:rPr>
        <w:t>Пищеварительная</w:t>
      </w:r>
      <w:r w:rsidR="00EC3F31" w:rsidRPr="0019265B">
        <w:rPr>
          <w:b w:val="0"/>
          <w:szCs w:val="28"/>
          <w:u w:val="none"/>
        </w:rPr>
        <w:t xml:space="preserve"> система</w:t>
      </w:r>
    </w:p>
    <w:p w:rsidR="00EC3F31" w:rsidRPr="0019265B" w:rsidRDefault="00EC3F31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Язык: чистый, влажный</w:t>
      </w:r>
    </w:p>
    <w:p w:rsidR="00EC3F31" w:rsidRPr="0019265B" w:rsidRDefault="00EC3F31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Слизистая оболочка полости рта: бледно-розового цвета, умеренно увлажнена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Живот правильной конфигурации, мягкий, обе половины симметричные, брюшная стенка участвует в акте дыхания равномерно, грыжевых</w:t>
      </w:r>
      <w:r w:rsidR="0019265B">
        <w:rPr>
          <w:sz w:val="28"/>
          <w:szCs w:val="28"/>
        </w:rPr>
        <w:t xml:space="preserve"> </w:t>
      </w:r>
      <w:r w:rsidR="001C16A7" w:rsidRPr="0019265B">
        <w:rPr>
          <w:sz w:val="28"/>
          <w:szCs w:val="28"/>
        </w:rPr>
        <w:t>выпячивании</w:t>
      </w:r>
      <w:r w:rsidRPr="0019265B">
        <w:rPr>
          <w:sz w:val="28"/>
          <w:szCs w:val="28"/>
        </w:rPr>
        <w:t xml:space="preserve"> и послеоперационных рубцов</w:t>
      </w:r>
      <w:r w:rsidR="0019265B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 xml:space="preserve">нет. Тонус мышц передней брюшной стенки нормальный. Подкожная венозная сеть, видимая перистальтика кишечника, метеоризм </w:t>
      </w:r>
      <w:r w:rsidR="001C16A7" w:rsidRPr="0019265B">
        <w:rPr>
          <w:sz w:val="28"/>
          <w:szCs w:val="28"/>
        </w:rPr>
        <w:t>отсутствуют. Данных</w:t>
      </w:r>
      <w:r w:rsidRPr="0019265B">
        <w:rPr>
          <w:sz w:val="28"/>
          <w:szCs w:val="28"/>
        </w:rPr>
        <w:t>, свидетельствующих о наличии свободной жидкости в брюшной полости, нет.</w:t>
      </w:r>
    </w:p>
    <w:p w:rsidR="00DA6A33" w:rsidRPr="0019265B" w:rsidRDefault="00EC3F31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Глотание и прохождение по пищеводу: свободное</w:t>
      </w:r>
    </w:p>
    <w:p w:rsidR="00EC3F31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Поверхностная пальпация</w:t>
      </w:r>
    </w:p>
    <w:p w:rsidR="00DA6A33" w:rsidRPr="0019265B" w:rsidRDefault="00FC3890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Ж</w:t>
      </w:r>
      <w:r w:rsidR="00DA6A33" w:rsidRPr="0019265B">
        <w:rPr>
          <w:sz w:val="28"/>
          <w:szCs w:val="28"/>
        </w:rPr>
        <w:t>ивот мягкий, безболезненный, грыжевые выпячивания отсутствуют</w:t>
      </w:r>
      <w:r w:rsidRPr="0019265B">
        <w:rPr>
          <w:sz w:val="28"/>
          <w:szCs w:val="28"/>
        </w:rPr>
        <w:t xml:space="preserve">. Тонус мышц передней брюшной стенки </w:t>
      </w:r>
      <w:r w:rsidR="001C16A7" w:rsidRPr="0019265B">
        <w:rPr>
          <w:sz w:val="28"/>
          <w:szCs w:val="28"/>
        </w:rPr>
        <w:t>нормальный. Дефектов</w:t>
      </w:r>
      <w:r w:rsidRPr="0019265B">
        <w:rPr>
          <w:sz w:val="28"/>
          <w:szCs w:val="28"/>
        </w:rPr>
        <w:t xml:space="preserve"> белой линии живота и объемных образований в брюшной полоти не обнаружено.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Глубокая пальпация: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Сигмовидная кишка</w:t>
      </w:r>
      <w:r w:rsidR="00FC3890" w:rsidRPr="0019265B">
        <w:rPr>
          <w:sz w:val="28"/>
          <w:szCs w:val="28"/>
        </w:rPr>
        <w:t>:</w:t>
      </w:r>
      <w:r w:rsidRPr="0019265B">
        <w:rPr>
          <w:sz w:val="28"/>
          <w:szCs w:val="28"/>
        </w:rPr>
        <w:t xml:space="preserve"> расположена правильно, на средней трети ориентировочного расстояния (перпендикуляр от пупка до линии, соединяющей ость подвздошной кости и </w:t>
      </w:r>
      <w:proofErr w:type="spellStart"/>
      <w:r w:rsidRPr="0019265B">
        <w:rPr>
          <w:sz w:val="28"/>
          <w:szCs w:val="28"/>
        </w:rPr>
        <w:t>пупартову</w:t>
      </w:r>
      <w:proofErr w:type="spellEnd"/>
      <w:r w:rsidRPr="0019265B">
        <w:rPr>
          <w:sz w:val="28"/>
          <w:szCs w:val="28"/>
        </w:rPr>
        <w:t xml:space="preserve"> связку), диаметр </w:t>
      </w:r>
      <w:smartTag w:uri="urn:schemas-microsoft-com:office:smarttags" w:element="metricconverter">
        <w:smartTagPr>
          <w:attr w:name="ProductID" w:val="2,5 см"/>
        </w:smartTagPr>
        <w:r w:rsidRPr="0019265B">
          <w:rPr>
            <w:sz w:val="28"/>
            <w:szCs w:val="28"/>
          </w:rPr>
          <w:t>2,5 см</w:t>
        </w:r>
      </w:smartTag>
      <w:r w:rsidRPr="0019265B">
        <w:rPr>
          <w:sz w:val="28"/>
          <w:szCs w:val="28"/>
        </w:rPr>
        <w:t>, эластичная; стенка гладкая, ровная; подвижность 3-</w:t>
      </w:r>
      <w:smartTag w:uri="urn:schemas-microsoft-com:office:smarttags" w:element="metricconverter">
        <w:smartTagPr>
          <w:attr w:name="ProductID" w:val="4 см"/>
        </w:smartTagPr>
        <w:r w:rsidRPr="0019265B">
          <w:rPr>
            <w:sz w:val="28"/>
            <w:szCs w:val="28"/>
          </w:rPr>
          <w:t>4 см</w:t>
        </w:r>
      </w:smartTag>
      <w:r w:rsidRPr="0019265B">
        <w:rPr>
          <w:sz w:val="28"/>
          <w:szCs w:val="28"/>
        </w:rPr>
        <w:t>, безболезненная, урчания при пальпации нет.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Слепая кишка</w:t>
      </w:r>
      <w:r w:rsidR="00FC3890" w:rsidRPr="0019265B">
        <w:rPr>
          <w:sz w:val="28"/>
          <w:szCs w:val="28"/>
        </w:rPr>
        <w:t xml:space="preserve">: </w:t>
      </w:r>
      <w:r w:rsidRPr="0019265B">
        <w:rPr>
          <w:sz w:val="28"/>
          <w:szCs w:val="28"/>
        </w:rPr>
        <w:t>расположена в средней трети расстояния от пупка до гребня подвздошной кости, диаметр 4-</w:t>
      </w:r>
      <w:smartTag w:uri="urn:schemas-microsoft-com:office:smarttags" w:element="metricconverter">
        <w:smartTagPr>
          <w:attr w:name="ProductID" w:val="5 см"/>
        </w:smartTagPr>
        <w:r w:rsidRPr="0019265B">
          <w:rPr>
            <w:sz w:val="28"/>
            <w:szCs w:val="28"/>
          </w:rPr>
          <w:t>5 см</w:t>
        </w:r>
      </w:smartTag>
      <w:r w:rsidRPr="0019265B">
        <w:rPr>
          <w:sz w:val="28"/>
          <w:szCs w:val="28"/>
        </w:rPr>
        <w:t>; эластичная; стенка гладкая, подвижность достаточная (</w:t>
      </w:r>
      <w:smartTag w:uri="urn:schemas-microsoft-com:office:smarttags" w:element="metricconverter">
        <w:smartTagPr>
          <w:attr w:name="ProductID" w:val="2 см"/>
        </w:smartTagPr>
        <w:r w:rsidRPr="0019265B">
          <w:rPr>
            <w:sz w:val="28"/>
            <w:szCs w:val="28"/>
          </w:rPr>
          <w:t>2 см</w:t>
        </w:r>
      </w:smartTag>
      <w:r w:rsidRPr="0019265B">
        <w:rPr>
          <w:sz w:val="28"/>
          <w:szCs w:val="28"/>
        </w:rPr>
        <w:t>); безболезненна, определяется урчание.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Восходящая и нисходящая ободочная кишка</w:t>
      </w:r>
      <w:r w:rsidR="00FC3890" w:rsidRPr="0019265B">
        <w:rPr>
          <w:sz w:val="28"/>
          <w:szCs w:val="28"/>
        </w:rPr>
        <w:t xml:space="preserve">: </w:t>
      </w:r>
      <w:r w:rsidRPr="0019265B">
        <w:rPr>
          <w:sz w:val="28"/>
          <w:szCs w:val="28"/>
        </w:rPr>
        <w:t>не пальпируются</w:t>
      </w:r>
    </w:p>
    <w:p w:rsidR="00DA6A33" w:rsidRPr="0019265B" w:rsidRDefault="00DA6A3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Поперечно-ободочная кишка – определяется только слева, под большой кривизной желудка - диаметр 2-</w:t>
      </w:r>
      <w:smartTag w:uri="urn:schemas-microsoft-com:office:smarttags" w:element="metricconverter">
        <w:smartTagPr>
          <w:attr w:name="ProductID" w:val="3 см"/>
        </w:smartTagPr>
        <w:r w:rsidRPr="0019265B">
          <w:rPr>
            <w:sz w:val="28"/>
            <w:szCs w:val="28"/>
          </w:rPr>
          <w:t>3 см</w:t>
        </w:r>
      </w:smartTag>
      <w:r w:rsidRPr="0019265B">
        <w:rPr>
          <w:sz w:val="28"/>
          <w:szCs w:val="28"/>
        </w:rPr>
        <w:t xml:space="preserve">; эластичная; стенка гладкая, </w:t>
      </w:r>
      <w:r w:rsidRPr="0019265B">
        <w:rPr>
          <w:sz w:val="28"/>
          <w:szCs w:val="28"/>
        </w:rPr>
        <w:lastRenderedPageBreak/>
        <w:t xml:space="preserve">подвижность </w:t>
      </w:r>
      <w:smartTag w:uri="urn:schemas-microsoft-com:office:smarttags" w:element="metricconverter">
        <w:smartTagPr>
          <w:attr w:name="ProductID" w:val="3 см"/>
        </w:smartTagPr>
        <w:r w:rsidRPr="0019265B">
          <w:rPr>
            <w:sz w:val="28"/>
            <w:szCs w:val="28"/>
          </w:rPr>
          <w:t>3 см</w:t>
        </w:r>
      </w:smartTag>
      <w:r w:rsidRPr="0019265B">
        <w:rPr>
          <w:sz w:val="28"/>
          <w:szCs w:val="28"/>
        </w:rPr>
        <w:t>; безболезненна, определяется урчание.</w:t>
      </w:r>
    </w:p>
    <w:p w:rsidR="00FC3890" w:rsidRPr="0019265B" w:rsidRDefault="00FC3890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Желчный пузырь: не пальпируется</w:t>
      </w:r>
    </w:p>
    <w:p w:rsidR="00FC3890" w:rsidRPr="0019265B" w:rsidRDefault="00FC3890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Селезенка: не пальпируется</w:t>
      </w:r>
    </w:p>
    <w:p w:rsidR="00DA6A33" w:rsidRPr="0019265B" w:rsidRDefault="00FC3890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Желудок: граница нижнего края</w:t>
      </w:r>
      <w:r w:rsidR="00DA6A33" w:rsidRPr="0019265B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3 см"/>
        </w:smartTagPr>
        <w:r w:rsidR="00DA6A33" w:rsidRPr="0019265B">
          <w:rPr>
            <w:sz w:val="28"/>
            <w:szCs w:val="28"/>
          </w:rPr>
          <w:t>3 см</w:t>
        </w:r>
      </w:smartTag>
      <w:r w:rsidR="00DA6A33" w:rsidRPr="0019265B">
        <w:rPr>
          <w:sz w:val="28"/>
          <w:szCs w:val="28"/>
        </w:rPr>
        <w:t xml:space="preserve"> выше пупка.</w:t>
      </w:r>
      <w:r w:rsidRPr="0019265B">
        <w:rPr>
          <w:sz w:val="28"/>
          <w:szCs w:val="28"/>
        </w:rPr>
        <w:t xml:space="preserve"> </w:t>
      </w:r>
      <w:r w:rsidR="00DA6A33" w:rsidRPr="0019265B">
        <w:rPr>
          <w:sz w:val="28"/>
          <w:szCs w:val="28"/>
        </w:rPr>
        <w:t>Шум плеска не определяется.</w:t>
      </w:r>
      <w:r w:rsidRPr="0019265B">
        <w:rPr>
          <w:sz w:val="28"/>
          <w:szCs w:val="28"/>
        </w:rPr>
        <w:t xml:space="preserve"> С</w:t>
      </w:r>
      <w:r w:rsidR="00DA6A33" w:rsidRPr="0019265B">
        <w:rPr>
          <w:sz w:val="28"/>
          <w:szCs w:val="28"/>
        </w:rPr>
        <w:t>тенка большой кривизны желудка ровная, эластичная,</w:t>
      </w:r>
      <w:r w:rsidR="00DA6A33" w:rsidRPr="0019265B">
        <w:rPr>
          <w:bCs/>
          <w:sz w:val="28"/>
          <w:szCs w:val="28"/>
        </w:rPr>
        <w:t xml:space="preserve"> </w:t>
      </w:r>
      <w:r w:rsidR="00DA6A33" w:rsidRPr="0019265B">
        <w:rPr>
          <w:sz w:val="28"/>
          <w:szCs w:val="28"/>
        </w:rPr>
        <w:t>подвижная (</w:t>
      </w:r>
      <w:smartTag w:uri="urn:schemas-microsoft-com:office:smarttags" w:element="metricconverter">
        <w:smartTagPr>
          <w:attr w:name="ProductID" w:val="2 см"/>
        </w:smartTagPr>
        <w:r w:rsidR="00DA6A33" w:rsidRPr="0019265B">
          <w:rPr>
            <w:sz w:val="28"/>
            <w:szCs w:val="28"/>
          </w:rPr>
          <w:t>2 см</w:t>
        </w:r>
      </w:smartTag>
      <w:r w:rsidR="00DA6A33" w:rsidRPr="0019265B">
        <w:rPr>
          <w:sz w:val="28"/>
          <w:szCs w:val="28"/>
        </w:rPr>
        <w:t>), безболезненная. Привратник не пальпируется.</w:t>
      </w:r>
    </w:p>
    <w:p w:rsidR="00DA6A33" w:rsidRPr="0019265B" w:rsidRDefault="00FC3890" w:rsidP="0019265B">
      <w:pPr>
        <w:pStyle w:val="4"/>
        <w:keepNext w:val="0"/>
        <w:widowControl w:val="0"/>
        <w:spacing w:line="360" w:lineRule="auto"/>
        <w:ind w:firstLine="709"/>
        <w:rPr>
          <w:iCs/>
          <w:szCs w:val="28"/>
        </w:rPr>
      </w:pPr>
      <w:r w:rsidRPr="0019265B">
        <w:rPr>
          <w:iCs/>
          <w:szCs w:val="28"/>
        </w:rPr>
        <w:t>Печень</w:t>
      </w:r>
    </w:p>
    <w:p w:rsidR="0019265B" w:rsidRDefault="0019265B" w:rsidP="0019265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5E48" w:rsidRDefault="00B15E48" w:rsidP="0019265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265B">
        <w:rPr>
          <w:sz w:val="28"/>
          <w:szCs w:val="28"/>
        </w:rPr>
        <w:t>Перкуссия</w:t>
      </w:r>
      <w:r w:rsidR="0019265B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127"/>
        <w:gridCol w:w="3244"/>
      </w:tblGrid>
      <w:tr w:rsidR="00B15E48" w:rsidRPr="00413FAA" w:rsidTr="00413FAA">
        <w:tc>
          <w:tcPr>
            <w:tcW w:w="2660" w:type="dxa"/>
            <w:shd w:val="clear" w:color="auto" w:fill="auto"/>
          </w:tcPr>
          <w:p w:rsidR="00B15E48" w:rsidRPr="00413FAA" w:rsidRDefault="00B15E48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Верхняя граница</w:t>
            </w:r>
          </w:p>
        </w:tc>
        <w:tc>
          <w:tcPr>
            <w:tcW w:w="3127" w:type="dxa"/>
            <w:shd w:val="clear" w:color="auto" w:fill="auto"/>
          </w:tcPr>
          <w:p w:rsidR="00B15E48" w:rsidRPr="00413FAA" w:rsidRDefault="00B15E48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Нижняя граница</w:t>
            </w:r>
          </w:p>
        </w:tc>
        <w:tc>
          <w:tcPr>
            <w:tcW w:w="3244" w:type="dxa"/>
            <w:shd w:val="clear" w:color="auto" w:fill="auto"/>
          </w:tcPr>
          <w:p w:rsidR="00B15E48" w:rsidRPr="00413FAA" w:rsidRDefault="00B15E48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Левая граница</w:t>
            </w:r>
          </w:p>
        </w:tc>
      </w:tr>
      <w:tr w:rsidR="00B15E48" w:rsidRPr="00413FAA" w:rsidTr="00413FAA">
        <w:tc>
          <w:tcPr>
            <w:tcW w:w="2660" w:type="dxa"/>
            <w:shd w:val="clear" w:color="auto" w:fill="auto"/>
          </w:tcPr>
          <w:p w:rsidR="00B15E48" w:rsidRPr="00413FAA" w:rsidRDefault="00B15E48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 xml:space="preserve">Относительной тупости - верхний край </w:t>
            </w:r>
            <w:r w:rsidRPr="00413FAA">
              <w:rPr>
                <w:sz w:val="20"/>
                <w:szCs w:val="20"/>
                <w:lang w:val="en-US"/>
              </w:rPr>
              <w:t>VI</w:t>
            </w:r>
            <w:r w:rsidRPr="00413FAA">
              <w:rPr>
                <w:sz w:val="20"/>
                <w:szCs w:val="20"/>
              </w:rPr>
              <w:t xml:space="preserve"> ребра</w:t>
            </w:r>
          </w:p>
          <w:p w:rsidR="00B15E48" w:rsidRPr="00413FAA" w:rsidRDefault="00B15E48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15E48" w:rsidRPr="00413FAA" w:rsidRDefault="00B15E48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 xml:space="preserve">Абсолютной тупости – </w:t>
            </w:r>
            <w:r w:rsidRPr="00413FAA">
              <w:rPr>
                <w:sz w:val="20"/>
                <w:szCs w:val="20"/>
                <w:lang w:val="en-US"/>
              </w:rPr>
              <w:t>VI</w:t>
            </w:r>
            <w:r w:rsidRPr="00413FAA">
              <w:rPr>
                <w:sz w:val="20"/>
                <w:szCs w:val="20"/>
              </w:rPr>
              <w:t xml:space="preserve"> </w:t>
            </w:r>
            <w:proofErr w:type="spellStart"/>
            <w:r w:rsidRPr="00413FAA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127" w:type="dxa"/>
            <w:shd w:val="clear" w:color="auto" w:fill="auto"/>
          </w:tcPr>
          <w:p w:rsidR="00B15E48" w:rsidRPr="00413FAA" w:rsidRDefault="00B15E48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 xml:space="preserve">По срединно-ключичной линии справа – ниже края </w:t>
            </w:r>
            <w:r w:rsidR="001C16A7" w:rsidRPr="00413FAA">
              <w:rPr>
                <w:sz w:val="20"/>
                <w:szCs w:val="20"/>
              </w:rPr>
              <w:t>реберной дуги</w:t>
            </w:r>
            <w:r w:rsidRPr="00413FAA">
              <w:rPr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13FAA">
                <w:rPr>
                  <w:sz w:val="20"/>
                  <w:szCs w:val="20"/>
                </w:rPr>
                <w:t>3 см</w:t>
              </w:r>
            </w:smartTag>
          </w:p>
          <w:p w:rsidR="00B15E48" w:rsidRPr="00413FAA" w:rsidRDefault="00B15E48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По срединной линии - на границе средней трети расстояния от пупка до мечевидного отростка</w:t>
            </w:r>
          </w:p>
        </w:tc>
        <w:tc>
          <w:tcPr>
            <w:tcW w:w="3244" w:type="dxa"/>
            <w:shd w:val="clear" w:color="auto" w:fill="auto"/>
          </w:tcPr>
          <w:p w:rsidR="00B15E48" w:rsidRPr="00413FAA" w:rsidRDefault="00B15E48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 xml:space="preserve">Выходит за пределы левой </w:t>
            </w:r>
            <w:proofErr w:type="spellStart"/>
            <w:r w:rsidRPr="00413FAA">
              <w:rPr>
                <w:sz w:val="20"/>
                <w:szCs w:val="20"/>
              </w:rPr>
              <w:t>парастернальной</w:t>
            </w:r>
            <w:proofErr w:type="spellEnd"/>
            <w:r w:rsidRPr="00413FAA">
              <w:rPr>
                <w:sz w:val="20"/>
                <w:szCs w:val="20"/>
              </w:rPr>
              <w:t xml:space="preserve"> линии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413FAA">
                <w:rPr>
                  <w:sz w:val="20"/>
                  <w:szCs w:val="20"/>
                </w:rPr>
                <w:t>1 см</w:t>
              </w:r>
            </w:smartTag>
          </w:p>
        </w:tc>
      </w:tr>
    </w:tbl>
    <w:p w:rsidR="0019265B" w:rsidRDefault="0019265B" w:rsidP="0019265B">
      <w:pPr>
        <w:pStyle w:val="4"/>
        <w:keepNext w:val="0"/>
        <w:widowControl w:val="0"/>
        <w:spacing w:line="360" w:lineRule="auto"/>
        <w:ind w:firstLine="709"/>
        <w:rPr>
          <w:szCs w:val="28"/>
        </w:rPr>
      </w:pPr>
    </w:p>
    <w:p w:rsidR="00DA6A33" w:rsidRPr="0019265B" w:rsidRDefault="00DA6A33" w:rsidP="0019265B">
      <w:pPr>
        <w:pStyle w:val="4"/>
        <w:keepNext w:val="0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</w:rPr>
        <w:t>Размеры печени по Курлову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  <w:gridCol w:w="516"/>
      </w:tblGrid>
      <w:tr w:rsidR="00B15E48" w:rsidRPr="00413FAA" w:rsidTr="00413FAA">
        <w:tc>
          <w:tcPr>
            <w:tcW w:w="8472" w:type="dxa"/>
            <w:shd w:val="clear" w:color="auto" w:fill="auto"/>
          </w:tcPr>
          <w:p w:rsidR="00B15E48" w:rsidRPr="00413FAA" w:rsidRDefault="00D04FA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Размер</w:t>
            </w:r>
          </w:p>
        </w:tc>
        <w:tc>
          <w:tcPr>
            <w:tcW w:w="516" w:type="dxa"/>
            <w:shd w:val="clear" w:color="auto" w:fill="auto"/>
          </w:tcPr>
          <w:p w:rsidR="00B15E48" w:rsidRPr="00413FAA" w:rsidRDefault="00D04FA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См</w:t>
            </w:r>
          </w:p>
        </w:tc>
      </w:tr>
      <w:tr w:rsidR="00B15E48" w:rsidRPr="00413FAA" w:rsidTr="00413FAA">
        <w:tc>
          <w:tcPr>
            <w:tcW w:w="8472" w:type="dxa"/>
            <w:shd w:val="clear" w:color="auto" w:fill="auto"/>
          </w:tcPr>
          <w:p w:rsidR="00B15E48" w:rsidRPr="00413FAA" w:rsidRDefault="00D04FA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По срединно-ключичной линии от верхней границы абсолютной тупости печени до нижней границы</w:t>
            </w:r>
          </w:p>
        </w:tc>
        <w:tc>
          <w:tcPr>
            <w:tcW w:w="516" w:type="dxa"/>
            <w:shd w:val="clear" w:color="auto" w:fill="auto"/>
          </w:tcPr>
          <w:p w:rsidR="00B15E48" w:rsidRPr="00413FAA" w:rsidRDefault="00D04FA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10</w:t>
            </w:r>
          </w:p>
        </w:tc>
      </w:tr>
      <w:tr w:rsidR="00B15E48" w:rsidRPr="00413FAA" w:rsidTr="00413FAA">
        <w:tc>
          <w:tcPr>
            <w:tcW w:w="8472" w:type="dxa"/>
            <w:shd w:val="clear" w:color="auto" w:fill="auto"/>
          </w:tcPr>
          <w:p w:rsidR="00B15E48" w:rsidRPr="00413FAA" w:rsidRDefault="00D04FA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От основания мечевидного отростка до нижней границы по срединной линии</w:t>
            </w:r>
          </w:p>
        </w:tc>
        <w:tc>
          <w:tcPr>
            <w:tcW w:w="516" w:type="dxa"/>
            <w:shd w:val="clear" w:color="auto" w:fill="auto"/>
          </w:tcPr>
          <w:p w:rsidR="00B15E48" w:rsidRPr="00413FAA" w:rsidRDefault="00D04FA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8</w:t>
            </w:r>
          </w:p>
        </w:tc>
      </w:tr>
      <w:tr w:rsidR="00B15E48" w:rsidRPr="00413FAA" w:rsidTr="00413FAA">
        <w:tc>
          <w:tcPr>
            <w:tcW w:w="8472" w:type="dxa"/>
            <w:shd w:val="clear" w:color="auto" w:fill="auto"/>
          </w:tcPr>
          <w:p w:rsidR="00B15E48" w:rsidRPr="00413FAA" w:rsidRDefault="00D04FA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От основания мечевидного отростка до левой границы</w:t>
            </w:r>
          </w:p>
        </w:tc>
        <w:tc>
          <w:tcPr>
            <w:tcW w:w="516" w:type="dxa"/>
            <w:shd w:val="clear" w:color="auto" w:fill="auto"/>
          </w:tcPr>
          <w:p w:rsidR="00B15E48" w:rsidRPr="00413FAA" w:rsidRDefault="00D04FAF" w:rsidP="00413FA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13FAA">
              <w:rPr>
                <w:sz w:val="20"/>
                <w:szCs w:val="20"/>
              </w:rPr>
              <w:t>7</w:t>
            </w:r>
          </w:p>
        </w:tc>
      </w:tr>
    </w:tbl>
    <w:p w:rsidR="00D1479F" w:rsidRPr="0019265B" w:rsidRDefault="00D1479F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A6A33" w:rsidRPr="0019265B" w:rsidRDefault="00D1479F" w:rsidP="0019265B">
      <w:pPr>
        <w:widowControl w:val="0"/>
        <w:spacing w:line="360" w:lineRule="auto"/>
        <w:ind w:left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>Мочевыделительная система</w:t>
      </w:r>
    </w:p>
    <w:p w:rsidR="00DA6A33" w:rsidRPr="0019265B" w:rsidRDefault="00D1479F" w:rsidP="0019265B">
      <w:pPr>
        <w:pStyle w:val="a8"/>
        <w:widowControl w:val="0"/>
        <w:spacing w:line="360" w:lineRule="auto"/>
        <w:ind w:firstLine="709"/>
        <w:jc w:val="both"/>
        <w:rPr>
          <w:szCs w:val="28"/>
        </w:rPr>
      </w:pPr>
      <w:r w:rsidRPr="0019265B">
        <w:rPr>
          <w:szCs w:val="28"/>
        </w:rPr>
        <w:t xml:space="preserve">Поясничная </w:t>
      </w:r>
      <w:r w:rsidR="001C16A7" w:rsidRPr="0019265B">
        <w:rPr>
          <w:szCs w:val="28"/>
        </w:rPr>
        <w:t>область: деформаций</w:t>
      </w:r>
      <w:r w:rsidRPr="0019265B">
        <w:rPr>
          <w:szCs w:val="28"/>
        </w:rPr>
        <w:t>, отечности и покраснений кожи не обнаружено.</w:t>
      </w:r>
    </w:p>
    <w:p w:rsidR="00D1479F" w:rsidRPr="0019265B" w:rsidRDefault="00D1479F" w:rsidP="0019265B">
      <w:pPr>
        <w:pStyle w:val="a8"/>
        <w:widowControl w:val="0"/>
        <w:spacing w:line="360" w:lineRule="auto"/>
        <w:ind w:firstLine="709"/>
        <w:jc w:val="both"/>
        <w:rPr>
          <w:szCs w:val="28"/>
        </w:rPr>
      </w:pPr>
      <w:r w:rsidRPr="0019265B">
        <w:rPr>
          <w:szCs w:val="28"/>
        </w:rPr>
        <w:t>Почки: не пальпируются</w:t>
      </w:r>
    </w:p>
    <w:p w:rsidR="00D1479F" w:rsidRPr="0019265B" w:rsidRDefault="00D1479F" w:rsidP="0019265B">
      <w:pPr>
        <w:pStyle w:val="a8"/>
        <w:widowControl w:val="0"/>
        <w:spacing w:line="360" w:lineRule="auto"/>
        <w:ind w:firstLine="709"/>
        <w:jc w:val="both"/>
        <w:rPr>
          <w:szCs w:val="28"/>
        </w:rPr>
      </w:pPr>
      <w:r w:rsidRPr="0019265B">
        <w:rPr>
          <w:szCs w:val="28"/>
        </w:rPr>
        <w:t xml:space="preserve">Симптом </w:t>
      </w:r>
      <w:proofErr w:type="spellStart"/>
      <w:r w:rsidRPr="0019265B">
        <w:rPr>
          <w:szCs w:val="28"/>
        </w:rPr>
        <w:t>Пастернацкого</w:t>
      </w:r>
      <w:proofErr w:type="spellEnd"/>
      <w:r w:rsidRPr="0019265B">
        <w:rPr>
          <w:szCs w:val="28"/>
        </w:rPr>
        <w:t>: не выявляется</w:t>
      </w:r>
    </w:p>
    <w:p w:rsidR="00D1479F" w:rsidRPr="0019265B" w:rsidRDefault="00D1479F" w:rsidP="0019265B">
      <w:pPr>
        <w:pStyle w:val="4"/>
        <w:keepNext w:val="0"/>
        <w:widowControl w:val="0"/>
        <w:spacing w:line="360" w:lineRule="auto"/>
        <w:ind w:firstLine="709"/>
        <w:rPr>
          <w:szCs w:val="28"/>
        </w:rPr>
      </w:pPr>
      <w:r w:rsidRPr="0019265B">
        <w:rPr>
          <w:iCs/>
          <w:szCs w:val="28"/>
        </w:rPr>
        <w:t>Мочевой пузырь: п</w:t>
      </w:r>
      <w:r w:rsidR="00DA6A33" w:rsidRPr="0019265B">
        <w:rPr>
          <w:szCs w:val="28"/>
        </w:rPr>
        <w:t>ри перкуссии не определяется</w:t>
      </w:r>
      <w:r w:rsidRPr="0019265B">
        <w:rPr>
          <w:szCs w:val="28"/>
        </w:rPr>
        <w:t>, не пальпируется.</w:t>
      </w:r>
    </w:p>
    <w:p w:rsidR="00DA6A33" w:rsidRPr="0019265B" w:rsidRDefault="00DA6A33" w:rsidP="0019265B">
      <w:pPr>
        <w:pStyle w:val="4"/>
        <w:keepNext w:val="0"/>
        <w:widowControl w:val="0"/>
        <w:spacing w:line="360" w:lineRule="auto"/>
        <w:ind w:firstLine="709"/>
        <w:rPr>
          <w:iCs/>
          <w:szCs w:val="28"/>
        </w:rPr>
      </w:pPr>
      <w:r w:rsidRPr="0019265B">
        <w:rPr>
          <w:szCs w:val="28"/>
        </w:rPr>
        <w:t>Мочеиспускание</w:t>
      </w:r>
      <w:r w:rsidR="00D1479F" w:rsidRPr="0019265B">
        <w:rPr>
          <w:szCs w:val="28"/>
        </w:rPr>
        <w:t>:</w:t>
      </w:r>
      <w:r w:rsidRPr="0019265B">
        <w:rPr>
          <w:szCs w:val="28"/>
        </w:rPr>
        <w:t xml:space="preserve"> регулярное, безболезненное.</w:t>
      </w:r>
    </w:p>
    <w:p w:rsidR="00D1479F" w:rsidRPr="0019265B" w:rsidRDefault="00D1479F" w:rsidP="0019265B">
      <w:pPr>
        <w:widowControl w:val="0"/>
        <w:spacing w:line="360" w:lineRule="auto"/>
        <w:ind w:left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>Эндокринная система</w:t>
      </w:r>
    </w:p>
    <w:p w:rsidR="00D1479F" w:rsidRPr="0019265B" w:rsidRDefault="00D1479F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>Рост выше среднего, тело развито пропорционально.</w:t>
      </w:r>
    </w:p>
    <w:p w:rsidR="00D1479F" w:rsidRPr="0019265B" w:rsidRDefault="00D1479F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lastRenderedPageBreak/>
        <w:t xml:space="preserve">Щитовидная железа: </w:t>
      </w:r>
      <w:r w:rsidR="004D7435" w:rsidRPr="0019265B">
        <w:rPr>
          <w:bCs/>
          <w:sz w:val="28"/>
          <w:szCs w:val="28"/>
        </w:rPr>
        <w:t>не увеличена.</w:t>
      </w:r>
    </w:p>
    <w:p w:rsidR="004D7435" w:rsidRPr="0019265B" w:rsidRDefault="004D7435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>Вторичные половые признаки соответствуют полу и возрасту.</w:t>
      </w:r>
    </w:p>
    <w:p w:rsidR="00DA6A33" w:rsidRPr="0019265B" w:rsidRDefault="004D7435" w:rsidP="0019265B">
      <w:pPr>
        <w:widowControl w:val="0"/>
        <w:spacing w:line="360" w:lineRule="auto"/>
        <w:ind w:left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>Нервная система.</w:t>
      </w:r>
    </w:p>
    <w:p w:rsidR="004D7435" w:rsidRPr="0019265B" w:rsidRDefault="00DA6A33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</w:rPr>
        <w:t>Умственное развитие</w:t>
      </w:r>
      <w:r w:rsidR="004D7435" w:rsidRPr="0019265B">
        <w:rPr>
          <w:szCs w:val="28"/>
        </w:rPr>
        <w:t>:</w:t>
      </w:r>
      <w:r w:rsidRPr="0019265B">
        <w:rPr>
          <w:szCs w:val="28"/>
        </w:rPr>
        <w:t xml:space="preserve"> соответствует норме</w:t>
      </w:r>
    </w:p>
    <w:p w:rsidR="004D7435" w:rsidRPr="0019265B" w:rsidRDefault="004D7435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</w:rPr>
        <w:t>Настроение: ровное</w:t>
      </w:r>
    </w:p>
    <w:p w:rsidR="004D7435" w:rsidRPr="0019265B" w:rsidRDefault="004D7435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</w:rPr>
        <w:t>Характер сна: глубокий</w:t>
      </w:r>
    </w:p>
    <w:p w:rsidR="004D7435" w:rsidRPr="0019265B" w:rsidRDefault="004D7435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</w:rPr>
        <w:t>Явные признаки поражения нервной системы отсутствуют</w:t>
      </w:r>
    </w:p>
    <w:p w:rsidR="004D7435" w:rsidRPr="0019265B" w:rsidRDefault="004D7435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</w:rPr>
        <w:t>Р</w:t>
      </w:r>
      <w:r w:rsidR="00DA6A33" w:rsidRPr="0019265B">
        <w:rPr>
          <w:szCs w:val="28"/>
        </w:rPr>
        <w:t>еакция на окружающее</w:t>
      </w:r>
      <w:r w:rsidRPr="0019265B">
        <w:rPr>
          <w:szCs w:val="28"/>
        </w:rPr>
        <w:t>:</w:t>
      </w:r>
      <w:r w:rsidR="00DA6A33" w:rsidRPr="0019265B">
        <w:rPr>
          <w:szCs w:val="28"/>
        </w:rPr>
        <w:t xml:space="preserve"> адекватная.</w:t>
      </w:r>
    </w:p>
    <w:p w:rsidR="00DA6A33" w:rsidRPr="0019265B" w:rsidRDefault="004D7435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</w:rPr>
        <w:t xml:space="preserve">В пространстве, времени, собственной личности ориентирован правильно. </w:t>
      </w:r>
      <w:r w:rsidR="00DA6A33" w:rsidRPr="0019265B">
        <w:rPr>
          <w:szCs w:val="28"/>
        </w:rPr>
        <w:t>Отношение к своему заболеванию адекватное, контакт с окружающими хороший. Сухожильные, зрачковый рефлексы без отклонений. Зрение, слух, обоняние без отклонений. Координация движений сохранена.</w:t>
      </w:r>
    </w:p>
    <w:p w:rsidR="00DA6A33" w:rsidRPr="0019265B" w:rsidRDefault="004D7435" w:rsidP="0019265B">
      <w:pPr>
        <w:pStyle w:val="31"/>
        <w:widowControl w:val="0"/>
        <w:spacing w:line="360" w:lineRule="auto"/>
        <w:ind w:left="709"/>
        <w:rPr>
          <w:bCs/>
          <w:szCs w:val="28"/>
        </w:rPr>
      </w:pPr>
      <w:r w:rsidRPr="0019265B">
        <w:rPr>
          <w:bCs/>
          <w:szCs w:val="28"/>
        </w:rPr>
        <w:t>Местный статус (</w:t>
      </w:r>
      <w:r w:rsidRPr="0019265B">
        <w:rPr>
          <w:bCs/>
          <w:szCs w:val="28"/>
          <w:lang w:val="en-US"/>
        </w:rPr>
        <w:t>s</w:t>
      </w:r>
      <w:r w:rsidR="00DA6A33" w:rsidRPr="0019265B">
        <w:rPr>
          <w:bCs/>
          <w:szCs w:val="28"/>
          <w:lang w:val="en-US"/>
        </w:rPr>
        <w:t>tatus</w:t>
      </w:r>
      <w:r w:rsidR="00DA6A33" w:rsidRPr="0019265B">
        <w:rPr>
          <w:bCs/>
          <w:szCs w:val="28"/>
        </w:rPr>
        <w:t xml:space="preserve"> </w:t>
      </w:r>
      <w:proofErr w:type="spellStart"/>
      <w:r w:rsidR="00DA6A33" w:rsidRPr="0019265B">
        <w:rPr>
          <w:bCs/>
          <w:szCs w:val="28"/>
          <w:lang w:val="en-US"/>
        </w:rPr>
        <w:t>localis</w:t>
      </w:r>
      <w:proofErr w:type="spellEnd"/>
      <w:r w:rsidRPr="0019265B">
        <w:rPr>
          <w:bCs/>
          <w:szCs w:val="28"/>
        </w:rPr>
        <w:t>)</w:t>
      </w:r>
      <w:r w:rsidR="00DA6A33" w:rsidRPr="0019265B">
        <w:rPr>
          <w:bCs/>
          <w:szCs w:val="28"/>
        </w:rPr>
        <w:t>.</w:t>
      </w:r>
    </w:p>
    <w:p w:rsidR="00DA6A33" w:rsidRPr="0019265B" w:rsidRDefault="00871C24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 xml:space="preserve">Видимой </w:t>
      </w:r>
      <w:r w:rsidR="001C16A7" w:rsidRPr="0019265B">
        <w:rPr>
          <w:bCs/>
          <w:sz w:val="28"/>
          <w:szCs w:val="28"/>
        </w:rPr>
        <w:t>асимметрии</w:t>
      </w:r>
      <w:r w:rsidRPr="0019265B">
        <w:rPr>
          <w:bCs/>
          <w:sz w:val="28"/>
          <w:szCs w:val="28"/>
        </w:rPr>
        <w:t xml:space="preserve"> лица нет</w:t>
      </w:r>
      <w:r w:rsidR="00DA6A33" w:rsidRPr="0019265B">
        <w:rPr>
          <w:bCs/>
          <w:sz w:val="28"/>
          <w:szCs w:val="28"/>
        </w:rPr>
        <w:t xml:space="preserve">. </w:t>
      </w:r>
      <w:proofErr w:type="spellStart"/>
      <w:r w:rsidR="00DA6A33" w:rsidRPr="0019265B">
        <w:rPr>
          <w:bCs/>
          <w:sz w:val="28"/>
          <w:szCs w:val="28"/>
        </w:rPr>
        <w:t>Пальпаторно</w:t>
      </w:r>
      <w:proofErr w:type="spellEnd"/>
      <w:r w:rsidR="00DA6A33" w:rsidRPr="0019265B">
        <w:rPr>
          <w:bCs/>
          <w:sz w:val="28"/>
          <w:szCs w:val="28"/>
        </w:rPr>
        <w:t xml:space="preserve"> </w:t>
      </w:r>
      <w:r w:rsidRPr="0019265B">
        <w:rPr>
          <w:bCs/>
          <w:sz w:val="28"/>
          <w:szCs w:val="28"/>
        </w:rPr>
        <w:t>в поднижнечелюстной области справа определяется слабо болезненный инфильтрат размером 5х6 см</w:t>
      </w:r>
      <w:r w:rsidR="00DA6A33" w:rsidRPr="0019265B">
        <w:rPr>
          <w:bCs/>
          <w:sz w:val="28"/>
          <w:szCs w:val="28"/>
        </w:rPr>
        <w:t xml:space="preserve">. Кожа над </w:t>
      </w:r>
      <w:r w:rsidRPr="0019265B">
        <w:rPr>
          <w:bCs/>
          <w:sz w:val="28"/>
          <w:szCs w:val="28"/>
        </w:rPr>
        <w:t>инфильтратом</w:t>
      </w:r>
      <w:r w:rsidR="00DA6A33" w:rsidRPr="0019265B">
        <w:rPr>
          <w:bCs/>
          <w:sz w:val="28"/>
          <w:szCs w:val="28"/>
        </w:rPr>
        <w:t xml:space="preserve"> в цвете не изменена.</w:t>
      </w:r>
      <w:r w:rsidRPr="0019265B">
        <w:rPr>
          <w:bCs/>
          <w:sz w:val="28"/>
          <w:szCs w:val="28"/>
        </w:rPr>
        <w:t xml:space="preserve"> </w:t>
      </w:r>
      <w:r w:rsidRPr="0019265B">
        <w:rPr>
          <w:sz w:val="28"/>
          <w:szCs w:val="28"/>
        </w:rPr>
        <w:t xml:space="preserve">Заушные, подчелюстные, шейные </w:t>
      </w:r>
      <w:r w:rsidRPr="0019265B">
        <w:rPr>
          <w:bCs/>
          <w:sz w:val="28"/>
          <w:szCs w:val="28"/>
        </w:rPr>
        <w:t>лимфатические узлы не пальпируются.</w:t>
      </w:r>
    </w:p>
    <w:p w:rsidR="00871C24" w:rsidRPr="0019265B" w:rsidRDefault="00871C24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>В полости рта слизистая оболочка в области язычного желобка слегка отечна, гиперемирована.</w:t>
      </w:r>
    </w:p>
    <w:p w:rsidR="00F234D2" w:rsidRPr="0019265B" w:rsidRDefault="00871C24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 xml:space="preserve">При пальпации в проекции </w:t>
      </w:r>
      <w:r w:rsidR="001C16A7" w:rsidRPr="0019265B">
        <w:rPr>
          <w:bCs/>
          <w:sz w:val="28"/>
          <w:szCs w:val="28"/>
        </w:rPr>
        <w:t>поднижнечелюстной</w:t>
      </w:r>
      <w:r w:rsidRPr="0019265B">
        <w:rPr>
          <w:bCs/>
          <w:sz w:val="28"/>
          <w:szCs w:val="28"/>
        </w:rPr>
        <w:t xml:space="preserve"> слюнной железы</w:t>
      </w:r>
      <w:r w:rsidR="00F234D2" w:rsidRPr="0019265B">
        <w:rPr>
          <w:bCs/>
          <w:sz w:val="28"/>
          <w:szCs w:val="28"/>
        </w:rPr>
        <w:t xml:space="preserve"> справа</w:t>
      </w:r>
      <w:r w:rsidRPr="0019265B">
        <w:rPr>
          <w:bCs/>
          <w:sz w:val="28"/>
          <w:szCs w:val="28"/>
        </w:rPr>
        <w:t xml:space="preserve"> определяется уплотнение</w:t>
      </w:r>
      <w:r w:rsidR="00F234D2" w:rsidRPr="0019265B">
        <w:rPr>
          <w:bCs/>
          <w:sz w:val="28"/>
          <w:szCs w:val="28"/>
        </w:rPr>
        <w:t xml:space="preserve"> в дистальном отделе выводного протока размером 2х3 см, не спаянное </w:t>
      </w:r>
      <w:r w:rsidR="001C16A7" w:rsidRPr="0019265B">
        <w:rPr>
          <w:bCs/>
          <w:sz w:val="28"/>
          <w:szCs w:val="28"/>
        </w:rPr>
        <w:t>с окружающими</w:t>
      </w:r>
      <w:r w:rsidR="00F234D2" w:rsidRPr="0019265B">
        <w:rPr>
          <w:bCs/>
          <w:sz w:val="28"/>
          <w:szCs w:val="28"/>
        </w:rPr>
        <w:t xml:space="preserve"> тканями.</w:t>
      </w:r>
    </w:p>
    <w:p w:rsidR="00F234D2" w:rsidRPr="0019265B" w:rsidRDefault="003E17A7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>При массировании поднижнечелюстной слюнной железы выделяется слюна с примесью гноя.</w:t>
      </w:r>
    </w:p>
    <w:p w:rsidR="00302714" w:rsidRPr="0019265B" w:rsidRDefault="00302714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 xml:space="preserve">Полость рта </w:t>
      </w:r>
      <w:r w:rsidR="006B0DF6" w:rsidRPr="0019265B">
        <w:rPr>
          <w:bCs/>
          <w:sz w:val="28"/>
          <w:szCs w:val="28"/>
        </w:rPr>
        <w:t>санирована</w:t>
      </w:r>
      <w:r w:rsidRPr="0019265B">
        <w:rPr>
          <w:bCs/>
          <w:sz w:val="28"/>
          <w:szCs w:val="28"/>
        </w:rPr>
        <w:t>, имеется два полных съемных пластинчатых протеза.</w:t>
      </w:r>
    </w:p>
    <w:p w:rsidR="00F234D2" w:rsidRPr="0019265B" w:rsidRDefault="003E17A7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</w:rPr>
        <w:t>Прикус: не фиксирован.</w:t>
      </w:r>
    </w:p>
    <w:p w:rsidR="00F234D2" w:rsidRPr="0019265B" w:rsidRDefault="00F234D2" w:rsidP="0019265B">
      <w:pPr>
        <w:pStyle w:val="31"/>
        <w:widowControl w:val="0"/>
        <w:spacing w:line="360" w:lineRule="auto"/>
        <w:ind w:left="709"/>
        <w:rPr>
          <w:szCs w:val="28"/>
        </w:rPr>
      </w:pPr>
      <w:r w:rsidRPr="0019265B">
        <w:rPr>
          <w:szCs w:val="28"/>
        </w:rPr>
        <w:t>Предварительный диагноз</w:t>
      </w:r>
    </w:p>
    <w:p w:rsidR="00F234D2" w:rsidRPr="0019265B" w:rsidRDefault="001C16A7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</w:rPr>
        <w:t>Хронический</w:t>
      </w:r>
      <w:r w:rsidR="00E87C44" w:rsidRPr="0019265B">
        <w:rPr>
          <w:szCs w:val="28"/>
        </w:rPr>
        <w:t xml:space="preserve"> калькулезный</w:t>
      </w:r>
      <w:r w:rsidRPr="0019265B">
        <w:rPr>
          <w:szCs w:val="28"/>
        </w:rPr>
        <w:t xml:space="preserve"> </w:t>
      </w:r>
      <w:r w:rsidR="006B0DF6" w:rsidRPr="0019265B">
        <w:rPr>
          <w:szCs w:val="28"/>
        </w:rPr>
        <w:t>поднижнечелюстной</w:t>
      </w:r>
      <w:r w:rsidRPr="0019265B">
        <w:rPr>
          <w:szCs w:val="28"/>
        </w:rPr>
        <w:t xml:space="preserve"> </w:t>
      </w:r>
      <w:r w:rsidR="006B0DF6" w:rsidRPr="0019265B">
        <w:rPr>
          <w:szCs w:val="28"/>
        </w:rPr>
        <w:t>сиалоаденит</w:t>
      </w:r>
      <w:r w:rsidRPr="0019265B">
        <w:rPr>
          <w:szCs w:val="28"/>
        </w:rPr>
        <w:t xml:space="preserve"> справа.</w:t>
      </w:r>
    </w:p>
    <w:p w:rsidR="001C16A7" w:rsidRPr="0019265B" w:rsidRDefault="001C16A7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lastRenderedPageBreak/>
        <w:t>Диагноз поставлен на основании:</w:t>
      </w:r>
    </w:p>
    <w:p w:rsidR="001C16A7" w:rsidRPr="0019265B" w:rsidRDefault="001C16A7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Субъективных данных: жалоб больного на припухлость мягких тканей в поднижнечелюстной области справа, боль при глотании, увеличение припухлости во время еды.</w:t>
      </w:r>
    </w:p>
    <w:p w:rsidR="001C16A7" w:rsidRPr="0019265B" w:rsidRDefault="001C16A7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sz w:val="28"/>
          <w:szCs w:val="28"/>
        </w:rPr>
        <w:t>Объективных данных:</w:t>
      </w:r>
      <w:r w:rsidR="0019265B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>В результате осмотра челюстно-лицевой области в</w:t>
      </w:r>
      <w:r w:rsidRPr="0019265B">
        <w:rPr>
          <w:bCs/>
          <w:sz w:val="28"/>
          <w:szCs w:val="28"/>
        </w:rPr>
        <w:t xml:space="preserve">идимой асимметрии лица не обнаружено. </w:t>
      </w:r>
      <w:proofErr w:type="spellStart"/>
      <w:r w:rsidRPr="0019265B">
        <w:rPr>
          <w:bCs/>
          <w:sz w:val="28"/>
          <w:szCs w:val="28"/>
        </w:rPr>
        <w:t>Пальпаторно</w:t>
      </w:r>
      <w:proofErr w:type="spellEnd"/>
      <w:r w:rsidRPr="0019265B">
        <w:rPr>
          <w:bCs/>
          <w:sz w:val="28"/>
          <w:szCs w:val="28"/>
        </w:rPr>
        <w:t xml:space="preserve"> в поднижнечелюстной области справа определяется слабо болезненный инфильтрат размером 5х6 см. Кожа над инфильтратом в цвете не изменена. </w:t>
      </w:r>
      <w:r w:rsidR="003E17A7" w:rsidRPr="0019265B">
        <w:rPr>
          <w:sz w:val="28"/>
          <w:szCs w:val="28"/>
        </w:rPr>
        <w:t>Регионарные</w:t>
      </w:r>
      <w:r w:rsidRPr="0019265B">
        <w:rPr>
          <w:sz w:val="28"/>
          <w:szCs w:val="28"/>
        </w:rPr>
        <w:t xml:space="preserve"> </w:t>
      </w:r>
      <w:r w:rsidRPr="0019265B">
        <w:rPr>
          <w:bCs/>
          <w:sz w:val="28"/>
          <w:szCs w:val="28"/>
        </w:rPr>
        <w:t>лимфатические узлы не пальпируются.</w:t>
      </w:r>
    </w:p>
    <w:p w:rsidR="001C16A7" w:rsidRPr="0019265B" w:rsidRDefault="001C16A7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>В полости рта слизистая оболочка в области язычного желобка слегка отечна, гиперемирована.</w:t>
      </w:r>
    </w:p>
    <w:p w:rsidR="001C16A7" w:rsidRPr="0019265B" w:rsidRDefault="001C16A7" w:rsidP="0019265B">
      <w:pPr>
        <w:pStyle w:val="31"/>
        <w:widowControl w:val="0"/>
        <w:spacing w:line="360" w:lineRule="auto"/>
        <w:ind w:firstLine="709"/>
        <w:rPr>
          <w:bCs/>
          <w:szCs w:val="28"/>
        </w:rPr>
      </w:pPr>
      <w:r w:rsidRPr="0019265B">
        <w:rPr>
          <w:bCs/>
          <w:szCs w:val="28"/>
        </w:rPr>
        <w:t>При пальпации в проекции поднижнечелюстной слюнной железы справа определяется уплотнение в дистальном отделе выводного протока размером 2х3 см, не спаянное с окружающими тканями.</w:t>
      </w:r>
    </w:p>
    <w:p w:rsidR="003E17A7" w:rsidRPr="0019265B" w:rsidRDefault="003E17A7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>При массировании поднижнечелюстной слюнной железы выделяется слюна с примесью гноя.</w:t>
      </w:r>
    </w:p>
    <w:p w:rsidR="003E17A7" w:rsidRPr="0019265B" w:rsidRDefault="003E17A7" w:rsidP="0019265B">
      <w:pPr>
        <w:pStyle w:val="31"/>
        <w:widowControl w:val="0"/>
        <w:spacing w:line="360" w:lineRule="auto"/>
        <w:ind w:left="709"/>
        <w:rPr>
          <w:szCs w:val="28"/>
        </w:rPr>
      </w:pPr>
      <w:r w:rsidRPr="0019265B">
        <w:rPr>
          <w:bCs/>
          <w:szCs w:val="28"/>
        </w:rPr>
        <w:t>Результаты дополнительных методов исследования.</w:t>
      </w:r>
    </w:p>
    <w:p w:rsidR="003E17A7" w:rsidRPr="0019265B" w:rsidRDefault="00F5719B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кала на яйца </w:t>
      </w:r>
      <w:r w:rsidR="003E17A7" w:rsidRPr="0019265B">
        <w:rPr>
          <w:sz w:val="28"/>
          <w:szCs w:val="28"/>
        </w:rPr>
        <w:t>глист.</w:t>
      </w:r>
    </w:p>
    <w:p w:rsidR="003E17A7" w:rsidRPr="0019265B" w:rsidRDefault="003E17A7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Не обнаружено.</w:t>
      </w:r>
    </w:p>
    <w:p w:rsidR="0019265B" w:rsidRDefault="0019265B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7AA8" w:rsidRPr="0019265B" w:rsidRDefault="0019265B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9"/>
        <w:gridCol w:w="3010"/>
      </w:tblGrid>
      <w:tr w:rsidR="00E47AA8" w:rsidRPr="0019265B" w:rsidTr="00302714">
        <w:tc>
          <w:tcPr>
            <w:tcW w:w="3009" w:type="dxa"/>
          </w:tcPr>
          <w:p w:rsidR="00E47AA8" w:rsidRPr="0019265B" w:rsidRDefault="00E47AA8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265B">
              <w:rPr>
                <w:sz w:val="20"/>
                <w:szCs w:val="20"/>
              </w:rPr>
              <w:t xml:space="preserve">Глюкоза, </w:t>
            </w:r>
            <w:proofErr w:type="spellStart"/>
            <w:r w:rsidRPr="0019265B">
              <w:rPr>
                <w:sz w:val="20"/>
                <w:szCs w:val="20"/>
              </w:rPr>
              <w:t>ммоль</w:t>
            </w:r>
            <w:proofErr w:type="spellEnd"/>
            <w:r w:rsidRPr="0019265B">
              <w:rPr>
                <w:sz w:val="20"/>
                <w:szCs w:val="20"/>
              </w:rPr>
              <w:t>/л</w:t>
            </w:r>
          </w:p>
        </w:tc>
        <w:tc>
          <w:tcPr>
            <w:tcW w:w="3010" w:type="dxa"/>
          </w:tcPr>
          <w:p w:rsidR="00E47AA8" w:rsidRPr="0019265B" w:rsidRDefault="00E47AA8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265B">
              <w:rPr>
                <w:sz w:val="20"/>
                <w:szCs w:val="20"/>
              </w:rPr>
              <w:t>3.4</w:t>
            </w:r>
          </w:p>
        </w:tc>
      </w:tr>
      <w:tr w:rsidR="00E47AA8" w:rsidRPr="0019265B" w:rsidTr="00302714">
        <w:tc>
          <w:tcPr>
            <w:tcW w:w="3009" w:type="dxa"/>
          </w:tcPr>
          <w:p w:rsidR="00E47AA8" w:rsidRPr="0019265B" w:rsidRDefault="006B0DF6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265B">
              <w:rPr>
                <w:sz w:val="20"/>
                <w:szCs w:val="20"/>
              </w:rPr>
              <w:t>Билирубин</w:t>
            </w:r>
            <w:r w:rsidR="00E47AA8" w:rsidRPr="0019265B">
              <w:rPr>
                <w:sz w:val="20"/>
                <w:szCs w:val="20"/>
              </w:rPr>
              <w:t xml:space="preserve"> общий, </w:t>
            </w:r>
            <w:proofErr w:type="spellStart"/>
            <w:r w:rsidR="00E47AA8" w:rsidRPr="0019265B">
              <w:rPr>
                <w:sz w:val="20"/>
                <w:szCs w:val="20"/>
              </w:rPr>
              <w:t>мкмоль</w:t>
            </w:r>
            <w:proofErr w:type="spellEnd"/>
            <w:r w:rsidR="00E47AA8" w:rsidRPr="0019265B">
              <w:rPr>
                <w:sz w:val="20"/>
                <w:szCs w:val="20"/>
              </w:rPr>
              <w:t>/л</w:t>
            </w:r>
          </w:p>
        </w:tc>
        <w:tc>
          <w:tcPr>
            <w:tcW w:w="3010" w:type="dxa"/>
          </w:tcPr>
          <w:p w:rsidR="00E47AA8" w:rsidRPr="0019265B" w:rsidRDefault="00F70FAC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19265B">
              <w:rPr>
                <w:sz w:val="20"/>
                <w:szCs w:val="20"/>
                <w:lang w:val="en-US"/>
              </w:rPr>
              <w:t>Neg</w:t>
            </w:r>
            <w:proofErr w:type="spellEnd"/>
          </w:p>
        </w:tc>
      </w:tr>
      <w:tr w:rsidR="00E47AA8" w:rsidRPr="0019265B" w:rsidTr="00302714">
        <w:tc>
          <w:tcPr>
            <w:tcW w:w="3009" w:type="dxa"/>
          </w:tcPr>
          <w:p w:rsidR="00E47AA8" w:rsidRPr="0019265B" w:rsidRDefault="006B0DF6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265B">
              <w:rPr>
                <w:sz w:val="20"/>
                <w:szCs w:val="20"/>
              </w:rPr>
              <w:t>Билирубин</w:t>
            </w:r>
            <w:r w:rsidR="00C7000E" w:rsidRPr="0019265B">
              <w:rPr>
                <w:sz w:val="20"/>
                <w:szCs w:val="20"/>
              </w:rPr>
              <w:t xml:space="preserve"> прямой, </w:t>
            </w:r>
            <w:proofErr w:type="spellStart"/>
            <w:r w:rsidR="00C7000E" w:rsidRPr="0019265B">
              <w:rPr>
                <w:sz w:val="20"/>
                <w:szCs w:val="20"/>
              </w:rPr>
              <w:t>мкмоль</w:t>
            </w:r>
            <w:proofErr w:type="spellEnd"/>
            <w:r w:rsidR="00C7000E" w:rsidRPr="0019265B">
              <w:rPr>
                <w:sz w:val="20"/>
                <w:szCs w:val="20"/>
              </w:rPr>
              <w:t>/л</w:t>
            </w:r>
          </w:p>
        </w:tc>
        <w:tc>
          <w:tcPr>
            <w:tcW w:w="3010" w:type="dxa"/>
          </w:tcPr>
          <w:p w:rsidR="00E47AA8" w:rsidRPr="0019265B" w:rsidRDefault="00F70FAC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19265B">
              <w:rPr>
                <w:sz w:val="20"/>
                <w:szCs w:val="20"/>
                <w:lang w:val="en-US"/>
              </w:rPr>
              <w:t>Neg</w:t>
            </w:r>
            <w:proofErr w:type="spellEnd"/>
          </w:p>
        </w:tc>
      </w:tr>
      <w:tr w:rsidR="00E47AA8" w:rsidRPr="0019265B" w:rsidTr="00302714">
        <w:tc>
          <w:tcPr>
            <w:tcW w:w="3009" w:type="dxa"/>
          </w:tcPr>
          <w:p w:rsidR="00E47AA8" w:rsidRPr="0019265B" w:rsidRDefault="007863BF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265B">
              <w:rPr>
                <w:sz w:val="20"/>
                <w:szCs w:val="20"/>
              </w:rPr>
              <w:t>Кетоновые тела</w:t>
            </w:r>
          </w:p>
        </w:tc>
        <w:tc>
          <w:tcPr>
            <w:tcW w:w="3010" w:type="dxa"/>
          </w:tcPr>
          <w:p w:rsidR="00E47AA8" w:rsidRPr="0019265B" w:rsidRDefault="00F70FAC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19265B">
              <w:rPr>
                <w:sz w:val="20"/>
                <w:szCs w:val="20"/>
                <w:lang w:val="en-US"/>
              </w:rPr>
              <w:t>Neg</w:t>
            </w:r>
            <w:proofErr w:type="spellEnd"/>
          </w:p>
        </w:tc>
      </w:tr>
      <w:tr w:rsidR="00E47AA8" w:rsidRPr="0019265B" w:rsidTr="00302714">
        <w:tc>
          <w:tcPr>
            <w:tcW w:w="3009" w:type="dxa"/>
          </w:tcPr>
          <w:p w:rsidR="00E47AA8" w:rsidRPr="0019265B" w:rsidRDefault="007863BF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265B">
              <w:rPr>
                <w:sz w:val="20"/>
                <w:szCs w:val="20"/>
              </w:rPr>
              <w:t>Белок</w:t>
            </w:r>
          </w:p>
        </w:tc>
        <w:tc>
          <w:tcPr>
            <w:tcW w:w="3010" w:type="dxa"/>
          </w:tcPr>
          <w:p w:rsidR="00E47AA8" w:rsidRPr="0019265B" w:rsidRDefault="00F70FAC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19265B">
              <w:rPr>
                <w:sz w:val="20"/>
                <w:szCs w:val="20"/>
                <w:lang w:val="en-US"/>
              </w:rPr>
              <w:t>Neg</w:t>
            </w:r>
            <w:proofErr w:type="spellEnd"/>
          </w:p>
        </w:tc>
      </w:tr>
      <w:tr w:rsidR="00E47AA8" w:rsidRPr="0019265B" w:rsidTr="00302714">
        <w:tc>
          <w:tcPr>
            <w:tcW w:w="3009" w:type="dxa"/>
          </w:tcPr>
          <w:p w:rsidR="00E47AA8" w:rsidRPr="0019265B" w:rsidRDefault="007863BF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265B">
              <w:rPr>
                <w:sz w:val="20"/>
                <w:szCs w:val="20"/>
              </w:rPr>
              <w:t>Лейкоциты</w:t>
            </w:r>
          </w:p>
        </w:tc>
        <w:tc>
          <w:tcPr>
            <w:tcW w:w="3010" w:type="dxa"/>
          </w:tcPr>
          <w:p w:rsidR="00E47AA8" w:rsidRPr="0019265B" w:rsidRDefault="00F70FAC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19265B">
              <w:rPr>
                <w:sz w:val="20"/>
                <w:szCs w:val="20"/>
                <w:lang w:val="en-US"/>
              </w:rPr>
              <w:t>Neg</w:t>
            </w:r>
            <w:proofErr w:type="spellEnd"/>
          </w:p>
        </w:tc>
      </w:tr>
      <w:tr w:rsidR="00E47AA8" w:rsidRPr="0019265B" w:rsidTr="00302714">
        <w:tc>
          <w:tcPr>
            <w:tcW w:w="3009" w:type="dxa"/>
          </w:tcPr>
          <w:p w:rsidR="00E47AA8" w:rsidRPr="0019265B" w:rsidRDefault="00A40D46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265B">
              <w:rPr>
                <w:sz w:val="20"/>
                <w:szCs w:val="20"/>
              </w:rPr>
              <w:t>Нитриты</w:t>
            </w:r>
          </w:p>
        </w:tc>
        <w:tc>
          <w:tcPr>
            <w:tcW w:w="3010" w:type="dxa"/>
          </w:tcPr>
          <w:p w:rsidR="00E47AA8" w:rsidRPr="0019265B" w:rsidRDefault="00F70FAC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19265B">
              <w:rPr>
                <w:sz w:val="20"/>
                <w:szCs w:val="20"/>
                <w:lang w:val="en-US"/>
              </w:rPr>
              <w:t>Neg</w:t>
            </w:r>
            <w:proofErr w:type="spellEnd"/>
          </w:p>
        </w:tc>
      </w:tr>
      <w:tr w:rsidR="00E47AA8" w:rsidRPr="0019265B" w:rsidTr="00302714">
        <w:tc>
          <w:tcPr>
            <w:tcW w:w="3009" w:type="dxa"/>
          </w:tcPr>
          <w:p w:rsidR="00E47AA8" w:rsidRPr="0019265B" w:rsidRDefault="00C7000E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265B">
              <w:rPr>
                <w:sz w:val="20"/>
                <w:szCs w:val="20"/>
              </w:rPr>
              <w:t>Глюкоза</w:t>
            </w:r>
          </w:p>
        </w:tc>
        <w:tc>
          <w:tcPr>
            <w:tcW w:w="3010" w:type="dxa"/>
          </w:tcPr>
          <w:p w:rsidR="00E47AA8" w:rsidRPr="0019265B" w:rsidRDefault="00F70FAC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19265B">
              <w:rPr>
                <w:sz w:val="20"/>
                <w:szCs w:val="20"/>
                <w:lang w:val="en-US"/>
              </w:rPr>
              <w:t>Neg</w:t>
            </w:r>
            <w:proofErr w:type="spellEnd"/>
          </w:p>
        </w:tc>
      </w:tr>
      <w:tr w:rsidR="00E47AA8" w:rsidRPr="0019265B" w:rsidTr="00302714">
        <w:tc>
          <w:tcPr>
            <w:tcW w:w="3009" w:type="dxa"/>
          </w:tcPr>
          <w:p w:rsidR="00E47AA8" w:rsidRPr="0019265B" w:rsidRDefault="007863BF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265B">
              <w:rPr>
                <w:sz w:val="20"/>
                <w:szCs w:val="20"/>
              </w:rPr>
              <w:t>Удельный вес (относительная плотность)</w:t>
            </w:r>
          </w:p>
        </w:tc>
        <w:tc>
          <w:tcPr>
            <w:tcW w:w="3010" w:type="dxa"/>
          </w:tcPr>
          <w:p w:rsidR="00E47AA8" w:rsidRPr="0019265B" w:rsidRDefault="007863BF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265B">
              <w:rPr>
                <w:sz w:val="20"/>
                <w:szCs w:val="20"/>
              </w:rPr>
              <w:t>1.025</w:t>
            </w:r>
          </w:p>
        </w:tc>
      </w:tr>
      <w:tr w:rsidR="00E47AA8" w:rsidRPr="0019265B" w:rsidTr="00302714">
        <w:tc>
          <w:tcPr>
            <w:tcW w:w="3009" w:type="dxa"/>
          </w:tcPr>
          <w:p w:rsidR="00E47AA8" w:rsidRPr="0019265B" w:rsidRDefault="00C7000E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265B">
              <w:rPr>
                <w:sz w:val="20"/>
                <w:szCs w:val="20"/>
              </w:rPr>
              <w:t>рН</w:t>
            </w:r>
          </w:p>
        </w:tc>
        <w:tc>
          <w:tcPr>
            <w:tcW w:w="3010" w:type="dxa"/>
          </w:tcPr>
          <w:p w:rsidR="00E47AA8" w:rsidRPr="0019265B" w:rsidRDefault="00C7000E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265B">
              <w:rPr>
                <w:sz w:val="20"/>
                <w:szCs w:val="20"/>
              </w:rPr>
              <w:t>5.5</w:t>
            </w:r>
          </w:p>
        </w:tc>
      </w:tr>
      <w:tr w:rsidR="00E47AA8" w:rsidRPr="0019265B" w:rsidTr="00302714">
        <w:tc>
          <w:tcPr>
            <w:tcW w:w="3009" w:type="dxa"/>
          </w:tcPr>
          <w:p w:rsidR="00E47AA8" w:rsidRPr="0019265B" w:rsidRDefault="00A40D46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265B">
              <w:rPr>
                <w:sz w:val="20"/>
                <w:szCs w:val="20"/>
              </w:rPr>
              <w:t xml:space="preserve">Витамин С </w:t>
            </w:r>
            <w:proofErr w:type="spellStart"/>
            <w:r w:rsidRPr="0019265B">
              <w:rPr>
                <w:sz w:val="20"/>
                <w:szCs w:val="20"/>
              </w:rPr>
              <w:t>ммоль</w:t>
            </w:r>
            <w:proofErr w:type="spellEnd"/>
            <w:r w:rsidRPr="0019265B">
              <w:rPr>
                <w:sz w:val="20"/>
                <w:szCs w:val="20"/>
              </w:rPr>
              <w:t>/л</w:t>
            </w:r>
          </w:p>
        </w:tc>
        <w:tc>
          <w:tcPr>
            <w:tcW w:w="3010" w:type="dxa"/>
          </w:tcPr>
          <w:p w:rsidR="00E47AA8" w:rsidRPr="0019265B" w:rsidRDefault="00A40D46" w:rsidP="00192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265B">
              <w:rPr>
                <w:sz w:val="20"/>
                <w:szCs w:val="20"/>
              </w:rPr>
              <w:t>0</w:t>
            </w:r>
          </w:p>
        </w:tc>
      </w:tr>
    </w:tbl>
    <w:p w:rsidR="00E47AA8" w:rsidRPr="0019265B" w:rsidRDefault="00A567CF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lastRenderedPageBreak/>
        <w:t>Анализ мочи соответствует норме.</w:t>
      </w:r>
    </w:p>
    <w:p w:rsidR="003E17A7" w:rsidRPr="0019265B" w:rsidRDefault="003E17A7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67CF" w:rsidRPr="0019265B" w:rsidRDefault="00A567CF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УЗИ поднижнечелюстной слюнной железы справа</w:t>
      </w:r>
    </w:p>
    <w:p w:rsidR="00A567CF" w:rsidRPr="0019265B" w:rsidRDefault="00A567CF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Данные обследования: </w:t>
      </w:r>
      <w:proofErr w:type="spellStart"/>
      <w:r w:rsidRPr="0019265B">
        <w:rPr>
          <w:sz w:val="28"/>
          <w:szCs w:val="28"/>
        </w:rPr>
        <w:t>Эхогенность</w:t>
      </w:r>
      <w:proofErr w:type="spellEnd"/>
      <w:r w:rsidRPr="0019265B">
        <w:rPr>
          <w:sz w:val="28"/>
          <w:szCs w:val="28"/>
        </w:rPr>
        <w:t xml:space="preserve"> поднижнечелюстной слюнной железы справа снижена, </w:t>
      </w:r>
      <w:proofErr w:type="spellStart"/>
      <w:r w:rsidRPr="0019265B">
        <w:rPr>
          <w:sz w:val="28"/>
          <w:szCs w:val="28"/>
        </w:rPr>
        <w:t>эхоструктура</w:t>
      </w:r>
      <w:proofErr w:type="spellEnd"/>
      <w:r w:rsidRPr="0019265B">
        <w:rPr>
          <w:sz w:val="28"/>
          <w:szCs w:val="28"/>
        </w:rPr>
        <w:t xml:space="preserve"> неоднородная. Определяется </w:t>
      </w:r>
      <w:r w:rsidR="00714F73" w:rsidRPr="0019265B">
        <w:rPr>
          <w:sz w:val="28"/>
          <w:szCs w:val="28"/>
        </w:rPr>
        <w:t xml:space="preserve">кистозное образование 21,7 х 18,7 х </w:t>
      </w:r>
      <w:smartTag w:uri="urn:schemas-microsoft-com:office:smarttags" w:element="metricconverter">
        <w:smartTagPr>
          <w:attr w:name="ProductID" w:val="13,8 мм"/>
        </w:smartTagPr>
        <w:r w:rsidR="00714F73" w:rsidRPr="0019265B">
          <w:rPr>
            <w:sz w:val="28"/>
            <w:szCs w:val="28"/>
          </w:rPr>
          <w:t>13,8 мм</w:t>
        </w:r>
      </w:smartTag>
      <w:r w:rsidR="00714F73" w:rsidRPr="0019265B">
        <w:rPr>
          <w:sz w:val="28"/>
          <w:szCs w:val="28"/>
        </w:rPr>
        <w:t xml:space="preserve"> с цепочкой микро конкрементов в протоке от 2,1 дог 2,4 – 3,1мм, дающих четкую акустическую тень, в кисте локализуется </w:t>
      </w:r>
      <w:proofErr w:type="spellStart"/>
      <w:r w:rsidR="00714F73" w:rsidRPr="0019265B">
        <w:rPr>
          <w:sz w:val="28"/>
          <w:szCs w:val="28"/>
        </w:rPr>
        <w:t>гиперэхогенное</w:t>
      </w:r>
      <w:proofErr w:type="spellEnd"/>
      <w:r w:rsidR="00714F73" w:rsidRPr="0019265B">
        <w:rPr>
          <w:sz w:val="28"/>
          <w:szCs w:val="28"/>
        </w:rPr>
        <w:t xml:space="preserve"> включение диаметром около </w:t>
      </w:r>
      <w:smartTag w:uri="urn:schemas-microsoft-com:office:smarttags" w:element="metricconverter">
        <w:smartTagPr>
          <w:attr w:name="ProductID" w:val="6 мм"/>
        </w:smartTagPr>
        <w:r w:rsidR="00714F73" w:rsidRPr="0019265B">
          <w:rPr>
            <w:sz w:val="28"/>
            <w:szCs w:val="28"/>
          </w:rPr>
          <w:t>6 мм</w:t>
        </w:r>
      </w:smartTag>
      <w:r w:rsidR="00714F73" w:rsidRPr="0019265B">
        <w:rPr>
          <w:sz w:val="28"/>
          <w:szCs w:val="28"/>
        </w:rPr>
        <w:t>.</w:t>
      </w:r>
    </w:p>
    <w:p w:rsidR="00714F73" w:rsidRPr="0019265B" w:rsidRDefault="00714F7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Заключение: </w:t>
      </w:r>
      <w:proofErr w:type="spellStart"/>
      <w:r w:rsidRPr="0019265B">
        <w:rPr>
          <w:sz w:val="28"/>
          <w:szCs w:val="28"/>
        </w:rPr>
        <w:t>Эхопризнаки</w:t>
      </w:r>
      <w:proofErr w:type="spellEnd"/>
      <w:r w:rsidRPr="0019265B">
        <w:rPr>
          <w:sz w:val="28"/>
          <w:szCs w:val="28"/>
        </w:rPr>
        <w:t xml:space="preserve"> </w:t>
      </w:r>
      <w:proofErr w:type="spellStart"/>
      <w:r w:rsidRPr="0019265B">
        <w:rPr>
          <w:sz w:val="28"/>
          <w:szCs w:val="28"/>
        </w:rPr>
        <w:t>слюнокаменной</w:t>
      </w:r>
      <w:proofErr w:type="spellEnd"/>
      <w:r w:rsidRPr="0019265B">
        <w:rPr>
          <w:sz w:val="28"/>
          <w:szCs w:val="28"/>
        </w:rPr>
        <w:t xml:space="preserve"> болезни.</w:t>
      </w:r>
    </w:p>
    <w:p w:rsidR="00714F73" w:rsidRPr="0019265B" w:rsidRDefault="00714F73" w:rsidP="00442E0D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Обоснование диагноза.</w:t>
      </w:r>
    </w:p>
    <w:p w:rsidR="00714F73" w:rsidRPr="0019265B" w:rsidRDefault="00714F73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</w:rPr>
        <w:t>Диагноз: Хронический</w:t>
      </w:r>
      <w:r w:rsidR="00E87C44" w:rsidRPr="0019265B">
        <w:rPr>
          <w:szCs w:val="28"/>
        </w:rPr>
        <w:t xml:space="preserve"> калькулезный</w:t>
      </w:r>
      <w:r w:rsidRPr="0019265B">
        <w:rPr>
          <w:szCs w:val="28"/>
        </w:rPr>
        <w:t xml:space="preserve"> </w:t>
      </w:r>
      <w:r w:rsidR="006B0DF6" w:rsidRPr="0019265B">
        <w:rPr>
          <w:szCs w:val="28"/>
        </w:rPr>
        <w:t>поднижнечелюстной</w:t>
      </w:r>
      <w:r w:rsidRPr="0019265B">
        <w:rPr>
          <w:szCs w:val="28"/>
        </w:rPr>
        <w:t xml:space="preserve"> </w:t>
      </w:r>
      <w:r w:rsidR="006B0DF6" w:rsidRPr="0019265B">
        <w:rPr>
          <w:szCs w:val="28"/>
        </w:rPr>
        <w:t>сиалоаденит</w:t>
      </w:r>
      <w:r w:rsidRPr="0019265B">
        <w:rPr>
          <w:szCs w:val="28"/>
        </w:rPr>
        <w:t xml:space="preserve"> справа.</w:t>
      </w:r>
    </w:p>
    <w:p w:rsidR="00714F73" w:rsidRPr="0019265B" w:rsidRDefault="00714F73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Диагноз поставлен на основании:</w:t>
      </w:r>
    </w:p>
    <w:p w:rsidR="00714F73" w:rsidRPr="0019265B" w:rsidRDefault="00714F73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Субъективных данных: жалоб больного на припухлость мягких тканей в поднижнечелюстной области справа, боль при глотании, увеличение припухлости во время еды.</w:t>
      </w:r>
    </w:p>
    <w:p w:rsidR="00714F73" w:rsidRPr="0019265B" w:rsidRDefault="00714F73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sz w:val="28"/>
          <w:szCs w:val="28"/>
        </w:rPr>
        <w:t>Объективных данных:</w:t>
      </w:r>
      <w:r w:rsidR="0019265B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>В результате осмотра челюстно-лицевой области в</w:t>
      </w:r>
      <w:r w:rsidRPr="0019265B">
        <w:rPr>
          <w:bCs/>
          <w:sz w:val="28"/>
          <w:szCs w:val="28"/>
        </w:rPr>
        <w:t xml:space="preserve">идимой асимметрии лица не обнаружено. </w:t>
      </w:r>
      <w:proofErr w:type="spellStart"/>
      <w:r w:rsidRPr="0019265B">
        <w:rPr>
          <w:bCs/>
          <w:sz w:val="28"/>
          <w:szCs w:val="28"/>
        </w:rPr>
        <w:t>Пальпаторно</w:t>
      </w:r>
      <w:proofErr w:type="spellEnd"/>
      <w:r w:rsidRPr="0019265B">
        <w:rPr>
          <w:bCs/>
          <w:sz w:val="28"/>
          <w:szCs w:val="28"/>
        </w:rPr>
        <w:t xml:space="preserve"> в поднижнечелюстной области справа определяется слабо болезненный инфильтрат размером 5х6 см. Кожа над инфильтратом в цвете не изменена. </w:t>
      </w:r>
      <w:r w:rsidRPr="0019265B">
        <w:rPr>
          <w:sz w:val="28"/>
          <w:szCs w:val="28"/>
        </w:rPr>
        <w:t xml:space="preserve">Регионарные </w:t>
      </w:r>
      <w:r w:rsidRPr="0019265B">
        <w:rPr>
          <w:bCs/>
          <w:sz w:val="28"/>
          <w:szCs w:val="28"/>
        </w:rPr>
        <w:t>лимфатические узлы не пальпируются.</w:t>
      </w:r>
    </w:p>
    <w:p w:rsidR="00714F73" w:rsidRPr="0019265B" w:rsidRDefault="00714F73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>В полости рта слизистая оболочка в области язычного желобка слегка отечна, гиперемирована.</w:t>
      </w:r>
    </w:p>
    <w:p w:rsidR="00714F73" w:rsidRPr="0019265B" w:rsidRDefault="00714F73" w:rsidP="0019265B">
      <w:pPr>
        <w:pStyle w:val="31"/>
        <w:widowControl w:val="0"/>
        <w:spacing w:line="360" w:lineRule="auto"/>
        <w:ind w:firstLine="709"/>
        <w:rPr>
          <w:bCs/>
          <w:szCs w:val="28"/>
        </w:rPr>
      </w:pPr>
      <w:r w:rsidRPr="0019265B">
        <w:rPr>
          <w:bCs/>
          <w:szCs w:val="28"/>
        </w:rPr>
        <w:t>При пальпации в проекции поднижнечелюстной слюнной железы справа определяется уплотнение в дистальном отделе выводного протока размером 2х3 см, не спаянное с окружающими тканями.</w:t>
      </w:r>
    </w:p>
    <w:p w:rsidR="00714F73" w:rsidRPr="0019265B" w:rsidRDefault="00714F73" w:rsidP="0019265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>При массировании поднижнечелюстной слюнной железы выделяется слюна с примесью гноя.</w:t>
      </w:r>
    </w:p>
    <w:p w:rsidR="00714F73" w:rsidRPr="0019265B" w:rsidRDefault="00714F7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bCs/>
          <w:sz w:val="28"/>
          <w:szCs w:val="28"/>
        </w:rPr>
        <w:t>Данных дополнительных методов исследования:</w:t>
      </w:r>
    </w:p>
    <w:p w:rsidR="00714F73" w:rsidRPr="0019265B" w:rsidRDefault="00714F7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УЗИ поднижнечелюстной слюнной железы справа</w:t>
      </w:r>
    </w:p>
    <w:p w:rsidR="00714F73" w:rsidRPr="0019265B" w:rsidRDefault="00714F73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9265B">
        <w:rPr>
          <w:sz w:val="28"/>
          <w:szCs w:val="28"/>
        </w:rPr>
        <w:lastRenderedPageBreak/>
        <w:t>Эхогенность</w:t>
      </w:r>
      <w:proofErr w:type="spellEnd"/>
      <w:r w:rsidRPr="0019265B">
        <w:rPr>
          <w:sz w:val="28"/>
          <w:szCs w:val="28"/>
        </w:rPr>
        <w:t xml:space="preserve"> поднижнечелюстной слюнной железы справа снижена, </w:t>
      </w:r>
      <w:proofErr w:type="spellStart"/>
      <w:r w:rsidRPr="0019265B">
        <w:rPr>
          <w:sz w:val="28"/>
          <w:szCs w:val="28"/>
        </w:rPr>
        <w:t>эхоструктура</w:t>
      </w:r>
      <w:proofErr w:type="spellEnd"/>
      <w:r w:rsidRPr="0019265B">
        <w:rPr>
          <w:sz w:val="28"/>
          <w:szCs w:val="28"/>
        </w:rPr>
        <w:t xml:space="preserve"> неоднородная. Определяется кистозное образование 21,7 х 18,7 х </w:t>
      </w:r>
      <w:smartTag w:uri="urn:schemas-microsoft-com:office:smarttags" w:element="metricconverter">
        <w:smartTagPr>
          <w:attr w:name="ProductID" w:val="13,8 мм"/>
        </w:smartTagPr>
        <w:r w:rsidRPr="0019265B">
          <w:rPr>
            <w:sz w:val="28"/>
            <w:szCs w:val="28"/>
          </w:rPr>
          <w:t>13,8 мм</w:t>
        </w:r>
      </w:smartTag>
      <w:r w:rsidRPr="0019265B">
        <w:rPr>
          <w:sz w:val="28"/>
          <w:szCs w:val="28"/>
        </w:rPr>
        <w:t xml:space="preserve"> с цепочкой микро конкрементов в протоке от 2,1 дог 2,4 – 3,1мм, дающих четкую акустическую тень, в кисте локализуется </w:t>
      </w:r>
      <w:proofErr w:type="spellStart"/>
      <w:r w:rsidRPr="0019265B">
        <w:rPr>
          <w:sz w:val="28"/>
          <w:szCs w:val="28"/>
        </w:rPr>
        <w:t>гиперэхогенное</w:t>
      </w:r>
      <w:proofErr w:type="spellEnd"/>
      <w:r w:rsidRPr="0019265B">
        <w:rPr>
          <w:sz w:val="28"/>
          <w:szCs w:val="28"/>
        </w:rPr>
        <w:t xml:space="preserve"> включение диаметром около </w:t>
      </w:r>
      <w:smartTag w:uri="urn:schemas-microsoft-com:office:smarttags" w:element="metricconverter">
        <w:smartTagPr>
          <w:attr w:name="ProductID" w:val="6 мм"/>
        </w:smartTagPr>
        <w:r w:rsidRPr="0019265B">
          <w:rPr>
            <w:sz w:val="28"/>
            <w:szCs w:val="28"/>
          </w:rPr>
          <w:t>6 мм</w:t>
        </w:r>
      </w:smartTag>
      <w:r w:rsidRPr="0019265B">
        <w:rPr>
          <w:sz w:val="28"/>
          <w:szCs w:val="28"/>
        </w:rPr>
        <w:t>.</w:t>
      </w:r>
    </w:p>
    <w:p w:rsidR="00D42E01" w:rsidRPr="0019265B" w:rsidRDefault="00D42E01" w:rsidP="00442E0D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Дифференциальный диагноз.</w:t>
      </w:r>
    </w:p>
    <w:p w:rsidR="00D42E01" w:rsidRPr="0019265B" w:rsidRDefault="00D42E01" w:rsidP="0019265B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Необходимо отличать </w:t>
      </w:r>
      <w:proofErr w:type="spellStart"/>
      <w:r w:rsidRPr="0019265B">
        <w:rPr>
          <w:sz w:val="28"/>
          <w:szCs w:val="28"/>
        </w:rPr>
        <w:t>слюннокаменную</w:t>
      </w:r>
      <w:proofErr w:type="spellEnd"/>
      <w:r w:rsidRPr="0019265B">
        <w:rPr>
          <w:sz w:val="28"/>
          <w:szCs w:val="28"/>
        </w:rPr>
        <w:t xml:space="preserve"> болезнь от хронического или острого сиалоаденита, злокачественного или доброкачественного новообразования</w:t>
      </w:r>
      <w:r w:rsidR="00B3079B" w:rsidRPr="0019265B">
        <w:rPr>
          <w:sz w:val="28"/>
          <w:szCs w:val="28"/>
        </w:rPr>
        <w:t>, неспецифического лимфаденита, флегмоны</w:t>
      </w:r>
      <w:r w:rsidRPr="0019265B">
        <w:rPr>
          <w:sz w:val="28"/>
          <w:szCs w:val="28"/>
        </w:rPr>
        <w:t xml:space="preserve">. В последние годы число диагностических ошибок уменьшается, но все еще остается значительным Внимательный анализ данных анамнеза и объективного обследования помогает установить правильный диагноз. В особо затруднительных для диагностики случаях хронического течения болезни можно прибегнуть к удалению подчелюстной железы и последующему гистологическому исследованию ее. При затруднениях в дифференцировании </w:t>
      </w:r>
      <w:proofErr w:type="spellStart"/>
      <w:r w:rsidR="006B0DF6" w:rsidRPr="0019265B">
        <w:rPr>
          <w:sz w:val="28"/>
          <w:szCs w:val="28"/>
        </w:rPr>
        <w:t>слюнокаменной</w:t>
      </w:r>
      <w:proofErr w:type="spellEnd"/>
      <w:r w:rsidRPr="0019265B">
        <w:rPr>
          <w:sz w:val="28"/>
          <w:szCs w:val="28"/>
        </w:rPr>
        <w:t xml:space="preserve"> болезни от злокачественной неоплазмы с успехом используем метод </w:t>
      </w:r>
      <w:proofErr w:type="spellStart"/>
      <w:r w:rsidRPr="0019265B">
        <w:rPr>
          <w:sz w:val="28"/>
          <w:szCs w:val="28"/>
        </w:rPr>
        <w:t>радиоиндикационного</w:t>
      </w:r>
      <w:proofErr w:type="spellEnd"/>
      <w:r w:rsidRPr="0019265B">
        <w:rPr>
          <w:sz w:val="28"/>
          <w:szCs w:val="28"/>
        </w:rPr>
        <w:t xml:space="preserve"> исследования с применением радиоактивного фосфора (Р32).</w:t>
      </w:r>
    </w:p>
    <w:p w:rsidR="00A232C6" w:rsidRPr="0019265B" w:rsidRDefault="00A232C6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 xml:space="preserve">Острый гнойный лимфаденит характеризуется появлением значительной боли в пораженном месте. Кожа над пораженным лимфатическим узлом </w:t>
      </w:r>
      <w:r w:rsidR="006B0DF6" w:rsidRPr="0019265B">
        <w:rPr>
          <w:sz w:val="28"/>
          <w:szCs w:val="28"/>
        </w:rPr>
        <w:t>гиперемирована</w:t>
      </w:r>
      <w:r w:rsidR="00936E3A" w:rsidRPr="0019265B">
        <w:rPr>
          <w:sz w:val="28"/>
          <w:szCs w:val="28"/>
        </w:rPr>
        <w:t xml:space="preserve">, </w:t>
      </w:r>
      <w:r w:rsidRPr="0019265B">
        <w:rPr>
          <w:sz w:val="28"/>
          <w:szCs w:val="28"/>
        </w:rPr>
        <w:t xml:space="preserve">отечна, постепенно </w:t>
      </w:r>
      <w:r w:rsidR="006B0DF6" w:rsidRPr="0019265B">
        <w:rPr>
          <w:sz w:val="28"/>
          <w:szCs w:val="28"/>
        </w:rPr>
        <w:t>спаивается</w:t>
      </w:r>
      <w:r w:rsidRPr="0019265B">
        <w:rPr>
          <w:sz w:val="28"/>
          <w:szCs w:val="28"/>
        </w:rPr>
        <w:t xml:space="preserve"> с ним. Общее </w:t>
      </w:r>
      <w:r w:rsidR="006B0DF6" w:rsidRPr="0019265B">
        <w:rPr>
          <w:sz w:val="28"/>
          <w:szCs w:val="28"/>
        </w:rPr>
        <w:t>самочувствие</w:t>
      </w:r>
      <w:r w:rsidRPr="0019265B">
        <w:rPr>
          <w:sz w:val="28"/>
          <w:szCs w:val="28"/>
        </w:rPr>
        <w:t xml:space="preserve"> значительно ухудшается, повышается температура тел</w:t>
      </w:r>
      <w:r w:rsidR="00B3079B" w:rsidRPr="0019265B">
        <w:rPr>
          <w:sz w:val="28"/>
          <w:szCs w:val="28"/>
        </w:rPr>
        <w:t>а до 38 – 39 С</w:t>
      </w:r>
      <w:r w:rsidRPr="0019265B">
        <w:rPr>
          <w:sz w:val="28"/>
          <w:szCs w:val="28"/>
        </w:rPr>
        <w:t xml:space="preserve">, в крови </w:t>
      </w:r>
      <w:r w:rsidR="006B0DF6" w:rsidRPr="0019265B">
        <w:rPr>
          <w:sz w:val="28"/>
          <w:szCs w:val="28"/>
        </w:rPr>
        <w:t>значительный</w:t>
      </w:r>
      <w:r w:rsidRPr="0019265B">
        <w:rPr>
          <w:sz w:val="28"/>
          <w:szCs w:val="28"/>
        </w:rPr>
        <w:t xml:space="preserve"> лейкоцитоз. У пациентов в течении 1-2 недель происходит </w:t>
      </w:r>
      <w:proofErr w:type="spellStart"/>
      <w:r w:rsidRPr="0019265B">
        <w:rPr>
          <w:sz w:val="28"/>
          <w:szCs w:val="28"/>
        </w:rPr>
        <w:t>абсцедирование</w:t>
      </w:r>
      <w:proofErr w:type="spellEnd"/>
      <w:r w:rsidRPr="0019265B">
        <w:rPr>
          <w:sz w:val="28"/>
          <w:szCs w:val="28"/>
        </w:rPr>
        <w:t>, сопровождающееся отчетливыми общими и местными явлениями.</w:t>
      </w:r>
    </w:p>
    <w:p w:rsidR="00A232C6" w:rsidRPr="0019265B" w:rsidRDefault="00A232C6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 xml:space="preserve">При флегмоне дна полости рта больные жалуются на интенсивные боли, невозможность глотания, ограничение открывание рта, затрудненное дыхание и речь. Лицо одутловатое, определяется плотный. Разлитой инфильтрат в обоих поднижнечелюстных и подбородочных треугольниках. Подъязычные складки инфильтрированы, выбухают , иногда выше коронок </w:t>
      </w:r>
      <w:r w:rsidRPr="0019265B">
        <w:rPr>
          <w:sz w:val="28"/>
          <w:szCs w:val="28"/>
        </w:rPr>
        <w:lastRenderedPageBreak/>
        <w:t>зубов.</w:t>
      </w:r>
    </w:p>
    <w:p w:rsidR="00D42E01" w:rsidRPr="0019265B" w:rsidRDefault="00B27819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Необходимость дифференциальной диагностики обострившегося хронического </w:t>
      </w:r>
      <w:r w:rsidR="00B3079B" w:rsidRPr="0019265B">
        <w:rPr>
          <w:sz w:val="28"/>
          <w:szCs w:val="28"/>
        </w:rPr>
        <w:t xml:space="preserve">калькулезного </w:t>
      </w:r>
      <w:r w:rsidR="006B0DF6" w:rsidRPr="0019265B">
        <w:rPr>
          <w:sz w:val="28"/>
          <w:szCs w:val="28"/>
        </w:rPr>
        <w:t>сиалоаденита</w:t>
      </w:r>
      <w:r w:rsidRPr="0019265B">
        <w:rPr>
          <w:sz w:val="28"/>
          <w:szCs w:val="28"/>
        </w:rPr>
        <w:t xml:space="preserve"> с абсцессом челюстно-язычного желобка обуслов</w:t>
      </w:r>
      <w:r w:rsidR="00B3079B" w:rsidRPr="0019265B">
        <w:rPr>
          <w:sz w:val="28"/>
          <w:szCs w:val="28"/>
        </w:rPr>
        <w:t xml:space="preserve">лена сходством этих процессов в </w:t>
      </w:r>
      <w:r w:rsidRPr="0019265B">
        <w:rPr>
          <w:sz w:val="28"/>
          <w:szCs w:val="28"/>
        </w:rPr>
        <w:t>клинических проявления</w:t>
      </w:r>
      <w:r w:rsidR="00B3079B" w:rsidRPr="0019265B">
        <w:rPr>
          <w:sz w:val="28"/>
          <w:szCs w:val="28"/>
        </w:rPr>
        <w:t xml:space="preserve">х: </w:t>
      </w:r>
      <w:r w:rsidRPr="0019265B">
        <w:rPr>
          <w:sz w:val="28"/>
          <w:szCs w:val="28"/>
        </w:rPr>
        <w:t xml:space="preserve">повышение температуры тела, ухудшение общего состояния, отек и инфильтрация тканей в области челюстно-язычного желобка и дна полости рта. Отличие обострившегося хронического </w:t>
      </w:r>
      <w:r w:rsidR="00B3079B" w:rsidRPr="0019265B">
        <w:rPr>
          <w:sz w:val="28"/>
          <w:szCs w:val="28"/>
        </w:rPr>
        <w:t xml:space="preserve">калькулезного </w:t>
      </w:r>
      <w:r w:rsidR="006B0DF6" w:rsidRPr="0019265B">
        <w:rPr>
          <w:sz w:val="28"/>
          <w:szCs w:val="28"/>
        </w:rPr>
        <w:t>сиалоаденита</w:t>
      </w:r>
      <w:r w:rsidRPr="0019265B">
        <w:rPr>
          <w:sz w:val="28"/>
          <w:szCs w:val="28"/>
        </w:rPr>
        <w:t xml:space="preserve"> от абсцесса челюстно-язычного желобка выражается в различии характера предшествующих процессов. Обострению хронического </w:t>
      </w:r>
      <w:r w:rsidR="00B3079B" w:rsidRPr="0019265B">
        <w:rPr>
          <w:sz w:val="28"/>
          <w:szCs w:val="28"/>
        </w:rPr>
        <w:t xml:space="preserve">калькулезного </w:t>
      </w:r>
      <w:r w:rsidR="006B0DF6" w:rsidRPr="0019265B">
        <w:rPr>
          <w:sz w:val="28"/>
          <w:szCs w:val="28"/>
        </w:rPr>
        <w:t>сиалоаденита</w:t>
      </w:r>
      <w:r w:rsidR="00B3079B" w:rsidRPr="0019265B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>предшествуют боли типа слюнной колики, во</w:t>
      </w:r>
      <w:r w:rsidR="0005521A" w:rsidRPr="0019265B">
        <w:rPr>
          <w:sz w:val="28"/>
          <w:szCs w:val="28"/>
        </w:rPr>
        <w:t xml:space="preserve">зникающие во время приема пищи. </w:t>
      </w:r>
      <w:r w:rsidRPr="0019265B">
        <w:rPr>
          <w:sz w:val="28"/>
          <w:szCs w:val="28"/>
        </w:rPr>
        <w:t xml:space="preserve">Абсцессу челюстно-язычного желобка предшествуют воспалительный процесс в периодонте нижних коренных зубов, травма слизистой дна полости рта. При обострении хронического </w:t>
      </w:r>
      <w:r w:rsidR="00B3079B" w:rsidRPr="0019265B">
        <w:rPr>
          <w:sz w:val="28"/>
          <w:szCs w:val="28"/>
        </w:rPr>
        <w:t xml:space="preserve">калькулезного </w:t>
      </w:r>
      <w:r w:rsidR="006B0DF6" w:rsidRPr="0019265B">
        <w:rPr>
          <w:sz w:val="28"/>
          <w:szCs w:val="28"/>
        </w:rPr>
        <w:t>сиалоаденита</w:t>
      </w:r>
      <w:r w:rsidR="00B3079B" w:rsidRPr="0019265B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>из выводного протока</w:t>
      </w:r>
      <w:r w:rsidR="00B3079B" w:rsidRPr="0019265B">
        <w:rPr>
          <w:sz w:val="28"/>
          <w:szCs w:val="28"/>
        </w:rPr>
        <w:t xml:space="preserve"> железы выделяется мутная слюна или гн</w:t>
      </w:r>
      <w:r w:rsidRPr="0019265B">
        <w:rPr>
          <w:sz w:val="28"/>
          <w:szCs w:val="28"/>
        </w:rPr>
        <w:t>ой либо выделения из протока отсутствуют. При абсцессе челюстно-язычного желобка из выводного протока поднижнечелюстной слюнной железы выделяется прозрачная слюна.</w:t>
      </w:r>
    </w:p>
    <w:p w:rsidR="003E17A7" w:rsidRPr="0019265B" w:rsidRDefault="0005521A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Отличие </w:t>
      </w:r>
      <w:proofErr w:type="spellStart"/>
      <w:r w:rsidRPr="0019265B">
        <w:rPr>
          <w:sz w:val="28"/>
          <w:szCs w:val="28"/>
        </w:rPr>
        <w:t>слюнокаменной</w:t>
      </w:r>
      <w:proofErr w:type="spellEnd"/>
      <w:r w:rsidRPr="0019265B">
        <w:rPr>
          <w:sz w:val="28"/>
          <w:szCs w:val="28"/>
        </w:rPr>
        <w:t xml:space="preserve"> болезни от хронического паренхиматозного </w:t>
      </w:r>
      <w:r w:rsidR="006B0DF6" w:rsidRPr="0019265B">
        <w:rPr>
          <w:sz w:val="28"/>
          <w:szCs w:val="28"/>
        </w:rPr>
        <w:t>сиалоаденита</w:t>
      </w:r>
      <w:r w:rsidRPr="0019265B">
        <w:rPr>
          <w:sz w:val="28"/>
          <w:szCs w:val="28"/>
        </w:rPr>
        <w:t xml:space="preserve"> проявляется в увеличении железы и появлении слюнных колик во время приема пищи, обнаружение на </w:t>
      </w:r>
      <w:r w:rsidR="006B0DF6" w:rsidRPr="0019265B">
        <w:rPr>
          <w:sz w:val="28"/>
          <w:szCs w:val="28"/>
        </w:rPr>
        <w:t>рентгенограмме</w:t>
      </w:r>
      <w:r w:rsidRPr="0019265B">
        <w:rPr>
          <w:sz w:val="28"/>
          <w:szCs w:val="28"/>
        </w:rPr>
        <w:t xml:space="preserve"> слюнного камня в протоке или паренхиме железы.</w:t>
      </w:r>
    </w:p>
    <w:p w:rsidR="0005521A" w:rsidRPr="0019265B" w:rsidRDefault="0005521A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Калькулезный </w:t>
      </w:r>
      <w:r w:rsidR="006B0DF6" w:rsidRPr="0019265B">
        <w:rPr>
          <w:sz w:val="28"/>
          <w:szCs w:val="28"/>
        </w:rPr>
        <w:t>сиалоаденит</w:t>
      </w:r>
      <w:r w:rsidRPr="0019265B">
        <w:rPr>
          <w:sz w:val="28"/>
          <w:szCs w:val="28"/>
        </w:rPr>
        <w:t xml:space="preserve"> с локализацией камня в поднижнечелюстной слюнной железе отличается от метастазов злокачественных опухолей</w:t>
      </w:r>
      <w:r w:rsidR="00B3079B" w:rsidRPr="0019265B">
        <w:rPr>
          <w:sz w:val="28"/>
          <w:szCs w:val="28"/>
        </w:rPr>
        <w:t xml:space="preserve"> и первичной опухоли железы наличием слюнных колик и увеличением слюнной железы при приеме пищи.</w:t>
      </w:r>
    </w:p>
    <w:p w:rsidR="00B3079B" w:rsidRPr="0019265B" w:rsidRDefault="00B3079B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Для первичных опухолей слюнной железы характерен продолжительный рост, отсутствует период обострения.</w:t>
      </w:r>
    </w:p>
    <w:p w:rsidR="00DA6A33" w:rsidRPr="0019265B" w:rsidRDefault="00B3079B" w:rsidP="00442E0D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19265B">
        <w:rPr>
          <w:bCs/>
          <w:sz w:val="28"/>
          <w:szCs w:val="28"/>
        </w:rPr>
        <w:t>Этиология и патогенез заболевания</w:t>
      </w:r>
    </w:p>
    <w:p w:rsidR="0067392E" w:rsidRPr="0019265B" w:rsidRDefault="0067392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Этиология СКБ до настоящего времени окончательно не установлена. Существует ряд предположений о причинах и механизме образования </w:t>
      </w:r>
      <w:r w:rsidRPr="0019265B">
        <w:rPr>
          <w:sz w:val="28"/>
          <w:szCs w:val="28"/>
        </w:rPr>
        <w:lastRenderedPageBreak/>
        <w:t>слюнного камня.</w:t>
      </w:r>
    </w:p>
    <w:p w:rsidR="0067392E" w:rsidRPr="0019265B" w:rsidRDefault="0067392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В начале ХХ века полагали, что в основе образования конкремента лежит внедрение инородного тела в протоки слюнных желез, вокруг которого оседают известковые соли, выпадавшие из слюны. Вместе с тем многие клиницисты при попадании инородных тел в протоки желез значительно чаще наблюдали развитие </w:t>
      </w:r>
      <w:r w:rsidR="006B0DF6" w:rsidRPr="0019265B">
        <w:rPr>
          <w:sz w:val="28"/>
          <w:szCs w:val="28"/>
        </w:rPr>
        <w:t>сиалоаденита</w:t>
      </w:r>
      <w:r w:rsidRPr="0019265B">
        <w:rPr>
          <w:sz w:val="28"/>
          <w:szCs w:val="28"/>
        </w:rPr>
        <w:t xml:space="preserve">, а не </w:t>
      </w:r>
      <w:proofErr w:type="spellStart"/>
      <w:r w:rsidR="006B0DF6" w:rsidRPr="0019265B">
        <w:rPr>
          <w:sz w:val="28"/>
          <w:szCs w:val="28"/>
        </w:rPr>
        <w:t>слюнокаменной</w:t>
      </w:r>
      <w:proofErr w:type="spellEnd"/>
      <w:r w:rsidRPr="0019265B">
        <w:rPr>
          <w:sz w:val="28"/>
          <w:szCs w:val="28"/>
        </w:rPr>
        <w:t xml:space="preserve"> болезни.</w:t>
      </w:r>
    </w:p>
    <w:p w:rsidR="0067392E" w:rsidRPr="0019265B" w:rsidRDefault="0067392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9265B">
        <w:rPr>
          <w:sz w:val="28"/>
          <w:szCs w:val="28"/>
        </w:rPr>
        <w:t>Зёдерлунд</w:t>
      </w:r>
      <w:proofErr w:type="spellEnd"/>
      <w:r w:rsidRPr="0019265B">
        <w:rPr>
          <w:sz w:val="28"/>
          <w:szCs w:val="28"/>
        </w:rPr>
        <w:t xml:space="preserve">, исследуя конкременты, обнаружил в них значительное содержание колоний актиномицетов, которые составляли ядро камня. Исходя из этого, И. </w:t>
      </w:r>
      <w:proofErr w:type="spellStart"/>
      <w:r w:rsidRPr="0019265B">
        <w:rPr>
          <w:sz w:val="28"/>
          <w:szCs w:val="28"/>
        </w:rPr>
        <w:t>Лукомский</w:t>
      </w:r>
      <w:proofErr w:type="spellEnd"/>
      <w:r w:rsidRPr="0019265B">
        <w:rPr>
          <w:sz w:val="28"/>
          <w:szCs w:val="28"/>
        </w:rPr>
        <w:t xml:space="preserve">, Н. </w:t>
      </w:r>
      <w:proofErr w:type="spellStart"/>
      <w:r w:rsidRPr="0019265B">
        <w:rPr>
          <w:sz w:val="28"/>
          <w:szCs w:val="28"/>
        </w:rPr>
        <w:t>Лесовая</w:t>
      </w:r>
      <w:proofErr w:type="spellEnd"/>
      <w:r w:rsidRPr="0019265B">
        <w:rPr>
          <w:sz w:val="28"/>
          <w:szCs w:val="28"/>
        </w:rPr>
        <w:t xml:space="preserve">, </w:t>
      </w:r>
      <w:proofErr w:type="spellStart"/>
      <w:r w:rsidRPr="0019265B">
        <w:rPr>
          <w:sz w:val="28"/>
          <w:szCs w:val="28"/>
        </w:rPr>
        <w:t>Stones</w:t>
      </w:r>
      <w:proofErr w:type="spellEnd"/>
      <w:r w:rsidRPr="0019265B">
        <w:rPr>
          <w:sz w:val="28"/>
          <w:szCs w:val="28"/>
        </w:rPr>
        <w:t xml:space="preserve"> и другие полагали, что в механизме образования слюнного камня главную роль играют микроорганизмы, под влиянием которых нарушается физико-химическая структура стенки протока, отторгаются клеточные элементы, образующие ядро, инкрустирующееся известковыми солями, выпадавшими из слюны. В то же время Н.Пшеничный считал, что микроорганизмы не являются причиной формирования камня и для его образования необходим еще какой-то дополнительный фактор.</w:t>
      </w:r>
    </w:p>
    <w:p w:rsidR="0067392E" w:rsidRPr="0019265B" w:rsidRDefault="0067392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А. Колесов, А. </w:t>
      </w:r>
      <w:proofErr w:type="spellStart"/>
      <w:r w:rsidRPr="0019265B">
        <w:rPr>
          <w:sz w:val="28"/>
          <w:szCs w:val="28"/>
        </w:rPr>
        <w:t>Клементов</w:t>
      </w:r>
      <w:proofErr w:type="spellEnd"/>
      <w:r w:rsidRPr="0019265B">
        <w:rPr>
          <w:sz w:val="28"/>
          <w:szCs w:val="28"/>
        </w:rPr>
        <w:t>, Е. Андреева выявили у пациентов с СКБ повышенное содержание кальция в плазме крови и считали, что в патогенезе заболевания несомненную роль играет нарушение минерального обмена в организме. Кроме того, А. Колесов отметил, что увеличение количества кальция и неорганического фосфора в сыворотке крови и слюне сопровождается обильным отложением зубного камня в полости рта.</w:t>
      </w:r>
    </w:p>
    <w:p w:rsidR="0067392E" w:rsidRPr="0019265B" w:rsidRDefault="0067392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Существенную роль в образовании камня может играть А-авитаминоз. Согласно наблюдениям Г.</w:t>
      </w:r>
      <w:r w:rsidR="00936E3A" w:rsidRPr="00936E3A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>Гребенщикова, рацион питания с низким содержанием витамина А приводит к возникновению мочекаменной болезни. И.</w:t>
      </w:r>
      <w:r w:rsidR="00936E3A" w:rsidRPr="00936E3A">
        <w:rPr>
          <w:sz w:val="28"/>
          <w:szCs w:val="28"/>
        </w:rPr>
        <w:t xml:space="preserve"> </w:t>
      </w:r>
      <w:proofErr w:type="spellStart"/>
      <w:r w:rsidRPr="0019265B">
        <w:rPr>
          <w:sz w:val="28"/>
          <w:szCs w:val="28"/>
        </w:rPr>
        <w:t>Худояров</w:t>
      </w:r>
      <w:proofErr w:type="spellEnd"/>
      <w:r w:rsidRPr="0019265B">
        <w:rPr>
          <w:sz w:val="28"/>
          <w:szCs w:val="28"/>
        </w:rPr>
        <w:t>, создав А-авитаминозную диету в эксперименте, отметил армирование микролитов в слюнных железах крыс.</w:t>
      </w:r>
    </w:p>
    <w:p w:rsidR="0067392E" w:rsidRPr="0019265B" w:rsidRDefault="0067392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А. </w:t>
      </w:r>
      <w:proofErr w:type="spellStart"/>
      <w:r w:rsidRPr="0019265B">
        <w:rPr>
          <w:sz w:val="28"/>
          <w:szCs w:val="28"/>
        </w:rPr>
        <w:t>Клементов</w:t>
      </w:r>
      <w:proofErr w:type="spellEnd"/>
      <w:r w:rsidRPr="0019265B">
        <w:rPr>
          <w:sz w:val="28"/>
          <w:szCs w:val="28"/>
        </w:rPr>
        <w:t xml:space="preserve"> указывал, что хронический </w:t>
      </w:r>
      <w:r w:rsidR="006B0DF6" w:rsidRPr="0019265B">
        <w:rPr>
          <w:sz w:val="28"/>
          <w:szCs w:val="28"/>
        </w:rPr>
        <w:t>сиалоаденит</w:t>
      </w:r>
      <w:r w:rsidRPr="0019265B">
        <w:rPr>
          <w:sz w:val="28"/>
          <w:szCs w:val="28"/>
        </w:rPr>
        <w:t xml:space="preserve">, развивающийся в силу разных факторов, является причиной образования геля - органической </w:t>
      </w:r>
      <w:r w:rsidRPr="0019265B">
        <w:rPr>
          <w:sz w:val="28"/>
          <w:szCs w:val="28"/>
        </w:rPr>
        <w:lastRenderedPageBreak/>
        <w:t>основы камня, который в последующем, кристаллизуясь, превращался собственно в камень. М.</w:t>
      </w:r>
      <w:r w:rsidR="00936E3A" w:rsidRPr="00936E3A">
        <w:rPr>
          <w:sz w:val="28"/>
          <w:szCs w:val="28"/>
        </w:rPr>
        <w:t xml:space="preserve"> </w:t>
      </w:r>
      <w:proofErr w:type="spellStart"/>
      <w:r w:rsidRPr="0019265B">
        <w:rPr>
          <w:sz w:val="28"/>
          <w:szCs w:val="28"/>
        </w:rPr>
        <w:t>Григалашвили</w:t>
      </w:r>
      <w:proofErr w:type="spellEnd"/>
      <w:r w:rsidRPr="0019265B">
        <w:rPr>
          <w:sz w:val="28"/>
          <w:szCs w:val="28"/>
        </w:rPr>
        <w:t xml:space="preserve"> с соавторами отметили, что жители Западной Грузии, чаще употреблявшие кислые и острые приправы, чем население Восточной Грузии, реже болели </w:t>
      </w:r>
      <w:r w:rsidR="006B0DF6" w:rsidRPr="0019265B">
        <w:rPr>
          <w:sz w:val="28"/>
          <w:szCs w:val="28"/>
        </w:rPr>
        <w:t>сиалоаденитами</w:t>
      </w:r>
      <w:r w:rsidRPr="0019265B">
        <w:rPr>
          <w:sz w:val="28"/>
          <w:szCs w:val="28"/>
        </w:rPr>
        <w:t>, в том числе калькулезными.</w:t>
      </w:r>
    </w:p>
    <w:p w:rsidR="0067392E" w:rsidRPr="0019265B" w:rsidRDefault="0067392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На основании результатов клинического и экспериментального исследований установлено, что СКБ развивается на фоне врожденных нарушений </w:t>
      </w:r>
      <w:proofErr w:type="spellStart"/>
      <w:r w:rsidRPr="0019265B">
        <w:rPr>
          <w:sz w:val="28"/>
          <w:szCs w:val="28"/>
        </w:rPr>
        <w:t>протоковой</w:t>
      </w:r>
      <w:proofErr w:type="spellEnd"/>
      <w:r w:rsidRPr="0019265B">
        <w:rPr>
          <w:sz w:val="28"/>
          <w:szCs w:val="28"/>
        </w:rPr>
        <w:t xml:space="preserve"> системы. При этом образование слюнного камня происходило в расширенных отделах протока, перед </w:t>
      </w:r>
      <w:proofErr w:type="spellStart"/>
      <w:r w:rsidRPr="0019265B">
        <w:rPr>
          <w:sz w:val="28"/>
          <w:szCs w:val="28"/>
        </w:rPr>
        <w:t>стриктурированной</w:t>
      </w:r>
      <w:proofErr w:type="spellEnd"/>
      <w:r w:rsidRPr="0019265B">
        <w:rPr>
          <w:sz w:val="28"/>
          <w:szCs w:val="28"/>
        </w:rPr>
        <w:t xml:space="preserve"> (</w:t>
      </w:r>
      <w:proofErr w:type="spellStart"/>
      <w:r w:rsidRPr="0019265B">
        <w:rPr>
          <w:sz w:val="28"/>
          <w:szCs w:val="28"/>
        </w:rPr>
        <w:t>стенозированной</w:t>
      </w:r>
      <w:proofErr w:type="spellEnd"/>
      <w:r w:rsidRPr="0019265B">
        <w:rPr>
          <w:sz w:val="28"/>
          <w:szCs w:val="28"/>
        </w:rPr>
        <w:t xml:space="preserve">) ее частью. Расширение отдельных участков протока является следствием врожденных нарушений, а не результатом образования и роста слюнного камня, как ранее полагали некоторые ученые. Участки стеноза (стриктуры) протока являлись, по сути, физиологически нормальными, однако по отношению к </w:t>
      </w:r>
      <w:proofErr w:type="spellStart"/>
      <w:r w:rsidRPr="0019265B">
        <w:rPr>
          <w:sz w:val="28"/>
          <w:szCs w:val="28"/>
        </w:rPr>
        <w:t>эктатическим</w:t>
      </w:r>
      <w:proofErr w:type="spellEnd"/>
      <w:r w:rsidRPr="0019265B">
        <w:rPr>
          <w:sz w:val="28"/>
          <w:szCs w:val="28"/>
        </w:rPr>
        <w:t xml:space="preserve"> отделам протока они становились стенотическими, замедляя скорость выделения секрета. Кроме наличия врожденных изменений </w:t>
      </w:r>
      <w:proofErr w:type="spellStart"/>
      <w:r w:rsidRPr="0019265B">
        <w:rPr>
          <w:sz w:val="28"/>
          <w:szCs w:val="28"/>
        </w:rPr>
        <w:t>протоковой</w:t>
      </w:r>
      <w:proofErr w:type="spellEnd"/>
      <w:r w:rsidRPr="0019265B">
        <w:rPr>
          <w:sz w:val="28"/>
          <w:szCs w:val="28"/>
        </w:rPr>
        <w:t xml:space="preserve"> системы для образования конкремента также была необходима особая анатомическая форма околоушного или поднижнечелюстного протоков, которые имели вид ломаной линии с резкими изгибами.</w:t>
      </w:r>
    </w:p>
    <w:p w:rsidR="0067392E" w:rsidRPr="0019265B" w:rsidRDefault="0067392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Все известные теории возникновения СКБ не противоречили, а дополняли друг друга, поэтому верным считается мнение о том, что болезнь носит </w:t>
      </w:r>
      <w:proofErr w:type="spellStart"/>
      <w:r w:rsidRPr="0019265B">
        <w:rPr>
          <w:sz w:val="28"/>
          <w:szCs w:val="28"/>
        </w:rPr>
        <w:t>полиэтиологический</w:t>
      </w:r>
      <w:proofErr w:type="spellEnd"/>
      <w:r w:rsidRPr="0019265B">
        <w:rPr>
          <w:sz w:val="28"/>
          <w:szCs w:val="28"/>
        </w:rPr>
        <w:t xml:space="preserve"> характер.</w:t>
      </w:r>
    </w:p>
    <w:p w:rsidR="0067392E" w:rsidRPr="0019265B" w:rsidRDefault="0067392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В своем составе слюнные камни имеют органические и минеральные вещества. В структуре камней преобладают такие минеральные компоненты, как фосфат, карбонат кальция и фосфат магнезии, а органическая основа камня в виде протеинов составляет 25-30% . В то же время </w:t>
      </w:r>
      <w:proofErr w:type="spellStart"/>
      <w:r w:rsidRPr="0019265B">
        <w:rPr>
          <w:sz w:val="28"/>
          <w:szCs w:val="28"/>
        </w:rPr>
        <w:t>А.Кораго</w:t>
      </w:r>
      <w:proofErr w:type="spellEnd"/>
      <w:r w:rsidRPr="0019265B">
        <w:rPr>
          <w:sz w:val="28"/>
          <w:szCs w:val="28"/>
        </w:rPr>
        <w:t xml:space="preserve"> и </w:t>
      </w:r>
      <w:proofErr w:type="spellStart"/>
      <w:r w:rsidRPr="0019265B">
        <w:rPr>
          <w:sz w:val="28"/>
          <w:szCs w:val="28"/>
        </w:rPr>
        <w:t>соавт</w:t>
      </w:r>
      <w:proofErr w:type="spellEnd"/>
      <w:r w:rsidRPr="0019265B">
        <w:rPr>
          <w:sz w:val="28"/>
          <w:szCs w:val="28"/>
        </w:rPr>
        <w:t xml:space="preserve">. (1993) установили, что в составе камня превалируют органические вещества (75-90%) в виде различных аминокислот с преобладанием </w:t>
      </w:r>
      <w:proofErr w:type="spellStart"/>
      <w:r w:rsidRPr="0019265B">
        <w:rPr>
          <w:sz w:val="28"/>
          <w:szCs w:val="28"/>
        </w:rPr>
        <w:t>аланина</w:t>
      </w:r>
      <w:proofErr w:type="spellEnd"/>
      <w:r w:rsidRPr="0019265B">
        <w:rPr>
          <w:sz w:val="28"/>
          <w:szCs w:val="28"/>
        </w:rPr>
        <w:t xml:space="preserve">, </w:t>
      </w:r>
      <w:proofErr w:type="spellStart"/>
      <w:r w:rsidRPr="0019265B">
        <w:rPr>
          <w:sz w:val="28"/>
          <w:szCs w:val="28"/>
        </w:rPr>
        <w:t>глутаминовой</w:t>
      </w:r>
      <w:proofErr w:type="spellEnd"/>
      <w:r w:rsidRPr="0019265B">
        <w:rPr>
          <w:sz w:val="28"/>
          <w:szCs w:val="28"/>
        </w:rPr>
        <w:t xml:space="preserve"> кислоты, глицина, </w:t>
      </w:r>
      <w:proofErr w:type="spellStart"/>
      <w:r w:rsidRPr="0019265B">
        <w:rPr>
          <w:sz w:val="28"/>
          <w:szCs w:val="28"/>
        </w:rPr>
        <w:t>серина</w:t>
      </w:r>
      <w:proofErr w:type="spellEnd"/>
      <w:r w:rsidRPr="0019265B">
        <w:rPr>
          <w:sz w:val="28"/>
          <w:szCs w:val="28"/>
        </w:rPr>
        <w:t xml:space="preserve">. Минеральный компонент представлен </w:t>
      </w:r>
      <w:proofErr w:type="spellStart"/>
      <w:r w:rsidRPr="0019265B">
        <w:rPr>
          <w:sz w:val="28"/>
          <w:szCs w:val="28"/>
        </w:rPr>
        <w:t>карбонатсодержащим</w:t>
      </w:r>
      <w:proofErr w:type="spellEnd"/>
      <w:r w:rsidRPr="0019265B">
        <w:rPr>
          <w:sz w:val="28"/>
          <w:szCs w:val="28"/>
        </w:rPr>
        <w:t xml:space="preserve"> гидроксилапатитом, </w:t>
      </w:r>
      <w:proofErr w:type="spellStart"/>
      <w:r w:rsidRPr="0019265B">
        <w:rPr>
          <w:sz w:val="28"/>
          <w:szCs w:val="28"/>
        </w:rPr>
        <w:t>витлокитом</w:t>
      </w:r>
      <w:proofErr w:type="spellEnd"/>
      <w:r w:rsidRPr="0019265B">
        <w:rPr>
          <w:sz w:val="28"/>
          <w:szCs w:val="28"/>
        </w:rPr>
        <w:t xml:space="preserve"> и </w:t>
      </w:r>
      <w:r w:rsidRPr="0019265B">
        <w:rPr>
          <w:sz w:val="28"/>
          <w:szCs w:val="28"/>
        </w:rPr>
        <w:lastRenderedPageBreak/>
        <w:t xml:space="preserve">следами гипса. D. </w:t>
      </w:r>
      <w:proofErr w:type="spellStart"/>
      <w:r w:rsidRPr="0019265B">
        <w:rPr>
          <w:sz w:val="28"/>
          <w:szCs w:val="28"/>
        </w:rPr>
        <w:t>Karengera</w:t>
      </w:r>
      <w:proofErr w:type="spellEnd"/>
      <w:r w:rsidRPr="0019265B">
        <w:rPr>
          <w:sz w:val="28"/>
          <w:szCs w:val="28"/>
        </w:rPr>
        <w:t xml:space="preserve"> </w:t>
      </w:r>
      <w:proofErr w:type="spellStart"/>
      <w:r w:rsidRPr="0019265B">
        <w:rPr>
          <w:sz w:val="28"/>
          <w:szCs w:val="28"/>
        </w:rPr>
        <w:t>et</w:t>
      </w:r>
      <w:proofErr w:type="spellEnd"/>
      <w:r w:rsidRPr="0019265B">
        <w:rPr>
          <w:sz w:val="28"/>
          <w:szCs w:val="28"/>
        </w:rPr>
        <w:t xml:space="preserve"> </w:t>
      </w:r>
      <w:proofErr w:type="spellStart"/>
      <w:r w:rsidRPr="0019265B">
        <w:rPr>
          <w:sz w:val="28"/>
          <w:szCs w:val="28"/>
        </w:rPr>
        <w:t>al</w:t>
      </w:r>
      <w:proofErr w:type="spellEnd"/>
      <w:r w:rsidRPr="0019265B">
        <w:rPr>
          <w:sz w:val="28"/>
          <w:szCs w:val="28"/>
        </w:rPr>
        <w:t>. (1996), изучая минеральный состав 23 слюнных камней, обнаружили, что их органический компонент (белки) может колебаться в пределах 33-66% и выше.</w:t>
      </w:r>
    </w:p>
    <w:p w:rsidR="0067392E" w:rsidRPr="0019265B" w:rsidRDefault="0067392E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По мнению А. Денисова, образование минеральных конкреций в СЖ является обычным явлением. В </w:t>
      </w:r>
      <w:proofErr w:type="spellStart"/>
      <w:r w:rsidRPr="0019265B">
        <w:rPr>
          <w:sz w:val="28"/>
          <w:szCs w:val="28"/>
        </w:rPr>
        <w:t>ацинарных</w:t>
      </w:r>
      <w:proofErr w:type="spellEnd"/>
      <w:r w:rsidRPr="0019265B">
        <w:rPr>
          <w:sz w:val="28"/>
          <w:szCs w:val="28"/>
        </w:rPr>
        <w:t xml:space="preserve"> клетках в 80% случаев авторы выявили </w:t>
      </w:r>
      <w:proofErr w:type="spellStart"/>
      <w:r w:rsidRPr="0019265B">
        <w:rPr>
          <w:sz w:val="28"/>
          <w:szCs w:val="28"/>
        </w:rPr>
        <w:t>микрокамни</w:t>
      </w:r>
      <w:proofErr w:type="spellEnd"/>
      <w:r w:rsidRPr="0019265B">
        <w:rPr>
          <w:sz w:val="28"/>
          <w:szCs w:val="28"/>
        </w:rPr>
        <w:t xml:space="preserve"> размером 25 мкм, состоявшие из ионов кальция и обломков внутриклеточных мембран. При нарушении оттока слюны эти </w:t>
      </w:r>
      <w:proofErr w:type="spellStart"/>
      <w:r w:rsidRPr="0019265B">
        <w:rPr>
          <w:sz w:val="28"/>
          <w:szCs w:val="28"/>
        </w:rPr>
        <w:t>микрокамни</w:t>
      </w:r>
      <w:proofErr w:type="spellEnd"/>
      <w:r w:rsidRPr="0019265B">
        <w:rPr>
          <w:sz w:val="28"/>
          <w:szCs w:val="28"/>
        </w:rPr>
        <w:t xml:space="preserve"> могли остаться внутри протока и в дальнейшем вызвать местную обструкцию. Редкое образование конкрементов в околоушных слюнных железах связано с тем, что в их секрете содержится </w:t>
      </w:r>
      <w:proofErr w:type="spellStart"/>
      <w:r w:rsidRPr="0019265B">
        <w:rPr>
          <w:sz w:val="28"/>
          <w:szCs w:val="28"/>
        </w:rPr>
        <w:t>статхерин</w:t>
      </w:r>
      <w:proofErr w:type="spellEnd"/>
      <w:r w:rsidRPr="0019265B">
        <w:rPr>
          <w:sz w:val="28"/>
          <w:szCs w:val="28"/>
        </w:rPr>
        <w:t xml:space="preserve">, который является мощным ингибитором осаждения из слюны фосфата кальция. Длительная ретенция слюны из-за </w:t>
      </w:r>
      <w:proofErr w:type="spellStart"/>
      <w:r w:rsidRPr="0019265B">
        <w:rPr>
          <w:sz w:val="28"/>
          <w:szCs w:val="28"/>
        </w:rPr>
        <w:t>обтурации</w:t>
      </w:r>
      <w:proofErr w:type="spellEnd"/>
      <w:r w:rsidRPr="0019265B">
        <w:rPr>
          <w:sz w:val="28"/>
          <w:szCs w:val="28"/>
        </w:rPr>
        <w:t xml:space="preserve"> протоков камнем обычно ведет к ее застою и развитию хронического </w:t>
      </w:r>
      <w:r w:rsidR="006B0DF6" w:rsidRPr="0019265B">
        <w:rPr>
          <w:sz w:val="28"/>
          <w:szCs w:val="28"/>
        </w:rPr>
        <w:t>сиалоаденита</w:t>
      </w:r>
      <w:r w:rsidRPr="0019265B">
        <w:rPr>
          <w:sz w:val="28"/>
          <w:szCs w:val="28"/>
        </w:rPr>
        <w:t xml:space="preserve">, гибели </w:t>
      </w:r>
      <w:proofErr w:type="spellStart"/>
      <w:r w:rsidRPr="0019265B">
        <w:rPr>
          <w:sz w:val="28"/>
          <w:szCs w:val="28"/>
        </w:rPr>
        <w:t>ацинарной</w:t>
      </w:r>
      <w:proofErr w:type="spellEnd"/>
      <w:r w:rsidRPr="0019265B">
        <w:rPr>
          <w:sz w:val="28"/>
          <w:szCs w:val="28"/>
        </w:rPr>
        <w:t xml:space="preserve"> ткани и замещению ее фиброзной.</w:t>
      </w:r>
    </w:p>
    <w:p w:rsidR="0067392E" w:rsidRPr="0019265B" w:rsidRDefault="0067392E" w:rsidP="0019265B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Патогенез камнеобразования окончательно не выяснен. Существует ряд теорий, которые выдвигают значение того или иного фактор или комплекса факторов. Например, еще в </w:t>
      </w:r>
      <w:smartTag w:uri="urn:schemas-microsoft-com:office:smarttags" w:element="metricconverter">
        <w:smartTagPr>
          <w:attr w:name="ProductID" w:val="1899 г"/>
        </w:smartTagPr>
        <w:r w:rsidRPr="0019265B">
          <w:rPr>
            <w:sz w:val="28"/>
            <w:szCs w:val="28"/>
          </w:rPr>
          <w:t>1899 г</w:t>
        </w:r>
      </w:smartTag>
      <w:r w:rsidRPr="0019265B">
        <w:rPr>
          <w:sz w:val="28"/>
          <w:szCs w:val="28"/>
        </w:rPr>
        <w:t xml:space="preserve">. В. В. </w:t>
      </w:r>
      <w:proofErr w:type="spellStart"/>
      <w:r w:rsidRPr="0019265B">
        <w:rPr>
          <w:sz w:val="28"/>
          <w:szCs w:val="28"/>
        </w:rPr>
        <w:t>Подвысоцкий</w:t>
      </w:r>
      <w:proofErr w:type="spellEnd"/>
      <w:r w:rsidRPr="0019265B">
        <w:rPr>
          <w:sz w:val="28"/>
          <w:szCs w:val="28"/>
        </w:rPr>
        <w:t xml:space="preserve"> указывал на четыре условия, способствующие камнеобразованию:</w:t>
      </w:r>
    </w:p>
    <w:p w:rsidR="0067392E" w:rsidRPr="0019265B" w:rsidRDefault="0067392E" w:rsidP="00442E0D">
      <w:pPr>
        <w:pStyle w:val="ab"/>
        <w:widowControl w:val="0"/>
        <w:numPr>
          <w:ilvl w:val="0"/>
          <w:numId w:val="2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задержка выделения слюны (приводящая к ее застою и сгущению);</w:t>
      </w:r>
    </w:p>
    <w:p w:rsidR="0067392E" w:rsidRPr="0019265B" w:rsidRDefault="0067392E" w:rsidP="00442E0D">
      <w:pPr>
        <w:pStyle w:val="ab"/>
        <w:widowControl w:val="0"/>
        <w:numPr>
          <w:ilvl w:val="0"/>
          <w:numId w:val="2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повышение концентрации свежей слюны;</w:t>
      </w:r>
    </w:p>
    <w:p w:rsidR="0067392E" w:rsidRPr="0019265B" w:rsidRDefault="0067392E" w:rsidP="00442E0D">
      <w:pPr>
        <w:pStyle w:val="ab"/>
        <w:widowControl w:val="0"/>
        <w:numPr>
          <w:ilvl w:val="0"/>
          <w:numId w:val="2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появление в слюне инородных веществ — бактерий, сгустков фибрина, слизи, отторгнувшихся клеток;</w:t>
      </w:r>
    </w:p>
    <w:p w:rsidR="0067392E" w:rsidRPr="0019265B" w:rsidRDefault="0067392E" w:rsidP="00442E0D">
      <w:pPr>
        <w:pStyle w:val="ab"/>
        <w:widowControl w:val="0"/>
        <w:numPr>
          <w:ilvl w:val="0"/>
          <w:numId w:val="2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изменение состава слюны (химические процессы разложения в ней, способствующие выпадению нерастворимых соединений).</w:t>
      </w:r>
    </w:p>
    <w:p w:rsidR="0067392E" w:rsidRPr="0019265B" w:rsidRDefault="0067392E" w:rsidP="0019265B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Некоторые авторы придают большое значение попаданию микробов в проток железы, особенно актиномицетов. Современные авторы (И. Г. </w:t>
      </w:r>
      <w:proofErr w:type="spellStart"/>
      <w:r w:rsidRPr="0019265B">
        <w:rPr>
          <w:sz w:val="28"/>
          <w:szCs w:val="28"/>
        </w:rPr>
        <w:t>Лукомский</w:t>
      </w:r>
      <w:proofErr w:type="spellEnd"/>
      <w:r w:rsidRPr="0019265B">
        <w:rPr>
          <w:sz w:val="28"/>
          <w:szCs w:val="28"/>
        </w:rPr>
        <w:t xml:space="preserve">, 1950; Н. Д. </w:t>
      </w:r>
      <w:proofErr w:type="spellStart"/>
      <w:r w:rsidRPr="0019265B">
        <w:rPr>
          <w:sz w:val="28"/>
          <w:szCs w:val="28"/>
        </w:rPr>
        <w:t>Лесовая</w:t>
      </w:r>
      <w:proofErr w:type="spellEnd"/>
      <w:r w:rsidRPr="0019265B">
        <w:rPr>
          <w:sz w:val="28"/>
          <w:szCs w:val="28"/>
        </w:rPr>
        <w:t xml:space="preserve">, 1955; </w:t>
      </w:r>
      <w:proofErr w:type="spellStart"/>
      <w:r w:rsidRPr="0019265B">
        <w:rPr>
          <w:sz w:val="28"/>
          <w:szCs w:val="28"/>
        </w:rPr>
        <w:t>Pfeifer</w:t>
      </w:r>
      <w:proofErr w:type="spellEnd"/>
      <w:r w:rsidRPr="0019265B">
        <w:rPr>
          <w:sz w:val="28"/>
          <w:szCs w:val="28"/>
        </w:rPr>
        <w:t xml:space="preserve">, 1953; </w:t>
      </w:r>
      <w:proofErr w:type="spellStart"/>
      <w:r w:rsidRPr="0019265B">
        <w:rPr>
          <w:sz w:val="28"/>
          <w:szCs w:val="28"/>
        </w:rPr>
        <w:t>Stones</w:t>
      </w:r>
      <w:proofErr w:type="spellEnd"/>
      <w:r w:rsidRPr="0019265B">
        <w:rPr>
          <w:sz w:val="28"/>
          <w:szCs w:val="28"/>
        </w:rPr>
        <w:t xml:space="preserve">, 1954, и др.) трактуют процесс камнеобразования следующим образом: возникшее воспаление в выводных протоках и паренхиме слюнных желез приводит к отеку стенок протоков и сужению их просвета; это влечет за собой </w:t>
      </w:r>
      <w:r w:rsidRPr="0019265B">
        <w:rPr>
          <w:sz w:val="28"/>
          <w:szCs w:val="28"/>
        </w:rPr>
        <w:lastRenderedPageBreak/>
        <w:t xml:space="preserve">затруднение оттока слюны и застой ее. Кроме того, воспаление и воздействие микроорганизмов нарушают физико-химическую структуру стенки выводного протока, вызывают отторжение клеточных элементов стенок протоков, выпадение геля. Отторгнувшиеся клетки и гель образуют комки, которые составляют ядро будущего камня. Это ядро постепенно инкрустируется солями извести, выпадающими из слюны в результате застоя или изменения ее состава. В частности, по данным А. А. Колесова и А. В. </w:t>
      </w:r>
      <w:proofErr w:type="spellStart"/>
      <w:r w:rsidRPr="0019265B">
        <w:rPr>
          <w:sz w:val="28"/>
          <w:szCs w:val="28"/>
        </w:rPr>
        <w:t>Клементова</w:t>
      </w:r>
      <w:proofErr w:type="spellEnd"/>
      <w:r w:rsidRPr="0019265B">
        <w:rPr>
          <w:sz w:val="28"/>
          <w:szCs w:val="28"/>
        </w:rPr>
        <w:t xml:space="preserve">, существенную роль в камнеобразовании играет такой фактор, как повышение содержания кальция и фосфора в плазме крови, отмеченное ими у больных </w:t>
      </w:r>
      <w:proofErr w:type="spellStart"/>
      <w:r w:rsidR="006B0DF6" w:rsidRPr="0019265B">
        <w:rPr>
          <w:sz w:val="28"/>
          <w:szCs w:val="28"/>
        </w:rPr>
        <w:t>слюнокаменной</w:t>
      </w:r>
      <w:proofErr w:type="spellEnd"/>
      <w:r w:rsidRPr="0019265B">
        <w:rPr>
          <w:sz w:val="28"/>
          <w:szCs w:val="28"/>
        </w:rPr>
        <w:t xml:space="preserve"> болезнью.</w:t>
      </w:r>
    </w:p>
    <w:p w:rsidR="0067392E" w:rsidRPr="0019265B" w:rsidRDefault="0067392E" w:rsidP="0019265B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Преимущественное поражение </w:t>
      </w:r>
      <w:proofErr w:type="spellStart"/>
      <w:r w:rsidR="006B0DF6" w:rsidRPr="0019265B">
        <w:rPr>
          <w:sz w:val="28"/>
          <w:szCs w:val="28"/>
        </w:rPr>
        <w:t>слюнокаменной</w:t>
      </w:r>
      <w:proofErr w:type="spellEnd"/>
      <w:r w:rsidRPr="0019265B">
        <w:rPr>
          <w:sz w:val="28"/>
          <w:szCs w:val="28"/>
        </w:rPr>
        <w:t xml:space="preserve"> болезнью лиц среднего и пожилого возраста находит объяснение в исследованиях Р. П. Подорожной, которая установила, что возрастные изменения биохимического состава слюны и проникновение ряда веществ через слюнные железы способствуют, по мере роста и старения организма, выпадению слюнного камня. Ее данные свидетельствуют о том, что с возрастом в слюне уменьшается количество растворимых веществ и увеличивается концентрация осаждаемых соединений.</w:t>
      </w:r>
    </w:p>
    <w:p w:rsidR="0067392E" w:rsidRPr="0019265B" w:rsidRDefault="0067392E" w:rsidP="0019265B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Возможно, что в образовании слюнных камней определенную роль играет и А-авитаминоз. Высказанное некоторыми авторами предположение о наличии связи </w:t>
      </w:r>
      <w:proofErr w:type="spellStart"/>
      <w:r w:rsidR="006B0DF6" w:rsidRPr="0019265B">
        <w:rPr>
          <w:sz w:val="28"/>
          <w:szCs w:val="28"/>
        </w:rPr>
        <w:t>слюнокаменной</w:t>
      </w:r>
      <w:proofErr w:type="spellEnd"/>
      <w:r w:rsidRPr="0019265B">
        <w:rPr>
          <w:sz w:val="28"/>
          <w:szCs w:val="28"/>
        </w:rPr>
        <w:t xml:space="preserve"> болезни с другими «каменными» заболеваниями не подтвердилось при обследовании больных с урологическими заболеваниями в санаториях Трускавца (В. М. Соболева). Соответственно рентгенологическим исследованиям Г. А. </w:t>
      </w:r>
      <w:proofErr w:type="spellStart"/>
      <w:r w:rsidRPr="0019265B">
        <w:rPr>
          <w:sz w:val="28"/>
          <w:szCs w:val="28"/>
        </w:rPr>
        <w:t>Зедгенидзе</w:t>
      </w:r>
      <w:proofErr w:type="spellEnd"/>
      <w:r w:rsidRPr="0019265B">
        <w:rPr>
          <w:sz w:val="28"/>
          <w:szCs w:val="28"/>
        </w:rPr>
        <w:t xml:space="preserve">, наиболее частая локализация слюнных камней в подчелюстных железах связана с тем, что в местах изгибов </w:t>
      </w:r>
      <w:proofErr w:type="spellStart"/>
      <w:r w:rsidRPr="0019265B">
        <w:rPr>
          <w:sz w:val="28"/>
          <w:szCs w:val="28"/>
        </w:rPr>
        <w:t>Вартонова</w:t>
      </w:r>
      <w:proofErr w:type="spellEnd"/>
      <w:r w:rsidRPr="0019265B">
        <w:rPr>
          <w:sz w:val="28"/>
          <w:szCs w:val="28"/>
        </w:rPr>
        <w:t xml:space="preserve"> протока перистальтика его выражена значительно слабее, чем в других участках. Это способствует застою слюны и выпадению из нее солей.</w:t>
      </w:r>
    </w:p>
    <w:p w:rsidR="0067392E" w:rsidRPr="0019265B" w:rsidRDefault="0067392E" w:rsidP="0019265B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По мнению других авторов, этому процессу благоприятствуют такие факторы, как большие размеры протока и паренхимы подчелюстной слюнной </w:t>
      </w:r>
      <w:r w:rsidRPr="0019265B">
        <w:rPr>
          <w:sz w:val="28"/>
          <w:szCs w:val="28"/>
        </w:rPr>
        <w:lastRenderedPageBreak/>
        <w:t>железы, частое раздражение устья протока и окружающей слизистой оболочки дна рта пищей и другими раздражителями, наличие в слюне подчелюстной железы большого количества белковых веществ и наличие в протоке железы дивертикулов.</w:t>
      </w:r>
    </w:p>
    <w:p w:rsidR="0067392E" w:rsidRPr="0019265B" w:rsidRDefault="0067392E" w:rsidP="0019265B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Таким образом, процесс образования слюнных камней весьма сложный, зависящий, очевидно, от ряда местных и общих факторов, среди которых следует учитывать и такие, как сила ответной воспалительной реакции организма и, в частности, тканей железы на внедрение микроорганизмов, на травматические воздействия и др.</w:t>
      </w:r>
    </w:p>
    <w:p w:rsidR="00DA6A33" w:rsidRPr="0019265B" w:rsidRDefault="00D73669" w:rsidP="00442E0D">
      <w:pPr>
        <w:pStyle w:val="21"/>
        <w:widowControl w:val="0"/>
        <w:spacing w:line="360" w:lineRule="auto"/>
        <w:ind w:left="709"/>
        <w:rPr>
          <w:sz w:val="28"/>
          <w:szCs w:val="28"/>
        </w:rPr>
      </w:pPr>
      <w:r w:rsidRPr="0019265B">
        <w:rPr>
          <w:sz w:val="28"/>
          <w:szCs w:val="28"/>
        </w:rPr>
        <w:t>Выбор и обоснование метода лечения.</w:t>
      </w:r>
    </w:p>
    <w:p w:rsidR="00451159" w:rsidRPr="0019265B" w:rsidRDefault="006B0DF6" w:rsidP="0019265B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Возможные</w:t>
      </w:r>
      <w:r w:rsidR="00D73669" w:rsidRPr="0019265B">
        <w:rPr>
          <w:sz w:val="28"/>
          <w:szCs w:val="28"/>
        </w:rPr>
        <w:t xml:space="preserve"> лечебные мероприятия при калькулезном </w:t>
      </w:r>
      <w:r w:rsidRPr="0019265B">
        <w:rPr>
          <w:sz w:val="28"/>
          <w:szCs w:val="28"/>
        </w:rPr>
        <w:t>сиалоадените</w:t>
      </w:r>
      <w:r w:rsidR="00D73669" w:rsidRPr="0019265B">
        <w:rPr>
          <w:sz w:val="28"/>
          <w:szCs w:val="28"/>
        </w:rPr>
        <w:t xml:space="preserve">: </w:t>
      </w:r>
      <w:r w:rsidR="00451159" w:rsidRPr="0019265B">
        <w:rPr>
          <w:sz w:val="28"/>
          <w:szCs w:val="28"/>
        </w:rPr>
        <w:t xml:space="preserve">при </w:t>
      </w:r>
      <w:proofErr w:type="spellStart"/>
      <w:r w:rsidR="00451159" w:rsidRPr="0019265B">
        <w:rPr>
          <w:sz w:val="28"/>
          <w:szCs w:val="28"/>
        </w:rPr>
        <w:t>слюнокаменной</w:t>
      </w:r>
      <w:proofErr w:type="spellEnd"/>
      <w:r w:rsidR="00451159" w:rsidRPr="0019265B">
        <w:rPr>
          <w:sz w:val="28"/>
          <w:szCs w:val="28"/>
        </w:rPr>
        <w:t xml:space="preserve"> болезни может использоваться ультразвуковое дробление камня (массово этот метод не применяется). Основное значение имеет хирургическое лечение.</w:t>
      </w:r>
    </w:p>
    <w:p w:rsidR="00451159" w:rsidRPr="0019265B" w:rsidRDefault="00451159" w:rsidP="0019265B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При обострении калькулезного </w:t>
      </w:r>
      <w:r w:rsidR="006B0DF6" w:rsidRPr="0019265B">
        <w:rPr>
          <w:sz w:val="28"/>
          <w:szCs w:val="28"/>
        </w:rPr>
        <w:t>сиалоаденита</w:t>
      </w:r>
      <w:r w:rsidRPr="0019265B">
        <w:rPr>
          <w:sz w:val="28"/>
          <w:szCs w:val="28"/>
        </w:rPr>
        <w:t xml:space="preserve"> показано то же лечение, что и при любом остром </w:t>
      </w:r>
      <w:r w:rsidR="006B0DF6" w:rsidRPr="0019265B">
        <w:rPr>
          <w:sz w:val="28"/>
          <w:szCs w:val="28"/>
        </w:rPr>
        <w:t>сиалоадените</w:t>
      </w:r>
      <w:r w:rsidRPr="0019265B">
        <w:rPr>
          <w:sz w:val="28"/>
          <w:szCs w:val="28"/>
        </w:rPr>
        <w:t xml:space="preserve"> (тепловые процедуры, антибактериальная терапия: антибиотики широкого спектра действия, лучше с учетом чувствительности микрофлоры, сульфаниламидные препараты, витамины группы А и С, </w:t>
      </w:r>
      <w:proofErr w:type="spellStart"/>
      <w:r w:rsidRPr="0019265B">
        <w:rPr>
          <w:sz w:val="28"/>
          <w:szCs w:val="28"/>
        </w:rPr>
        <w:t>дегидратационная</w:t>
      </w:r>
      <w:proofErr w:type="spellEnd"/>
      <w:r w:rsidRPr="0019265B">
        <w:rPr>
          <w:sz w:val="28"/>
          <w:szCs w:val="28"/>
        </w:rPr>
        <w:t xml:space="preserve">, десенсибилизирующая терапия. </w:t>
      </w:r>
      <w:proofErr w:type="spellStart"/>
      <w:r w:rsidRPr="0019265B">
        <w:rPr>
          <w:sz w:val="28"/>
          <w:szCs w:val="28"/>
        </w:rPr>
        <w:t>Бужирование</w:t>
      </w:r>
      <w:proofErr w:type="spellEnd"/>
      <w:r w:rsidRPr="0019265B">
        <w:rPr>
          <w:sz w:val="28"/>
          <w:szCs w:val="28"/>
        </w:rPr>
        <w:t xml:space="preserve"> растворами протеолитических ферментов, антибиотиков.)</w:t>
      </w:r>
    </w:p>
    <w:p w:rsidR="00451159" w:rsidRPr="0019265B" w:rsidRDefault="00451159" w:rsidP="0019265B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Если камень находится в выводном протоке, то производят вскрытие (продольное рассечение) протока над камнем. При вскрытии протока камень может выделиться самопроизвольно или его удаляют. Операция проводится в амбулаторных условиях. Швы на рану не накладывают.</w:t>
      </w:r>
    </w:p>
    <w:p w:rsidR="00451159" w:rsidRPr="0019265B" w:rsidRDefault="00451159" w:rsidP="0019265B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Если камень находится в подчелюстной слюнной железе или если имеет место рецидив </w:t>
      </w:r>
      <w:proofErr w:type="spellStart"/>
      <w:r w:rsidRPr="0019265B">
        <w:rPr>
          <w:sz w:val="28"/>
          <w:szCs w:val="28"/>
        </w:rPr>
        <w:t>слюнокаменной</w:t>
      </w:r>
      <w:proofErr w:type="spellEnd"/>
      <w:r w:rsidRPr="0019265B">
        <w:rPr>
          <w:sz w:val="28"/>
          <w:szCs w:val="28"/>
        </w:rPr>
        <w:t xml:space="preserve"> болезни после удаления камня из протока железы, то производят экстирпацию железы в условиях стационара.</w:t>
      </w:r>
    </w:p>
    <w:p w:rsidR="00451159" w:rsidRPr="0019265B" w:rsidRDefault="00451159" w:rsidP="0019265B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>Если камень находится в околоушной слюнной железе, то в условиях стационара удаляют участок железы с камнем.</w:t>
      </w:r>
    </w:p>
    <w:p w:rsidR="00D73669" w:rsidRPr="0019265B" w:rsidRDefault="00451159" w:rsidP="0019265B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Лечение может считаться успешным и законченным при полном или </w:t>
      </w:r>
      <w:r w:rsidRPr="0019265B">
        <w:rPr>
          <w:sz w:val="28"/>
          <w:szCs w:val="28"/>
        </w:rPr>
        <w:lastRenderedPageBreak/>
        <w:t>частичном восстановлении функции железы.</w:t>
      </w:r>
    </w:p>
    <w:p w:rsidR="00D73669" w:rsidRPr="0019265B" w:rsidRDefault="00451159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Режим больного: палатный.</w:t>
      </w:r>
    </w:p>
    <w:p w:rsidR="00451159" w:rsidRPr="0019265B" w:rsidRDefault="00451159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Диета: ОВД (общий, стол №15)</w:t>
      </w:r>
    </w:p>
    <w:p w:rsidR="00451159" w:rsidRPr="0019265B" w:rsidRDefault="00451159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 xml:space="preserve">Подготовка к проведению оперативного вмешательства: </w:t>
      </w:r>
      <w:r w:rsidR="000719C6" w:rsidRPr="0019265B">
        <w:rPr>
          <w:sz w:val="28"/>
          <w:szCs w:val="28"/>
        </w:rPr>
        <w:t xml:space="preserve">УЗИ поднижнечелюстной слюнной железы справа, общий анализ мочи, анализ калана </w:t>
      </w:r>
      <w:proofErr w:type="spellStart"/>
      <w:r w:rsidR="000719C6" w:rsidRPr="0019265B">
        <w:rPr>
          <w:sz w:val="28"/>
          <w:szCs w:val="28"/>
        </w:rPr>
        <w:t>яйцеглист</w:t>
      </w:r>
      <w:proofErr w:type="spellEnd"/>
      <w:r w:rsidR="000719C6" w:rsidRPr="0019265B">
        <w:rPr>
          <w:sz w:val="28"/>
          <w:szCs w:val="28"/>
        </w:rPr>
        <w:t xml:space="preserve">. </w:t>
      </w:r>
      <w:proofErr w:type="spellStart"/>
      <w:r w:rsidR="000719C6" w:rsidRPr="0019265B">
        <w:rPr>
          <w:sz w:val="28"/>
          <w:szCs w:val="28"/>
        </w:rPr>
        <w:t>П</w:t>
      </w:r>
      <w:r w:rsidRPr="0019265B">
        <w:rPr>
          <w:sz w:val="28"/>
          <w:szCs w:val="28"/>
        </w:rPr>
        <w:t>ремедикация</w:t>
      </w:r>
      <w:proofErr w:type="spellEnd"/>
      <w:r w:rsidRPr="0019265B">
        <w:rPr>
          <w:sz w:val="28"/>
          <w:szCs w:val="28"/>
        </w:rPr>
        <w:t xml:space="preserve">: Димедрол 1% - 2 мл, Анальгин 50% - 2 мл, Атропин </w:t>
      </w:r>
      <w:r w:rsidR="000719C6" w:rsidRPr="0019265B">
        <w:rPr>
          <w:sz w:val="28"/>
          <w:szCs w:val="28"/>
        </w:rPr>
        <w:t>0,1% - 1мл внутримышечно.</w:t>
      </w:r>
    </w:p>
    <w:p w:rsidR="000719C6" w:rsidRPr="0019265B" w:rsidRDefault="000719C6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Физиотерапевтическое лечение: электрическое поле УВЧ № 7на поднижнечелюстную область справа.</w:t>
      </w:r>
    </w:p>
    <w:p w:rsidR="000719C6" w:rsidRPr="0019265B" w:rsidRDefault="000719C6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 xml:space="preserve">Медикаментозное лечение: </w:t>
      </w:r>
      <w:proofErr w:type="spellStart"/>
      <w:r w:rsidRPr="0019265B">
        <w:rPr>
          <w:sz w:val="28"/>
          <w:szCs w:val="28"/>
        </w:rPr>
        <w:t>Панклав</w:t>
      </w:r>
      <w:proofErr w:type="spellEnd"/>
      <w:r w:rsidRPr="0019265B">
        <w:rPr>
          <w:sz w:val="28"/>
          <w:szCs w:val="28"/>
        </w:rPr>
        <w:t xml:space="preserve"> 0,625 х 3 р/д в течение10 дней.</w:t>
      </w:r>
    </w:p>
    <w:p w:rsidR="000719C6" w:rsidRPr="0019265B" w:rsidRDefault="000719C6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Антисептические полоскания</w:t>
      </w:r>
    </w:p>
    <w:p w:rsidR="00DA6A33" w:rsidRPr="0019265B" w:rsidRDefault="009F4E64" w:rsidP="0019265B">
      <w:pPr>
        <w:pStyle w:val="21"/>
        <w:widowControl w:val="0"/>
        <w:spacing w:line="360" w:lineRule="auto"/>
        <w:ind w:firstLine="709"/>
        <w:rPr>
          <w:bCs/>
          <w:sz w:val="28"/>
          <w:szCs w:val="28"/>
        </w:rPr>
      </w:pPr>
      <w:r w:rsidRPr="0019265B">
        <w:rPr>
          <w:bCs/>
          <w:sz w:val="28"/>
          <w:szCs w:val="28"/>
        </w:rPr>
        <w:t>Протокол операции.</w:t>
      </w:r>
    </w:p>
    <w:p w:rsidR="009F4E64" w:rsidRPr="0019265B" w:rsidRDefault="009F4E64" w:rsidP="0019265B">
      <w:pPr>
        <w:pStyle w:val="31"/>
        <w:widowControl w:val="0"/>
        <w:spacing w:line="360" w:lineRule="auto"/>
        <w:ind w:firstLine="709"/>
        <w:rPr>
          <w:szCs w:val="28"/>
        </w:rPr>
      </w:pPr>
      <w:r w:rsidRPr="0019265B">
        <w:rPr>
          <w:szCs w:val="28"/>
        </w:rPr>
        <w:t>Диагноз: Хронический</w:t>
      </w:r>
      <w:r w:rsidR="00E87C44" w:rsidRPr="0019265B">
        <w:rPr>
          <w:szCs w:val="28"/>
        </w:rPr>
        <w:t xml:space="preserve"> калькулезный</w:t>
      </w:r>
      <w:r w:rsidRPr="0019265B">
        <w:rPr>
          <w:szCs w:val="28"/>
        </w:rPr>
        <w:t xml:space="preserve"> </w:t>
      </w:r>
      <w:r w:rsidR="006B0DF6" w:rsidRPr="0019265B">
        <w:rPr>
          <w:szCs w:val="28"/>
        </w:rPr>
        <w:t>поднижнечелюстной</w:t>
      </w:r>
      <w:r w:rsidRPr="0019265B">
        <w:rPr>
          <w:szCs w:val="28"/>
        </w:rPr>
        <w:t xml:space="preserve"> </w:t>
      </w:r>
      <w:r w:rsidR="006B0DF6" w:rsidRPr="0019265B">
        <w:rPr>
          <w:szCs w:val="28"/>
        </w:rPr>
        <w:t>сиалоаденит</w:t>
      </w:r>
      <w:r w:rsidRPr="0019265B">
        <w:rPr>
          <w:szCs w:val="28"/>
        </w:rPr>
        <w:t xml:space="preserve"> справа.</w:t>
      </w:r>
    </w:p>
    <w:p w:rsidR="00DA6A33" w:rsidRPr="003D3ADF" w:rsidRDefault="00DA6A33" w:rsidP="0019265B">
      <w:pPr>
        <w:pStyle w:val="21"/>
        <w:widowControl w:val="0"/>
        <w:spacing w:line="360" w:lineRule="auto"/>
        <w:ind w:firstLine="709"/>
        <w:rPr>
          <w:sz w:val="28"/>
          <w:szCs w:val="28"/>
          <w:lang w:val="en-US"/>
        </w:rPr>
      </w:pPr>
      <w:proofErr w:type="spellStart"/>
      <w:r w:rsidRPr="0019265B">
        <w:rPr>
          <w:sz w:val="28"/>
          <w:szCs w:val="28"/>
        </w:rPr>
        <w:t>Премедикация</w:t>
      </w:r>
      <w:proofErr w:type="spellEnd"/>
      <w:r w:rsidRPr="003D3ADF">
        <w:rPr>
          <w:sz w:val="28"/>
          <w:szCs w:val="28"/>
          <w:lang w:val="en-US"/>
        </w:rPr>
        <w:t xml:space="preserve">: </w:t>
      </w:r>
      <w:r w:rsidRPr="0019265B">
        <w:rPr>
          <w:sz w:val="28"/>
          <w:szCs w:val="28"/>
          <w:lang w:val="en-US"/>
        </w:rPr>
        <w:t>Sol</w:t>
      </w:r>
      <w:r w:rsidRPr="003D3ADF">
        <w:rPr>
          <w:sz w:val="28"/>
          <w:szCs w:val="28"/>
          <w:lang w:val="en-US"/>
        </w:rPr>
        <w:t xml:space="preserve">. </w:t>
      </w:r>
      <w:proofErr w:type="spellStart"/>
      <w:r w:rsidRPr="0019265B">
        <w:rPr>
          <w:sz w:val="28"/>
          <w:szCs w:val="28"/>
          <w:lang w:val="en-US"/>
        </w:rPr>
        <w:t>Analgini</w:t>
      </w:r>
      <w:proofErr w:type="spellEnd"/>
      <w:r w:rsidRPr="003D3ADF">
        <w:rPr>
          <w:sz w:val="28"/>
          <w:szCs w:val="28"/>
          <w:lang w:val="en-US"/>
        </w:rPr>
        <w:t xml:space="preserve"> 50% 2,0 </w:t>
      </w:r>
      <w:r w:rsidRPr="0019265B">
        <w:rPr>
          <w:sz w:val="28"/>
          <w:szCs w:val="28"/>
          <w:lang w:val="en-US"/>
        </w:rPr>
        <w:t>ml</w:t>
      </w:r>
    </w:p>
    <w:p w:rsidR="00DA6A33" w:rsidRPr="0019265B" w:rsidRDefault="00DA6A33" w:rsidP="0019265B">
      <w:pPr>
        <w:pStyle w:val="21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19265B">
        <w:rPr>
          <w:sz w:val="28"/>
          <w:szCs w:val="28"/>
          <w:lang w:val="en-US"/>
        </w:rPr>
        <w:t xml:space="preserve">Sol. </w:t>
      </w:r>
      <w:proofErr w:type="spellStart"/>
      <w:r w:rsidRPr="0019265B">
        <w:rPr>
          <w:sz w:val="28"/>
          <w:szCs w:val="28"/>
          <w:lang w:val="en-US"/>
        </w:rPr>
        <w:t>Promidoli</w:t>
      </w:r>
      <w:proofErr w:type="spellEnd"/>
      <w:r w:rsidRPr="0019265B">
        <w:rPr>
          <w:sz w:val="28"/>
          <w:szCs w:val="28"/>
          <w:lang w:val="en-US"/>
        </w:rPr>
        <w:t xml:space="preserve"> 1% 2,0 ml</w:t>
      </w:r>
    </w:p>
    <w:p w:rsidR="00DA6A33" w:rsidRPr="0019265B" w:rsidRDefault="00DA6A33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  <w:lang w:val="en-US"/>
        </w:rPr>
        <w:t>Sol</w:t>
      </w:r>
      <w:r w:rsidRPr="003D3ADF">
        <w:rPr>
          <w:sz w:val="28"/>
          <w:szCs w:val="28"/>
        </w:rPr>
        <w:t xml:space="preserve">. </w:t>
      </w:r>
      <w:proofErr w:type="spellStart"/>
      <w:r w:rsidRPr="0019265B">
        <w:rPr>
          <w:sz w:val="28"/>
          <w:szCs w:val="28"/>
          <w:lang w:val="en-US"/>
        </w:rPr>
        <w:t>Atropini</w:t>
      </w:r>
      <w:proofErr w:type="spellEnd"/>
      <w:r w:rsidRPr="003D3ADF">
        <w:rPr>
          <w:sz w:val="28"/>
          <w:szCs w:val="28"/>
        </w:rPr>
        <w:t xml:space="preserve"> </w:t>
      </w:r>
      <w:proofErr w:type="spellStart"/>
      <w:r w:rsidRPr="0019265B">
        <w:rPr>
          <w:sz w:val="28"/>
          <w:szCs w:val="28"/>
          <w:lang w:val="en-US"/>
        </w:rPr>
        <w:t>sulf</w:t>
      </w:r>
      <w:proofErr w:type="spellEnd"/>
      <w:r w:rsidRPr="003D3ADF">
        <w:rPr>
          <w:sz w:val="28"/>
          <w:szCs w:val="28"/>
        </w:rPr>
        <w:t xml:space="preserve">. </w:t>
      </w:r>
      <w:r w:rsidRPr="0019265B">
        <w:rPr>
          <w:sz w:val="28"/>
          <w:szCs w:val="28"/>
        </w:rPr>
        <w:t xml:space="preserve">0,1% 1,0 </w:t>
      </w:r>
      <w:r w:rsidRPr="0019265B">
        <w:rPr>
          <w:sz w:val="28"/>
          <w:szCs w:val="28"/>
          <w:lang w:val="en-US"/>
        </w:rPr>
        <w:t>ml</w:t>
      </w:r>
    </w:p>
    <w:p w:rsidR="009F4E64" w:rsidRPr="0019265B" w:rsidRDefault="009F4E64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Вид обезболивания: местная анестезия</w:t>
      </w:r>
      <w:r w:rsidR="00936E3A" w:rsidRPr="00936E3A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>(</w:t>
      </w:r>
      <w:proofErr w:type="spellStart"/>
      <w:r w:rsidRPr="0019265B">
        <w:rPr>
          <w:sz w:val="28"/>
          <w:szCs w:val="28"/>
        </w:rPr>
        <w:t>торусальная</w:t>
      </w:r>
      <w:proofErr w:type="spellEnd"/>
      <w:r w:rsidRPr="0019265B">
        <w:rPr>
          <w:sz w:val="28"/>
          <w:szCs w:val="28"/>
        </w:rPr>
        <w:t>, инфильтрационная)</w:t>
      </w:r>
    </w:p>
    <w:p w:rsidR="00DA6A33" w:rsidRPr="0019265B" w:rsidRDefault="009F4E64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 xml:space="preserve">Под </w:t>
      </w:r>
      <w:proofErr w:type="spellStart"/>
      <w:r w:rsidRPr="0019265B">
        <w:rPr>
          <w:sz w:val="28"/>
          <w:szCs w:val="28"/>
        </w:rPr>
        <w:t>торусальной</w:t>
      </w:r>
      <w:proofErr w:type="spellEnd"/>
      <w:r w:rsidRPr="0019265B">
        <w:rPr>
          <w:sz w:val="28"/>
          <w:szCs w:val="28"/>
        </w:rPr>
        <w:t xml:space="preserve"> и инфильтрационной анестезией </w:t>
      </w:r>
      <w:r w:rsidRPr="0019265B">
        <w:rPr>
          <w:sz w:val="28"/>
          <w:szCs w:val="28"/>
          <w:lang w:val="en-US"/>
        </w:rPr>
        <w:t>Sol</w:t>
      </w:r>
      <w:r w:rsidRPr="0019265B">
        <w:rPr>
          <w:sz w:val="28"/>
          <w:szCs w:val="28"/>
        </w:rPr>
        <w:t xml:space="preserve">. </w:t>
      </w:r>
      <w:proofErr w:type="spellStart"/>
      <w:r w:rsidRPr="0019265B">
        <w:rPr>
          <w:sz w:val="28"/>
          <w:szCs w:val="28"/>
          <w:lang w:val="en-US"/>
        </w:rPr>
        <w:t>Lidocaini</w:t>
      </w:r>
      <w:proofErr w:type="spellEnd"/>
      <w:r w:rsidRPr="0019265B">
        <w:rPr>
          <w:sz w:val="28"/>
          <w:szCs w:val="28"/>
        </w:rPr>
        <w:t xml:space="preserve"> 2% - 6 </w:t>
      </w:r>
      <w:r w:rsidRPr="0019265B">
        <w:rPr>
          <w:sz w:val="28"/>
          <w:szCs w:val="28"/>
          <w:lang w:val="en-US"/>
        </w:rPr>
        <w:t>ml</w:t>
      </w:r>
      <w:r w:rsidRPr="0019265B">
        <w:rPr>
          <w:sz w:val="28"/>
          <w:szCs w:val="28"/>
        </w:rPr>
        <w:t xml:space="preserve"> произведен разрез в </w:t>
      </w:r>
      <w:r w:rsidR="006B0DF6" w:rsidRPr="0019265B">
        <w:rPr>
          <w:sz w:val="28"/>
          <w:szCs w:val="28"/>
        </w:rPr>
        <w:t>челюстно-язычном</w:t>
      </w:r>
      <w:r w:rsidRPr="0019265B">
        <w:rPr>
          <w:sz w:val="28"/>
          <w:szCs w:val="28"/>
        </w:rPr>
        <w:t xml:space="preserve"> желобке по ходу кости, тупым путем пройдено к поднижнечелюстной слюнной железе. Выделен и удален </w:t>
      </w:r>
      <w:r w:rsidR="00604A3B" w:rsidRPr="0019265B">
        <w:rPr>
          <w:sz w:val="28"/>
          <w:szCs w:val="28"/>
        </w:rPr>
        <w:t xml:space="preserve">конкремент бело-желтого цвета размером 2 х3 см. Рана </w:t>
      </w:r>
      <w:proofErr w:type="spellStart"/>
      <w:r w:rsidR="00604A3B" w:rsidRPr="0019265B">
        <w:rPr>
          <w:sz w:val="28"/>
          <w:szCs w:val="28"/>
        </w:rPr>
        <w:t>антисептически</w:t>
      </w:r>
      <w:proofErr w:type="spellEnd"/>
      <w:r w:rsidR="00604A3B" w:rsidRPr="0019265B">
        <w:rPr>
          <w:sz w:val="28"/>
          <w:szCs w:val="28"/>
        </w:rPr>
        <w:t xml:space="preserve"> обработана, дренирована перчаточным дренажом.</w:t>
      </w:r>
    </w:p>
    <w:p w:rsidR="00442E0D" w:rsidRDefault="00442E0D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</w:p>
    <w:p w:rsidR="00604A3B" w:rsidRPr="0019265B" w:rsidRDefault="00604A3B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Дневник наблюдения за больным</w:t>
      </w:r>
    </w:p>
    <w:p w:rsidR="000A6507" w:rsidRPr="0019265B" w:rsidRDefault="000A6507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</w:p>
    <w:p w:rsidR="000A6507" w:rsidRPr="0019265B" w:rsidRDefault="000A6507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5.10.2012</w:t>
      </w:r>
    </w:p>
    <w:p w:rsidR="00604A3B" w:rsidRPr="0019265B" w:rsidRDefault="00604A3B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Жалоб активно не предъявляет, отмечает значительное улучшение.</w:t>
      </w:r>
    </w:p>
    <w:p w:rsidR="00604A3B" w:rsidRPr="0019265B" w:rsidRDefault="00604A3B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Объективно: общее состояние удовлетворительное</w:t>
      </w:r>
      <w:r w:rsidR="0000616F" w:rsidRPr="0019265B">
        <w:rPr>
          <w:sz w:val="28"/>
          <w:szCs w:val="28"/>
        </w:rPr>
        <w:t xml:space="preserve">, без отрицательной </w:t>
      </w:r>
      <w:proofErr w:type="spellStart"/>
      <w:r w:rsidR="006B0DF6" w:rsidRPr="0019265B">
        <w:rPr>
          <w:sz w:val="28"/>
          <w:szCs w:val="28"/>
        </w:rPr>
        <w:lastRenderedPageBreak/>
        <w:t>динамики,сон</w:t>
      </w:r>
      <w:proofErr w:type="spellEnd"/>
      <w:r w:rsidRPr="0019265B">
        <w:rPr>
          <w:sz w:val="28"/>
          <w:szCs w:val="28"/>
        </w:rPr>
        <w:t xml:space="preserve"> крепкий, аппетит </w:t>
      </w:r>
      <w:r w:rsidR="0000616F" w:rsidRPr="0019265B">
        <w:rPr>
          <w:sz w:val="28"/>
          <w:szCs w:val="28"/>
        </w:rPr>
        <w:t>сохранен</w:t>
      </w:r>
      <w:r w:rsidRPr="0019265B">
        <w:rPr>
          <w:sz w:val="28"/>
          <w:szCs w:val="28"/>
        </w:rPr>
        <w:t>.</w:t>
      </w:r>
      <w:r w:rsidR="0000616F" w:rsidRPr="0019265B">
        <w:rPr>
          <w:sz w:val="28"/>
          <w:szCs w:val="28"/>
        </w:rPr>
        <w:t xml:space="preserve">Физиологические </w:t>
      </w:r>
      <w:r w:rsidR="006B0DF6" w:rsidRPr="0019265B">
        <w:rPr>
          <w:sz w:val="28"/>
          <w:szCs w:val="28"/>
        </w:rPr>
        <w:t>отправления</w:t>
      </w:r>
      <w:r w:rsidR="0000616F" w:rsidRPr="0019265B">
        <w:rPr>
          <w:sz w:val="28"/>
          <w:szCs w:val="28"/>
        </w:rPr>
        <w:t xml:space="preserve"> в норме.</w:t>
      </w:r>
      <w:r w:rsidR="0019265B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>АД 130/80 мм. рт. ст. Пульс 68 ударов в минуту. ЧДД 18 в минуту.</w:t>
      </w:r>
      <w:r w:rsidR="00E87C44" w:rsidRPr="0019265B">
        <w:rPr>
          <w:sz w:val="28"/>
          <w:szCs w:val="28"/>
        </w:rPr>
        <w:t xml:space="preserve"> Температура 36,9 С. </w:t>
      </w:r>
      <w:r w:rsidR="0000616F" w:rsidRPr="0019265B">
        <w:rPr>
          <w:sz w:val="28"/>
          <w:szCs w:val="28"/>
        </w:rPr>
        <w:t xml:space="preserve">Кожные покровы </w:t>
      </w:r>
      <w:r w:rsidR="006B0DF6" w:rsidRPr="0019265B">
        <w:rPr>
          <w:sz w:val="28"/>
          <w:szCs w:val="28"/>
        </w:rPr>
        <w:t>телесного</w:t>
      </w:r>
      <w:r w:rsidR="0000616F" w:rsidRPr="0019265B">
        <w:rPr>
          <w:sz w:val="28"/>
          <w:szCs w:val="28"/>
        </w:rPr>
        <w:t xml:space="preserve"> цвета. Пальпация грудной клетки безболезненна</w:t>
      </w:r>
      <w:r w:rsidR="000A6507" w:rsidRPr="0019265B">
        <w:rPr>
          <w:sz w:val="28"/>
          <w:szCs w:val="28"/>
        </w:rPr>
        <w:t xml:space="preserve">. Границы легких не смещены, </w:t>
      </w:r>
      <w:proofErr w:type="spellStart"/>
      <w:r w:rsidR="000A6507" w:rsidRPr="0019265B">
        <w:rPr>
          <w:sz w:val="28"/>
          <w:szCs w:val="28"/>
        </w:rPr>
        <w:t>перкуторный</w:t>
      </w:r>
      <w:proofErr w:type="spellEnd"/>
      <w:r w:rsidR="000A6507" w:rsidRPr="0019265B">
        <w:rPr>
          <w:sz w:val="28"/>
          <w:szCs w:val="28"/>
        </w:rPr>
        <w:t xml:space="preserve"> звук легочный. Тоны сердца звучные, ритмичные. ЧСС 68 в минуту. Шумов </w:t>
      </w:r>
      <w:r w:rsidR="006B0DF6" w:rsidRPr="0019265B">
        <w:rPr>
          <w:sz w:val="28"/>
          <w:szCs w:val="28"/>
        </w:rPr>
        <w:t>и</w:t>
      </w:r>
      <w:r w:rsidR="000A6507" w:rsidRPr="0019265B">
        <w:rPr>
          <w:sz w:val="28"/>
          <w:szCs w:val="28"/>
        </w:rPr>
        <w:t xml:space="preserve"> акцентов </w:t>
      </w:r>
      <w:r w:rsidR="006B0DF6" w:rsidRPr="0019265B">
        <w:rPr>
          <w:sz w:val="28"/>
          <w:szCs w:val="28"/>
        </w:rPr>
        <w:t>нет. Живот</w:t>
      </w:r>
      <w:r w:rsidR="000A6507" w:rsidRPr="0019265B">
        <w:rPr>
          <w:sz w:val="28"/>
          <w:szCs w:val="28"/>
        </w:rPr>
        <w:t xml:space="preserve"> при</w:t>
      </w:r>
      <w:r w:rsidR="0019265B">
        <w:rPr>
          <w:sz w:val="28"/>
          <w:szCs w:val="28"/>
        </w:rPr>
        <w:t xml:space="preserve"> </w:t>
      </w:r>
      <w:r w:rsidR="000A6507" w:rsidRPr="0019265B">
        <w:rPr>
          <w:sz w:val="28"/>
          <w:szCs w:val="28"/>
        </w:rPr>
        <w:t>пальпации мягкий, безболезненный во всех отделах.</w:t>
      </w:r>
    </w:p>
    <w:p w:rsidR="0000616F" w:rsidRPr="0019265B" w:rsidRDefault="0000616F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 xml:space="preserve">Местно: </w:t>
      </w:r>
      <w:r w:rsidR="000A6507" w:rsidRPr="0019265B">
        <w:rPr>
          <w:sz w:val="28"/>
          <w:szCs w:val="28"/>
        </w:rPr>
        <w:t xml:space="preserve">отек и </w:t>
      </w:r>
      <w:r w:rsidRPr="0019265B">
        <w:rPr>
          <w:sz w:val="28"/>
          <w:szCs w:val="28"/>
        </w:rPr>
        <w:t>инфильтра</w:t>
      </w:r>
      <w:r w:rsidR="000A6507" w:rsidRPr="0019265B">
        <w:rPr>
          <w:sz w:val="28"/>
          <w:szCs w:val="28"/>
        </w:rPr>
        <w:t>ция мягких тканей</w:t>
      </w:r>
      <w:r w:rsidRPr="0019265B">
        <w:rPr>
          <w:sz w:val="28"/>
          <w:szCs w:val="28"/>
        </w:rPr>
        <w:t xml:space="preserve"> в поднижнечелюстной</w:t>
      </w:r>
      <w:r w:rsidR="000A6507" w:rsidRPr="0019265B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 xml:space="preserve">области </w:t>
      </w:r>
      <w:r w:rsidR="000A6507" w:rsidRPr="0019265B">
        <w:rPr>
          <w:sz w:val="28"/>
          <w:szCs w:val="28"/>
        </w:rPr>
        <w:t>справа практически не изменились. По дренажу из раны скудное гнойное отделяемое.</w:t>
      </w:r>
    </w:p>
    <w:p w:rsidR="000A6507" w:rsidRPr="0019265B" w:rsidRDefault="000A6507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 xml:space="preserve">Антисептическая обработка раны0,06% раствором </w:t>
      </w:r>
      <w:proofErr w:type="spellStart"/>
      <w:r w:rsidRPr="0019265B">
        <w:rPr>
          <w:sz w:val="28"/>
          <w:szCs w:val="28"/>
        </w:rPr>
        <w:t>хлоргексидина</w:t>
      </w:r>
      <w:proofErr w:type="spellEnd"/>
      <w:r w:rsidRPr="0019265B">
        <w:rPr>
          <w:sz w:val="28"/>
          <w:szCs w:val="28"/>
        </w:rPr>
        <w:t>. Смена перчаточного дренажа.</w:t>
      </w:r>
    </w:p>
    <w:p w:rsidR="000A6507" w:rsidRPr="00EC5789" w:rsidRDefault="000A6507" w:rsidP="00EC5789">
      <w:pPr>
        <w:pStyle w:val="21"/>
        <w:widowControl w:val="0"/>
        <w:spacing w:line="360" w:lineRule="auto"/>
        <w:ind w:firstLine="709"/>
        <w:jc w:val="left"/>
        <w:rPr>
          <w:sz w:val="28"/>
          <w:szCs w:val="28"/>
        </w:rPr>
      </w:pPr>
    </w:p>
    <w:p w:rsidR="000A6507" w:rsidRPr="0019265B" w:rsidRDefault="000A6507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6.10.2012</w:t>
      </w:r>
    </w:p>
    <w:p w:rsidR="000A6507" w:rsidRPr="0019265B" w:rsidRDefault="000A6507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Жалоб активно не предъявляет, отмечает значительное улучшение.</w:t>
      </w:r>
    </w:p>
    <w:p w:rsidR="000A6507" w:rsidRPr="0019265B" w:rsidRDefault="000A6507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 xml:space="preserve">Объективно: общее состояние удовлетворительное, без отрицательной </w:t>
      </w:r>
      <w:r w:rsidR="006B0DF6" w:rsidRPr="0019265B">
        <w:rPr>
          <w:sz w:val="28"/>
          <w:szCs w:val="28"/>
        </w:rPr>
        <w:t>динамики, сон</w:t>
      </w:r>
      <w:r w:rsidRPr="0019265B">
        <w:rPr>
          <w:sz w:val="28"/>
          <w:szCs w:val="28"/>
        </w:rPr>
        <w:t xml:space="preserve"> крепкий, аппетит сохранен.Физиологические </w:t>
      </w:r>
      <w:r w:rsidR="006B0DF6" w:rsidRPr="0019265B">
        <w:rPr>
          <w:sz w:val="28"/>
          <w:szCs w:val="28"/>
        </w:rPr>
        <w:t>отправления</w:t>
      </w:r>
      <w:r w:rsidRPr="0019265B">
        <w:rPr>
          <w:sz w:val="28"/>
          <w:szCs w:val="28"/>
        </w:rPr>
        <w:t xml:space="preserve"> в норме.</w:t>
      </w:r>
      <w:r w:rsidR="0019265B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>АД 130/80 мм. рт. ст. Пульс 68 ударов в минуту. ЧДД 18 в минуту.</w:t>
      </w:r>
      <w:r w:rsidR="00E87C44" w:rsidRPr="0019265B">
        <w:rPr>
          <w:sz w:val="28"/>
          <w:szCs w:val="28"/>
        </w:rPr>
        <w:t xml:space="preserve"> Температура 36,6 С. </w:t>
      </w:r>
      <w:r w:rsidRPr="0019265B">
        <w:rPr>
          <w:sz w:val="28"/>
          <w:szCs w:val="28"/>
        </w:rPr>
        <w:t xml:space="preserve">Кожные покровы </w:t>
      </w:r>
      <w:r w:rsidR="006B0DF6" w:rsidRPr="0019265B">
        <w:rPr>
          <w:sz w:val="28"/>
          <w:szCs w:val="28"/>
        </w:rPr>
        <w:t>телесного</w:t>
      </w:r>
      <w:r w:rsidRPr="0019265B">
        <w:rPr>
          <w:sz w:val="28"/>
          <w:szCs w:val="28"/>
        </w:rPr>
        <w:t xml:space="preserve"> цвета. Пальпация грудной клетки безболезненна. Границы легких не смещены, </w:t>
      </w:r>
      <w:proofErr w:type="spellStart"/>
      <w:r w:rsidRPr="0019265B">
        <w:rPr>
          <w:sz w:val="28"/>
          <w:szCs w:val="28"/>
        </w:rPr>
        <w:t>перкуторный</w:t>
      </w:r>
      <w:proofErr w:type="spellEnd"/>
      <w:r w:rsidRPr="0019265B">
        <w:rPr>
          <w:sz w:val="28"/>
          <w:szCs w:val="28"/>
        </w:rPr>
        <w:t xml:space="preserve"> звук легочный. Тоны сердца звучные, ритмичные. ЧСС 68 в минуту. Шумов и акцентов </w:t>
      </w:r>
      <w:r w:rsidR="006B0DF6" w:rsidRPr="0019265B">
        <w:rPr>
          <w:sz w:val="28"/>
          <w:szCs w:val="28"/>
        </w:rPr>
        <w:t>нет. Живот</w:t>
      </w:r>
      <w:r w:rsidRPr="0019265B">
        <w:rPr>
          <w:sz w:val="28"/>
          <w:szCs w:val="28"/>
        </w:rPr>
        <w:t xml:space="preserve"> при</w:t>
      </w:r>
      <w:r w:rsidR="0019265B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>пальпации мягкий, безболезненный во всех отделах.</w:t>
      </w:r>
    </w:p>
    <w:p w:rsidR="000A6507" w:rsidRPr="0019265B" w:rsidRDefault="000A6507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 xml:space="preserve">Местно: отек и инфильтрация мягких тканей в поднижнечелюстной области справа </w:t>
      </w:r>
      <w:r w:rsidR="00BB0E1C" w:rsidRPr="0019265B">
        <w:rPr>
          <w:sz w:val="28"/>
          <w:szCs w:val="28"/>
        </w:rPr>
        <w:t>незначительно уменьшились</w:t>
      </w:r>
      <w:r w:rsidRPr="0019265B">
        <w:rPr>
          <w:sz w:val="28"/>
          <w:szCs w:val="28"/>
        </w:rPr>
        <w:t>. По дренажу из раны скудное гнойное отделяемое.</w:t>
      </w:r>
    </w:p>
    <w:p w:rsidR="000A6507" w:rsidRPr="0019265B" w:rsidRDefault="000A6507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 xml:space="preserve">Антисептическая обработка раны0,06% раствором </w:t>
      </w:r>
      <w:proofErr w:type="spellStart"/>
      <w:r w:rsidRPr="0019265B">
        <w:rPr>
          <w:sz w:val="28"/>
          <w:szCs w:val="28"/>
        </w:rPr>
        <w:t>хлоргексидина</w:t>
      </w:r>
      <w:proofErr w:type="spellEnd"/>
      <w:r w:rsidRPr="0019265B">
        <w:rPr>
          <w:sz w:val="28"/>
          <w:szCs w:val="28"/>
        </w:rPr>
        <w:t>. Смена перчаточного дренажа.</w:t>
      </w:r>
    </w:p>
    <w:p w:rsidR="00BB0E1C" w:rsidRPr="0019265B" w:rsidRDefault="00BB0E1C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</w:p>
    <w:p w:rsidR="00BB0E1C" w:rsidRPr="0019265B" w:rsidRDefault="00BB0E1C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8.10.2012</w:t>
      </w:r>
    </w:p>
    <w:p w:rsidR="00BB0E1C" w:rsidRPr="0019265B" w:rsidRDefault="00BB0E1C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Жалоб активно не предъявляет, отмечает значительное улучшение.</w:t>
      </w:r>
    </w:p>
    <w:p w:rsidR="00BB0E1C" w:rsidRPr="0019265B" w:rsidRDefault="00BB0E1C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 xml:space="preserve">Объективно: общее состояние удовлетворительное, без отрицательной </w:t>
      </w:r>
      <w:r w:rsidR="006B0DF6" w:rsidRPr="0019265B">
        <w:rPr>
          <w:sz w:val="28"/>
          <w:szCs w:val="28"/>
        </w:rPr>
        <w:lastRenderedPageBreak/>
        <w:t>динамики, сон</w:t>
      </w:r>
      <w:r w:rsidRPr="0019265B">
        <w:rPr>
          <w:sz w:val="28"/>
          <w:szCs w:val="28"/>
        </w:rPr>
        <w:t xml:space="preserve"> крепкий, аппетит сохранен</w:t>
      </w:r>
      <w:r w:rsidR="00936E3A" w:rsidRPr="0019265B">
        <w:rPr>
          <w:sz w:val="28"/>
          <w:szCs w:val="28"/>
        </w:rPr>
        <w:t>. Ф</w:t>
      </w:r>
      <w:r w:rsidRPr="0019265B">
        <w:rPr>
          <w:sz w:val="28"/>
          <w:szCs w:val="28"/>
        </w:rPr>
        <w:t xml:space="preserve">изиологические </w:t>
      </w:r>
      <w:r w:rsidR="006B0DF6" w:rsidRPr="0019265B">
        <w:rPr>
          <w:sz w:val="28"/>
          <w:szCs w:val="28"/>
        </w:rPr>
        <w:t>отправления</w:t>
      </w:r>
      <w:r w:rsidRPr="0019265B">
        <w:rPr>
          <w:sz w:val="28"/>
          <w:szCs w:val="28"/>
        </w:rPr>
        <w:t xml:space="preserve"> в норме.</w:t>
      </w:r>
      <w:r w:rsidR="0019265B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>АД 130/80 мм. рт. ст. Пульс 68 у</w:t>
      </w:r>
      <w:r w:rsidR="00E87C44" w:rsidRPr="0019265B">
        <w:rPr>
          <w:sz w:val="28"/>
          <w:szCs w:val="28"/>
        </w:rPr>
        <w:t xml:space="preserve">даров в минуту. ЧДД 18 в минуту. Температура 36,7 С. </w:t>
      </w:r>
      <w:r w:rsidRPr="0019265B">
        <w:rPr>
          <w:sz w:val="28"/>
          <w:szCs w:val="28"/>
        </w:rPr>
        <w:t xml:space="preserve">Кожные покровы </w:t>
      </w:r>
      <w:r w:rsidR="006B0DF6" w:rsidRPr="0019265B">
        <w:rPr>
          <w:sz w:val="28"/>
          <w:szCs w:val="28"/>
        </w:rPr>
        <w:t>телесного</w:t>
      </w:r>
      <w:r w:rsidRPr="0019265B">
        <w:rPr>
          <w:sz w:val="28"/>
          <w:szCs w:val="28"/>
        </w:rPr>
        <w:t xml:space="preserve"> цвета. Пальпация грудной клетки безболезненна. Границы легких не смещены, </w:t>
      </w:r>
      <w:proofErr w:type="spellStart"/>
      <w:r w:rsidRPr="0019265B">
        <w:rPr>
          <w:sz w:val="28"/>
          <w:szCs w:val="28"/>
        </w:rPr>
        <w:t>перкуторный</w:t>
      </w:r>
      <w:proofErr w:type="spellEnd"/>
      <w:r w:rsidRPr="0019265B">
        <w:rPr>
          <w:sz w:val="28"/>
          <w:szCs w:val="28"/>
        </w:rPr>
        <w:t xml:space="preserve"> звук легочный. Тоны сердца звучные, ритмичные. ЧСС 68 в минуту. Шумов </w:t>
      </w:r>
      <w:r w:rsidR="006B0DF6" w:rsidRPr="0019265B">
        <w:rPr>
          <w:sz w:val="28"/>
          <w:szCs w:val="28"/>
        </w:rPr>
        <w:t>и</w:t>
      </w:r>
      <w:r w:rsidRPr="0019265B">
        <w:rPr>
          <w:sz w:val="28"/>
          <w:szCs w:val="28"/>
        </w:rPr>
        <w:t xml:space="preserve"> акцентов </w:t>
      </w:r>
      <w:r w:rsidR="006B0DF6" w:rsidRPr="0019265B">
        <w:rPr>
          <w:sz w:val="28"/>
          <w:szCs w:val="28"/>
        </w:rPr>
        <w:t>нет. Живот</w:t>
      </w:r>
      <w:r w:rsidRPr="0019265B">
        <w:rPr>
          <w:sz w:val="28"/>
          <w:szCs w:val="28"/>
        </w:rPr>
        <w:t xml:space="preserve"> при</w:t>
      </w:r>
      <w:r w:rsidR="0019265B">
        <w:rPr>
          <w:sz w:val="28"/>
          <w:szCs w:val="28"/>
        </w:rPr>
        <w:t xml:space="preserve"> </w:t>
      </w:r>
      <w:r w:rsidRPr="0019265B">
        <w:rPr>
          <w:sz w:val="28"/>
          <w:szCs w:val="28"/>
        </w:rPr>
        <w:t>пальпации мягкий, безболезненный во всех отделах.</w:t>
      </w:r>
    </w:p>
    <w:p w:rsidR="00BB0E1C" w:rsidRPr="0019265B" w:rsidRDefault="00BB0E1C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Местно: отек и инфильтрация мягких тканей в поднижнечелюстной области справа незначительна. По дренажу из раны отделяемого нет.</w:t>
      </w:r>
    </w:p>
    <w:p w:rsidR="000A6507" w:rsidRPr="0019265B" w:rsidRDefault="00BB0E1C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 xml:space="preserve">Антисептическая обработка раны0,06% раствором </w:t>
      </w:r>
      <w:proofErr w:type="spellStart"/>
      <w:r w:rsidRPr="0019265B">
        <w:rPr>
          <w:sz w:val="28"/>
          <w:szCs w:val="28"/>
        </w:rPr>
        <w:t>хлоргексидина</w:t>
      </w:r>
      <w:proofErr w:type="spellEnd"/>
      <w:r w:rsidRPr="0019265B">
        <w:rPr>
          <w:sz w:val="28"/>
          <w:szCs w:val="28"/>
        </w:rPr>
        <w:t>.</w:t>
      </w:r>
    </w:p>
    <w:p w:rsidR="00BB0E1C" w:rsidRPr="0019265B" w:rsidRDefault="00BB0E1C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</w:p>
    <w:p w:rsidR="00BB0E1C" w:rsidRPr="0019265B" w:rsidRDefault="00BB0E1C" w:rsidP="00442E0D">
      <w:pPr>
        <w:pStyle w:val="21"/>
        <w:widowControl w:val="0"/>
        <w:spacing w:line="360" w:lineRule="auto"/>
        <w:ind w:left="709"/>
        <w:rPr>
          <w:sz w:val="28"/>
          <w:szCs w:val="28"/>
        </w:rPr>
      </w:pPr>
      <w:r w:rsidRPr="0019265B">
        <w:rPr>
          <w:sz w:val="28"/>
          <w:szCs w:val="28"/>
        </w:rPr>
        <w:t>Эпикриз</w:t>
      </w:r>
    </w:p>
    <w:p w:rsidR="00BB0E1C" w:rsidRPr="0019265B" w:rsidRDefault="00BB0E1C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</w:p>
    <w:p w:rsidR="00E87C44" w:rsidRPr="0019265B" w:rsidRDefault="00E87C44" w:rsidP="00192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265B">
        <w:rPr>
          <w:sz w:val="28"/>
          <w:szCs w:val="28"/>
        </w:rPr>
        <w:t xml:space="preserve">Пациент поступил в отделение ЧЛХ СОКБ с диагнозом Хронический </w:t>
      </w:r>
      <w:r w:rsidR="006B0DF6" w:rsidRPr="0019265B">
        <w:rPr>
          <w:sz w:val="28"/>
          <w:szCs w:val="28"/>
        </w:rPr>
        <w:t>поднижнечелюстной</w:t>
      </w:r>
      <w:r w:rsidRPr="0019265B">
        <w:rPr>
          <w:sz w:val="28"/>
          <w:szCs w:val="28"/>
        </w:rPr>
        <w:t xml:space="preserve"> </w:t>
      </w:r>
      <w:r w:rsidR="006B0DF6" w:rsidRPr="0019265B">
        <w:rPr>
          <w:sz w:val="28"/>
          <w:szCs w:val="28"/>
        </w:rPr>
        <w:t>сиалоаденит</w:t>
      </w:r>
      <w:r w:rsidRPr="0019265B">
        <w:rPr>
          <w:sz w:val="28"/>
          <w:szCs w:val="28"/>
        </w:rPr>
        <w:t xml:space="preserve"> справа. На момент госпитализаци</w:t>
      </w:r>
      <w:r w:rsidR="00213F48">
        <w:rPr>
          <w:sz w:val="28"/>
          <w:szCs w:val="28"/>
        </w:rPr>
        <w:t>и больной предъявляла жалобы на</w:t>
      </w:r>
      <w:r w:rsidRPr="0019265B">
        <w:rPr>
          <w:sz w:val="28"/>
          <w:szCs w:val="28"/>
        </w:rPr>
        <w:t>: боли при глотании, припухлость поднижнечелюстной области справа, увеличивающуюся при приеме пищи.</w:t>
      </w:r>
    </w:p>
    <w:p w:rsidR="00CE3ADD" w:rsidRPr="0019265B" w:rsidRDefault="00E87C44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 xml:space="preserve">Из диагностических мероприятий было сделано: </w:t>
      </w:r>
      <w:r w:rsidR="00CE3ADD" w:rsidRPr="0019265B">
        <w:rPr>
          <w:sz w:val="28"/>
          <w:szCs w:val="28"/>
        </w:rPr>
        <w:t>УЗИ поднижнечелюстной слюнной железы справа, ОАМ.</w:t>
      </w:r>
    </w:p>
    <w:p w:rsidR="00E87C44" w:rsidRPr="0019265B" w:rsidRDefault="00CE3ADD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2.10.2012</w:t>
      </w:r>
      <w:r w:rsidR="00E87C44" w:rsidRPr="0019265B">
        <w:rPr>
          <w:sz w:val="28"/>
          <w:szCs w:val="28"/>
        </w:rPr>
        <w:t xml:space="preserve"> под </w:t>
      </w:r>
      <w:proofErr w:type="spellStart"/>
      <w:r w:rsidRPr="0019265B">
        <w:rPr>
          <w:sz w:val="28"/>
          <w:szCs w:val="28"/>
        </w:rPr>
        <w:t>торусальной</w:t>
      </w:r>
      <w:proofErr w:type="spellEnd"/>
      <w:r w:rsidR="00E87C44" w:rsidRPr="0019265B">
        <w:rPr>
          <w:sz w:val="28"/>
          <w:szCs w:val="28"/>
        </w:rPr>
        <w:t xml:space="preserve"> и инфильтрационной анестезией была проведена операция, в ходе которой был удален конкремент</w:t>
      </w:r>
      <w:r w:rsidRPr="0019265B">
        <w:rPr>
          <w:sz w:val="28"/>
          <w:szCs w:val="28"/>
        </w:rPr>
        <w:t xml:space="preserve"> размером 2 х3 см</w:t>
      </w:r>
      <w:r w:rsidR="00E87C44" w:rsidRPr="0019265B">
        <w:rPr>
          <w:sz w:val="28"/>
          <w:szCs w:val="28"/>
        </w:rPr>
        <w:t xml:space="preserve">, рана промыта раствором </w:t>
      </w:r>
      <w:proofErr w:type="spellStart"/>
      <w:r w:rsidRPr="0019265B">
        <w:rPr>
          <w:sz w:val="28"/>
          <w:szCs w:val="28"/>
        </w:rPr>
        <w:t>хлоргексидина</w:t>
      </w:r>
      <w:proofErr w:type="spellEnd"/>
      <w:r w:rsidR="00E87C44" w:rsidRPr="0019265B">
        <w:rPr>
          <w:sz w:val="28"/>
          <w:szCs w:val="28"/>
        </w:rPr>
        <w:t xml:space="preserve"> и проставлен перчаточный дренаж.</w:t>
      </w:r>
    </w:p>
    <w:p w:rsidR="00BB0E1C" w:rsidRPr="0019265B" w:rsidRDefault="00E87C44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Состояние пациент</w:t>
      </w:r>
      <w:r w:rsidR="00CE3ADD" w:rsidRPr="0019265B">
        <w:rPr>
          <w:sz w:val="28"/>
          <w:szCs w:val="28"/>
        </w:rPr>
        <w:t>а</w:t>
      </w:r>
      <w:r w:rsidRPr="0019265B">
        <w:rPr>
          <w:sz w:val="28"/>
          <w:szCs w:val="28"/>
        </w:rPr>
        <w:t xml:space="preserve"> к моменту окончания </w:t>
      </w:r>
      <w:proofErr w:type="spellStart"/>
      <w:r w:rsidR="00CE3ADD" w:rsidRPr="0019265B">
        <w:rPr>
          <w:sz w:val="28"/>
          <w:szCs w:val="28"/>
        </w:rPr>
        <w:t>курации</w:t>
      </w:r>
      <w:proofErr w:type="spellEnd"/>
      <w:r w:rsidR="00CE3ADD" w:rsidRPr="0019265B">
        <w:rPr>
          <w:sz w:val="28"/>
          <w:szCs w:val="28"/>
        </w:rPr>
        <w:t xml:space="preserve"> значительно улучшилось, </w:t>
      </w:r>
      <w:r w:rsidRPr="0019265B">
        <w:rPr>
          <w:sz w:val="28"/>
          <w:szCs w:val="28"/>
        </w:rPr>
        <w:t xml:space="preserve">рана умеренно </w:t>
      </w:r>
      <w:r w:rsidR="006B0DF6" w:rsidRPr="0019265B">
        <w:rPr>
          <w:sz w:val="28"/>
          <w:szCs w:val="28"/>
        </w:rPr>
        <w:t>болезненная, чистая</w:t>
      </w:r>
      <w:r w:rsidR="00CE3ADD" w:rsidRPr="0019265B">
        <w:rPr>
          <w:sz w:val="28"/>
          <w:szCs w:val="28"/>
        </w:rPr>
        <w:t>.</w:t>
      </w:r>
    </w:p>
    <w:p w:rsidR="00CE3ADD" w:rsidRPr="0019265B" w:rsidRDefault="00CE3ADD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19265B">
        <w:rPr>
          <w:sz w:val="28"/>
          <w:szCs w:val="28"/>
        </w:rPr>
        <w:t>Прогноз для здоровья, жизни и труда благоприятный, т.к. в условиях стационара было проведено адекватное лечение данной патологии.</w:t>
      </w:r>
    </w:p>
    <w:p w:rsidR="00CE3ADD" w:rsidRPr="0019265B" w:rsidRDefault="00CE3ADD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</w:p>
    <w:p w:rsidR="00CE3ADD" w:rsidRPr="0019265B" w:rsidRDefault="00442E0D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3ADD" w:rsidRPr="0019265B">
        <w:rPr>
          <w:sz w:val="28"/>
          <w:szCs w:val="28"/>
        </w:rPr>
        <w:lastRenderedPageBreak/>
        <w:t>Список литературы:</w:t>
      </w:r>
    </w:p>
    <w:p w:rsidR="00302714" w:rsidRPr="0019265B" w:rsidRDefault="00302714" w:rsidP="0019265B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</w:p>
    <w:p w:rsidR="00CE3ADD" w:rsidRPr="0019265B" w:rsidRDefault="00CE3ADD" w:rsidP="00442E0D">
      <w:pPr>
        <w:pStyle w:val="21"/>
        <w:widowControl w:val="0"/>
        <w:numPr>
          <w:ilvl w:val="0"/>
          <w:numId w:val="32"/>
        </w:numPr>
        <w:spacing w:line="360" w:lineRule="auto"/>
        <w:ind w:left="0" w:firstLine="0"/>
        <w:rPr>
          <w:sz w:val="28"/>
          <w:szCs w:val="28"/>
        </w:rPr>
      </w:pPr>
      <w:proofErr w:type="spellStart"/>
      <w:r w:rsidRPr="0019265B">
        <w:rPr>
          <w:sz w:val="28"/>
          <w:szCs w:val="28"/>
        </w:rPr>
        <w:t>Клементов</w:t>
      </w:r>
      <w:proofErr w:type="spellEnd"/>
      <w:r w:rsidRPr="0019265B">
        <w:rPr>
          <w:sz w:val="28"/>
          <w:szCs w:val="28"/>
        </w:rPr>
        <w:t xml:space="preserve"> А.К. </w:t>
      </w:r>
      <w:proofErr w:type="spellStart"/>
      <w:r w:rsidRPr="0019265B">
        <w:rPr>
          <w:sz w:val="28"/>
          <w:szCs w:val="28"/>
        </w:rPr>
        <w:t>Слюнокаменная</w:t>
      </w:r>
      <w:proofErr w:type="spellEnd"/>
      <w:r w:rsidRPr="0019265B">
        <w:rPr>
          <w:sz w:val="28"/>
          <w:szCs w:val="28"/>
        </w:rPr>
        <w:t xml:space="preserve"> болезнь. М.: Медицина, 2002</w:t>
      </w:r>
    </w:p>
    <w:p w:rsidR="00302714" w:rsidRPr="0019265B" w:rsidRDefault="00CE3ADD" w:rsidP="00442E0D">
      <w:pPr>
        <w:pStyle w:val="21"/>
        <w:widowControl w:val="0"/>
        <w:numPr>
          <w:ilvl w:val="0"/>
          <w:numId w:val="32"/>
        </w:numPr>
        <w:spacing w:line="360" w:lineRule="auto"/>
        <w:ind w:left="0" w:firstLine="0"/>
        <w:rPr>
          <w:sz w:val="28"/>
          <w:szCs w:val="28"/>
        </w:rPr>
      </w:pPr>
      <w:r w:rsidRPr="0019265B">
        <w:rPr>
          <w:sz w:val="28"/>
          <w:szCs w:val="28"/>
        </w:rPr>
        <w:t>Солнцев А.М. Колесов В.С. Хирургия слюнных желез. Киев: Здоровье, 2000</w:t>
      </w:r>
    </w:p>
    <w:p w:rsidR="00302714" w:rsidRDefault="00302714" w:rsidP="00442E0D">
      <w:pPr>
        <w:pStyle w:val="21"/>
        <w:widowControl w:val="0"/>
        <w:numPr>
          <w:ilvl w:val="0"/>
          <w:numId w:val="32"/>
        </w:numPr>
        <w:spacing w:line="360" w:lineRule="auto"/>
        <w:ind w:left="0" w:firstLine="0"/>
        <w:rPr>
          <w:sz w:val="28"/>
          <w:szCs w:val="28"/>
        </w:rPr>
      </w:pPr>
      <w:r w:rsidRPr="0019265B">
        <w:rPr>
          <w:sz w:val="28"/>
          <w:szCs w:val="28"/>
        </w:rPr>
        <w:t>Робустова Т.Г. Хирургическая стоматология, М.: Медицина, 2008</w:t>
      </w:r>
    </w:p>
    <w:sectPr w:rsidR="00302714" w:rsidSect="0019265B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A6" w:rsidRDefault="007F5AA6">
      <w:r>
        <w:separator/>
      </w:r>
    </w:p>
  </w:endnote>
  <w:endnote w:type="continuationSeparator" w:id="0">
    <w:p w:rsidR="007F5AA6" w:rsidRDefault="007F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A6" w:rsidRDefault="007F5AA6">
      <w:r>
        <w:separator/>
      </w:r>
    </w:p>
  </w:footnote>
  <w:footnote w:type="continuationSeparator" w:id="0">
    <w:p w:rsidR="007F5AA6" w:rsidRDefault="007F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B3A"/>
    <w:multiLevelType w:val="hybridMultilevel"/>
    <w:tmpl w:val="3EC8CBDC"/>
    <w:lvl w:ilvl="0" w:tplc="87E4BB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330E4C"/>
    <w:multiLevelType w:val="multilevel"/>
    <w:tmpl w:val="1D2456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5F77A9"/>
    <w:multiLevelType w:val="hybridMultilevel"/>
    <w:tmpl w:val="A5F07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317B04"/>
    <w:multiLevelType w:val="multilevel"/>
    <w:tmpl w:val="303A9CD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B9026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C15BA6"/>
    <w:multiLevelType w:val="hybridMultilevel"/>
    <w:tmpl w:val="76B09B28"/>
    <w:lvl w:ilvl="0" w:tplc="BE289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FE547D"/>
    <w:multiLevelType w:val="multilevel"/>
    <w:tmpl w:val="D0108A2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150A4E"/>
    <w:multiLevelType w:val="hybridMultilevel"/>
    <w:tmpl w:val="61E2858A"/>
    <w:lvl w:ilvl="0" w:tplc="CDEC9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897E63"/>
    <w:multiLevelType w:val="multilevel"/>
    <w:tmpl w:val="F17A90C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B25653"/>
    <w:multiLevelType w:val="hybridMultilevel"/>
    <w:tmpl w:val="E5881026"/>
    <w:lvl w:ilvl="0" w:tplc="8E88734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7360CBD"/>
    <w:multiLevelType w:val="multilevel"/>
    <w:tmpl w:val="1D2456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E23C61"/>
    <w:multiLevelType w:val="hybridMultilevel"/>
    <w:tmpl w:val="320C67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E80CA9"/>
    <w:multiLevelType w:val="hybridMultilevel"/>
    <w:tmpl w:val="B7888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19316C"/>
    <w:multiLevelType w:val="hybridMultilevel"/>
    <w:tmpl w:val="9224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7C3C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43A3A60"/>
    <w:multiLevelType w:val="hybridMultilevel"/>
    <w:tmpl w:val="4C8ABB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517557C"/>
    <w:multiLevelType w:val="hybridMultilevel"/>
    <w:tmpl w:val="7004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C1085A"/>
    <w:multiLevelType w:val="hybridMultilevel"/>
    <w:tmpl w:val="0E8C5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7F3759"/>
    <w:multiLevelType w:val="multilevel"/>
    <w:tmpl w:val="27E4D93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FC1914"/>
    <w:multiLevelType w:val="hybridMultilevel"/>
    <w:tmpl w:val="07082D0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280569D"/>
    <w:multiLevelType w:val="hybridMultilevel"/>
    <w:tmpl w:val="23B8A3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AC77BC7"/>
    <w:multiLevelType w:val="hybridMultilevel"/>
    <w:tmpl w:val="4A285120"/>
    <w:lvl w:ilvl="0" w:tplc="D2F6D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8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7"/>
  </w:num>
  <w:num w:numId="23">
    <w:abstractNumId w:val="5"/>
  </w:num>
  <w:num w:numId="24">
    <w:abstractNumId w:val="9"/>
  </w:num>
  <w:num w:numId="25">
    <w:abstractNumId w:val="0"/>
  </w:num>
  <w:num w:numId="26">
    <w:abstractNumId w:val="2"/>
  </w:num>
  <w:num w:numId="27">
    <w:abstractNumId w:val="16"/>
  </w:num>
  <w:num w:numId="28">
    <w:abstractNumId w:val="17"/>
  </w:num>
  <w:num w:numId="29">
    <w:abstractNumId w:val="15"/>
  </w:num>
  <w:num w:numId="30">
    <w:abstractNumId w:val="13"/>
  </w:num>
  <w:num w:numId="31">
    <w:abstractNumId w:val="1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75"/>
    <w:rsid w:val="0000616F"/>
    <w:rsid w:val="0005521A"/>
    <w:rsid w:val="000719C6"/>
    <w:rsid w:val="000A6507"/>
    <w:rsid w:val="0019265B"/>
    <w:rsid w:val="001B1F64"/>
    <w:rsid w:val="001C16A7"/>
    <w:rsid w:val="00213F48"/>
    <w:rsid w:val="002352D9"/>
    <w:rsid w:val="00260612"/>
    <w:rsid w:val="002A5AA8"/>
    <w:rsid w:val="00302714"/>
    <w:rsid w:val="00397579"/>
    <w:rsid w:val="003D3ADF"/>
    <w:rsid w:val="003E17A7"/>
    <w:rsid w:val="003F41F2"/>
    <w:rsid w:val="00413FAA"/>
    <w:rsid w:val="00436067"/>
    <w:rsid w:val="00442E0D"/>
    <w:rsid w:val="00451159"/>
    <w:rsid w:val="004831EF"/>
    <w:rsid w:val="004D7435"/>
    <w:rsid w:val="004E3C8B"/>
    <w:rsid w:val="0054167D"/>
    <w:rsid w:val="005B5DAF"/>
    <w:rsid w:val="00604A3B"/>
    <w:rsid w:val="00633775"/>
    <w:rsid w:val="0067392E"/>
    <w:rsid w:val="00677C94"/>
    <w:rsid w:val="006A0F0C"/>
    <w:rsid w:val="006B0DF6"/>
    <w:rsid w:val="00714F73"/>
    <w:rsid w:val="00716D8F"/>
    <w:rsid w:val="007473C6"/>
    <w:rsid w:val="007863BF"/>
    <w:rsid w:val="0079309C"/>
    <w:rsid w:val="007F5AA6"/>
    <w:rsid w:val="008621EE"/>
    <w:rsid w:val="00871C24"/>
    <w:rsid w:val="008A02C3"/>
    <w:rsid w:val="008E0CC6"/>
    <w:rsid w:val="00936E3A"/>
    <w:rsid w:val="009A5D5C"/>
    <w:rsid w:val="009F4E64"/>
    <w:rsid w:val="00A232C6"/>
    <w:rsid w:val="00A40D46"/>
    <w:rsid w:val="00A567CF"/>
    <w:rsid w:val="00AE24CD"/>
    <w:rsid w:val="00B15E48"/>
    <w:rsid w:val="00B27819"/>
    <w:rsid w:val="00B3079B"/>
    <w:rsid w:val="00BA621A"/>
    <w:rsid w:val="00BB0E1C"/>
    <w:rsid w:val="00BC4112"/>
    <w:rsid w:val="00BD2631"/>
    <w:rsid w:val="00C11A44"/>
    <w:rsid w:val="00C27BF2"/>
    <w:rsid w:val="00C7000E"/>
    <w:rsid w:val="00CC38CA"/>
    <w:rsid w:val="00CE3ADD"/>
    <w:rsid w:val="00D04FAF"/>
    <w:rsid w:val="00D1479F"/>
    <w:rsid w:val="00D42E01"/>
    <w:rsid w:val="00D73669"/>
    <w:rsid w:val="00DA6A33"/>
    <w:rsid w:val="00DE4916"/>
    <w:rsid w:val="00E40318"/>
    <w:rsid w:val="00E47AA8"/>
    <w:rsid w:val="00E87C44"/>
    <w:rsid w:val="00E9229C"/>
    <w:rsid w:val="00EC3F31"/>
    <w:rsid w:val="00EC5789"/>
    <w:rsid w:val="00F234D2"/>
    <w:rsid w:val="00F265CF"/>
    <w:rsid w:val="00F47B44"/>
    <w:rsid w:val="00F5719B"/>
    <w:rsid w:val="00F70FAC"/>
    <w:rsid w:val="00F87CD9"/>
    <w:rsid w:val="00FC037E"/>
    <w:rsid w:val="00FC3890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sz w:val="32"/>
      <w:szCs w:val="20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eastAsia="Arial Unicode MS"/>
      <w:b/>
      <w:bCs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eastAsia="Arial Unicode MS"/>
      <w:i/>
      <w:szCs w:val="20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i/>
      <w:iCs/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ind w:right="-1"/>
      <w:jc w:val="center"/>
      <w:outlineLvl w:val="7"/>
    </w:pPr>
    <w:rPr>
      <w:b/>
      <w:bCs/>
      <w:sz w:val="28"/>
      <w:szCs w:val="20"/>
      <w:u w:val="single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semiHidden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semiHidden/>
    <w:rPr>
      <w:rFonts w:cs="Times New Roman"/>
    </w:r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semiHidden/>
    <w:pPr>
      <w:jc w:val="both"/>
    </w:pPr>
    <w:rPr>
      <w:szCs w:val="20"/>
    </w:rPr>
  </w:style>
  <w:style w:type="character" w:customStyle="1" w:styleId="22">
    <w:name w:val="Основной текст 2 Знак"/>
    <w:link w:val="21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semiHidden/>
    <w:pPr>
      <w:jc w:val="both"/>
    </w:pPr>
    <w:rPr>
      <w:sz w:val="28"/>
      <w:szCs w:val="20"/>
    </w:rPr>
  </w:style>
  <w:style w:type="character" w:customStyle="1" w:styleId="32">
    <w:name w:val="Основной текст 3 Знак"/>
    <w:link w:val="31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semiHidden/>
    <w:rPr>
      <w:sz w:val="28"/>
      <w:szCs w:val="20"/>
    </w:rPr>
  </w:style>
  <w:style w:type="character" w:customStyle="1" w:styleId="a9">
    <w:name w:val="Основной текст Знак"/>
    <w:link w:val="a8"/>
    <w:semiHidden/>
    <w:locked/>
    <w:rPr>
      <w:rFonts w:cs="Times New Roman"/>
      <w:sz w:val="24"/>
      <w:szCs w:val="24"/>
    </w:rPr>
  </w:style>
  <w:style w:type="table" w:styleId="aa">
    <w:name w:val="Table Grid"/>
    <w:basedOn w:val="a1"/>
    <w:rsid w:val="00483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D42E01"/>
    <w:pPr>
      <w:spacing w:before="100" w:beforeAutospacing="1" w:after="100" w:afterAutospacing="1"/>
    </w:pPr>
  </w:style>
  <w:style w:type="character" w:styleId="ac">
    <w:name w:val="Hyperlink"/>
    <w:rsid w:val="00D42E01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CE3A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sz w:val="32"/>
      <w:szCs w:val="20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eastAsia="Arial Unicode MS"/>
      <w:b/>
      <w:bCs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eastAsia="Arial Unicode MS"/>
      <w:i/>
      <w:szCs w:val="20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i/>
      <w:iCs/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ind w:right="-1"/>
      <w:jc w:val="center"/>
      <w:outlineLvl w:val="7"/>
    </w:pPr>
    <w:rPr>
      <w:b/>
      <w:bCs/>
      <w:sz w:val="28"/>
      <w:szCs w:val="20"/>
      <w:u w:val="single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semiHidden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semiHidden/>
    <w:rPr>
      <w:rFonts w:cs="Times New Roman"/>
    </w:r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semiHidden/>
    <w:pPr>
      <w:jc w:val="both"/>
    </w:pPr>
    <w:rPr>
      <w:szCs w:val="20"/>
    </w:rPr>
  </w:style>
  <w:style w:type="character" w:customStyle="1" w:styleId="22">
    <w:name w:val="Основной текст 2 Знак"/>
    <w:link w:val="21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semiHidden/>
    <w:pPr>
      <w:jc w:val="both"/>
    </w:pPr>
    <w:rPr>
      <w:sz w:val="28"/>
      <w:szCs w:val="20"/>
    </w:rPr>
  </w:style>
  <w:style w:type="character" w:customStyle="1" w:styleId="32">
    <w:name w:val="Основной текст 3 Знак"/>
    <w:link w:val="31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semiHidden/>
    <w:rPr>
      <w:sz w:val="28"/>
      <w:szCs w:val="20"/>
    </w:rPr>
  </w:style>
  <w:style w:type="character" w:customStyle="1" w:styleId="a9">
    <w:name w:val="Основной текст Знак"/>
    <w:link w:val="a8"/>
    <w:semiHidden/>
    <w:locked/>
    <w:rPr>
      <w:rFonts w:cs="Times New Roman"/>
      <w:sz w:val="24"/>
      <w:szCs w:val="24"/>
    </w:rPr>
  </w:style>
  <w:style w:type="table" w:styleId="aa">
    <w:name w:val="Table Grid"/>
    <w:basedOn w:val="a1"/>
    <w:rsid w:val="00483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D42E01"/>
    <w:pPr>
      <w:spacing w:before="100" w:beforeAutospacing="1" w:after="100" w:afterAutospacing="1"/>
    </w:pPr>
  </w:style>
  <w:style w:type="character" w:styleId="ac">
    <w:name w:val="Hyperlink"/>
    <w:rsid w:val="00D42E01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CE3A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Смоленская Государственная медицинская академия</vt:lpstr>
    </vt:vector>
  </TitlesOfParts>
  <LinksUpToDate>false</LinksUpToDate>
  <CharactersWithSpaces>29682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Смоленская Государственная медицинская академия</dc:title>
  <dc:creator/>
  <cp:lastModifiedBy/>
  <cp:revision>1</cp:revision>
  <dcterms:created xsi:type="dcterms:W3CDTF">2024-05-16T12:36:00Z</dcterms:created>
  <dcterms:modified xsi:type="dcterms:W3CDTF">2024-05-16T12:36:00Z</dcterms:modified>
</cp:coreProperties>
</file>