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3789">
      <w:pPr>
        <w:pStyle w:val="a3"/>
        <w:spacing w:line="360" w:lineRule="auto"/>
        <w:ind w:firstLine="460"/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ПЛАН.</w:t>
      </w:r>
    </w:p>
    <w:p w:rsidR="00000000" w:rsidRDefault="00033789">
      <w:pPr>
        <w:pStyle w:val="a3"/>
        <w:spacing w:line="360" w:lineRule="auto"/>
        <w:ind w:firstLine="460"/>
        <w:jc w:val="both"/>
        <w:rPr>
          <w:rFonts w:ascii="Courier New" w:hAnsi="Courier New" w:cs="Courier New"/>
        </w:rPr>
      </w:pPr>
    </w:p>
    <w:p w:rsidR="00000000" w:rsidRDefault="00033789">
      <w:pPr>
        <w:pStyle w:val="a3"/>
        <w:numPr>
          <w:ilvl w:val="0"/>
          <w:numId w:val="10"/>
        </w:numPr>
        <w:tabs>
          <w:tab w:val="clear" w:pos="360"/>
          <w:tab w:val="num" w:pos="820"/>
        </w:tabs>
        <w:spacing w:line="360" w:lineRule="auto"/>
        <w:ind w:left="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Определение понятия «хронического тонзиллита».</w:t>
      </w:r>
    </w:p>
    <w:p w:rsidR="00000000" w:rsidRDefault="00033789">
      <w:pPr>
        <w:pStyle w:val="a3"/>
        <w:numPr>
          <w:ilvl w:val="0"/>
          <w:numId w:val="10"/>
        </w:numPr>
        <w:tabs>
          <w:tab w:val="clear" w:pos="360"/>
          <w:tab w:val="num" w:pos="820"/>
        </w:tabs>
        <w:spacing w:line="360" w:lineRule="auto"/>
        <w:ind w:left="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Этиология заболевания.</w:t>
      </w:r>
    </w:p>
    <w:p w:rsidR="00000000" w:rsidRDefault="00033789">
      <w:pPr>
        <w:pStyle w:val="a3"/>
        <w:numPr>
          <w:ilvl w:val="0"/>
          <w:numId w:val="10"/>
        </w:numPr>
        <w:tabs>
          <w:tab w:val="clear" w:pos="360"/>
          <w:tab w:val="num" w:pos="820"/>
        </w:tabs>
        <w:spacing w:line="360" w:lineRule="auto"/>
        <w:ind w:left="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Классификация.</w:t>
      </w:r>
    </w:p>
    <w:p w:rsidR="00000000" w:rsidRDefault="00033789">
      <w:pPr>
        <w:pStyle w:val="a3"/>
        <w:numPr>
          <w:ilvl w:val="0"/>
          <w:numId w:val="10"/>
        </w:numPr>
        <w:tabs>
          <w:tab w:val="clear" w:pos="360"/>
          <w:tab w:val="num" w:pos="820"/>
        </w:tabs>
        <w:spacing w:line="360" w:lineRule="auto"/>
        <w:ind w:left="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Методы консервативного лечения.</w:t>
      </w:r>
    </w:p>
    <w:p w:rsidR="00000000" w:rsidRDefault="00033789">
      <w:pPr>
        <w:pStyle w:val="a3"/>
        <w:numPr>
          <w:ilvl w:val="0"/>
          <w:numId w:val="10"/>
        </w:numPr>
        <w:tabs>
          <w:tab w:val="clear" w:pos="360"/>
          <w:tab w:val="num" w:pos="820"/>
        </w:tabs>
        <w:spacing w:line="360" w:lineRule="auto"/>
        <w:ind w:left="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Тонзиллэктомия.</w:t>
      </w:r>
    </w:p>
    <w:p w:rsidR="00000000" w:rsidRDefault="00033789">
      <w:pPr>
        <w:pStyle w:val="a3"/>
        <w:numPr>
          <w:ilvl w:val="0"/>
          <w:numId w:val="10"/>
        </w:numPr>
        <w:tabs>
          <w:tab w:val="clear" w:pos="360"/>
          <w:tab w:val="num" w:pos="820"/>
        </w:tabs>
        <w:spacing w:line="360" w:lineRule="auto"/>
        <w:ind w:left="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Профилактика хронического тонзиллита.</w:t>
      </w:r>
    </w:p>
    <w:p w:rsidR="00000000" w:rsidRDefault="00033789">
      <w:pPr>
        <w:pStyle w:val="a3"/>
        <w:spacing w:line="360" w:lineRule="auto"/>
        <w:ind w:firstLine="460"/>
        <w:jc w:val="both"/>
        <w:rPr>
          <w:rFonts w:ascii="Courier New" w:hAnsi="Courier New" w:cs="Courier New"/>
        </w:rPr>
      </w:pPr>
    </w:p>
    <w:p w:rsidR="00000000" w:rsidRDefault="00033789">
      <w:pPr>
        <w:pStyle w:val="a3"/>
        <w:spacing w:line="360" w:lineRule="auto"/>
        <w:ind w:firstLine="4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Среди миндалин лимфаденоидного глоточного кольца хроническое воспаление небны</w:t>
      </w:r>
      <w:r>
        <w:rPr>
          <w:rFonts w:ascii="Courier New" w:hAnsi="Courier New" w:cs="Courier New"/>
        </w:rPr>
        <w:t>х миндалин встречается намного чаще, чем все остальных вместе взятых, поэтому под термином «хронический то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зиллит» всегда подразумевают хронический воспалительный процесс в небных миндалинах. По данным разных авторов, хронический то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 xml:space="preserve">зиллит среди взрослого </w:t>
      </w:r>
      <w:r>
        <w:rPr>
          <w:rFonts w:ascii="Courier New" w:hAnsi="Courier New" w:cs="Courier New"/>
        </w:rPr>
        <w:t>насел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ния встречается в 4—10% случаев, а среди детского — около 12—15%.</w:t>
      </w:r>
    </w:p>
    <w:p w:rsidR="00000000" w:rsidRDefault="00033789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 влиянием неблагоприятных факторов внешней и внутренней среды снижается сопротивляемость организма, нарастают вирулен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ность и патогенность микрофлоры в лакунах миндалин, что ведет к</w:t>
      </w:r>
      <w:r>
        <w:rPr>
          <w:rFonts w:ascii="Courier New" w:hAnsi="Courier New" w:cs="Courier New"/>
        </w:rPr>
        <w:t xml:space="preserve"> возникновению ангины и хронического воспаления в миндалинах. При хроническом тонзиллите в миндалинах обнаружено около 30 сочет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ний различных ми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робов, однако в глубоких отделах лакун обычно нет большой полиморфности флоры; чаще здесь обнаруживается мон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фл</w:t>
      </w:r>
      <w:r>
        <w:rPr>
          <w:rFonts w:ascii="Courier New" w:hAnsi="Courier New" w:cs="Courier New"/>
        </w:rPr>
        <w:t>ора — различные формы стрептококка (особенно ге-молитического), стафилококка и др. При хроническом тонзиллите в миндалинах могут встречаться ассоциации непатогенных микробов. В детском возрасте в удаленных миндалинах нередко находят адено-вирусы, которые м</w:t>
      </w:r>
      <w:r>
        <w:rPr>
          <w:rFonts w:ascii="Courier New" w:hAnsi="Courier New" w:cs="Courier New"/>
        </w:rPr>
        <w:t>огут играть определенную роль в этиологии и п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тогенезе хронического тонзиллита. Таким образом, хронический тонзиллит следует отн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сить к собственно инфекционным заболеван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ям, обусловленным, в большинстве случаев, аутоинфекцией.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Наиболее часто хронический то</w:t>
      </w:r>
      <w:r>
        <w:rPr>
          <w:rFonts w:ascii="Courier New" w:hAnsi="Courier New" w:cs="Courier New"/>
          <w:snapToGrid w:val="0"/>
          <w:sz w:val="24"/>
        </w:rPr>
        <w:t>нзиллит начинается после ангины. При этом острое воспаление в тканях миндалин не претерпевает полного обратного развития, воспалительный процесс продолжается и переходит в хроническую форму. В редких случаях хронический тонзиллит начинается без предшествую</w:t>
      </w:r>
      <w:r>
        <w:rPr>
          <w:rFonts w:ascii="Courier New" w:hAnsi="Courier New" w:cs="Courier New"/>
          <w:snapToGrid w:val="0"/>
          <w:sz w:val="24"/>
        </w:rPr>
        <w:t xml:space="preserve">щих ангин. Возникновению и </w:t>
      </w:r>
      <w:r>
        <w:rPr>
          <w:rFonts w:ascii="Courier New" w:hAnsi="Courier New" w:cs="Courier New"/>
          <w:snapToGrid w:val="0"/>
          <w:sz w:val="24"/>
        </w:rPr>
        <w:lastRenderedPageBreak/>
        <w:t>развитию его часто способствует постоянное аутоинфицирование из хронических очагов инфекции (кариозные зубы, хроническое восп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ление в области носа и околоносовых пазух и др.), а также бакт</w:t>
      </w:r>
      <w:r>
        <w:rPr>
          <w:rFonts w:ascii="Courier New" w:hAnsi="Courier New" w:cs="Courier New"/>
          <w:snapToGrid w:val="0"/>
          <w:sz w:val="24"/>
        </w:rPr>
        <w:t>е</w:t>
      </w:r>
      <w:r>
        <w:rPr>
          <w:rFonts w:ascii="Courier New" w:hAnsi="Courier New" w:cs="Courier New"/>
          <w:snapToGrid w:val="0"/>
          <w:sz w:val="24"/>
        </w:rPr>
        <w:t>риальная и тканевая местная и общая аут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аллергия.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b/>
          <w:snapToGrid w:val="0"/>
          <w:sz w:val="24"/>
        </w:rPr>
        <w:t>Клиническая картина и классификация.</w:t>
      </w:r>
      <w:r>
        <w:rPr>
          <w:rFonts w:ascii="Courier New" w:hAnsi="Courier New" w:cs="Courier New"/>
          <w:snapToGrid w:val="0"/>
          <w:sz w:val="24"/>
        </w:rPr>
        <w:t xml:space="preserve"> Наиболее достоверным признаком хронического тонзиллита являются частые ангины в анамнезе. Среди больных хроническим тонзи</w:t>
      </w:r>
      <w:r>
        <w:rPr>
          <w:rFonts w:ascii="Courier New" w:hAnsi="Courier New" w:cs="Courier New"/>
          <w:snapToGrid w:val="0"/>
          <w:sz w:val="24"/>
        </w:rPr>
        <w:t>л</w:t>
      </w:r>
      <w:r>
        <w:rPr>
          <w:rFonts w:ascii="Courier New" w:hAnsi="Courier New" w:cs="Courier New"/>
          <w:snapToGrid w:val="0"/>
          <w:sz w:val="24"/>
        </w:rPr>
        <w:t>литом «безангинная форма», по данным разных авторов, встречается у 2—4%. Следует отмет</w:t>
      </w:r>
      <w:r>
        <w:rPr>
          <w:rFonts w:ascii="Courier New" w:hAnsi="Courier New" w:cs="Courier New"/>
          <w:snapToGrid w:val="0"/>
          <w:sz w:val="24"/>
        </w:rPr>
        <w:t>ить, что ни один из объективных признаков хронического то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зиллита не является полн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стью патогномонич-ным. Для диагностики заболевания необходима совокупная оценка всех симптомов, так как каждый признак в отдельности может быть обусловлен другим заб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левание</w:t>
      </w:r>
      <w:r>
        <w:rPr>
          <w:rFonts w:ascii="Courier New" w:hAnsi="Courier New" w:cs="Courier New"/>
          <w:snapToGrid w:val="0"/>
          <w:sz w:val="24"/>
        </w:rPr>
        <w:t>м — глотки, зубов, челюстей, носа и др. Нельзя ставить диагноз хронического тонзиллита в момент обострения (ангины), поскольку все фарингоскопические симптомы будут отр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жать остроту процесса, а не хроническое его течение. Лишь через 2—3 недели после оконч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ния обострения целесообразно производить оценку об</w:t>
      </w:r>
      <w:r>
        <w:rPr>
          <w:rFonts w:ascii="Courier New" w:hAnsi="Courier New" w:cs="Courier New"/>
          <w:snapToGrid w:val="0"/>
          <w:sz w:val="24"/>
        </w:rPr>
        <w:t>ъ</w:t>
      </w:r>
      <w:r>
        <w:rPr>
          <w:rFonts w:ascii="Courier New" w:hAnsi="Courier New" w:cs="Courier New"/>
          <w:snapToGrid w:val="0"/>
          <w:sz w:val="24"/>
        </w:rPr>
        <w:t>ективных признаков хронического воспаления небных миндалин.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 xml:space="preserve">В наибольшей мере современным представлениям о хронической очаговой инфекции, о токсических и аллергических процессах при хроническом тонзиллите </w:t>
      </w:r>
      <w:r>
        <w:rPr>
          <w:rFonts w:ascii="Courier New" w:hAnsi="Courier New" w:cs="Courier New"/>
          <w:snapToGrid w:val="0"/>
          <w:sz w:val="24"/>
        </w:rPr>
        <w:t>соответствует классификация Б. С. Прео</w:t>
      </w:r>
      <w:r>
        <w:rPr>
          <w:rFonts w:ascii="Courier New" w:hAnsi="Courier New" w:cs="Courier New"/>
          <w:snapToGrid w:val="0"/>
          <w:sz w:val="24"/>
        </w:rPr>
        <w:t>б</w:t>
      </w:r>
      <w:r>
        <w:rPr>
          <w:rFonts w:ascii="Courier New" w:hAnsi="Courier New" w:cs="Courier New"/>
          <w:snapToGrid w:val="0"/>
          <w:sz w:val="24"/>
        </w:rPr>
        <w:t>раженского (1970), которая несколько изменена и дополнена В. Т. Пальчуном (1974) (табл. 1).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Чаще всего обострения хронического тонзиллита бывают 2—3 раза в год, однако нередко ангины возникают 5—6 раз в год. В ряде сл</w:t>
      </w:r>
      <w:r>
        <w:rPr>
          <w:rFonts w:ascii="Courier New" w:hAnsi="Courier New" w:cs="Courier New"/>
          <w:snapToGrid w:val="0"/>
          <w:sz w:val="24"/>
        </w:rPr>
        <w:t>учаев они встречаются относительно редко: 1—2 раза в течение 3—4 лет, однако и такую частоту следует считать большой. Нередко больные любое побаливание в горле даже без повышения температуры тела называют анг</w:t>
      </w:r>
      <w:r>
        <w:rPr>
          <w:rFonts w:ascii="Courier New" w:hAnsi="Courier New" w:cs="Courier New"/>
          <w:snapToGrid w:val="0"/>
          <w:sz w:val="24"/>
        </w:rPr>
        <w:t>и</w:t>
      </w:r>
      <w:r>
        <w:rPr>
          <w:rFonts w:ascii="Courier New" w:hAnsi="Courier New" w:cs="Courier New"/>
          <w:snapToGrid w:val="0"/>
          <w:sz w:val="24"/>
        </w:rPr>
        <w:t>ной, поэтому в каждом случае необходимо уто</w:t>
      </w:r>
      <w:r>
        <w:rPr>
          <w:rFonts w:ascii="Courier New" w:hAnsi="Courier New" w:cs="Courier New"/>
          <w:snapToGrid w:val="0"/>
          <w:sz w:val="24"/>
        </w:rPr>
        <w:t>ч</w:t>
      </w:r>
      <w:r>
        <w:rPr>
          <w:rFonts w:ascii="Courier New" w:hAnsi="Courier New" w:cs="Courier New"/>
          <w:snapToGrid w:val="0"/>
          <w:sz w:val="24"/>
        </w:rPr>
        <w:t>нят</w:t>
      </w:r>
      <w:r>
        <w:rPr>
          <w:rFonts w:ascii="Courier New" w:hAnsi="Courier New" w:cs="Courier New"/>
          <w:snapToGrid w:val="0"/>
          <w:sz w:val="24"/>
        </w:rPr>
        <w:t>ь характер перенесенных в прошлом з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болеваний горла, причину их возникновения, влияние на общее состояние организма, длител</w:t>
      </w:r>
      <w:r>
        <w:rPr>
          <w:rFonts w:ascii="Courier New" w:hAnsi="Courier New" w:cs="Courier New"/>
          <w:snapToGrid w:val="0"/>
          <w:sz w:val="24"/>
        </w:rPr>
        <w:t>ь</w:t>
      </w:r>
      <w:r>
        <w:rPr>
          <w:rFonts w:ascii="Courier New" w:hAnsi="Courier New" w:cs="Courier New"/>
          <w:snapToGrid w:val="0"/>
          <w:sz w:val="24"/>
        </w:rPr>
        <w:t>ность течения, ос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бенности лечения.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Иногда ангины могут быть обусловлены не хроническим процессом в миндалинах, а воздействием эндог</w:t>
      </w:r>
      <w:r>
        <w:rPr>
          <w:rFonts w:ascii="Courier New" w:hAnsi="Courier New" w:cs="Courier New"/>
          <w:snapToGrid w:val="0"/>
          <w:sz w:val="24"/>
        </w:rPr>
        <w:t xml:space="preserve">енных факторов при пониженной реактивности организма или воспалительной патологии носа и его </w:t>
      </w:r>
      <w:r>
        <w:rPr>
          <w:rFonts w:ascii="Courier New" w:hAnsi="Courier New" w:cs="Courier New"/>
          <w:snapToGrid w:val="0"/>
          <w:sz w:val="24"/>
        </w:rPr>
        <w:lastRenderedPageBreak/>
        <w:t>околоносовых пазух, носоглотки и т. д. Встречаются  «беза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гинные формы» хронического тонзиллита, поэтому выявление местной сим</w:t>
      </w:r>
      <w:r>
        <w:rPr>
          <w:rFonts w:ascii="Courier New" w:hAnsi="Courier New" w:cs="Courier New"/>
          <w:snapToGrid w:val="0"/>
          <w:sz w:val="24"/>
        </w:rPr>
        <w:t>п</w:t>
      </w:r>
      <w:r>
        <w:rPr>
          <w:rFonts w:ascii="Courier New" w:hAnsi="Courier New" w:cs="Courier New"/>
          <w:snapToGrid w:val="0"/>
          <w:sz w:val="24"/>
        </w:rPr>
        <w:t>томатики играет опр</w:t>
      </w:r>
      <w:r>
        <w:rPr>
          <w:rFonts w:ascii="Courier New" w:hAnsi="Courier New" w:cs="Courier New"/>
          <w:snapToGrid w:val="0"/>
          <w:sz w:val="24"/>
        </w:rPr>
        <w:t>е</w:t>
      </w:r>
      <w:r>
        <w:rPr>
          <w:rFonts w:ascii="Courier New" w:hAnsi="Courier New" w:cs="Courier New"/>
          <w:snapToGrid w:val="0"/>
          <w:sz w:val="24"/>
        </w:rPr>
        <w:t xml:space="preserve">деляющую роль в </w:t>
      </w:r>
      <w:r>
        <w:rPr>
          <w:rFonts w:ascii="Courier New" w:hAnsi="Courier New" w:cs="Courier New"/>
          <w:snapToGrid w:val="0"/>
          <w:sz w:val="24"/>
        </w:rPr>
        <w:t>диагностике заболевания.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Жалобы больных, как правило, выражены нерезко; наиболее частой является жалоба на частые ангины в анамнезе, другие жал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бы — неприятный запах изо рта, ощущение неловкости или инородн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го тела в горле при глотании, сухость, покалывани</w:t>
      </w:r>
      <w:r>
        <w:rPr>
          <w:rFonts w:ascii="Courier New" w:hAnsi="Courier New" w:cs="Courier New"/>
          <w:snapToGrid w:val="0"/>
          <w:sz w:val="24"/>
        </w:rPr>
        <w:t>е и др. бывают не только при хроническом тонзиллите, но и при различных формах фарингита, кариозных зубах и т. д. Чаще дети жалуются на покал</w:t>
      </w:r>
      <w:r>
        <w:rPr>
          <w:rFonts w:ascii="Courier New" w:hAnsi="Courier New" w:cs="Courier New"/>
          <w:snapToGrid w:val="0"/>
          <w:sz w:val="24"/>
        </w:rPr>
        <w:t>ы</w:t>
      </w:r>
      <w:r>
        <w:rPr>
          <w:rFonts w:ascii="Courier New" w:hAnsi="Courier New" w:cs="Courier New"/>
          <w:snapToGrid w:val="0"/>
          <w:sz w:val="24"/>
        </w:rPr>
        <w:t>вание или небольшую стреляющую боль в ухе при нормальной от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ск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пической картине.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Нередки жалобы на быструю утомляе</w:t>
      </w:r>
      <w:r>
        <w:rPr>
          <w:rFonts w:ascii="Courier New" w:hAnsi="Courier New" w:cs="Courier New"/>
          <w:snapToGrid w:val="0"/>
          <w:sz w:val="24"/>
        </w:rPr>
        <w:t>мость, вялость, головную боль, понижение трудоспособности, субфебрильную температуру. У многих больных, кроме ангин в. анамнезе, ж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лоб нет.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Фарингоскопическими признаками хронического тонзиллита явл</w:t>
      </w:r>
      <w:r>
        <w:rPr>
          <w:rFonts w:ascii="Courier New" w:hAnsi="Courier New" w:cs="Courier New"/>
          <w:snapToGrid w:val="0"/>
          <w:sz w:val="24"/>
        </w:rPr>
        <w:t>я</w:t>
      </w:r>
      <w:r>
        <w:rPr>
          <w:rFonts w:ascii="Courier New" w:hAnsi="Courier New" w:cs="Courier New"/>
          <w:snapToGrid w:val="0"/>
          <w:sz w:val="24"/>
        </w:rPr>
        <w:t>ются местные проявления длительного воспаления в миндалин</w:t>
      </w:r>
      <w:r>
        <w:rPr>
          <w:rFonts w:ascii="Courier New" w:hAnsi="Courier New" w:cs="Courier New"/>
          <w:snapToGrid w:val="0"/>
          <w:sz w:val="24"/>
        </w:rPr>
        <w:t>ах. На поверхность миндалины и окружающей ткани при хроническом тонзи</w:t>
      </w:r>
      <w:r>
        <w:rPr>
          <w:rFonts w:ascii="Courier New" w:hAnsi="Courier New" w:cs="Courier New"/>
          <w:snapToGrid w:val="0"/>
          <w:sz w:val="24"/>
        </w:rPr>
        <w:t>л</w:t>
      </w:r>
      <w:r>
        <w:rPr>
          <w:rFonts w:ascii="Courier New" w:hAnsi="Courier New" w:cs="Courier New"/>
          <w:snapToGrid w:val="0"/>
          <w:sz w:val="24"/>
        </w:rPr>
        <w:t>лите длительное время попадает гнойное содержимое из лакун, к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торое, являясь раздражителем, вызывает хроническое воспаление этой ткани. При внешнем осмотре небных миндалин и окружающей т</w:t>
      </w:r>
      <w:r>
        <w:rPr>
          <w:rFonts w:ascii="Courier New" w:hAnsi="Courier New" w:cs="Courier New"/>
          <w:snapToGrid w:val="0"/>
          <w:sz w:val="24"/>
        </w:rPr>
        <w:t>кани наиболее часто определяются пр</w:t>
      </w:r>
      <w:r>
        <w:rPr>
          <w:rFonts w:ascii="Courier New" w:hAnsi="Courier New" w:cs="Courier New"/>
          <w:snapToGrid w:val="0"/>
          <w:sz w:val="24"/>
        </w:rPr>
        <w:t>и</w:t>
      </w:r>
      <w:r>
        <w:rPr>
          <w:rFonts w:ascii="Courier New" w:hAnsi="Courier New" w:cs="Courier New"/>
          <w:snapToGrid w:val="0"/>
          <w:sz w:val="24"/>
        </w:rPr>
        <w:t>знаки Гизе — гиперемия кр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ев небных дужек, Преображенского — валикообраз-ное уто</w:t>
      </w:r>
      <w:r>
        <w:rPr>
          <w:rFonts w:ascii="Courier New" w:hAnsi="Courier New" w:cs="Courier New"/>
          <w:snapToGrid w:val="0"/>
          <w:sz w:val="24"/>
        </w:rPr>
        <w:t>л</w:t>
      </w:r>
      <w:r>
        <w:rPr>
          <w:rFonts w:ascii="Courier New" w:hAnsi="Courier New" w:cs="Courier New"/>
          <w:snapToGrid w:val="0"/>
          <w:sz w:val="24"/>
        </w:rPr>
        <w:t>щение (инфильтрация или гиперплазия) краев передних и задних дужек, Зака — отечность верхних отделов передних и задних дужек. При одновреме</w:t>
      </w:r>
      <w:r>
        <w:rPr>
          <w:rFonts w:ascii="Courier New" w:hAnsi="Courier New" w:cs="Courier New"/>
          <w:snapToGrid w:val="0"/>
          <w:sz w:val="24"/>
        </w:rPr>
        <w:t>нном течении хронического то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зиллита и хронического ф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рингита эти признаки имеют меньшее значение. Нередким симптомом заболевания являются сращения и спайки миндалин с небными дужк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ми и треугол</w:t>
      </w:r>
      <w:r>
        <w:rPr>
          <w:rFonts w:ascii="Courier New" w:hAnsi="Courier New" w:cs="Courier New"/>
          <w:snapToGrid w:val="0"/>
          <w:sz w:val="24"/>
        </w:rPr>
        <w:t>ь</w:t>
      </w:r>
      <w:r>
        <w:rPr>
          <w:rFonts w:ascii="Courier New" w:hAnsi="Courier New" w:cs="Courier New"/>
          <w:snapToGrid w:val="0"/>
          <w:sz w:val="24"/>
        </w:rPr>
        <w:t xml:space="preserve">ной складкой. </w:t>
      </w:r>
    </w:p>
    <w:p w:rsidR="00000000" w:rsidRDefault="00033789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Важным и одним из наиболее частых признаков хро</w:t>
      </w:r>
      <w:r>
        <w:rPr>
          <w:rFonts w:ascii="Courier New" w:hAnsi="Courier New" w:cs="Courier New"/>
        </w:rPr>
        <w:t>нического то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зиллита является наличие жидкого казеозного или в виде пробок гнойного содержимого в лакунах миндалин, иногда имеющего непр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ятный запах. Нужно иметь в виду, что в норме миндалины содержат эпидермальные пробки, которые бывает трудно отличить от</w:t>
      </w:r>
      <w:r>
        <w:rPr>
          <w:rFonts w:ascii="Courier New" w:hAnsi="Courier New" w:cs="Courier New"/>
        </w:rPr>
        <w:t xml:space="preserve"> патол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гических. Для получения содержимого лакун с диагностической ц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лью наиболее распространен метод выдавливания. Одним шпателем врач отдавливает язык книзу, как при фарингоскопии, а тупым ко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lastRenderedPageBreak/>
        <w:t xml:space="preserve">цом другого надавливает на переднюю дужку так, что сдавливает </w:t>
      </w:r>
      <w:r>
        <w:rPr>
          <w:rFonts w:ascii="Courier New" w:hAnsi="Courier New" w:cs="Courier New"/>
        </w:rPr>
        <w:t>область прикрепления миндалины к боковой стенке глотки. Давление производится в течение 2—3 с мягко, но так, чтобы ми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далина слегка сместилась в медиальную сторону. Этим методом следует пользоваться с о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торожностью, так как при излишне грубом давл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нии можн</w:t>
      </w:r>
      <w:r>
        <w:rPr>
          <w:rFonts w:ascii="Courier New" w:hAnsi="Courier New" w:cs="Courier New"/>
        </w:rPr>
        <w:t>о ранить слизистую оболочку небной дужки и способств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вать распространению инфекции. Другие методы (зондирование л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кун, диагностическое вымывание и отсасывание их содержимого) прим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няются реже.</w:t>
      </w:r>
    </w:p>
    <w:p w:rsidR="00000000" w:rsidRDefault="00033789">
      <w:pPr>
        <w:pStyle w:val="a3"/>
        <w:spacing w:line="360" w:lineRule="auto"/>
        <w:ind w:firstLine="4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Среди местных .признаков хронического тонзиллита довольно ч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сты</w:t>
      </w:r>
      <w:r>
        <w:rPr>
          <w:rFonts w:ascii="Courier New" w:hAnsi="Courier New" w:cs="Courier New"/>
        </w:rPr>
        <w:t>м является увеличение регионарных лимфатических узлов, расп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лагающихся у угла нижней челюсти и по п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реднему краю груди-но-ключично-сосцевидной мышцы. Увеличение и болезненность при пал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пации этих узлов указывают на высокую активность воспалительного процес</w:t>
      </w:r>
      <w:r>
        <w:rPr>
          <w:rFonts w:ascii="Courier New" w:hAnsi="Courier New" w:cs="Courier New"/>
        </w:rPr>
        <w:t>са в минд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линах. При оценке этих симптомов нужно иметь в виду, что данные лимфатические узлы я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ляются регио-нарными как для миндалин, так и для глотки, носа и околоносовых пазух, ко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ня языка. Поэтому их увеличение следует относить только за счет хроническо</w:t>
      </w:r>
      <w:r>
        <w:rPr>
          <w:rFonts w:ascii="Courier New" w:hAnsi="Courier New" w:cs="Courier New"/>
        </w:rPr>
        <w:t>го тонзиллита лишь при отсутствии патологии в указа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ных органах.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b/>
          <w:snapToGrid w:val="0"/>
          <w:sz w:val="24"/>
        </w:rPr>
        <w:t xml:space="preserve">Лабораторные методы диагностики </w:t>
      </w:r>
      <w:r>
        <w:rPr>
          <w:rFonts w:ascii="Courier New" w:hAnsi="Courier New" w:cs="Courier New"/>
          <w:snapToGrid w:val="0"/>
          <w:sz w:val="24"/>
        </w:rPr>
        <w:t>хронического тонзиллита как местного, так и общего характера не имеют существенного значения в распознавании самого заболевания, однако они играют определе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ную</w:t>
      </w:r>
      <w:r>
        <w:rPr>
          <w:rFonts w:ascii="Courier New" w:hAnsi="Courier New" w:cs="Courier New"/>
          <w:snapToGrid w:val="0"/>
          <w:sz w:val="24"/>
        </w:rPr>
        <w:t xml:space="preserve"> роль в оценке влияния хронического очага инфекции в ми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дал</w:t>
      </w:r>
      <w:r>
        <w:rPr>
          <w:rFonts w:ascii="Courier New" w:hAnsi="Courier New" w:cs="Courier New"/>
          <w:snapToGrid w:val="0"/>
          <w:sz w:val="24"/>
        </w:rPr>
        <w:t>и</w:t>
      </w:r>
      <w:r>
        <w:rPr>
          <w:rFonts w:ascii="Courier New" w:hAnsi="Courier New" w:cs="Courier New"/>
          <w:snapToGrid w:val="0"/>
          <w:sz w:val="24"/>
        </w:rPr>
        <w:t>нах на различные органы и системы и в целом на весь организм.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Хронический тонзиллит следует дифференцировать с гипертрофией небных миндалин, доброкачественными и злокачественными опухол</w:t>
      </w:r>
      <w:r>
        <w:rPr>
          <w:rFonts w:ascii="Courier New" w:hAnsi="Courier New" w:cs="Courier New"/>
          <w:snapToGrid w:val="0"/>
          <w:sz w:val="24"/>
        </w:rPr>
        <w:t>я</w:t>
      </w:r>
      <w:r>
        <w:rPr>
          <w:rFonts w:ascii="Courier New" w:hAnsi="Courier New" w:cs="Courier New"/>
          <w:snapToGrid w:val="0"/>
          <w:sz w:val="24"/>
        </w:rPr>
        <w:t>ми, камнем</w:t>
      </w:r>
      <w:r>
        <w:rPr>
          <w:rFonts w:ascii="Courier New" w:hAnsi="Courier New" w:cs="Courier New"/>
          <w:snapToGrid w:val="0"/>
          <w:sz w:val="24"/>
        </w:rPr>
        <w:t xml:space="preserve"> миндалины, хроническим фарингитом, туберкулезом и с</w:t>
      </w:r>
      <w:r>
        <w:rPr>
          <w:rFonts w:ascii="Courier New" w:hAnsi="Courier New" w:cs="Courier New"/>
          <w:snapToGrid w:val="0"/>
          <w:sz w:val="24"/>
        </w:rPr>
        <w:t>и</w:t>
      </w:r>
      <w:r>
        <w:rPr>
          <w:rFonts w:ascii="Courier New" w:hAnsi="Courier New" w:cs="Courier New"/>
          <w:snapToGrid w:val="0"/>
          <w:sz w:val="24"/>
        </w:rPr>
        <w:t>филитическим процессом миндалин, лептотрихозом, грибковым пор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жением миндалины, вторичными изменениями тонзиллярной ткани при мононуклеозе, агр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нулоцитозе и других заболеваниях крови.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b/>
          <w:snapToGrid w:val="0"/>
          <w:sz w:val="24"/>
        </w:rPr>
        <w:t>Лечение и диспансер</w:t>
      </w:r>
      <w:r>
        <w:rPr>
          <w:rFonts w:ascii="Courier New" w:hAnsi="Courier New" w:cs="Courier New"/>
          <w:b/>
          <w:snapToGrid w:val="0"/>
          <w:sz w:val="24"/>
        </w:rPr>
        <w:t>изация.</w:t>
      </w:r>
      <w:r>
        <w:rPr>
          <w:rFonts w:ascii="Courier New" w:hAnsi="Courier New" w:cs="Courier New"/>
          <w:snapToGrid w:val="0"/>
          <w:sz w:val="24"/>
        </w:rPr>
        <w:t xml:space="preserve"> Тактика лечения хронического то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зиллита в основном обусловливается его формой: при простом то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зиллите, как правило, следует начинать с консервативной терапии и лишь отсутствие эффекта после 3—4 курсов указывает на необх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димость удаления миндалин. П</w:t>
      </w:r>
      <w:r>
        <w:rPr>
          <w:rFonts w:ascii="Courier New" w:hAnsi="Courier New" w:cs="Courier New"/>
          <w:snapToGrid w:val="0"/>
          <w:sz w:val="24"/>
        </w:rPr>
        <w:t>ри токсико-аллергической форме пок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lastRenderedPageBreak/>
        <w:t>зана тонзиллэктомия, о</w:t>
      </w:r>
      <w:r>
        <w:rPr>
          <w:rFonts w:ascii="Courier New" w:hAnsi="Courier New" w:cs="Courier New"/>
          <w:snapToGrid w:val="0"/>
          <w:sz w:val="24"/>
        </w:rPr>
        <w:t>д</w:t>
      </w:r>
      <w:r>
        <w:rPr>
          <w:rFonts w:ascii="Courier New" w:hAnsi="Courier New" w:cs="Courier New"/>
          <w:snapToGrid w:val="0"/>
          <w:sz w:val="24"/>
        </w:rPr>
        <w:t>нако I степень этой формы позволяет пр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вести консервативное лечение, которое должно быть ограничено 1—2 курсами. Если отсутствует достаточно выраженный положительный эффект, назначают тонзиллэктомию</w:t>
      </w:r>
      <w:r>
        <w:rPr>
          <w:rFonts w:ascii="Courier New" w:hAnsi="Courier New" w:cs="Courier New"/>
          <w:snapToGrid w:val="0"/>
          <w:sz w:val="24"/>
        </w:rPr>
        <w:t>. Токсико-аллергические явления II степени являются прямым показанием к удалению миндалин.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Все больные хроническим тонзиллитом подлежат диспансерному наблюдению. Основа диспансеризации — раннее выявление заболев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 xml:space="preserve">ния и своевременное систематическое лечение </w:t>
      </w:r>
      <w:r>
        <w:rPr>
          <w:rFonts w:ascii="Courier New" w:hAnsi="Courier New" w:cs="Courier New"/>
          <w:snapToGrid w:val="0"/>
          <w:sz w:val="24"/>
        </w:rPr>
        <w:t>его согласно указа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ной выше тактике. Необходимы также профилактика вредных во</w:t>
      </w:r>
      <w:r>
        <w:rPr>
          <w:rFonts w:ascii="Courier New" w:hAnsi="Courier New" w:cs="Courier New"/>
          <w:snapToGrid w:val="0"/>
          <w:sz w:val="24"/>
        </w:rPr>
        <w:t>з</w:t>
      </w:r>
      <w:r>
        <w:rPr>
          <w:rFonts w:ascii="Courier New" w:hAnsi="Courier New" w:cs="Courier New"/>
          <w:snapToGrid w:val="0"/>
          <w:sz w:val="24"/>
        </w:rPr>
        <w:t>де</w:t>
      </w:r>
      <w:r>
        <w:rPr>
          <w:rFonts w:ascii="Courier New" w:hAnsi="Courier New" w:cs="Courier New"/>
          <w:snapToGrid w:val="0"/>
          <w:sz w:val="24"/>
        </w:rPr>
        <w:t>й</w:t>
      </w:r>
      <w:r>
        <w:rPr>
          <w:rFonts w:ascii="Courier New" w:hAnsi="Courier New" w:cs="Courier New"/>
          <w:snapToGrid w:val="0"/>
          <w:sz w:val="24"/>
        </w:rPr>
        <w:t>ствий условий труда и быта, проведение санитарно-про-светительной работы.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Основа консервативного лечения хронического тонзиллита — местное воздействие на миндалины и общеукреп</w:t>
      </w:r>
      <w:r>
        <w:rPr>
          <w:rFonts w:ascii="Courier New" w:hAnsi="Courier New" w:cs="Courier New"/>
          <w:snapToGrid w:val="0"/>
          <w:sz w:val="24"/>
        </w:rPr>
        <w:t>ляющая терапия. Для местной терапии, как правило, применяется одновременно несколько методов лечения, т. е. проводится комплексная терапия.</w:t>
      </w:r>
    </w:p>
    <w:p w:rsidR="00000000" w:rsidRDefault="00033789">
      <w:pPr>
        <w:spacing w:line="28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</w:p>
    <w:p w:rsidR="00000000" w:rsidRDefault="00033789">
      <w:pPr>
        <w:pStyle w:val="5"/>
      </w:pPr>
      <w:r>
        <w:t>Методы консервативного лечения</w:t>
      </w:r>
    </w:p>
    <w:p w:rsidR="00000000" w:rsidRDefault="00033789"/>
    <w:p w:rsidR="00000000" w:rsidRDefault="00033789">
      <w:pPr>
        <w:spacing w:line="360" w:lineRule="auto"/>
        <w:ind w:firstLine="459"/>
        <w:jc w:val="right"/>
        <w:rPr>
          <w:i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  <w:u w:val="single"/>
        </w:rPr>
        <w:t>Промывание лакун миндалин</w:t>
      </w:r>
      <w:r>
        <w:rPr>
          <w:rFonts w:ascii="Courier New" w:hAnsi="Courier New" w:cs="Courier New"/>
          <w:snapToGrid w:val="0"/>
          <w:sz w:val="24"/>
        </w:rPr>
        <w:t xml:space="preserve"> (метод разработан Н. В. Белоголов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вым) различными антисеп</w:t>
      </w:r>
      <w:r>
        <w:rPr>
          <w:rFonts w:ascii="Courier New" w:hAnsi="Courier New" w:cs="Courier New"/>
          <w:snapToGrid w:val="0"/>
          <w:sz w:val="24"/>
        </w:rPr>
        <w:t>тическими растворами — фурациллина, бо</w:t>
      </w:r>
      <w:r>
        <w:rPr>
          <w:rFonts w:ascii="Courier New" w:hAnsi="Courier New" w:cs="Courier New"/>
          <w:snapToGrid w:val="0"/>
          <w:sz w:val="24"/>
        </w:rPr>
        <w:t>р</w:t>
      </w:r>
      <w:r>
        <w:rPr>
          <w:rFonts w:ascii="Courier New" w:hAnsi="Courier New" w:cs="Courier New"/>
          <w:snapToGrid w:val="0"/>
          <w:sz w:val="24"/>
        </w:rPr>
        <w:t>ной кислоты, лактата этакредина (риванола), перманганата калия, а также минеральной и щелочной водой, пелоидином, интерфер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ном, иодинолом и др. — производятся с помощью специального шприца с длинной изогн</w:t>
      </w:r>
      <w:r>
        <w:rPr>
          <w:rFonts w:ascii="Courier New" w:hAnsi="Courier New" w:cs="Courier New"/>
          <w:snapToGrid w:val="0"/>
          <w:sz w:val="24"/>
        </w:rPr>
        <w:t>у</w:t>
      </w:r>
      <w:r>
        <w:rPr>
          <w:rFonts w:ascii="Courier New" w:hAnsi="Courier New" w:cs="Courier New"/>
          <w:snapToGrid w:val="0"/>
          <w:sz w:val="24"/>
        </w:rPr>
        <w:t>той канюлей,</w:t>
      </w:r>
      <w:r>
        <w:rPr>
          <w:rFonts w:ascii="Courier New" w:hAnsi="Courier New" w:cs="Courier New"/>
          <w:snapToGrid w:val="0"/>
          <w:sz w:val="24"/>
        </w:rPr>
        <w:t xml:space="preserve"> конец которой вводят в устье лакуны, после чего нагнетают промывную жи</w:t>
      </w:r>
      <w:r>
        <w:rPr>
          <w:rFonts w:ascii="Courier New" w:hAnsi="Courier New" w:cs="Courier New"/>
          <w:snapToGrid w:val="0"/>
          <w:sz w:val="24"/>
        </w:rPr>
        <w:t>д</w:t>
      </w:r>
      <w:r>
        <w:rPr>
          <w:rFonts w:ascii="Courier New" w:hAnsi="Courier New" w:cs="Courier New"/>
          <w:snapToGrid w:val="0"/>
          <w:sz w:val="24"/>
        </w:rPr>
        <w:t>кость. Она вымывает содержимое лакуны и изливается в полость рта и глотки, а затем отпл</w:t>
      </w:r>
      <w:r>
        <w:rPr>
          <w:rFonts w:ascii="Courier New" w:hAnsi="Courier New" w:cs="Courier New"/>
          <w:snapToGrid w:val="0"/>
          <w:sz w:val="24"/>
        </w:rPr>
        <w:t>е</w:t>
      </w:r>
      <w:r>
        <w:rPr>
          <w:rFonts w:ascii="Courier New" w:hAnsi="Courier New" w:cs="Courier New"/>
          <w:snapToGrid w:val="0"/>
          <w:sz w:val="24"/>
        </w:rPr>
        <w:t>вывае</w:t>
      </w:r>
      <w:r>
        <w:rPr>
          <w:rFonts w:ascii="Courier New" w:hAnsi="Courier New" w:cs="Courier New"/>
          <w:snapToGrid w:val="0"/>
          <w:sz w:val="24"/>
        </w:rPr>
        <w:t>т</w:t>
      </w:r>
      <w:r>
        <w:rPr>
          <w:rFonts w:ascii="Courier New" w:hAnsi="Courier New" w:cs="Courier New"/>
          <w:snapToGrid w:val="0"/>
          <w:sz w:val="24"/>
        </w:rPr>
        <w:t>ся больным. Эффективность метода зависит от механического удал</w:t>
      </w:r>
      <w:r>
        <w:rPr>
          <w:rFonts w:ascii="Courier New" w:hAnsi="Courier New" w:cs="Courier New"/>
          <w:snapToGrid w:val="0"/>
          <w:sz w:val="24"/>
        </w:rPr>
        <w:t>е</w:t>
      </w:r>
      <w:r>
        <w:rPr>
          <w:rFonts w:ascii="Courier New" w:hAnsi="Courier New" w:cs="Courier New"/>
          <w:snapToGrid w:val="0"/>
          <w:sz w:val="24"/>
        </w:rPr>
        <w:t>ния из лакун гнойного содер</w:t>
      </w:r>
      <w:r>
        <w:rPr>
          <w:rFonts w:ascii="Courier New" w:hAnsi="Courier New" w:cs="Courier New"/>
          <w:snapToGrid w:val="0"/>
          <w:sz w:val="24"/>
        </w:rPr>
        <w:t>жимого, а также воздействия на микр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флору и ткань миндалины веществами, заключенными в промывной жидкости. Курс лечения состоит из 10—15 промываний лакун обеих миндалин, которые производятся обычно через день. После промыв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ния следует см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зать поверхность м</w:t>
      </w:r>
      <w:r>
        <w:rPr>
          <w:rFonts w:ascii="Courier New" w:hAnsi="Courier New" w:cs="Courier New"/>
          <w:snapToGrid w:val="0"/>
          <w:sz w:val="24"/>
        </w:rPr>
        <w:t>индалины раствором Люголя или 5% раствором колларгола. Повторный курс проводится через 3 мес</w:t>
      </w:r>
      <w:r>
        <w:rPr>
          <w:rFonts w:ascii="Courier New" w:hAnsi="Courier New" w:cs="Courier New"/>
          <w:snapToGrid w:val="0"/>
          <w:sz w:val="24"/>
        </w:rPr>
        <w:t>я</w:t>
      </w:r>
      <w:r>
        <w:rPr>
          <w:rFonts w:ascii="Courier New" w:hAnsi="Courier New" w:cs="Courier New"/>
          <w:snapToGrid w:val="0"/>
          <w:sz w:val="24"/>
        </w:rPr>
        <w:t>ца. Промывание антибиотиками не следует применять в связи с во</w:t>
      </w:r>
      <w:r>
        <w:rPr>
          <w:rFonts w:ascii="Courier New" w:hAnsi="Courier New" w:cs="Courier New"/>
          <w:snapToGrid w:val="0"/>
          <w:sz w:val="24"/>
        </w:rPr>
        <w:t>з</w:t>
      </w:r>
      <w:r>
        <w:rPr>
          <w:rFonts w:ascii="Courier New" w:hAnsi="Courier New" w:cs="Courier New"/>
          <w:snapToGrid w:val="0"/>
          <w:sz w:val="24"/>
        </w:rPr>
        <w:t>можностью формирования сенсибилизации к ним, а также утраты чу</w:t>
      </w:r>
      <w:r>
        <w:rPr>
          <w:rFonts w:ascii="Courier New" w:hAnsi="Courier New" w:cs="Courier New"/>
          <w:snapToGrid w:val="0"/>
          <w:sz w:val="24"/>
        </w:rPr>
        <w:t>в</w:t>
      </w:r>
      <w:r>
        <w:rPr>
          <w:rFonts w:ascii="Courier New" w:hAnsi="Courier New" w:cs="Courier New"/>
          <w:snapToGrid w:val="0"/>
          <w:sz w:val="24"/>
        </w:rPr>
        <w:t>ствительности ми</w:t>
      </w:r>
      <w:r>
        <w:rPr>
          <w:rFonts w:ascii="Courier New" w:hAnsi="Courier New" w:cs="Courier New"/>
          <w:snapToGrid w:val="0"/>
          <w:sz w:val="24"/>
        </w:rPr>
        <w:t>к</w:t>
      </w:r>
      <w:r>
        <w:rPr>
          <w:rFonts w:ascii="Courier New" w:hAnsi="Courier New" w:cs="Courier New"/>
          <w:snapToGrid w:val="0"/>
          <w:sz w:val="24"/>
        </w:rPr>
        <w:t>рофлоры к данному ан</w:t>
      </w:r>
      <w:r>
        <w:rPr>
          <w:rFonts w:ascii="Courier New" w:hAnsi="Courier New" w:cs="Courier New"/>
          <w:snapToGrid w:val="0"/>
          <w:sz w:val="24"/>
        </w:rPr>
        <w:t>тибиотику, тем более, что антибиотики не имеют каких-либо преиму-</w:t>
      </w:r>
      <w:r>
        <w:rPr>
          <w:rFonts w:ascii="Courier New" w:hAnsi="Courier New" w:cs="Courier New"/>
          <w:snapToGrid w:val="0"/>
          <w:sz w:val="24"/>
        </w:rPr>
        <w:br w:type="page"/>
      </w:r>
      <w:r>
        <w:rPr>
          <w:i/>
          <w:snapToGrid w:val="0"/>
          <w:sz w:val="24"/>
        </w:rPr>
        <w:lastRenderedPageBreak/>
        <w:t>Таблица I.</w:t>
      </w:r>
    </w:p>
    <w:p w:rsidR="00000000" w:rsidRDefault="00033789">
      <w:pPr>
        <w:pStyle w:val="1"/>
      </w:pPr>
      <w:r>
        <w:t>Классификация хронического тонзиллита</w:t>
      </w:r>
    </w:p>
    <w:p w:rsidR="00000000" w:rsidRDefault="00033789">
      <w:pPr>
        <w:spacing w:line="28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(по Б. С. Преображенскому — В. Т. Пальчуну)</w:t>
      </w:r>
    </w:p>
    <w:p w:rsidR="00000000" w:rsidRDefault="00033789">
      <w:pPr>
        <w:spacing w:line="28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Хронический тонзиллит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430"/>
        <w:gridCol w:w="8"/>
        <w:gridCol w:w="2438"/>
        <w:gridCol w:w="24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538" w:type="dxa"/>
          </w:tcPr>
          <w:p w:rsidR="00000000" w:rsidRDefault="00033789">
            <w:pPr>
              <w:pStyle w:val="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Простая форма</w:t>
            </w:r>
          </w:p>
        </w:tc>
        <w:tc>
          <w:tcPr>
            <w:tcW w:w="7314" w:type="dxa"/>
            <w:gridSpan w:val="4"/>
          </w:tcPr>
          <w:p w:rsidR="00000000" w:rsidRDefault="00033789">
            <w:pPr>
              <w:pStyle w:val="1"/>
              <w:spacing w:before="80" w:line="240" w:lineRule="auto"/>
              <w:rPr>
                <w:b w:val="0"/>
                <w:sz w:val="20"/>
              </w:rPr>
            </w:pPr>
            <w:r>
              <w:rPr>
                <w:sz w:val="20"/>
              </w:rPr>
              <w:t>Токсико- аллергическая форма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538" w:type="dxa"/>
            <w:vMerge w:val="restart"/>
          </w:tcPr>
          <w:p w:rsidR="00000000" w:rsidRDefault="00033789">
            <w:pPr>
              <w:pStyle w:val="1"/>
              <w:spacing w:before="40"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Сопутствующие заболев</w:t>
            </w:r>
            <w:r>
              <w:rPr>
                <w:b w:val="0"/>
                <w:sz w:val="20"/>
              </w:rPr>
              <w:t>а</w:t>
            </w:r>
            <w:r>
              <w:rPr>
                <w:b w:val="0"/>
                <w:sz w:val="20"/>
              </w:rPr>
              <w:t>ния</w:t>
            </w:r>
          </w:p>
          <w:p w:rsidR="00000000" w:rsidRDefault="00033789">
            <w:pPr>
              <w:jc w:val="both"/>
              <w:rPr>
                <w:sz w:val="20"/>
              </w:rPr>
            </w:pPr>
          </w:p>
          <w:p w:rsidR="00000000" w:rsidRDefault="00033789">
            <w:pPr>
              <w:pStyle w:val="20"/>
            </w:pPr>
            <w:r>
              <w:t>Прос</w:t>
            </w:r>
            <w:r>
              <w:t>тая форма характер</w:t>
            </w:r>
            <w:r>
              <w:t>и</w:t>
            </w:r>
            <w:r>
              <w:t>зуется местными призн</w:t>
            </w:r>
            <w:r>
              <w:t>а</w:t>
            </w:r>
            <w:r>
              <w:t>ками и у 96% больных — ангинами в анамн</w:t>
            </w:r>
            <w:r>
              <w:t>е</w:t>
            </w:r>
            <w:r>
              <w:t>зе</w:t>
            </w:r>
          </w:p>
          <w:p w:rsidR="00000000" w:rsidRDefault="00033789">
            <w:pPr>
              <w:spacing w:before="8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Местные признаки</w:t>
            </w:r>
          </w:p>
          <w:p w:rsidR="00000000" w:rsidRDefault="00033789">
            <w:pPr>
              <w:spacing w:before="80"/>
              <w:jc w:val="both"/>
              <w:rPr>
                <w:snapToGrid w:val="0"/>
                <w:sz w:val="20"/>
              </w:rPr>
            </w:pPr>
          </w:p>
          <w:p w:rsidR="00000000" w:rsidRDefault="00033789">
            <w:pPr>
              <w:numPr>
                <w:ilvl w:val="0"/>
                <w:numId w:val="1"/>
              </w:numPr>
              <w:spacing w:before="8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Жидкий гной или ка-зеозно-гнойные про</w:t>
            </w:r>
            <w:r>
              <w:rPr>
                <w:snapToGrid w:val="0"/>
                <w:sz w:val="20"/>
              </w:rPr>
              <w:t>б</w:t>
            </w:r>
            <w:r>
              <w:rPr>
                <w:snapToGrid w:val="0"/>
                <w:sz w:val="20"/>
              </w:rPr>
              <w:t>ки в лакунах; подэп</w:t>
            </w:r>
            <w:r>
              <w:rPr>
                <w:snapToGrid w:val="0"/>
                <w:sz w:val="20"/>
              </w:rPr>
              <w:t>и</w:t>
            </w:r>
            <w:r>
              <w:rPr>
                <w:snapToGrid w:val="0"/>
                <w:sz w:val="20"/>
              </w:rPr>
              <w:t>тели-ально распол</w:t>
            </w:r>
            <w:r>
              <w:rPr>
                <w:snapToGrid w:val="0"/>
                <w:sz w:val="20"/>
              </w:rPr>
              <w:t>о</w:t>
            </w:r>
            <w:r>
              <w:rPr>
                <w:snapToGrid w:val="0"/>
                <w:sz w:val="20"/>
              </w:rPr>
              <w:t>женные гнойные фо</w:t>
            </w:r>
            <w:r>
              <w:rPr>
                <w:snapToGrid w:val="0"/>
                <w:sz w:val="20"/>
              </w:rPr>
              <w:t>л</w:t>
            </w:r>
            <w:r>
              <w:rPr>
                <w:snapToGrid w:val="0"/>
                <w:sz w:val="20"/>
              </w:rPr>
              <w:t>ликулы, разрыхленная поверхность минд</w:t>
            </w:r>
            <w:r>
              <w:rPr>
                <w:snapToGrid w:val="0"/>
                <w:sz w:val="20"/>
              </w:rPr>
              <w:t>а</w:t>
            </w:r>
            <w:r>
              <w:rPr>
                <w:snapToGrid w:val="0"/>
                <w:sz w:val="20"/>
              </w:rPr>
              <w:t>лин.</w:t>
            </w:r>
          </w:p>
          <w:p w:rsidR="00000000" w:rsidRDefault="00033789">
            <w:pPr>
              <w:numPr>
                <w:ilvl w:val="0"/>
                <w:numId w:val="1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Признак Гизе — ст</w:t>
            </w:r>
            <w:r>
              <w:rPr>
                <w:snapToGrid w:val="0"/>
                <w:sz w:val="20"/>
              </w:rPr>
              <w:t>о</w:t>
            </w:r>
            <w:r>
              <w:rPr>
                <w:snapToGrid w:val="0"/>
                <w:sz w:val="20"/>
              </w:rPr>
              <w:t>й</w:t>
            </w:r>
            <w:r>
              <w:rPr>
                <w:snapToGrid w:val="0"/>
                <w:sz w:val="20"/>
              </w:rPr>
              <w:t>кая гиперемия краев передних дужек.</w:t>
            </w:r>
          </w:p>
          <w:p w:rsidR="00000000" w:rsidRDefault="00033789">
            <w:pPr>
              <w:numPr>
                <w:ilvl w:val="0"/>
                <w:numId w:val="1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Признак Зака — оте</w:t>
            </w:r>
            <w:r>
              <w:rPr>
                <w:snapToGrid w:val="0"/>
                <w:sz w:val="20"/>
              </w:rPr>
              <w:t>ч</w:t>
            </w:r>
            <w:r>
              <w:rPr>
                <w:snapToGrid w:val="0"/>
                <w:sz w:val="20"/>
              </w:rPr>
              <w:t>ность краев верхних отделов небных д</w:t>
            </w:r>
            <w:r>
              <w:rPr>
                <w:snapToGrid w:val="0"/>
                <w:sz w:val="20"/>
              </w:rPr>
              <w:t>у</w:t>
            </w:r>
            <w:r>
              <w:rPr>
                <w:snapToGrid w:val="0"/>
                <w:sz w:val="20"/>
              </w:rPr>
              <w:t>жек.</w:t>
            </w:r>
          </w:p>
          <w:p w:rsidR="00000000" w:rsidRDefault="00033789">
            <w:pPr>
              <w:numPr>
                <w:ilvl w:val="0"/>
                <w:numId w:val="1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Признак Б. С. Прео</w:t>
            </w:r>
            <w:r>
              <w:rPr>
                <w:snapToGrid w:val="0"/>
                <w:sz w:val="20"/>
              </w:rPr>
              <w:t>б</w:t>
            </w:r>
            <w:r>
              <w:rPr>
                <w:snapToGrid w:val="0"/>
                <w:sz w:val="20"/>
              </w:rPr>
              <w:t>раженского — и</w:t>
            </w:r>
            <w:r>
              <w:rPr>
                <w:snapToGrid w:val="0"/>
                <w:sz w:val="20"/>
              </w:rPr>
              <w:t>н</w:t>
            </w:r>
            <w:r>
              <w:rPr>
                <w:snapToGrid w:val="0"/>
                <w:sz w:val="20"/>
              </w:rPr>
              <w:t>фильтрация и гипе</w:t>
            </w:r>
            <w:r>
              <w:rPr>
                <w:snapToGrid w:val="0"/>
                <w:sz w:val="20"/>
              </w:rPr>
              <w:t>р</w:t>
            </w:r>
            <w:r>
              <w:rPr>
                <w:snapToGrid w:val="0"/>
                <w:sz w:val="20"/>
              </w:rPr>
              <w:t>плазия краев передних дужек.</w:t>
            </w:r>
          </w:p>
          <w:p w:rsidR="00000000" w:rsidRDefault="00033789">
            <w:pPr>
              <w:numPr>
                <w:ilvl w:val="0"/>
                <w:numId w:val="1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Сращение и спайки миндалин с дужками и треугольной складкой.</w:t>
            </w:r>
          </w:p>
          <w:p w:rsidR="00000000" w:rsidRDefault="00033789">
            <w:pPr>
              <w:numPr>
                <w:ilvl w:val="0"/>
                <w:numId w:val="1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Увеличение отде</w:t>
            </w:r>
            <w:r>
              <w:rPr>
                <w:snapToGrid w:val="0"/>
                <w:sz w:val="20"/>
              </w:rPr>
              <w:t>л</w:t>
            </w:r>
            <w:r>
              <w:rPr>
                <w:snapToGrid w:val="0"/>
                <w:sz w:val="20"/>
              </w:rPr>
              <w:t>ь</w:t>
            </w:r>
            <w:r>
              <w:rPr>
                <w:snapToGrid w:val="0"/>
                <w:sz w:val="20"/>
              </w:rPr>
              <w:t>ных регионарных лимфатических узлов.</w:t>
            </w:r>
          </w:p>
          <w:p w:rsidR="00000000" w:rsidRDefault="00033789">
            <w:pPr>
              <w:numPr>
                <w:ilvl w:val="0"/>
                <w:numId w:val="1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Болезненность при пальпации региона</w:t>
            </w:r>
            <w:r>
              <w:rPr>
                <w:snapToGrid w:val="0"/>
                <w:sz w:val="20"/>
              </w:rPr>
              <w:t>р</w:t>
            </w:r>
            <w:r>
              <w:rPr>
                <w:snapToGrid w:val="0"/>
                <w:sz w:val="20"/>
              </w:rPr>
              <w:t>ных лимфатических узлов.</w:t>
            </w:r>
          </w:p>
          <w:p w:rsidR="00000000" w:rsidRDefault="00033789">
            <w:pPr>
              <w:jc w:val="both"/>
              <w:rPr>
                <w:sz w:val="20"/>
              </w:rPr>
            </w:pPr>
          </w:p>
          <w:p w:rsidR="00000000" w:rsidRDefault="00033789">
            <w:pPr>
              <w:jc w:val="both"/>
              <w:rPr>
                <w:sz w:val="20"/>
              </w:rPr>
            </w:pPr>
            <w:r>
              <w:rPr>
                <w:snapToGrid w:val="0"/>
                <w:sz w:val="20"/>
              </w:rPr>
              <w:t>Сопутствующие заболев</w:t>
            </w:r>
            <w:r>
              <w:rPr>
                <w:snapToGrid w:val="0"/>
                <w:sz w:val="20"/>
              </w:rPr>
              <w:t>а</w:t>
            </w:r>
            <w:r>
              <w:rPr>
                <w:snapToGrid w:val="0"/>
                <w:sz w:val="20"/>
              </w:rPr>
              <w:t>ния  не имеют единой этиологической и патог</w:t>
            </w:r>
            <w:r>
              <w:rPr>
                <w:snapToGrid w:val="0"/>
                <w:sz w:val="20"/>
              </w:rPr>
              <w:t>е</w:t>
            </w:r>
            <w:r>
              <w:rPr>
                <w:snapToGrid w:val="0"/>
                <w:sz w:val="20"/>
              </w:rPr>
              <w:t>нетической основы с хр</w:t>
            </w:r>
            <w:r>
              <w:rPr>
                <w:snapToGrid w:val="0"/>
                <w:sz w:val="20"/>
              </w:rPr>
              <w:t>о</w:t>
            </w:r>
            <w:r>
              <w:rPr>
                <w:snapToGrid w:val="0"/>
                <w:sz w:val="20"/>
              </w:rPr>
              <w:t xml:space="preserve">ническим тонзиллитом, патогенетическая связь осуществляется через </w:t>
            </w:r>
            <w:r>
              <w:rPr>
                <w:snapToGrid w:val="0"/>
                <w:sz w:val="20"/>
              </w:rPr>
              <w:t>о</w:t>
            </w:r>
            <w:r>
              <w:rPr>
                <w:snapToGrid w:val="0"/>
                <w:sz w:val="20"/>
              </w:rPr>
              <w:t>б</w:t>
            </w:r>
            <w:r>
              <w:rPr>
                <w:snapToGrid w:val="0"/>
                <w:sz w:val="20"/>
              </w:rPr>
              <w:t>щую и местную реакти</w:t>
            </w:r>
            <w:r>
              <w:rPr>
                <w:snapToGrid w:val="0"/>
                <w:sz w:val="20"/>
              </w:rPr>
              <w:t>в</w:t>
            </w:r>
            <w:r>
              <w:rPr>
                <w:snapToGrid w:val="0"/>
                <w:sz w:val="20"/>
              </w:rPr>
              <w:t>ность.</w:t>
            </w:r>
          </w:p>
        </w:tc>
        <w:tc>
          <w:tcPr>
            <w:tcW w:w="2430" w:type="dxa"/>
          </w:tcPr>
          <w:p w:rsidR="00000000" w:rsidRDefault="00033789">
            <w:pPr>
              <w:pStyle w:val="1"/>
              <w:spacing w:before="40"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 степень</w:t>
            </w:r>
          </w:p>
        </w:tc>
        <w:tc>
          <w:tcPr>
            <w:tcW w:w="4884" w:type="dxa"/>
            <w:gridSpan w:val="3"/>
          </w:tcPr>
          <w:p w:rsidR="00000000" w:rsidRDefault="00033789">
            <w:pPr>
              <w:pStyle w:val="1"/>
              <w:spacing w:before="40"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II степень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538" w:type="dxa"/>
            <w:vMerge/>
          </w:tcPr>
          <w:p w:rsidR="00000000" w:rsidRDefault="00033789">
            <w:pPr>
              <w:pStyle w:val="1"/>
              <w:spacing w:before="40" w:line="240" w:lineRule="auto"/>
              <w:jc w:val="both"/>
              <w:rPr>
                <w:sz w:val="20"/>
              </w:rPr>
            </w:pPr>
          </w:p>
        </w:tc>
        <w:tc>
          <w:tcPr>
            <w:tcW w:w="2438" w:type="dxa"/>
            <w:gridSpan w:val="2"/>
          </w:tcPr>
          <w:p w:rsidR="00000000" w:rsidRDefault="00033789">
            <w:pPr>
              <w:pStyle w:val="1"/>
              <w:spacing w:before="40"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Сопутствующие забол</w:t>
            </w:r>
            <w:r>
              <w:rPr>
                <w:b w:val="0"/>
                <w:sz w:val="20"/>
              </w:rPr>
              <w:t>е</w:t>
            </w:r>
            <w:r>
              <w:rPr>
                <w:b w:val="0"/>
                <w:sz w:val="20"/>
              </w:rPr>
              <w:t>вания</w:t>
            </w:r>
          </w:p>
        </w:tc>
        <w:tc>
          <w:tcPr>
            <w:tcW w:w="2438" w:type="dxa"/>
          </w:tcPr>
          <w:p w:rsidR="00000000" w:rsidRDefault="00033789">
            <w:pPr>
              <w:pStyle w:val="1"/>
              <w:spacing w:before="40"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Сопутствующие забол</w:t>
            </w:r>
            <w:r>
              <w:rPr>
                <w:b w:val="0"/>
                <w:sz w:val="20"/>
              </w:rPr>
              <w:t>е</w:t>
            </w:r>
            <w:r>
              <w:rPr>
                <w:b w:val="0"/>
                <w:sz w:val="20"/>
              </w:rPr>
              <w:t>вания</w:t>
            </w:r>
          </w:p>
        </w:tc>
        <w:tc>
          <w:tcPr>
            <w:tcW w:w="2438" w:type="dxa"/>
          </w:tcPr>
          <w:p w:rsidR="00000000" w:rsidRDefault="00033789">
            <w:pPr>
              <w:pStyle w:val="1"/>
              <w:spacing w:before="40"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Сопряженные заболев</w:t>
            </w:r>
            <w:r>
              <w:rPr>
                <w:b w:val="0"/>
                <w:sz w:val="20"/>
              </w:rPr>
              <w:t>а</w:t>
            </w:r>
            <w:r>
              <w:rPr>
                <w:b w:val="0"/>
                <w:sz w:val="20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538" w:type="dxa"/>
            <w:vMerge/>
          </w:tcPr>
          <w:p w:rsidR="00000000" w:rsidRDefault="00033789">
            <w:pPr>
              <w:pStyle w:val="1"/>
              <w:spacing w:before="40" w:line="240" w:lineRule="auto"/>
              <w:jc w:val="both"/>
              <w:rPr>
                <w:sz w:val="20"/>
              </w:rPr>
            </w:pPr>
          </w:p>
        </w:tc>
        <w:tc>
          <w:tcPr>
            <w:tcW w:w="7314" w:type="dxa"/>
            <w:gridSpan w:val="4"/>
          </w:tcPr>
          <w:p w:rsidR="00000000" w:rsidRDefault="00033789">
            <w:pPr>
              <w:jc w:val="both"/>
              <w:rPr>
                <w:b/>
                <w:snapToGrid w:val="0"/>
                <w:sz w:val="20"/>
              </w:rPr>
            </w:pPr>
          </w:p>
          <w:p w:rsidR="00000000" w:rsidRDefault="00033789">
            <w:pPr>
              <w:jc w:val="both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I степень</w:t>
            </w:r>
            <w:r>
              <w:rPr>
                <w:snapToGrid w:val="0"/>
                <w:sz w:val="20"/>
              </w:rPr>
              <w:t xml:space="preserve"> характеризуется признаками простой формы и общими токсико-аллергическими явлениями.</w:t>
            </w:r>
          </w:p>
          <w:p w:rsidR="00000000" w:rsidRDefault="00033789">
            <w:pPr>
              <w:ind w:left="220" w:hanging="220"/>
              <w:jc w:val="both"/>
              <w:rPr>
                <w:snapToGrid w:val="0"/>
                <w:sz w:val="20"/>
              </w:rPr>
            </w:pPr>
          </w:p>
          <w:p w:rsidR="00000000" w:rsidRDefault="00033789">
            <w:pPr>
              <w:ind w:left="220" w:hanging="22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Токсико-аллергические признак</w:t>
            </w:r>
            <w:r>
              <w:rPr>
                <w:snapToGrid w:val="0"/>
                <w:sz w:val="20"/>
              </w:rPr>
              <w:t>и I степени</w:t>
            </w:r>
          </w:p>
          <w:p w:rsidR="00000000" w:rsidRDefault="00033789">
            <w:pPr>
              <w:numPr>
                <w:ilvl w:val="0"/>
                <w:numId w:val="3"/>
              </w:numPr>
              <w:spacing w:before="2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Субфебрильная температура (периодическая).</w:t>
            </w:r>
          </w:p>
          <w:p w:rsidR="00000000" w:rsidRDefault="00033789">
            <w:pPr>
              <w:numPr>
                <w:ilvl w:val="0"/>
                <w:numId w:val="3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Тонзиллогенная интоксикация периодические или постоянные слабость, ра</w:t>
            </w:r>
            <w:r>
              <w:rPr>
                <w:snapToGrid w:val="0"/>
                <w:sz w:val="20"/>
              </w:rPr>
              <w:t>з</w:t>
            </w:r>
            <w:r>
              <w:rPr>
                <w:snapToGrid w:val="0"/>
                <w:sz w:val="20"/>
              </w:rPr>
              <w:t>битость, недомогание, быстрая утомляемость, пониженная работоспосо</w:t>
            </w:r>
            <w:r>
              <w:rPr>
                <w:snapToGrid w:val="0"/>
                <w:sz w:val="20"/>
              </w:rPr>
              <w:t>б</w:t>
            </w:r>
            <w:r>
              <w:rPr>
                <w:snapToGrid w:val="0"/>
                <w:sz w:val="20"/>
              </w:rPr>
              <w:t>ность, пл</w:t>
            </w:r>
            <w:r>
              <w:rPr>
                <w:snapToGrid w:val="0"/>
                <w:sz w:val="20"/>
              </w:rPr>
              <w:t>о</w:t>
            </w:r>
            <w:r>
              <w:rPr>
                <w:snapToGrid w:val="0"/>
                <w:sz w:val="20"/>
              </w:rPr>
              <w:t>хое самочувствие.</w:t>
            </w:r>
          </w:p>
          <w:p w:rsidR="00000000" w:rsidRDefault="00033789">
            <w:pPr>
              <w:numPr>
                <w:ilvl w:val="0"/>
                <w:numId w:val="3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Периодические боли в суставах.</w:t>
            </w:r>
          </w:p>
          <w:p w:rsidR="00000000" w:rsidRDefault="00033789">
            <w:pPr>
              <w:numPr>
                <w:ilvl w:val="0"/>
                <w:numId w:val="3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Шейны</w:t>
            </w:r>
            <w:r>
              <w:rPr>
                <w:snapToGrid w:val="0"/>
                <w:sz w:val="20"/>
              </w:rPr>
              <w:t>й лимфаденит.</w:t>
            </w:r>
          </w:p>
          <w:p w:rsidR="00000000" w:rsidRDefault="00033789">
            <w:pPr>
              <w:numPr>
                <w:ilvl w:val="0"/>
                <w:numId w:val="3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Функциональные нарушения сердца в виде болей выявляются только в пер</w:t>
            </w:r>
            <w:r>
              <w:rPr>
                <w:snapToGrid w:val="0"/>
                <w:sz w:val="20"/>
              </w:rPr>
              <w:t>и</w:t>
            </w:r>
            <w:r>
              <w:rPr>
                <w:snapToGrid w:val="0"/>
                <w:sz w:val="20"/>
              </w:rPr>
              <w:t>од обострения хронического тонзиллита и не определяются при объективном иссл</w:t>
            </w:r>
            <w:r>
              <w:rPr>
                <w:snapToGrid w:val="0"/>
                <w:sz w:val="20"/>
              </w:rPr>
              <w:t>е</w:t>
            </w:r>
            <w:r>
              <w:rPr>
                <w:snapToGrid w:val="0"/>
                <w:sz w:val="20"/>
              </w:rPr>
              <w:t>довании (ЭКГ и др.).</w:t>
            </w:r>
          </w:p>
          <w:p w:rsidR="00000000" w:rsidRDefault="00033789">
            <w:pPr>
              <w:numPr>
                <w:ilvl w:val="0"/>
                <w:numId w:val="3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Отклонения в лабораторных данных (показатели крови и иммунологические) неус</w:t>
            </w:r>
            <w:r>
              <w:rPr>
                <w:snapToGrid w:val="0"/>
                <w:sz w:val="20"/>
              </w:rPr>
              <w:t>тойчивы и нехарактерны.</w:t>
            </w:r>
          </w:p>
          <w:p w:rsidR="00000000" w:rsidRDefault="00033789">
            <w:pPr>
              <w:jc w:val="both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II степень</w:t>
            </w:r>
            <w:r>
              <w:rPr>
                <w:snapToGrid w:val="0"/>
                <w:sz w:val="20"/>
              </w:rPr>
              <w:t xml:space="preserve"> характеризуется признаками I степени с более выраженными токсико-аллергическими явлениями; при наличии сопряженного заболевания всегда ди</w:t>
            </w:r>
            <w:r>
              <w:rPr>
                <w:snapToGrid w:val="0"/>
                <w:sz w:val="20"/>
              </w:rPr>
              <w:t>а</w:t>
            </w:r>
            <w:r>
              <w:rPr>
                <w:snapToGrid w:val="0"/>
                <w:sz w:val="20"/>
              </w:rPr>
              <w:t>гностируется II степень.</w:t>
            </w:r>
          </w:p>
          <w:p w:rsidR="00000000" w:rsidRDefault="00033789">
            <w:pPr>
              <w:pStyle w:val="1"/>
              <w:spacing w:before="40" w:line="240" w:lineRule="auto"/>
              <w:jc w:val="both"/>
              <w:rPr>
                <w:b w:val="0"/>
                <w:sz w:val="20"/>
              </w:rPr>
            </w:pPr>
          </w:p>
          <w:p w:rsidR="00000000" w:rsidRDefault="00033789">
            <w:pPr>
              <w:pStyle w:val="2"/>
              <w:jc w:val="both"/>
            </w:pPr>
            <w:r>
              <w:t>Токсико-аллергические признаки II степени</w:t>
            </w:r>
          </w:p>
          <w:p w:rsidR="00000000" w:rsidRDefault="00033789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Функциональные </w:t>
            </w:r>
            <w:r>
              <w:rPr>
                <w:snapToGrid w:val="0"/>
                <w:sz w:val="20"/>
              </w:rPr>
              <w:t>нарушения сердечной деятельности, регистрируемые на ЭКГ.</w:t>
            </w:r>
          </w:p>
          <w:p w:rsidR="00000000" w:rsidRDefault="00033789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Боли в области сердца бывают как во время ангины, так и вне обострения хронического тонзиллита.</w:t>
            </w:r>
          </w:p>
          <w:p w:rsidR="00000000" w:rsidRDefault="00033789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Сердцебиение, нарушения сердечного ритма.</w:t>
            </w:r>
          </w:p>
          <w:p w:rsidR="00000000" w:rsidRDefault="00033789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Субфебрильная температура (длительная).</w:t>
            </w:r>
          </w:p>
          <w:p w:rsidR="00000000" w:rsidRDefault="00033789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Функциональные наруше</w:t>
            </w:r>
            <w:r>
              <w:rPr>
                <w:snapToGrid w:val="0"/>
                <w:sz w:val="20"/>
              </w:rPr>
              <w:t>ния острого или хронического инфекционного х</w:t>
            </w:r>
            <w:r>
              <w:rPr>
                <w:snapToGrid w:val="0"/>
                <w:sz w:val="20"/>
              </w:rPr>
              <w:t>а</w:t>
            </w:r>
            <w:r>
              <w:rPr>
                <w:snapToGrid w:val="0"/>
                <w:sz w:val="20"/>
              </w:rPr>
              <w:t>рактера почек, сердца, сосудистой системы, суставов, печени и других орг</w:t>
            </w:r>
            <w:r>
              <w:rPr>
                <w:snapToGrid w:val="0"/>
                <w:sz w:val="20"/>
              </w:rPr>
              <w:t>а</w:t>
            </w:r>
            <w:r>
              <w:rPr>
                <w:snapToGrid w:val="0"/>
                <w:sz w:val="20"/>
              </w:rPr>
              <w:t>нов и систем, регистрируемые клинически и с помощью функциональных и лабораторных исследований.</w:t>
            </w:r>
          </w:p>
          <w:p w:rsidR="00000000" w:rsidRDefault="00033789">
            <w:pPr>
              <w:jc w:val="both"/>
              <w:rPr>
                <w:snapToGrid w:val="0"/>
                <w:sz w:val="20"/>
              </w:rPr>
            </w:pPr>
          </w:p>
          <w:p w:rsidR="00000000" w:rsidRDefault="00033789">
            <w:pPr>
              <w:pStyle w:val="3"/>
              <w:jc w:val="both"/>
            </w:pPr>
            <w:r>
              <w:t>Сопряженные заболевания</w:t>
            </w:r>
          </w:p>
          <w:p w:rsidR="00000000" w:rsidRDefault="00033789">
            <w:pPr>
              <w:pStyle w:val="30"/>
              <w:jc w:val="both"/>
            </w:pPr>
            <w:r>
              <w:t xml:space="preserve">     Сопряженные </w:t>
            </w:r>
            <w:r>
              <w:t>заболевания имеют единые с хроническим тонзиллитом этиол</w:t>
            </w:r>
            <w:r>
              <w:t>о</w:t>
            </w:r>
            <w:r>
              <w:t>гические и патогенетические факторы.</w:t>
            </w:r>
          </w:p>
          <w:p w:rsidR="00000000" w:rsidRDefault="00033789">
            <w:pPr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Местные:</w:t>
            </w:r>
          </w:p>
          <w:p w:rsidR="00000000" w:rsidRDefault="00033789">
            <w:pPr>
              <w:numPr>
                <w:ilvl w:val="0"/>
                <w:numId w:val="7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Паратонзиллярный абсцесс,</w:t>
            </w:r>
          </w:p>
          <w:p w:rsidR="00000000" w:rsidRDefault="00033789">
            <w:pPr>
              <w:numPr>
                <w:ilvl w:val="0"/>
                <w:numId w:val="7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Парафарингит.</w:t>
            </w:r>
          </w:p>
          <w:p w:rsidR="00000000" w:rsidRDefault="00033789">
            <w:pPr>
              <w:numPr>
                <w:ilvl w:val="0"/>
                <w:numId w:val="7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Фарингит</w:t>
            </w:r>
          </w:p>
          <w:p w:rsidR="00000000" w:rsidRDefault="00033789">
            <w:pPr>
              <w:pStyle w:val="4"/>
              <w:jc w:val="both"/>
            </w:pPr>
            <w:r>
              <w:t>Общие</w:t>
            </w:r>
          </w:p>
          <w:p w:rsidR="00000000" w:rsidRDefault="00033789">
            <w:pPr>
              <w:numPr>
                <w:ilvl w:val="0"/>
                <w:numId w:val="8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Острый и хронический тонзиллогенный сепсис.</w:t>
            </w:r>
          </w:p>
          <w:p w:rsidR="00000000" w:rsidRDefault="00033789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snapToGrid w:val="0"/>
                <w:sz w:val="20"/>
              </w:rPr>
              <w:t>Ревматизм, инфектартрит, приоб ретенные заболевания се</w:t>
            </w:r>
            <w:r>
              <w:rPr>
                <w:snapToGrid w:val="0"/>
                <w:sz w:val="20"/>
              </w:rPr>
              <w:t>рдца, мо-чевыделительной системы, суставов и др</w:t>
            </w:r>
            <w:r>
              <w:rPr>
                <w:snapToGrid w:val="0"/>
                <w:sz w:val="20"/>
              </w:rPr>
              <w:t>у</w:t>
            </w:r>
            <w:r>
              <w:rPr>
                <w:snapToGrid w:val="0"/>
                <w:sz w:val="20"/>
              </w:rPr>
              <w:t>гих органов и систем инфек-ционно-аллергической пр</w:t>
            </w:r>
            <w:r>
              <w:rPr>
                <w:snapToGrid w:val="0"/>
                <w:sz w:val="20"/>
              </w:rPr>
              <w:t>и</w:t>
            </w:r>
            <w:r>
              <w:rPr>
                <w:snapToGrid w:val="0"/>
                <w:sz w:val="20"/>
              </w:rPr>
              <w:t>роды.</w:t>
            </w:r>
          </w:p>
        </w:tc>
      </w:tr>
    </w:tbl>
    <w:p w:rsidR="00000000" w:rsidRDefault="00033789">
      <w:pPr>
        <w:spacing w:before="80"/>
        <w:jc w:val="both"/>
        <w:rPr>
          <w:rFonts w:ascii="Courier New" w:hAnsi="Courier New" w:cs="Courier New"/>
          <w:b/>
          <w:snapToGrid w:val="0"/>
          <w:sz w:val="24"/>
        </w:rPr>
      </w:pP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lastRenderedPageBreak/>
        <w:t>ществ перед промыванием другими веществами. Противопоказан</w:t>
      </w:r>
      <w:r>
        <w:rPr>
          <w:rFonts w:ascii="Courier New" w:hAnsi="Courier New" w:cs="Courier New"/>
          <w:snapToGrid w:val="0"/>
          <w:sz w:val="24"/>
        </w:rPr>
        <w:t>и</w:t>
      </w:r>
      <w:r>
        <w:rPr>
          <w:rFonts w:ascii="Courier New" w:hAnsi="Courier New" w:cs="Courier New"/>
          <w:snapToGrid w:val="0"/>
          <w:sz w:val="24"/>
        </w:rPr>
        <w:t>я</w:t>
      </w:r>
      <w:r>
        <w:rPr>
          <w:rFonts w:ascii="Courier New" w:hAnsi="Courier New" w:cs="Courier New"/>
          <w:snapToGrid w:val="0"/>
          <w:sz w:val="24"/>
        </w:rPr>
        <w:t>ми к промыванию лакун являются острое воспаление глотки, носа или миндалин и острые общие</w:t>
      </w:r>
      <w:r>
        <w:rPr>
          <w:rFonts w:ascii="Courier New" w:hAnsi="Courier New" w:cs="Courier New"/>
          <w:snapToGrid w:val="0"/>
          <w:sz w:val="24"/>
        </w:rPr>
        <w:t xml:space="preserve"> заболевания.</w:t>
      </w:r>
    </w:p>
    <w:p w:rsidR="00000000" w:rsidRDefault="00033789">
      <w:pPr>
        <w:spacing w:before="80" w:line="360" w:lineRule="auto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b/>
          <w:snapToGrid w:val="0"/>
          <w:sz w:val="24"/>
        </w:rPr>
        <w:t xml:space="preserve">        </w:t>
      </w:r>
      <w:r>
        <w:rPr>
          <w:rFonts w:ascii="Courier New" w:hAnsi="Courier New" w:cs="Courier New"/>
          <w:snapToGrid w:val="0"/>
          <w:sz w:val="24"/>
          <w:u w:val="single"/>
        </w:rPr>
        <w:t>Методы выдавливания</w:t>
      </w:r>
      <w:r>
        <w:rPr>
          <w:rFonts w:ascii="Courier New" w:hAnsi="Courier New" w:cs="Courier New"/>
          <w:snapToGrid w:val="0"/>
          <w:sz w:val="24"/>
        </w:rPr>
        <w:t>, отсасывания и удаления содержимого лакун специальным крючком в лечебной практике мало применяются, поскольку они малоэффективны, а иногда и травматичны. Выдавлив</w:t>
      </w:r>
      <w:r>
        <w:rPr>
          <w:rFonts w:ascii="Courier New" w:hAnsi="Courier New" w:cs="Courier New"/>
          <w:snapToGrid w:val="0"/>
          <w:sz w:val="24"/>
        </w:rPr>
        <w:t>а</w:t>
      </w:r>
      <w:r>
        <w:rPr>
          <w:rFonts w:ascii="Courier New" w:hAnsi="Courier New" w:cs="Courier New"/>
          <w:snapToGrid w:val="0"/>
          <w:sz w:val="24"/>
        </w:rPr>
        <w:t>ние содержимого лакун шпателем применяется только в</w:t>
      </w:r>
      <w:r>
        <w:rPr>
          <w:rFonts w:ascii="Courier New" w:hAnsi="Courier New" w:cs="Courier New"/>
          <w:snapToGrid w:val="0"/>
          <w:sz w:val="24"/>
        </w:rPr>
        <w:t xml:space="preserve"> диагностич</w:t>
      </w:r>
      <w:r>
        <w:rPr>
          <w:rFonts w:ascii="Courier New" w:hAnsi="Courier New" w:cs="Courier New"/>
          <w:snapToGrid w:val="0"/>
          <w:sz w:val="24"/>
        </w:rPr>
        <w:t>е</w:t>
      </w:r>
      <w:r>
        <w:rPr>
          <w:rFonts w:ascii="Courier New" w:hAnsi="Courier New" w:cs="Courier New"/>
          <w:snapToGrid w:val="0"/>
          <w:sz w:val="24"/>
        </w:rPr>
        <w:t>ских целях.</w:t>
      </w:r>
    </w:p>
    <w:p w:rsidR="00000000" w:rsidRDefault="00033789">
      <w:pPr>
        <w:pStyle w:val="a3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  <w:u w:val="single"/>
        </w:rPr>
        <w:t xml:space="preserve">физиотерапевтическим методам </w:t>
      </w:r>
      <w:r>
        <w:rPr>
          <w:rFonts w:ascii="Courier New" w:hAnsi="Courier New" w:cs="Courier New"/>
        </w:rPr>
        <w:t>лечения хронического тонзиллита относятся: ультрафиолетовое облучение, электромагнитные колеб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ния высоких и средних или сверхвысоких ча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тот (УВЧ и СВЧ), ул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 xml:space="preserve">тразвуковая терапия. 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Абсолютным противопоказ</w:t>
      </w:r>
      <w:r>
        <w:rPr>
          <w:rFonts w:ascii="Courier New" w:hAnsi="Courier New" w:cs="Courier New"/>
          <w:snapToGrid w:val="0"/>
          <w:sz w:val="24"/>
        </w:rPr>
        <w:t>анием к любому методу физиотерапии я</w:t>
      </w:r>
      <w:r>
        <w:rPr>
          <w:rFonts w:ascii="Courier New" w:hAnsi="Courier New" w:cs="Courier New"/>
          <w:snapToGrid w:val="0"/>
          <w:sz w:val="24"/>
        </w:rPr>
        <w:t>в</w:t>
      </w:r>
      <w:r>
        <w:rPr>
          <w:rFonts w:ascii="Courier New" w:hAnsi="Courier New" w:cs="Courier New"/>
          <w:snapToGrid w:val="0"/>
          <w:sz w:val="24"/>
        </w:rPr>
        <w:t>ляются онкологические заболевания или подозрение на их наличие.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Критерии эффективности консервативного лечения хронического тонзиллита должны основываться на наблюдении после него. Такими критериями являются: а) прекращ</w:t>
      </w:r>
      <w:r>
        <w:rPr>
          <w:rFonts w:ascii="Courier New" w:hAnsi="Courier New" w:cs="Courier New"/>
          <w:snapToGrid w:val="0"/>
          <w:sz w:val="24"/>
        </w:rPr>
        <w:t>ение обострении хронического то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зиллита; б) исчезновение объективных местных признаков хронич</w:t>
      </w:r>
      <w:r>
        <w:rPr>
          <w:rFonts w:ascii="Courier New" w:hAnsi="Courier New" w:cs="Courier New"/>
          <w:snapToGrid w:val="0"/>
          <w:sz w:val="24"/>
        </w:rPr>
        <w:t>е</w:t>
      </w:r>
      <w:r>
        <w:rPr>
          <w:rFonts w:ascii="Courier New" w:hAnsi="Courier New" w:cs="Courier New"/>
          <w:snapToGrid w:val="0"/>
          <w:sz w:val="24"/>
        </w:rPr>
        <w:t>ского тонзиллита или значительное уменьшение их выраженности; в) исчезновение или значительное уменьшение общих токсико-аллергических явлений, обусловленных хрони</w:t>
      </w:r>
      <w:r>
        <w:rPr>
          <w:rFonts w:ascii="Courier New" w:hAnsi="Courier New" w:cs="Courier New"/>
          <w:snapToGrid w:val="0"/>
          <w:sz w:val="24"/>
        </w:rPr>
        <w:t>ч</w:t>
      </w:r>
      <w:r>
        <w:rPr>
          <w:rFonts w:ascii="Courier New" w:hAnsi="Courier New" w:cs="Courier New"/>
          <w:snapToGrid w:val="0"/>
          <w:sz w:val="24"/>
        </w:rPr>
        <w:t>е</w:t>
      </w:r>
      <w:r>
        <w:rPr>
          <w:rFonts w:ascii="Courier New" w:hAnsi="Courier New" w:cs="Courier New"/>
          <w:snapToGrid w:val="0"/>
          <w:sz w:val="24"/>
        </w:rPr>
        <w:t>ским тонзиллитом.</w:t>
      </w:r>
    </w:p>
    <w:p w:rsidR="00000000" w:rsidRDefault="00033789">
      <w:pPr>
        <w:pStyle w:val="a4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Необходимо учитывать, что улучшение по какому-то одному из перечисленных критериев и даже полный успех по двум, хотя по праву и относится к положительной динамике, но не может, сч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таться основанием для снятия больного с диспансерного уч</w:t>
      </w:r>
      <w:r>
        <w:rPr>
          <w:rFonts w:ascii="Courier New" w:hAnsi="Courier New" w:cs="Courier New"/>
        </w:rPr>
        <w:t>ета и прекращ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ния лечения. Только полное излечение, регистрируемое в течение 2-х лет, позволяет прекр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тить активное наблюдение. Если регистрируется лишь улучшение течения заболевания (н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пример, урежение ангин), то в соответствии с принятой лечебной тактико</w:t>
      </w:r>
      <w:r>
        <w:rPr>
          <w:rFonts w:ascii="Courier New" w:hAnsi="Courier New" w:cs="Courier New"/>
        </w:rPr>
        <w:t>й производят тонзиллэктомию. Удаление миндалин является радикал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ным методом лечения хронического тонзиллита. После тонзиллэкт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мии больной находится под наблюдением в течение 6 мес</w:t>
      </w:r>
      <w:r>
        <w:rPr>
          <w:rFonts w:ascii="Courier New" w:hAnsi="Courier New" w:cs="Courier New"/>
        </w:rPr>
        <w:t>я</w:t>
      </w:r>
      <w:r>
        <w:rPr>
          <w:rFonts w:ascii="Courier New" w:hAnsi="Courier New" w:cs="Courier New"/>
        </w:rPr>
        <w:t>цев.</w:t>
      </w:r>
    </w:p>
    <w:p w:rsidR="00000000" w:rsidRDefault="00033789">
      <w:pPr>
        <w:spacing w:line="360" w:lineRule="auto"/>
        <w:ind w:firstLine="44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  <w:u w:val="single"/>
        </w:rPr>
        <w:t xml:space="preserve">Тонзиллэктомия </w:t>
      </w:r>
      <w:r>
        <w:rPr>
          <w:rFonts w:ascii="Courier New" w:hAnsi="Courier New" w:cs="Courier New"/>
          <w:snapToGrid w:val="0"/>
          <w:sz w:val="24"/>
        </w:rPr>
        <w:t>(полное удаление миндалин с прилежащей соед</w:t>
      </w:r>
      <w:r>
        <w:rPr>
          <w:rFonts w:ascii="Courier New" w:hAnsi="Courier New" w:cs="Courier New"/>
          <w:snapToGrid w:val="0"/>
          <w:sz w:val="24"/>
        </w:rPr>
        <w:t>и</w:t>
      </w:r>
      <w:r>
        <w:rPr>
          <w:rFonts w:ascii="Courier New" w:hAnsi="Courier New" w:cs="Courier New"/>
          <w:snapToGrid w:val="0"/>
          <w:sz w:val="24"/>
        </w:rPr>
        <w:t>нительной тк</w:t>
      </w:r>
      <w:r>
        <w:rPr>
          <w:rFonts w:ascii="Courier New" w:hAnsi="Courier New" w:cs="Courier New"/>
          <w:snapToGrid w:val="0"/>
          <w:sz w:val="24"/>
        </w:rPr>
        <w:t>анью — капсулой) может иметь следующие показания:</w:t>
      </w:r>
    </w:p>
    <w:p w:rsidR="00000000" w:rsidRDefault="00033789">
      <w:pPr>
        <w:spacing w:line="360" w:lineRule="auto"/>
        <w:ind w:left="280" w:hanging="28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1) хронический тонзиллит простой и токсико-аллергической формы I степени при отсутствии эффекта от консервативного лечения;</w:t>
      </w:r>
    </w:p>
    <w:p w:rsidR="00000000" w:rsidRDefault="00033789">
      <w:pPr>
        <w:spacing w:line="360" w:lineRule="auto"/>
        <w:ind w:left="280" w:hanging="28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lastRenderedPageBreak/>
        <w:t>2) хронический тонзиллит токсико-аллергической формы II степени;</w:t>
      </w:r>
    </w:p>
    <w:p w:rsidR="00000000" w:rsidRDefault="00033789">
      <w:pPr>
        <w:spacing w:line="360" w:lineRule="auto"/>
        <w:ind w:left="280" w:hanging="28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3) хронический то</w:t>
      </w:r>
      <w:r>
        <w:rPr>
          <w:rFonts w:ascii="Courier New" w:hAnsi="Courier New" w:cs="Courier New"/>
          <w:snapToGrid w:val="0"/>
          <w:sz w:val="24"/>
        </w:rPr>
        <w:t>нзиллит, осложненный паратонзиллитом;</w:t>
      </w:r>
    </w:p>
    <w:p w:rsidR="00000000" w:rsidRDefault="00033789">
      <w:pPr>
        <w:spacing w:line="360" w:lineRule="auto"/>
        <w:ind w:left="280" w:hanging="28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4) тонзиллогенный сепсис.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Абсолютными противопоказаниями к тонзиллэктомии являются тяжелые заболевания сердечно-сосудистой системы с недостаточностью кровообращения II—III степени, почечная недостаточность с угрозой ур</w:t>
      </w:r>
      <w:r>
        <w:rPr>
          <w:rFonts w:ascii="Courier New" w:hAnsi="Courier New" w:cs="Courier New"/>
          <w:snapToGrid w:val="0"/>
          <w:sz w:val="24"/>
        </w:rPr>
        <w:t>емии, тяжелый сахарный диабет с опасностью развития комы, высокая степень гипертонии с возможным развитием сосудистых кризов, гемофилия (геморрагические диатезы) и другие заболевания крови и сосудистой системы (болезнь Верльгофа, болезнь Ослера и др.), соп</w:t>
      </w:r>
      <w:r>
        <w:rPr>
          <w:rFonts w:ascii="Courier New" w:hAnsi="Courier New" w:cs="Courier New"/>
          <w:snapToGrid w:val="0"/>
          <w:sz w:val="24"/>
        </w:rPr>
        <w:t>ровождающиеся кровотечением и не поддающиеся лечению, острые общие заболевания, обострения общих хронических заболеваний.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Временно противопоказано удаление миндалин при наличии кариозных зубов, воспаления десен, гнойничковых заболеваний, во время менструац</w:t>
      </w:r>
      <w:r>
        <w:rPr>
          <w:rFonts w:ascii="Courier New" w:hAnsi="Courier New" w:cs="Courier New"/>
          <w:snapToGrid w:val="0"/>
          <w:sz w:val="24"/>
        </w:rPr>
        <w:t>ии, в последние недели береме</w:t>
      </w:r>
      <w:r>
        <w:rPr>
          <w:rFonts w:ascii="Courier New" w:hAnsi="Courier New" w:cs="Courier New"/>
          <w:snapToGrid w:val="0"/>
          <w:sz w:val="24"/>
        </w:rPr>
        <w:t>н</w:t>
      </w:r>
      <w:r>
        <w:rPr>
          <w:rFonts w:ascii="Courier New" w:hAnsi="Courier New" w:cs="Courier New"/>
          <w:snapToGrid w:val="0"/>
          <w:sz w:val="24"/>
        </w:rPr>
        <w:t>ности.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При хирургическом лечении хронического тонзиллита подготовка больного к операции проводится в основном в амбулаторных условиях. Она включает лабораторные исследования (общий анализ крови, в том числе определение количес</w:t>
      </w:r>
      <w:r>
        <w:rPr>
          <w:rFonts w:ascii="Courier New" w:hAnsi="Courier New" w:cs="Courier New"/>
          <w:snapToGrid w:val="0"/>
          <w:sz w:val="24"/>
        </w:rPr>
        <w:t>тва тромбоцитов, время свертываемости крови и время кровотечения, анализ мочи), измерение артериального давления, ЭКГ, о</w:t>
      </w:r>
      <w:r>
        <w:rPr>
          <w:rFonts w:ascii="Courier New" w:hAnsi="Courier New" w:cs="Courier New"/>
          <w:snapToGrid w:val="0"/>
          <w:sz w:val="24"/>
        </w:rPr>
        <w:t>с</w:t>
      </w:r>
      <w:r>
        <w:rPr>
          <w:rFonts w:ascii="Courier New" w:hAnsi="Courier New" w:cs="Courier New"/>
          <w:snapToGrid w:val="0"/>
          <w:sz w:val="24"/>
        </w:rPr>
        <w:t>мотр стоматологом, терапевтическое обследование, при выявлении патологии — осмотр соответс</w:t>
      </w:r>
      <w:r>
        <w:rPr>
          <w:rFonts w:ascii="Courier New" w:hAnsi="Courier New" w:cs="Courier New"/>
          <w:snapToGrid w:val="0"/>
          <w:sz w:val="24"/>
        </w:rPr>
        <w:t>т</w:t>
      </w:r>
      <w:r>
        <w:rPr>
          <w:rFonts w:ascii="Courier New" w:hAnsi="Courier New" w:cs="Courier New"/>
          <w:snapToGrid w:val="0"/>
          <w:sz w:val="24"/>
        </w:rPr>
        <w:t>вующим специалистом.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В подавляющем большинст</w:t>
      </w:r>
      <w:r>
        <w:rPr>
          <w:rFonts w:ascii="Courier New" w:hAnsi="Courier New" w:cs="Courier New"/>
          <w:snapToGrid w:val="0"/>
          <w:sz w:val="24"/>
        </w:rPr>
        <w:t>ве случаев тонзиллэктомия выполняется под местным обезболиванием в сидячем положении. При необходимости ее делают под ингаляционным интубац</w:t>
      </w:r>
      <w:r>
        <w:rPr>
          <w:rFonts w:ascii="Courier New" w:hAnsi="Courier New" w:cs="Courier New"/>
          <w:snapToGrid w:val="0"/>
          <w:sz w:val="24"/>
        </w:rPr>
        <w:t>и</w:t>
      </w:r>
      <w:r>
        <w:rPr>
          <w:rFonts w:ascii="Courier New" w:hAnsi="Courier New" w:cs="Courier New"/>
          <w:snapToGrid w:val="0"/>
          <w:sz w:val="24"/>
        </w:rPr>
        <w:t>онным наркозом.</w:t>
      </w:r>
    </w:p>
    <w:p w:rsidR="00000000" w:rsidRDefault="00033789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Тонзиллэктомию начинают с проникновения узким распатором за капсулу миндалины. Далее элеватором отсе</w:t>
      </w:r>
      <w:r>
        <w:rPr>
          <w:rFonts w:ascii="Courier New" w:hAnsi="Courier New" w:cs="Courier New"/>
        </w:rPr>
        <w:t>паровывают на всем протяжении переднюю дужку и верхний полюс миндалины, затем элеватором отсепаровывают заднюю дужку. С помощью зажима миндалину отводят медиально и отсепаровывают большой острой ложкой до нижнего полюса. Ни</w:t>
      </w:r>
      <w:r>
        <w:rPr>
          <w:rFonts w:ascii="Courier New" w:hAnsi="Courier New" w:cs="Courier New"/>
        </w:rPr>
        <w:t>ж</w:t>
      </w:r>
      <w:r>
        <w:rPr>
          <w:rFonts w:ascii="Courier New" w:hAnsi="Courier New" w:cs="Courier New"/>
        </w:rPr>
        <w:t>ний полюс отсекают петлей. На кр</w:t>
      </w:r>
      <w:r>
        <w:rPr>
          <w:rFonts w:ascii="Courier New" w:hAnsi="Courier New" w:cs="Courier New"/>
        </w:rPr>
        <w:t>овоточащие сосуды накладывают зажимы, а затем кетг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 xml:space="preserve">товые лигатуры. По окончании операции добиваются полного гемостаза, с этой целью ниши обрабатывают гемостатической пастой. Больного отправляют на сидячей каталке в палату и укладывают в постель, обычно на </w:t>
      </w:r>
      <w:r>
        <w:rPr>
          <w:rFonts w:ascii="Courier New" w:hAnsi="Courier New" w:cs="Courier New"/>
        </w:rPr>
        <w:t>правый бок. На шею кладут пузырь со льдом, который через 1-2 минуты переменно смещается то на одну, то на другую сторону шеи. В первый день после операции больной не ест, при сильной жажде разрешается сделать несколько глотков воды. Постельный режим продол</w:t>
      </w:r>
      <w:r>
        <w:rPr>
          <w:rFonts w:ascii="Courier New" w:hAnsi="Courier New" w:cs="Courier New"/>
        </w:rPr>
        <w:t>жается 1-2 суток.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Профилактика хронического тонзиллита осуществляется в двух аспектах – индивидуальном и общественном. Индивидуальная профилактика состоит в укреплении организма, повышении его устойчивости к инфекционным воздействиям и неблагоприятным усло</w:t>
      </w:r>
      <w:r>
        <w:rPr>
          <w:rFonts w:ascii="Courier New" w:hAnsi="Courier New" w:cs="Courier New"/>
          <w:snapToGrid w:val="0"/>
          <w:sz w:val="24"/>
        </w:rPr>
        <w:t>виям внешней среды, прежде всего, к холоду.</w:t>
      </w:r>
    </w:p>
    <w:p w:rsidR="00000000" w:rsidRDefault="00033789">
      <w:pPr>
        <w:spacing w:line="360" w:lineRule="auto"/>
        <w:ind w:firstLine="460"/>
        <w:jc w:val="both"/>
        <w:rPr>
          <w:rFonts w:ascii="Courier New" w:hAnsi="Courier New" w:cs="Courier New"/>
          <w:snapToGrid w:val="0"/>
          <w:sz w:val="24"/>
        </w:rPr>
      </w:pPr>
      <w:r>
        <w:rPr>
          <w:rFonts w:ascii="Courier New" w:hAnsi="Courier New" w:cs="Courier New"/>
          <w:snapToGrid w:val="0"/>
          <w:sz w:val="24"/>
        </w:rPr>
        <w:t>Общественная профилактика является проблемой гигиенической и направлена на борьбу с микробной и иной засоренностью окружающей среды, включая также борьбу за озд</w:t>
      </w:r>
      <w:r>
        <w:rPr>
          <w:rFonts w:ascii="Courier New" w:hAnsi="Courier New" w:cs="Courier New"/>
          <w:snapToGrid w:val="0"/>
          <w:sz w:val="24"/>
        </w:rPr>
        <w:t>о</w:t>
      </w:r>
      <w:r>
        <w:rPr>
          <w:rFonts w:ascii="Courier New" w:hAnsi="Courier New" w:cs="Courier New"/>
          <w:snapToGrid w:val="0"/>
          <w:sz w:val="24"/>
        </w:rPr>
        <w:t>ровление труда и быта.</w:t>
      </w:r>
    </w:p>
    <w:p w:rsidR="00033789" w:rsidRDefault="00033789">
      <w:pPr>
        <w:spacing w:line="360" w:lineRule="auto"/>
        <w:jc w:val="both"/>
        <w:rPr>
          <w:rFonts w:ascii="Courier New" w:hAnsi="Courier New" w:cs="Courier New"/>
          <w:sz w:val="24"/>
        </w:rPr>
      </w:pPr>
    </w:p>
    <w:sectPr w:rsidR="00033789">
      <w:headerReference w:type="even" r:id="rId8"/>
      <w:headerReference w:type="default" r:id="rId9"/>
      <w:pgSz w:w="11906" w:h="16838" w:code="9"/>
      <w:pgMar w:top="719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89" w:rsidRDefault="00033789">
      <w:r>
        <w:separator/>
      </w:r>
    </w:p>
  </w:endnote>
  <w:endnote w:type="continuationSeparator" w:id="0">
    <w:p w:rsidR="00033789" w:rsidRDefault="000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89" w:rsidRDefault="00033789">
      <w:r>
        <w:separator/>
      </w:r>
    </w:p>
  </w:footnote>
  <w:footnote w:type="continuationSeparator" w:id="0">
    <w:p w:rsidR="00033789" w:rsidRDefault="0003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37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03378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37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32CA">
      <w:rPr>
        <w:rStyle w:val="a6"/>
        <w:noProof/>
      </w:rPr>
      <w:t>6</w:t>
    </w:r>
    <w:r>
      <w:rPr>
        <w:rStyle w:val="a6"/>
      </w:rPr>
      <w:fldChar w:fldCharType="end"/>
    </w:r>
  </w:p>
  <w:p w:rsidR="00000000" w:rsidRDefault="0003378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903F7"/>
    <w:multiLevelType w:val="singleLevel"/>
    <w:tmpl w:val="0DE683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>
    <w:nsid w:val="2DFD7607"/>
    <w:multiLevelType w:val="singleLevel"/>
    <w:tmpl w:val="0DE683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317D46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A6001B"/>
    <w:multiLevelType w:val="singleLevel"/>
    <w:tmpl w:val="0DE683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>
    <w:nsid w:val="464B6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0912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DB1FBF"/>
    <w:multiLevelType w:val="singleLevel"/>
    <w:tmpl w:val="0DE683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>
    <w:nsid w:val="62FC1939"/>
    <w:multiLevelType w:val="singleLevel"/>
    <w:tmpl w:val="0DE683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>
    <w:nsid w:val="7CE47D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CA"/>
    <w:rsid w:val="00033789"/>
    <w:rsid w:val="00D1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line="280" w:lineRule="auto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ind w:left="160" w:hanging="160"/>
      <w:outlineLvl w:val="1"/>
    </w:pPr>
    <w:rPr>
      <w:b/>
      <w:snapToGrid w:val="0"/>
      <w:sz w:val="20"/>
    </w:rPr>
  </w:style>
  <w:style w:type="paragraph" w:styleId="3">
    <w:name w:val="heading 3"/>
    <w:basedOn w:val="a"/>
    <w:next w:val="a"/>
    <w:qFormat/>
    <w:pPr>
      <w:keepNext/>
      <w:ind w:firstLine="740"/>
      <w:jc w:val="center"/>
      <w:outlineLvl w:val="2"/>
    </w:pPr>
    <w:rPr>
      <w:b/>
      <w:snapToGrid w:val="0"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sz w:val="20"/>
    </w:rPr>
  </w:style>
  <w:style w:type="paragraph" w:styleId="5">
    <w:name w:val="heading 5"/>
    <w:basedOn w:val="a"/>
    <w:next w:val="a"/>
    <w:qFormat/>
    <w:pPr>
      <w:keepNext/>
      <w:spacing w:line="280" w:lineRule="auto"/>
      <w:ind w:firstLine="460"/>
      <w:jc w:val="center"/>
      <w:outlineLvl w:val="4"/>
    </w:pPr>
    <w:rPr>
      <w:rFonts w:ascii="Courier New" w:hAnsi="Courier New" w:cs="Courier New"/>
      <w:b/>
      <w:i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auto"/>
    </w:pPr>
    <w:rPr>
      <w:snapToGrid w:val="0"/>
      <w:sz w:val="24"/>
    </w:rPr>
  </w:style>
  <w:style w:type="paragraph" w:styleId="a4">
    <w:name w:val="Body Text Indent"/>
    <w:basedOn w:val="a"/>
    <w:semiHidden/>
    <w:pPr>
      <w:spacing w:line="280" w:lineRule="auto"/>
      <w:ind w:firstLine="460"/>
    </w:pPr>
    <w:rPr>
      <w:snapToGrid w:val="0"/>
      <w:sz w:val="24"/>
    </w:rPr>
  </w:style>
  <w:style w:type="paragraph" w:styleId="20">
    <w:name w:val="Body Text 2"/>
    <w:basedOn w:val="a"/>
    <w:semiHidden/>
    <w:pPr>
      <w:spacing w:before="80"/>
      <w:jc w:val="both"/>
    </w:pPr>
    <w:rPr>
      <w:snapToGrid w:val="0"/>
      <w:sz w:val="20"/>
    </w:rPr>
  </w:style>
  <w:style w:type="paragraph" w:styleId="30">
    <w:name w:val="Body Text 3"/>
    <w:basedOn w:val="a"/>
    <w:semiHidden/>
    <w:rPr>
      <w:snapToGrid w:val="0"/>
      <w:sz w:val="20"/>
    </w:rPr>
  </w:style>
  <w:style w:type="paragraph" w:styleId="21">
    <w:name w:val="Body Text Indent 2"/>
    <w:basedOn w:val="a"/>
    <w:semiHidden/>
    <w:pPr>
      <w:spacing w:line="280" w:lineRule="auto"/>
      <w:ind w:firstLine="460"/>
      <w:jc w:val="both"/>
    </w:pPr>
    <w:rPr>
      <w:snapToGrid w:val="0"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line="280" w:lineRule="auto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ind w:left="160" w:hanging="160"/>
      <w:outlineLvl w:val="1"/>
    </w:pPr>
    <w:rPr>
      <w:b/>
      <w:snapToGrid w:val="0"/>
      <w:sz w:val="20"/>
    </w:rPr>
  </w:style>
  <w:style w:type="paragraph" w:styleId="3">
    <w:name w:val="heading 3"/>
    <w:basedOn w:val="a"/>
    <w:next w:val="a"/>
    <w:qFormat/>
    <w:pPr>
      <w:keepNext/>
      <w:ind w:firstLine="740"/>
      <w:jc w:val="center"/>
      <w:outlineLvl w:val="2"/>
    </w:pPr>
    <w:rPr>
      <w:b/>
      <w:snapToGrid w:val="0"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sz w:val="20"/>
    </w:rPr>
  </w:style>
  <w:style w:type="paragraph" w:styleId="5">
    <w:name w:val="heading 5"/>
    <w:basedOn w:val="a"/>
    <w:next w:val="a"/>
    <w:qFormat/>
    <w:pPr>
      <w:keepNext/>
      <w:spacing w:line="280" w:lineRule="auto"/>
      <w:ind w:firstLine="460"/>
      <w:jc w:val="center"/>
      <w:outlineLvl w:val="4"/>
    </w:pPr>
    <w:rPr>
      <w:rFonts w:ascii="Courier New" w:hAnsi="Courier New" w:cs="Courier New"/>
      <w:b/>
      <w:i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auto"/>
    </w:pPr>
    <w:rPr>
      <w:snapToGrid w:val="0"/>
      <w:sz w:val="24"/>
    </w:rPr>
  </w:style>
  <w:style w:type="paragraph" w:styleId="a4">
    <w:name w:val="Body Text Indent"/>
    <w:basedOn w:val="a"/>
    <w:semiHidden/>
    <w:pPr>
      <w:spacing w:line="280" w:lineRule="auto"/>
      <w:ind w:firstLine="460"/>
    </w:pPr>
    <w:rPr>
      <w:snapToGrid w:val="0"/>
      <w:sz w:val="24"/>
    </w:rPr>
  </w:style>
  <w:style w:type="paragraph" w:styleId="20">
    <w:name w:val="Body Text 2"/>
    <w:basedOn w:val="a"/>
    <w:semiHidden/>
    <w:pPr>
      <w:spacing w:before="80"/>
      <w:jc w:val="both"/>
    </w:pPr>
    <w:rPr>
      <w:snapToGrid w:val="0"/>
      <w:sz w:val="20"/>
    </w:rPr>
  </w:style>
  <w:style w:type="paragraph" w:styleId="30">
    <w:name w:val="Body Text 3"/>
    <w:basedOn w:val="a"/>
    <w:semiHidden/>
    <w:rPr>
      <w:snapToGrid w:val="0"/>
      <w:sz w:val="20"/>
    </w:rPr>
  </w:style>
  <w:style w:type="paragraph" w:styleId="21">
    <w:name w:val="Body Text Indent 2"/>
    <w:basedOn w:val="a"/>
    <w:semiHidden/>
    <w:pPr>
      <w:spacing w:line="280" w:lineRule="auto"/>
      <w:ind w:firstLine="460"/>
      <w:jc w:val="both"/>
    </w:pPr>
    <w:rPr>
      <w:snapToGrid w:val="0"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тонзиллит» всегда подразумевают хронический воспалительный про-цесс в небных миндалинах</vt:lpstr>
    </vt:vector>
  </TitlesOfParts>
  <Company>ВГМА</Company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тонзиллит» всегда подразумевают хронический воспалительный про-цесс в небных миндалинах</dc:title>
  <dc:creator>Кафедра биохимии</dc:creator>
  <cp:lastModifiedBy>Igor</cp:lastModifiedBy>
  <cp:revision>3</cp:revision>
  <cp:lastPrinted>1999-12-19T11:19:00Z</cp:lastPrinted>
  <dcterms:created xsi:type="dcterms:W3CDTF">2024-07-18T07:17:00Z</dcterms:created>
  <dcterms:modified xsi:type="dcterms:W3CDTF">2024-07-18T07:17:00Z</dcterms:modified>
</cp:coreProperties>
</file>