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DA" w:rsidRDefault="00681EDA">
      <w:pPr>
        <w:pStyle w:val="1"/>
        <w:ind w:firstLine="992"/>
        <w:rPr>
          <w:u w:val="single"/>
        </w:rPr>
      </w:pPr>
      <w:bookmarkStart w:id="0" w:name="_GoBack"/>
      <w:bookmarkEnd w:id="0"/>
      <w:r>
        <w:rPr>
          <w:u w:val="single"/>
        </w:rPr>
        <w:t>ПАСПОРТНАЯ    ЧАСТЬ</w:t>
      </w:r>
    </w:p>
    <w:p w:rsidR="00681EDA" w:rsidRPr="00367111" w:rsidRDefault="00681EDA">
      <w:pPr>
        <w:pStyle w:val="2"/>
      </w:pPr>
      <w:r>
        <w:t xml:space="preserve">Ф.И.О. </w:t>
      </w:r>
      <w:r>
        <w:rPr>
          <w:lang w:val="en-US"/>
        </w:rPr>
        <w:t>x</w:t>
      </w:r>
    </w:p>
    <w:p w:rsidR="00681EDA" w:rsidRDefault="00681EDA">
      <w:pPr>
        <w:pStyle w:val="2"/>
      </w:pPr>
      <w:r>
        <w:t>Возраст: 10 лет</w:t>
      </w:r>
    </w:p>
    <w:p w:rsidR="00681EDA" w:rsidRDefault="00681EDA">
      <w:pPr>
        <w:pStyle w:val="2"/>
      </w:pPr>
      <w:r>
        <w:t>Дата рождения: 8 февраля 1986 года</w:t>
      </w:r>
    </w:p>
    <w:p w:rsidR="00681EDA" w:rsidRPr="00367111" w:rsidRDefault="00681EDA">
      <w:pPr>
        <w:pStyle w:val="2"/>
      </w:pPr>
      <w:r>
        <w:t>Место жительства:  просп.Искровский</w:t>
      </w:r>
    </w:p>
    <w:p w:rsidR="00681EDA" w:rsidRDefault="00681EDA">
      <w:pPr>
        <w:pStyle w:val="2"/>
      </w:pPr>
      <w:r>
        <w:t>Посещает среднюю школу</w:t>
      </w:r>
    </w:p>
    <w:p w:rsidR="00681EDA" w:rsidRDefault="00681EDA">
      <w:pPr>
        <w:pStyle w:val="2"/>
      </w:pPr>
      <w:r>
        <w:t>Дата госпитализации: 19 ноября 1996 года</w:t>
      </w:r>
    </w:p>
    <w:p w:rsidR="00681EDA" w:rsidRDefault="00681EDA">
      <w:pPr>
        <w:pStyle w:val="1"/>
        <w:rPr>
          <w:u w:val="single"/>
        </w:rPr>
      </w:pPr>
      <w:r>
        <w:br/>
      </w:r>
      <w:r>
        <w:br/>
      </w:r>
      <w:r>
        <w:rPr>
          <w:u w:val="single"/>
        </w:rPr>
        <w:t>STATUS  PRAESЕNS  SUBJECTIVUS</w:t>
      </w:r>
    </w:p>
    <w:p w:rsidR="00681EDA" w:rsidRDefault="00681EDA">
      <w:pPr>
        <w:pStyle w:val="2"/>
      </w:pPr>
      <w:r>
        <w:t>Жалобы: на повышение температуры тела до субфебрильных цифр (утром 36,9</w:t>
      </w:r>
      <w:r>
        <w:sym w:font="Symbol" w:char="F0B0"/>
      </w:r>
      <w:r>
        <w:t>С, вечером 37,1-37,3</w:t>
      </w:r>
      <w:r>
        <w:sym w:font="Symbol" w:char="F0B0"/>
      </w:r>
      <w:r>
        <w:t>С) с 4 октября, на слабость, быс</w:t>
      </w:r>
      <w:r>
        <w:t>т</w:t>
      </w:r>
      <w:r>
        <w:t>рую утомляемость, на нарушение сна (трудно заснуть).</w:t>
      </w:r>
    </w:p>
    <w:p w:rsidR="00681EDA" w:rsidRDefault="00681EDA">
      <w:pPr>
        <w:pStyle w:val="2"/>
      </w:pPr>
      <w:r>
        <w:t>Заключение: из жалоб можно выделить длительный субфебрилитет и слабые симптомы интоксикации.</w:t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t>ANAMNESIS  MORBI</w:t>
      </w:r>
    </w:p>
    <w:p w:rsidR="00681EDA" w:rsidRDefault="00681EDA">
      <w:pPr>
        <w:pStyle w:val="2"/>
        <w:ind w:right="140"/>
      </w:pPr>
      <w:r>
        <w:t>Ребенок болеет с 4 октября, когда впервые повысилась темпер</w:t>
      </w:r>
      <w:r>
        <w:t>а</w:t>
      </w:r>
      <w:r>
        <w:t>тура тела до 37,8-38,0</w:t>
      </w:r>
      <w:r>
        <w:sym w:font="Symbol" w:char="F0B0"/>
      </w:r>
      <w:r>
        <w:t>С, появились насморк и сухой кашель, сл</w:t>
      </w:r>
      <w:r>
        <w:t>а</w:t>
      </w:r>
      <w:r>
        <w:t>бость, быстрая утомляемость, ухудшение аппетита. В связи с этим о</w:t>
      </w:r>
      <w:r>
        <w:t>б</w:t>
      </w:r>
      <w:r>
        <w:t>ратились к участковому педиатру. После его осмотра был поставлен диагноз ОРВИ, и назначено лечение (жаропонижающие, фитотерапия). Ребенок лечился в течении 10 дней богульником, мать-и-мачеха, инг</w:t>
      </w:r>
      <w:r>
        <w:t>а</w:t>
      </w:r>
      <w:r>
        <w:t>ляциями с эвкалиптом, после чего самочувствие его улучшилось: пер</w:t>
      </w:r>
      <w:r>
        <w:t>е</w:t>
      </w:r>
      <w:r>
        <w:t>стали беспокоить кашель и насморк, но остались субфебрильная темп</w:t>
      </w:r>
      <w:r>
        <w:t>е</w:t>
      </w:r>
      <w:r>
        <w:t>ратура тела, слабость и повышенная утомляемость. По этому поводу консультировался у оториноляринголога. Им были выявлены увеличенные аденоиды и взят посев из зева. Результат посева был отрицательным. Для уточнения диагноза ребенок был направлен в детский диагностич</w:t>
      </w:r>
      <w:r>
        <w:t>е</w:t>
      </w:r>
      <w:r>
        <w:t>ский центр.</w:t>
      </w:r>
    </w:p>
    <w:p w:rsidR="00681EDA" w:rsidRDefault="00681EDA">
      <w:pPr>
        <w:pStyle w:val="2"/>
        <w:ind w:right="140"/>
      </w:pPr>
      <w:r>
        <w:t>Заключение: опять же мы можем выделить длительный субфебрил</w:t>
      </w:r>
      <w:r>
        <w:t>и</w:t>
      </w:r>
      <w:r>
        <w:t>тет, возникший после перенесенной ОРВИ и связанный скорее всего с хроническим очагом инфекции в организме (в частности с аденоид</w:t>
      </w:r>
      <w:r>
        <w:t>и</w:t>
      </w:r>
      <w:r>
        <w:t>том).</w:t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t>ANAMNESIS   VITAE</w:t>
      </w:r>
    </w:p>
    <w:p w:rsidR="00681EDA" w:rsidRDefault="00681EDA">
      <w:pPr>
        <w:pStyle w:val="2"/>
        <w:ind w:right="140"/>
      </w:pPr>
      <w:r>
        <w:t xml:space="preserve">Мальчик родился 8 февраля 1996 года от 4 беременности (1-выкидыш, 2-роды, 3-миниаборт), 2-м ребенком в семье. Мать отмечает токсикоз средней тяжести в 1-й и во 2-й половине беременности. Роды срочные, без осложнений. Рост ребенка при рождении 50 см, вес 3200 </w:t>
      </w:r>
      <w:r>
        <w:lastRenderedPageBreak/>
        <w:t>гр, оценка по шкале Абгар 8-9 баллов. Находился на искусственном вскармливании. Физическое и психомоторное развитие соответствует возрасту.</w:t>
      </w:r>
    </w:p>
    <w:p w:rsidR="00681EDA" w:rsidRDefault="00681EDA">
      <w:pPr>
        <w:pStyle w:val="1"/>
      </w:pPr>
      <w:r>
        <w:t>ПЕРЕНЕСЕННЫЕ   ЗАБОЛЕВАНИЯ</w:t>
      </w:r>
    </w:p>
    <w:p w:rsidR="00681EDA" w:rsidRDefault="00681EDA">
      <w:pPr>
        <w:pStyle w:val="2"/>
      </w:pPr>
      <w:r>
        <w:t>Перенес с 18 дня жизни пузырчатку новорожденных, в 8 мес</w:t>
      </w:r>
      <w:r>
        <w:t>я</w:t>
      </w:r>
      <w:r>
        <w:t>цев-острый пиелонефрит (по этому поводу состоит на учете у урол</w:t>
      </w:r>
      <w:r>
        <w:t>о</w:t>
      </w:r>
      <w:r>
        <w:t>га), в 2 года - острый односторонний отит, в 4 года - ветряную оспу. В промежутках между этими заболеваниями и последние 5 лет п</w:t>
      </w:r>
      <w:r>
        <w:t>е</w:t>
      </w:r>
      <w:r>
        <w:t>реносил ОРВИ до 4 раз в год.</w:t>
      </w:r>
    </w:p>
    <w:p w:rsidR="00681EDA" w:rsidRDefault="00681EDA">
      <w:pPr>
        <w:pStyle w:val="1"/>
      </w:pPr>
      <w:r>
        <w:t>ПРИВИВКИ</w:t>
      </w:r>
    </w:p>
    <w:p w:rsidR="00681EDA" w:rsidRDefault="00681EDA">
      <w:pPr>
        <w:pStyle w:val="2"/>
      </w:pPr>
      <w:r>
        <w:t>Прививки все в срок, но до 2-х лет ослабленные.</w:t>
      </w:r>
      <w:r>
        <w:br/>
        <w:t xml:space="preserve">      Туберкулиновые пробы (Манту) положительные.</w:t>
      </w:r>
    </w:p>
    <w:p w:rsidR="00681EDA" w:rsidRDefault="00681EDA">
      <w:pPr>
        <w:pStyle w:val="1"/>
      </w:pPr>
      <w:r>
        <w:t>СЕМЕЙНЫЙ   АНАМНЕЗ</w:t>
      </w:r>
    </w:p>
    <w:p w:rsidR="00681EDA" w:rsidRDefault="00681EDA">
      <w:pPr>
        <w:pStyle w:val="2"/>
      </w:pPr>
      <w:r>
        <w:t>Мать 38 лет-здорова. Отец 38 лет-здоров.</w:t>
      </w:r>
      <w:r>
        <w:br/>
        <w:t>По линии матери:</w:t>
      </w:r>
      <w:r>
        <w:br/>
        <w:t xml:space="preserve">   Мать умерла в 38 лет от рака молочной железы,</w:t>
      </w:r>
      <w:r>
        <w:br/>
        <w:t xml:space="preserve">   Отец 63 года-дерматит.</w:t>
      </w:r>
      <w:r>
        <w:br/>
        <w:t>По линии отца:</w:t>
      </w:r>
      <w:r>
        <w:br/>
        <w:t xml:space="preserve">   Мать 65 лет-хронический пиелонефрит, сахарный диабет, </w:t>
      </w:r>
      <w:r>
        <w:br/>
        <w:t xml:space="preserve">   Отец 67 лет-здоров.</w:t>
      </w:r>
      <w:r>
        <w:br/>
        <w:t>Второй ребенок в семье здоров.</w:t>
      </w:r>
    </w:p>
    <w:p w:rsidR="00681EDA" w:rsidRDefault="00681EDA">
      <w:pPr>
        <w:pStyle w:val="1"/>
      </w:pPr>
      <w:r>
        <w:t xml:space="preserve">   АЛЛЕРГОЛОГИЧЕСКИЙ   АНАМНЕЗ</w:t>
      </w:r>
    </w:p>
    <w:p w:rsidR="00681EDA" w:rsidRDefault="00681EDA">
      <w:pPr>
        <w:pStyle w:val="2"/>
      </w:pPr>
      <w:r>
        <w:t>Аллергические реакции на лекарственные препараты и пищевые продукты не отмечает.</w:t>
      </w:r>
    </w:p>
    <w:p w:rsidR="00681EDA" w:rsidRDefault="00681EDA">
      <w:pPr>
        <w:pStyle w:val="1"/>
      </w:pPr>
      <w:r>
        <w:t>ЭПИДЕМИОЛОГИЧЕСКИЙ   АНАМНЕЗ</w:t>
      </w:r>
    </w:p>
    <w:p w:rsidR="00681EDA" w:rsidRDefault="00681EDA">
      <w:pPr>
        <w:pStyle w:val="2"/>
      </w:pPr>
      <w:r>
        <w:t>Гепатит, венерические заболевания, малярию, тифы и туберк</w:t>
      </w:r>
      <w:r>
        <w:t>у</w:t>
      </w:r>
      <w:r>
        <w:t>лез отрицает. За последние шесть месяцев кровь не переливалась, у ст</w:t>
      </w:r>
      <w:r>
        <w:t>о</w:t>
      </w:r>
      <w:r>
        <w:t>матолога не лечился, инъекции не производились, за пределы г</w:t>
      </w:r>
      <w:r>
        <w:t>о</w:t>
      </w:r>
      <w:r>
        <w:t>рода не выезжал и контакта с инфекционными больными не имел. Стул к</w:t>
      </w:r>
      <w:r>
        <w:t>о</w:t>
      </w:r>
      <w:r>
        <w:t>ричневый, регулярный-1 раз в день, оформленный, без пр</w:t>
      </w:r>
      <w:r>
        <w:t>и</w:t>
      </w:r>
      <w:r>
        <w:t>месей.</w:t>
      </w:r>
    </w:p>
    <w:p w:rsidR="00681EDA" w:rsidRDefault="00681EDA">
      <w:pPr>
        <w:pStyle w:val="2"/>
      </w:pPr>
      <w:r>
        <w:t>Заключение: из неблагоприятных факторов следует выделить то</w:t>
      </w:r>
      <w:r>
        <w:t>к</w:t>
      </w:r>
      <w:r>
        <w:t>сикоз 1-й и 2-й половин беременности у матери, искусственное вскармливание, перенесенные ребенком с 18-ти дней пузырчатка нов</w:t>
      </w:r>
      <w:r>
        <w:t>о</w:t>
      </w:r>
      <w:r>
        <w:t>рожденного и в 8 месяцев острого пиелонефрита.</w:t>
      </w:r>
    </w:p>
    <w:p w:rsidR="00681EDA" w:rsidRDefault="00681EDA">
      <w:pPr>
        <w:pStyle w:val="1"/>
      </w:pPr>
      <w:r>
        <w:t>БЫТОВЫЕ   УСЛОВИЯ</w:t>
      </w:r>
    </w:p>
    <w:p w:rsidR="00681EDA" w:rsidRDefault="00681EDA">
      <w:pPr>
        <w:pStyle w:val="2"/>
      </w:pPr>
      <w:r>
        <w:t>Проживает в трехкомнатной квартире с семьей из 5-ти человек. Материально обеспечен, питание регулярное-4 раза в день, полноце</w:t>
      </w:r>
      <w:r>
        <w:t>н</w:t>
      </w:r>
      <w:r>
        <w:t>ное, разнообразное. В воспитании ребенка участвуют отец и мать. Посещает среднюю школу, 4 класс, музыкальную школу.</w:t>
      </w:r>
    </w:p>
    <w:p w:rsidR="00681EDA" w:rsidRDefault="00681EDA">
      <w:pPr>
        <w:pStyle w:val="2"/>
      </w:pPr>
      <w:r>
        <w:lastRenderedPageBreak/>
        <w:t>Заключение: большая психоэмоциональная нагрузка.</w:t>
      </w:r>
      <w:r>
        <w:br/>
      </w:r>
    </w:p>
    <w:p w:rsidR="00681EDA" w:rsidRDefault="00681EDA">
      <w:pPr>
        <w:pStyle w:val="2"/>
        <w:ind w:firstLine="850"/>
      </w:pPr>
      <w:r>
        <w:t>Общее заключение: у ребенка длительный субфебрилитет и сл</w:t>
      </w:r>
      <w:r>
        <w:t>а</w:t>
      </w:r>
      <w:r>
        <w:t>бые симптомы интоксикации, возникшие после перенесенного ОРВИ, и св</w:t>
      </w:r>
      <w:r>
        <w:t>я</w:t>
      </w:r>
      <w:r>
        <w:t>занные с наличием очага хронической инфекции в организме. В ди</w:t>
      </w:r>
      <w:r>
        <w:t>а</w:t>
      </w:r>
      <w:r>
        <w:t>гностике нам помогут данные анамнеза жизни: токсикоз 1-й и 2-й п</w:t>
      </w:r>
      <w:r>
        <w:t>о</w:t>
      </w:r>
      <w:r>
        <w:t>ловин беременности у матери, искусственное вскармливание, перен</w:t>
      </w:r>
      <w:r>
        <w:t>е</w:t>
      </w:r>
      <w:r>
        <w:t>сенные ребенком с 18-ти дней пузырчатка новорожденного и в 8 мес</w:t>
      </w:r>
      <w:r>
        <w:t>я</w:t>
      </w:r>
      <w:r>
        <w:t>цев острого пиелонефрита, большая психоэмоциональная нагрузка.</w:t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t>STATUS    PRAESENS    OBJECTIVUS</w:t>
      </w:r>
    </w:p>
    <w:p w:rsidR="00681EDA" w:rsidRDefault="00681EDA">
      <w:pPr>
        <w:pStyle w:val="1"/>
      </w:pPr>
      <w:r>
        <w:t>ОБЩИЙ   ОСМОТР</w:t>
      </w:r>
    </w:p>
    <w:p w:rsidR="00681EDA" w:rsidRDefault="00681EDA">
      <w:pPr>
        <w:pStyle w:val="2"/>
      </w:pPr>
      <w:r>
        <w:t>Состояние удовлетворительное. Сознание ясное. Положение а</w:t>
      </w:r>
      <w:r>
        <w:t>к</w:t>
      </w:r>
      <w:r>
        <w:t>тивное. Нормостенического типа телосложения, умеренного питания. Внешний вид соответствует возрасту. Кожные покровы телесного цв</w:t>
      </w:r>
      <w:r>
        <w:t>е</w:t>
      </w:r>
      <w:r>
        <w:t>та, обычной влажности. Кожа эластичная, тургор тканей сохранен. Дермагрофизм белый нестойкий. Подкожно-жировая клетчатка выражена удовлетворительно, толщина складки на уровне пупка 1,5 см. Волос</w:t>
      </w:r>
      <w:r>
        <w:t>я</w:t>
      </w:r>
      <w:r>
        <w:t>ной покров равномерный, симметричный, соответствует полу и возра</w:t>
      </w:r>
      <w:r>
        <w:t>с</w:t>
      </w:r>
      <w:r>
        <w:t>ту. Ногти овальной формы, розового цвета, чистые.</w:t>
      </w:r>
    </w:p>
    <w:p w:rsidR="00681EDA" w:rsidRDefault="00681EDA">
      <w:pPr>
        <w:pStyle w:val="2"/>
      </w:pPr>
      <w:r>
        <w:t>Слизистые глаз розовая, влажная, чистая. Склеры белого цв</w:t>
      </w:r>
      <w:r>
        <w:t>е</w:t>
      </w:r>
      <w:r>
        <w:t>та, без изменений. Слизистая щек, мягкого и твердого неба, задней стенки глотки и небных дужек розовая, влажная, чистая. Миндалины гиперемированы, увеличены, выходят за приделы небных дужек, ры</w:t>
      </w:r>
      <w:r>
        <w:t>х</w:t>
      </w:r>
      <w:r>
        <w:t>лые, без налетов. Десна не изменены. Зубы без изменений. Язык обычных размеров, влажный, обложен белым налетом, сосочки выраж</w:t>
      </w:r>
      <w:r>
        <w:t>е</w:t>
      </w:r>
      <w:r>
        <w:t>ны.</w:t>
      </w:r>
    </w:p>
    <w:p w:rsidR="00681EDA" w:rsidRDefault="00681EDA">
      <w:pPr>
        <w:pStyle w:val="2"/>
      </w:pPr>
      <w:r>
        <w:t>Пальпируются подчелюстные и подбородочные лимфоузлы овальной формы, размерами 1 на 0,5 см, эластической консистенции, с подл</w:t>
      </w:r>
      <w:r>
        <w:t>е</w:t>
      </w:r>
      <w:r>
        <w:t>жащими тканями не спаяны, безболезненные.</w:t>
      </w:r>
    </w:p>
    <w:p w:rsidR="00681EDA" w:rsidRDefault="00681EDA">
      <w:pPr>
        <w:pStyle w:val="2"/>
      </w:pPr>
      <w:r>
        <w:t>Искривление позвоночника в правую сторону (сколиоз), походка без особенностей. Суставы обычной конфигурации, симметричные, дв</w:t>
      </w:r>
      <w:r>
        <w:t>и</w:t>
      </w:r>
      <w:r>
        <w:t>жения в них в полном объеме, безболезненные. Мышцы развиты удовл</w:t>
      </w:r>
      <w:r>
        <w:t>е</w:t>
      </w:r>
      <w:r>
        <w:t>творительно, симметрично, т</w:t>
      </w:r>
      <w:r>
        <w:t>о</w:t>
      </w:r>
      <w:r>
        <w:t>нус мышц сохранен.</w:t>
      </w:r>
    </w:p>
    <w:p w:rsidR="00681EDA" w:rsidRDefault="00681EDA">
      <w:pPr>
        <w:pStyle w:val="1"/>
      </w:pPr>
      <w:r>
        <w:t>АНТРОПОМЕТРИЯ</w:t>
      </w:r>
    </w:p>
    <w:p w:rsidR="00681EDA" w:rsidRDefault="00681EDA">
      <w:pPr>
        <w:pStyle w:val="2"/>
      </w:pPr>
      <w:r>
        <w:t>Длина тела                 145 см        5 коридор</w:t>
      </w:r>
      <w:r>
        <w:br/>
        <w:t xml:space="preserve">      Масса тела                 34 кг         5 коридор</w:t>
      </w:r>
      <w:r>
        <w:br/>
        <w:t xml:space="preserve">      Окружность грудной клетки  64 см         5 коридор</w:t>
      </w:r>
      <w:r>
        <w:br/>
        <w:t xml:space="preserve">      Окружность головы          53 см         5 коридор    </w:t>
      </w:r>
      <w:r>
        <w:br/>
        <w:t xml:space="preserve">      Окружность плеча           17 см</w:t>
      </w:r>
      <w:r>
        <w:br/>
        <w:t xml:space="preserve">      Окружность бедра           25 см </w:t>
      </w:r>
    </w:p>
    <w:p w:rsidR="00681EDA" w:rsidRDefault="00681EDA">
      <w:pPr>
        <w:pStyle w:val="2"/>
      </w:pPr>
      <w:r>
        <w:t>Заключение: развитие гармоническое, правильное, мезосоматик.</w:t>
      </w:r>
    </w:p>
    <w:p w:rsidR="00681EDA" w:rsidRDefault="00681EDA">
      <w:pPr>
        <w:pStyle w:val="1"/>
      </w:pPr>
      <w:r>
        <w:t>СЕРДЕЧНО-СОСУДИСТАЯ    СИСТЕМА</w:t>
      </w:r>
    </w:p>
    <w:p w:rsidR="00681EDA" w:rsidRDefault="00681EDA">
      <w:pPr>
        <w:pStyle w:val="1"/>
      </w:pPr>
      <w:r>
        <w:lastRenderedPageBreak/>
        <w:t>Осмотр</w:t>
      </w:r>
    </w:p>
    <w:p w:rsidR="00681EDA" w:rsidRDefault="00681EDA">
      <w:pPr>
        <w:pStyle w:val="2"/>
      </w:pPr>
      <w:r>
        <w:t>Верхушечный толчок визуально не определяется.</w:t>
      </w:r>
    </w:p>
    <w:p w:rsidR="00681EDA" w:rsidRDefault="00681EDA">
      <w:pPr>
        <w:pStyle w:val="1"/>
      </w:pPr>
      <w:r>
        <w:t>Пальпация</w:t>
      </w:r>
    </w:p>
    <w:p w:rsidR="00681EDA" w:rsidRDefault="00681EDA">
      <w:pPr>
        <w:pStyle w:val="2"/>
      </w:pPr>
      <w:r>
        <w:t>Пульс симметричный, частотой 80 ударов в минуту, ритмичный, удовлетворительного наполнения и напряжения. Верхушечный толчок пальпируется в 5-м межреберье, на 0,5 см кнутри от среднеключичной линии площадью 1 на 1,5 см, удовлетворительной силы, резистентный.</w:t>
      </w:r>
    </w:p>
    <w:p w:rsidR="00681EDA" w:rsidRDefault="00681EDA">
      <w:pPr>
        <w:pStyle w:val="1"/>
      </w:pPr>
      <w:r>
        <w:t>Перкуссия</w:t>
      </w:r>
    </w:p>
    <w:p w:rsidR="00681EDA" w:rsidRDefault="00681EDA">
      <w:pPr>
        <w:pStyle w:val="2"/>
      </w:pPr>
      <w:r>
        <w:t>Границы относительной сердечной тупости:</w:t>
      </w:r>
      <w:r>
        <w:br/>
        <w:t>Правая-в 4-м межреберье на 0,5 см кнаружи от правого края грудины</w:t>
      </w:r>
      <w:r>
        <w:br/>
        <w:t>Верхняя-на уровне 3-го ребра между l. sternalis et l. parasternalis sinistrae</w:t>
      </w:r>
      <w:r>
        <w:br/>
        <w:t>Левая-в 5-м межреберье на 0,5 см от среднеключичной линии</w:t>
      </w:r>
    </w:p>
    <w:p w:rsidR="00681EDA" w:rsidRDefault="00681EDA">
      <w:pPr>
        <w:pStyle w:val="2"/>
      </w:pPr>
      <w:r>
        <w:t>Границы абсолютной сердечной тупости:</w:t>
      </w:r>
      <w:r>
        <w:br/>
        <w:t>Правая-по левому краю грудины</w:t>
      </w:r>
      <w:r>
        <w:br/>
        <w:t>Верхняя-на уровне 4-го ребра</w:t>
      </w:r>
      <w:r>
        <w:br/>
        <w:t>Левая-на 1 см кнутри от границы относительной сердечной тупости</w:t>
      </w:r>
    </w:p>
    <w:p w:rsidR="00681EDA" w:rsidRDefault="00681EDA">
      <w:pPr>
        <w:pStyle w:val="2"/>
      </w:pPr>
      <w:r>
        <w:t>Сосудистый пучок не выходит за пределы грудины в 1-м и 2-м межреберьях</w:t>
      </w:r>
    </w:p>
    <w:p w:rsidR="00681EDA" w:rsidRDefault="00681EDA">
      <w:pPr>
        <w:pStyle w:val="1"/>
      </w:pPr>
      <w:r>
        <w:t>Аускультация</w:t>
      </w:r>
    </w:p>
    <w:p w:rsidR="00681EDA" w:rsidRDefault="00681EDA">
      <w:pPr>
        <w:pStyle w:val="2"/>
      </w:pPr>
      <w:r>
        <w:t>Тоны сердца ритмичные, ясные, звучные. Акцент 2-го тона над легочным стволом, расщепление 2-го тона над легочным стволом. На верхушки сердца и в точке Боткина-Эрба выслушивается систолический шум мягкий, музыкальный, занимающий 1/3 систолы, исчезающий при физической нагру</w:t>
      </w:r>
      <w:r>
        <w:t>з</w:t>
      </w:r>
      <w:r>
        <w:t>ке и при перемене положения тела.</w:t>
      </w:r>
    </w:p>
    <w:p w:rsidR="00681EDA" w:rsidRDefault="00681EDA">
      <w:pPr>
        <w:pStyle w:val="2"/>
      </w:pPr>
      <w:r>
        <w:t>Артериальное давление 110/70 мм рт. ст.</w:t>
      </w:r>
    </w:p>
    <w:p w:rsidR="00681EDA" w:rsidRDefault="00681EDA">
      <w:pPr>
        <w:pStyle w:val="1"/>
      </w:pPr>
      <w:r>
        <w:t>ДЫХАТЕЛЬНАЯ    СИСТЕМА</w:t>
      </w:r>
    </w:p>
    <w:p w:rsidR="00681EDA" w:rsidRDefault="00681EDA">
      <w:pPr>
        <w:pStyle w:val="1"/>
      </w:pPr>
      <w:r>
        <w:t>Осмотр</w:t>
      </w:r>
    </w:p>
    <w:p w:rsidR="00681EDA" w:rsidRDefault="00681EDA">
      <w:pPr>
        <w:pStyle w:val="2"/>
      </w:pPr>
      <w:r>
        <w:t>Дыхание через нос, свободное, ритмичное, поверхностное. Тип дыхания- брюшной. Частота дыхательных движений 20 в минуту. Форма грудной клетки правильная, симметричная, обе половины грудной клетки одинаково участвуют в акте дыхания. Ключицы и лопатки си</w:t>
      </w:r>
      <w:r>
        <w:t>м</w:t>
      </w:r>
      <w:r>
        <w:t>метричны. Лопатки плотно прилежат к задней стенки грудной клетки. Ход ребер косой. Надключичные и подключичные ямки выражены хорошо. Межреберные промежутки прослеживаются.</w:t>
      </w:r>
    </w:p>
    <w:p w:rsidR="00681EDA" w:rsidRDefault="00681EDA">
      <w:pPr>
        <w:pStyle w:val="1"/>
      </w:pPr>
      <w:r>
        <w:t>Пальпация</w:t>
      </w:r>
    </w:p>
    <w:p w:rsidR="00681EDA" w:rsidRDefault="00681EDA">
      <w:pPr>
        <w:pStyle w:val="2"/>
      </w:pPr>
      <w:r>
        <w:t>Грудная клетка эластичная, безболезненная. Голосовое дрож</w:t>
      </w:r>
      <w:r>
        <w:t>а</w:t>
      </w:r>
      <w:r>
        <w:t>ние симметричное, не изменено.</w:t>
      </w:r>
    </w:p>
    <w:p w:rsidR="00681EDA" w:rsidRDefault="00681EDA">
      <w:pPr>
        <w:pStyle w:val="1"/>
      </w:pPr>
      <w:r>
        <w:lastRenderedPageBreak/>
        <w:t>Перкуссия</w:t>
      </w:r>
    </w:p>
    <w:p w:rsidR="00681EDA" w:rsidRDefault="00681EDA">
      <w:pPr>
        <w:pStyle w:val="2"/>
        <w:rPr>
          <w:u w:val="single"/>
        </w:rPr>
      </w:pPr>
      <w:r>
        <w:rPr>
          <w:u w:val="single"/>
        </w:rPr>
        <w:t>Топографическая  перкуссия.</w:t>
      </w:r>
    </w:p>
    <w:p w:rsidR="00681EDA" w:rsidRDefault="00681EDA">
      <w:pPr>
        <w:pStyle w:val="2"/>
      </w:pPr>
      <w:r>
        <w:t>Нижние границы правого легкого:</w:t>
      </w:r>
      <w:r>
        <w:br/>
        <w:t>по l. parasternalis- верхний край 6-го ребра</w:t>
      </w:r>
      <w:r>
        <w:br/>
        <w:t>по l. medioclavicularis- нижний край 6-го ребра</w:t>
      </w:r>
      <w:r>
        <w:br/>
        <w:t>по l. axillaris anterior- 7 ребро</w:t>
      </w:r>
      <w:r>
        <w:br/>
        <w:t>по l. axillaris media- 8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грудного позвонка</w:t>
      </w:r>
    </w:p>
    <w:p w:rsidR="00681EDA" w:rsidRDefault="00681EDA">
      <w:pPr>
        <w:pStyle w:val="2"/>
      </w:pPr>
      <w:r>
        <w:t>Нижние границы левого легкого:</w:t>
      </w:r>
      <w:r>
        <w:br/>
        <w:t>по l. parasternalis- -------</w:t>
      </w:r>
      <w:r>
        <w:br/>
        <w:t>по l. medioclavicularis- -------</w:t>
      </w:r>
      <w:r>
        <w:br/>
        <w:t>по l. axillaris anterior- 7 ребро</w:t>
      </w:r>
      <w:r>
        <w:br/>
        <w:t>по l. axillaris media- 9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грудного позвонка</w:t>
      </w:r>
    </w:p>
    <w:p w:rsidR="00681EDA" w:rsidRDefault="00681EDA">
      <w:pPr>
        <w:pStyle w:val="2"/>
      </w:pPr>
      <w:r>
        <w:t xml:space="preserve">Верхние границы легких: </w:t>
      </w:r>
      <w:r>
        <w:br/>
        <w:t>Спереди на 3 см выше ключицы.</w:t>
      </w:r>
      <w:r>
        <w:br/>
        <w:t>Сзади на уровне остистого отростка 7 шейного позвонка.</w:t>
      </w:r>
    </w:p>
    <w:p w:rsidR="00681EDA" w:rsidRDefault="00681EDA">
      <w:pPr>
        <w:pStyle w:val="2"/>
      </w:pPr>
      <w:r>
        <w:t>Активная подвижность нижнего легочного края правого легкого по средней аксилярной линии:</w:t>
      </w:r>
      <w:r>
        <w:br/>
        <w:t>на вдохе 4 см</w:t>
      </w:r>
      <w:r>
        <w:br/>
        <w:t>на выдохе 4 см</w:t>
      </w:r>
    </w:p>
    <w:p w:rsidR="00681EDA" w:rsidRDefault="00681EDA">
      <w:pPr>
        <w:pStyle w:val="2"/>
      </w:pPr>
      <w:r>
        <w:t>Активная подвижность нижнего легочного края левого легкого по средней аксилярной линии:</w:t>
      </w:r>
      <w:r>
        <w:br/>
        <w:t>на вдохе 4 см</w:t>
      </w:r>
      <w:r>
        <w:br/>
        <w:t>на выдохе 4 см</w:t>
      </w:r>
    </w:p>
    <w:p w:rsidR="00681EDA" w:rsidRDefault="00681EDA">
      <w:pPr>
        <w:pStyle w:val="2"/>
        <w:rPr>
          <w:u w:val="single"/>
        </w:rPr>
      </w:pPr>
      <w:r>
        <w:rPr>
          <w:u w:val="single"/>
        </w:rPr>
        <w:t>Сравнительная перкуссия:</w:t>
      </w:r>
    </w:p>
    <w:p w:rsidR="00681EDA" w:rsidRDefault="00681EDA">
      <w:pPr>
        <w:pStyle w:val="2"/>
      </w:pPr>
      <w:r>
        <w:t>Над симметричными участками легочной ткани определяется я</w:t>
      </w:r>
      <w:r>
        <w:t>с</w:t>
      </w:r>
      <w:r>
        <w:t>ный легочный звук.</w:t>
      </w:r>
    </w:p>
    <w:p w:rsidR="00681EDA" w:rsidRDefault="00681EDA">
      <w:pPr>
        <w:pStyle w:val="1"/>
      </w:pPr>
      <w:r>
        <w:t>Аускультация</w:t>
      </w:r>
    </w:p>
    <w:p w:rsidR="00681EDA" w:rsidRDefault="00681EDA">
      <w:pPr>
        <w:pStyle w:val="2"/>
      </w:pPr>
      <w:r>
        <w:t>Над всеми аускультативными точками выслушивается жесткое д</w:t>
      </w:r>
      <w:r>
        <w:t>ы</w:t>
      </w:r>
      <w:r>
        <w:t>хание. На передней поверхности легких выслушиваются сухие хрипы.</w:t>
      </w:r>
    </w:p>
    <w:p w:rsidR="00681EDA" w:rsidRDefault="00681EDA">
      <w:pPr>
        <w:pStyle w:val="1"/>
      </w:pPr>
      <w:r>
        <w:t>ПИЩЕВАРИТЕЛЬНАЯ СИСТЕМА</w:t>
      </w:r>
    </w:p>
    <w:p w:rsidR="00681EDA" w:rsidRDefault="00681EDA">
      <w:pPr>
        <w:pStyle w:val="1"/>
      </w:pPr>
      <w:r>
        <w:t>Осмотр</w:t>
      </w:r>
    </w:p>
    <w:p w:rsidR="00681EDA" w:rsidRDefault="00681EDA">
      <w:pPr>
        <w:pStyle w:val="2"/>
      </w:pPr>
      <w:r>
        <w:t>Живот, симметричный, участвует в акте дыхания, пупок вт</w:t>
      </w:r>
      <w:r>
        <w:t>я</w:t>
      </w:r>
      <w:r>
        <w:t>нут.</w:t>
      </w:r>
    </w:p>
    <w:p w:rsidR="00681EDA" w:rsidRDefault="00681EDA">
      <w:pPr>
        <w:pStyle w:val="1"/>
      </w:pPr>
      <w:r>
        <w:lastRenderedPageBreak/>
        <w:t>Пальпация</w:t>
      </w:r>
    </w:p>
    <w:p w:rsidR="00681EDA" w:rsidRDefault="00681EDA">
      <w:pPr>
        <w:pStyle w:val="2"/>
      </w:pPr>
      <w:r>
        <w:rPr>
          <w:u w:val="single"/>
        </w:rPr>
        <w:t xml:space="preserve">Поверхностная: </w:t>
      </w:r>
      <w:r>
        <w:t xml:space="preserve">Живот мягкий, безболезненный. </w:t>
      </w:r>
    </w:p>
    <w:p w:rsidR="00681EDA" w:rsidRDefault="00681EDA">
      <w:pPr>
        <w:pStyle w:val="2"/>
      </w:pPr>
      <w:r>
        <w:rPr>
          <w:u w:val="single"/>
        </w:rPr>
        <w:t>Глубокая:</w:t>
      </w:r>
      <w:r>
        <w:t xml:space="preserve"> Сигмовидная кишка пальпируется в левой подвздошной области в виде эластического цилиндра, с ровной поверхностью шир</w:t>
      </w:r>
      <w:r>
        <w:t>и</w:t>
      </w:r>
      <w:r>
        <w:t>ной 1,5 см, подвижная, не урчащая, безболезненная. Слепая кишка пальпируется в типичном месте в виде цилиндра эластической конс</w:t>
      </w:r>
      <w:r>
        <w:t>и</w:t>
      </w:r>
      <w:r>
        <w:t>стенции, с ровной поверхностью, шириной 1,5 см, подвижная, не у</w:t>
      </w:r>
      <w:r>
        <w:t>р</w:t>
      </w:r>
      <w:r>
        <w:t>чащая, безболезненная. Поперечно-ободочная кишка пальпируется в мезогастрии на уровне пупка, в виде эластического цилиндра, ди</w:t>
      </w:r>
      <w:r>
        <w:t>а</w:t>
      </w:r>
      <w:r>
        <w:t>метром 1,0 см, с ровной поверхностью, подвижная, безболезненная. Жел</w:t>
      </w:r>
      <w:r>
        <w:t>у</w:t>
      </w:r>
      <w:r>
        <w:t>док не пальпируется.</w:t>
      </w:r>
    </w:p>
    <w:p w:rsidR="00681EDA" w:rsidRDefault="00681EDA">
      <w:pPr>
        <w:pStyle w:val="2"/>
      </w:pPr>
      <w:r>
        <w:t>Нижний край печени острый, ровный, эластичный, безболезне</w:t>
      </w:r>
      <w:r>
        <w:t>н</w:t>
      </w:r>
      <w:r>
        <w:t>ный, не выходит из под края реберной дуги; поверхность печени гладкая. Желчный пузырь не пальпируется. Симптомы Мерфи, Ортнера, фр</w:t>
      </w:r>
      <w:r>
        <w:t>е</w:t>
      </w:r>
      <w:r>
        <w:t>никус- отрицательные. Селезенка не пальпируется.</w:t>
      </w:r>
    </w:p>
    <w:p w:rsidR="00681EDA" w:rsidRDefault="00681EDA">
      <w:pPr>
        <w:pStyle w:val="1"/>
      </w:pPr>
      <w:r>
        <w:t>Перкуссия</w:t>
      </w:r>
    </w:p>
    <w:p w:rsidR="00681EDA" w:rsidRDefault="00681EDA">
      <w:pPr>
        <w:pStyle w:val="2"/>
      </w:pPr>
      <w:r>
        <w:t>Размеры печени по Курлову: по правой седнеключичной линии 8 см, по передней срединной линии 7 см, по левой реберной дуге 6 см. Верхняя граница селезенки по левой среднеоксилярной линии на 9 ребре, нижняя на 11 ребре.</w:t>
      </w:r>
    </w:p>
    <w:p w:rsidR="00681EDA" w:rsidRDefault="00681EDA">
      <w:pPr>
        <w:pStyle w:val="1"/>
      </w:pPr>
      <w:r>
        <w:t>МОЧЕВЫДЕЛИТЕЛЬНАЯ    СИСТЕМА</w:t>
      </w:r>
    </w:p>
    <w:p w:rsidR="00681EDA" w:rsidRDefault="00681EDA">
      <w:pPr>
        <w:pStyle w:val="2"/>
      </w:pPr>
      <w:r>
        <w:t>В области поясницы видимых изменений не обнаружено. Пальпир</w:t>
      </w:r>
      <w:r>
        <w:t>у</w:t>
      </w:r>
      <w:r>
        <w:t>ется верхний полюс правой почки. Левая почка не пальпируется.  Симптом покалачивания по поясничной области отрицател</w:t>
      </w:r>
      <w:r>
        <w:t>ь</w:t>
      </w:r>
      <w:r>
        <w:t>ный.</w:t>
      </w:r>
    </w:p>
    <w:p w:rsidR="00681EDA" w:rsidRDefault="00681EDA">
      <w:pPr>
        <w:pStyle w:val="1"/>
        <w:rPr>
          <w:u w:val="single"/>
        </w:rPr>
      </w:pPr>
      <w:r>
        <w:t>НЕРВНО-ПСИХИЧЕСКИЙ   СТАТУС</w:t>
      </w:r>
    </w:p>
    <w:p w:rsidR="00681EDA" w:rsidRDefault="00681EDA">
      <w:pPr>
        <w:pStyle w:val="2"/>
      </w:pPr>
      <w:r>
        <w:t>Сознание ясное, речь не изменена. Чувствительность не наруш</w:t>
      </w:r>
      <w:r>
        <w:t>е</w:t>
      </w:r>
      <w:r>
        <w:t>на. Походка без особенностей. Глото</w:t>
      </w:r>
      <w:r>
        <w:t>ч</w:t>
      </w:r>
      <w:r>
        <w:t>ный, брюшной и сухожильно-периостальные рефлексы сохранены. Оболочечные симптомы отрицател</w:t>
      </w:r>
      <w:r>
        <w:t>ь</w:t>
      </w:r>
      <w:r>
        <w:t>ные. Глазное яблоко, состояние зрачков и зрачковые рефлексы в но</w:t>
      </w:r>
      <w:r>
        <w:t>р</w:t>
      </w:r>
      <w:r>
        <w:t>ме.</w:t>
      </w:r>
    </w:p>
    <w:p w:rsidR="00681EDA" w:rsidRDefault="00681EDA">
      <w:pPr>
        <w:pStyle w:val="2"/>
      </w:pPr>
      <w:r>
        <w:t>Заключение: При объективном обследовании выявлены увеличе</w:t>
      </w:r>
      <w:r>
        <w:t>н</w:t>
      </w:r>
      <w:r>
        <w:t>ные, гиперемированные, выходящие за пределы небных дужек миндал</w:t>
      </w:r>
      <w:r>
        <w:t>и</w:t>
      </w:r>
      <w:r>
        <w:t>ны, рыхлые, без налетов; искривление позвоночника; систолический шум на верхушки сердца и в точке Боткина-Эрба, мягкий, музыкал</w:t>
      </w:r>
      <w:r>
        <w:t>ь</w:t>
      </w:r>
      <w:r>
        <w:t>ный, занимающий 1/3 систолы, исчезающий после физической нагрузки и при перемене положения тела; жесткое дыхание и сухие хрипы на передней поверхности легких; пальпирующаяся пр</w:t>
      </w:r>
      <w:r>
        <w:t>а</w:t>
      </w:r>
      <w:r>
        <w:t>вая почка.</w:t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t>ПРЕДВАРИТЕЛЬНЫЙ   ДИАГНОЗ    И    ЕГО    ОБОСНОВАНИЕ</w:t>
      </w:r>
    </w:p>
    <w:p w:rsidR="00681EDA" w:rsidRDefault="00681EDA">
      <w:pPr>
        <w:pStyle w:val="2"/>
      </w:pPr>
      <w:r>
        <w:t>Ведущими симптомами у больного является длительный субфебр</w:t>
      </w:r>
      <w:r>
        <w:t>и</w:t>
      </w:r>
      <w:r>
        <w:t xml:space="preserve">литет и слабые симптомы интоксикации, возникшие после перенесенной ОРВИ. Увеличенные, гиперемированные, рыхлые миндалины, выходящие </w:t>
      </w:r>
      <w:r>
        <w:lastRenderedPageBreak/>
        <w:t>за края небных дужек, позволяют заподозрить хронический тонзиллит. Нарушение осанки в виде искривления позвоночника в правую сторону позволяет диагностировать сколиоз.</w:t>
      </w:r>
    </w:p>
    <w:p w:rsidR="00681EDA" w:rsidRDefault="00681EDA">
      <w:pPr>
        <w:pStyle w:val="2"/>
      </w:pPr>
      <w:r>
        <w:t>Предварительный диагноз: Основной- хронический тонзиллит; С</w:t>
      </w:r>
      <w:r>
        <w:t>о</w:t>
      </w:r>
      <w:r>
        <w:t>пу</w:t>
      </w:r>
      <w:r>
        <w:t>т</w:t>
      </w:r>
      <w:r>
        <w:t xml:space="preserve">ствующий- сколиоз. </w:t>
      </w:r>
      <w:r>
        <w:br/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t>ПЛАН   ОБСЛЕДОВАНИЯ</w:t>
      </w:r>
    </w:p>
    <w:p w:rsidR="00681EDA" w:rsidRDefault="00681EDA">
      <w:pPr>
        <w:pStyle w:val="2"/>
      </w:pPr>
      <w:r>
        <w:t>Лабораторные исследования:</w:t>
      </w:r>
    </w:p>
    <w:p w:rsidR="00681EDA" w:rsidRDefault="00681EDA">
      <w:pPr>
        <w:pStyle w:val="a8"/>
        <w:numPr>
          <w:ilvl w:val="0"/>
          <w:numId w:val="1"/>
        </w:numPr>
      </w:pPr>
      <w:r>
        <w:t>Клинический анализ крови. Назначаем для выявления уровня лейк</w:t>
      </w:r>
      <w:r>
        <w:t>о</w:t>
      </w:r>
      <w:r>
        <w:t>цитоза, и выявления признаков хронического воспаления (повышение СОЭ, сдвиг лейкоц</w:t>
      </w:r>
      <w:r>
        <w:t>и</w:t>
      </w:r>
      <w:r>
        <w:t>тарной формулы влево).</w:t>
      </w:r>
    </w:p>
    <w:p w:rsidR="00681EDA" w:rsidRDefault="00681EDA">
      <w:pPr>
        <w:pStyle w:val="a8"/>
        <w:numPr>
          <w:ilvl w:val="0"/>
          <w:numId w:val="1"/>
        </w:numPr>
      </w:pPr>
      <w:r>
        <w:t>Биохимический анализ крови. В нем нас интересуют показатели к</w:t>
      </w:r>
      <w:r>
        <w:t>о</w:t>
      </w:r>
      <w:r>
        <w:t>личество общего белка, белковых фракций, показатели белковых осадочных проб, активности аминотрансферраз (они могут быть п</w:t>
      </w:r>
      <w:r>
        <w:t>о</w:t>
      </w:r>
      <w:r>
        <w:t>вышены), СРБ, сиаловые кислоты, титры антистрептолизина, ант</w:t>
      </w:r>
      <w:r>
        <w:t>и</w:t>
      </w:r>
      <w:r>
        <w:t>стрептокиназы. Эти показатели помогут в диагностике хронического воспаления бактериального или аллергического характера.</w:t>
      </w:r>
    </w:p>
    <w:p w:rsidR="00681EDA" w:rsidRDefault="00681EDA">
      <w:pPr>
        <w:pStyle w:val="a8"/>
        <w:numPr>
          <w:ilvl w:val="0"/>
          <w:numId w:val="1"/>
        </w:numPr>
      </w:pPr>
      <w:r>
        <w:t>Анализ мочи. Назначаем так как ребенок перенес в раннем возрасте острый пиелонефрит и нет ли данных за хронизацию пиелонефрита (при хроническом пиелонефрите часто бывает субфебрилитет).</w:t>
      </w:r>
    </w:p>
    <w:p w:rsidR="00681EDA" w:rsidRDefault="00681EDA">
      <w:pPr>
        <w:pStyle w:val="a8"/>
        <w:numPr>
          <w:ilvl w:val="0"/>
          <w:numId w:val="1"/>
        </w:numPr>
      </w:pPr>
      <w:r>
        <w:t>Посев мочи. Опять же назначаем для диагностики пиелонефрита.</w:t>
      </w:r>
    </w:p>
    <w:p w:rsidR="00681EDA" w:rsidRDefault="00681EDA">
      <w:pPr>
        <w:pStyle w:val="a8"/>
        <w:numPr>
          <w:ilvl w:val="0"/>
          <w:numId w:val="1"/>
        </w:numPr>
      </w:pPr>
      <w:r>
        <w:t>Исследование функции почек. Для выявления изменений характерных для пиелонефрита и других заболеваний почек.</w:t>
      </w:r>
    </w:p>
    <w:p w:rsidR="00681EDA" w:rsidRDefault="00681EDA">
      <w:pPr>
        <w:pStyle w:val="a8"/>
        <w:numPr>
          <w:ilvl w:val="0"/>
          <w:numId w:val="1"/>
        </w:numPr>
      </w:pPr>
      <w:r>
        <w:t>Мазок из зева. Назначаем так как есть воспаление миндалин и нас интересует возбудитель этого воспаления.</w:t>
      </w:r>
    </w:p>
    <w:p w:rsidR="00681EDA" w:rsidRDefault="00681EDA">
      <w:pPr>
        <w:pStyle w:val="a8"/>
        <w:numPr>
          <w:ilvl w:val="0"/>
          <w:numId w:val="1"/>
        </w:numPr>
      </w:pPr>
      <w:r>
        <w:t>Обязательно обследование на гельминты, копрограмма, посев кала, чтобы исключить гельминтозы и хронические заболевания, инфекции ж</w:t>
      </w:r>
      <w:r>
        <w:t>е</w:t>
      </w:r>
      <w:r>
        <w:t>лудочно-кишечного тракта, дающие длительный субфебрилитет.</w:t>
      </w:r>
    </w:p>
    <w:p w:rsidR="00681EDA" w:rsidRDefault="00681EDA">
      <w:pPr>
        <w:pStyle w:val="2"/>
      </w:pPr>
      <w:r>
        <w:t>Инструментальные исследования:</w:t>
      </w:r>
    </w:p>
    <w:p w:rsidR="00681EDA" w:rsidRDefault="00681EDA">
      <w:pPr>
        <w:pStyle w:val="a8"/>
        <w:numPr>
          <w:ilvl w:val="0"/>
          <w:numId w:val="2"/>
        </w:numPr>
      </w:pPr>
      <w:r>
        <w:t>ЭКГ. Назначаем в связи с тем, что был выявлен систолический шум на верхушки сердца и мы можем заподозрить септический эндокардит (длительный субфебрилитет один из основных признаков этого заб</w:t>
      </w:r>
      <w:r>
        <w:t>о</w:t>
      </w:r>
      <w:r>
        <w:t>левания).</w:t>
      </w:r>
    </w:p>
    <w:p w:rsidR="00681EDA" w:rsidRDefault="00681EDA">
      <w:pPr>
        <w:pStyle w:val="a8"/>
        <w:numPr>
          <w:ilvl w:val="0"/>
          <w:numId w:val="2"/>
        </w:numPr>
      </w:pPr>
      <w:r>
        <w:t xml:space="preserve">УЗИ органов брюшной полости и органов малого таза. Информативно - даст нам информацию о состоянии почек, чашечно-лоханочного комплекса, мочевыводящих путей и других внутренних органов. </w:t>
      </w:r>
    </w:p>
    <w:p w:rsidR="00681EDA" w:rsidRDefault="00681EDA">
      <w:pPr>
        <w:pStyle w:val="a8"/>
        <w:numPr>
          <w:ilvl w:val="0"/>
          <w:numId w:val="2"/>
        </w:numPr>
      </w:pPr>
      <w:r>
        <w:t>Внутривенная урография. Также информативна - даст нам оконч</w:t>
      </w:r>
      <w:r>
        <w:t>а</w:t>
      </w:r>
      <w:r>
        <w:t>тельное представление о состоянии почек и чашечно-лоханочной с</w:t>
      </w:r>
      <w:r>
        <w:t>и</w:t>
      </w:r>
      <w:r>
        <w:t>стемы.</w:t>
      </w:r>
    </w:p>
    <w:p w:rsidR="00681EDA" w:rsidRDefault="00681EDA">
      <w:pPr>
        <w:pStyle w:val="2"/>
      </w:pPr>
      <w:r>
        <w:t>Консультации специалистов:</w:t>
      </w:r>
    </w:p>
    <w:p w:rsidR="00681EDA" w:rsidRDefault="00681EDA">
      <w:pPr>
        <w:pStyle w:val="a8"/>
        <w:numPr>
          <w:ilvl w:val="0"/>
          <w:numId w:val="3"/>
        </w:numPr>
      </w:pPr>
      <w:r>
        <w:t>Так как мы подозреваем хронический тонзиллит, то обязательна консультация оториноляринголога.</w:t>
      </w:r>
    </w:p>
    <w:p w:rsidR="00681EDA" w:rsidRDefault="00681EDA">
      <w:pPr>
        <w:pStyle w:val="a8"/>
        <w:numPr>
          <w:ilvl w:val="0"/>
          <w:numId w:val="3"/>
        </w:numPr>
      </w:pPr>
      <w:r>
        <w:t>У ребенка искривление позвоночника - консультация ортоп</w:t>
      </w:r>
      <w:r>
        <w:t>е</w:t>
      </w:r>
      <w:r>
        <w:t>да.</w:t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lastRenderedPageBreak/>
        <w:t>РЕЗУЛЬТАТЫ    ЛАБОРАТОРНО-ИНСТРУМЕНТАЛЬНЫХ ИССЛЕДОВ</w:t>
      </w:r>
      <w:r>
        <w:rPr>
          <w:u w:val="single"/>
        </w:rPr>
        <w:t>А</w:t>
      </w:r>
      <w:r>
        <w:rPr>
          <w:u w:val="single"/>
        </w:rPr>
        <w:t>НИЙ</w:t>
      </w:r>
    </w:p>
    <w:p w:rsidR="00681EDA" w:rsidRDefault="00681EDA">
      <w:pPr>
        <w:pStyle w:val="2"/>
      </w:pPr>
      <w:r>
        <w:t>Результаты лабораторных исследований:</w:t>
      </w:r>
    </w:p>
    <w:p w:rsidR="00681EDA" w:rsidRDefault="00681EDA">
      <w:pPr>
        <w:pStyle w:val="a8"/>
        <w:numPr>
          <w:ilvl w:val="0"/>
          <w:numId w:val="4"/>
        </w:numPr>
      </w:pPr>
      <w:r>
        <w:t>Клинический анализ крови.</w:t>
      </w:r>
      <w:r>
        <w:br/>
        <w:t>Эритроциты- 4,2х10^12/л</w:t>
      </w:r>
      <w:r>
        <w:br/>
        <w:t>Hb- 119 г/л</w:t>
      </w:r>
      <w:r>
        <w:br/>
        <w:t>Цвет. показатель- 0,84</w:t>
      </w:r>
      <w:r>
        <w:br/>
        <w:t>Лейкоциты- 6,6х10^9/л</w:t>
      </w:r>
      <w:r>
        <w:br/>
        <w:t xml:space="preserve">    палочкоядерные- 1%</w:t>
      </w:r>
      <w:r>
        <w:br/>
        <w:t xml:space="preserve">    сегментоядерные- 40%</w:t>
      </w:r>
      <w:r>
        <w:br/>
        <w:t xml:space="preserve">    Эозинофилы- 4%</w:t>
      </w:r>
      <w:r>
        <w:br/>
        <w:t xml:space="preserve">    Лимфоцитов- 51%</w:t>
      </w:r>
      <w:r>
        <w:br/>
        <w:t xml:space="preserve">    Моноцитов- 4%</w:t>
      </w:r>
      <w:r>
        <w:br/>
        <w:t>CОЭ- 5 мм/ч</w:t>
      </w:r>
      <w:r>
        <w:br/>
        <w:t>Заключение: лимфоцитоз.</w:t>
      </w:r>
    </w:p>
    <w:p w:rsidR="00681EDA" w:rsidRDefault="00681EDA">
      <w:pPr>
        <w:pStyle w:val="a8"/>
        <w:numPr>
          <w:ilvl w:val="0"/>
          <w:numId w:val="4"/>
        </w:numPr>
      </w:pPr>
      <w:r>
        <w:t>Биохимический анализ крови.</w:t>
      </w:r>
      <w:r>
        <w:br/>
        <w:t>Общ. белок  73 г/л</w:t>
      </w:r>
      <w:r>
        <w:br/>
        <w:t>Альбумины 57,7</w:t>
      </w:r>
      <w:r>
        <w:br/>
        <w:t xml:space="preserve">Глобулины: </w:t>
      </w:r>
      <w:r>
        <w:sym w:font="Symbol" w:char="F061"/>
      </w:r>
      <w:r>
        <w:rPr>
          <w:vertAlign w:val="subscript"/>
        </w:rPr>
        <w:t>1</w:t>
      </w:r>
      <w:r>
        <w:t xml:space="preserve">-3,8 , </w:t>
      </w:r>
      <w:r>
        <w:sym w:font="Symbol" w:char="F061"/>
      </w:r>
      <w:r>
        <w:rPr>
          <w:vertAlign w:val="subscript"/>
        </w:rPr>
        <w:t>2</w:t>
      </w:r>
      <w:r>
        <w:t xml:space="preserve">-10,8 , </w:t>
      </w:r>
      <w:r>
        <w:sym w:font="Symbol" w:char="F062"/>
      </w:r>
      <w:r>
        <w:t xml:space="preserve">-13,7 , </w:t>
      </w:r>
      <w:r>
        <w:sym w:font="Symbol" w:char="F067"/>
      </w:r>
      <w:r>
        <w:t>-14,0</w:t>
      </w:r>
      <w:r>
        <w:br/>
        <w:t>Холестерин  3,33</w:t>
      </w:r>
      <w:r>
        <w:br/>
        <w:t>АСТ  0,46 ммоль/л</w:t>
      </w:r>
      <w:r>
        <w:br/>
        <w:t>АЛТ  0,66 ммоль/л</w:t>
      </w:r>
      <w:r>
        <w:br/>
        <w:t xml:space="preserve">@ амилаза  19,93 г/л/ч </w:t>
      </w:r>
      <w:r>
        <w:br/>
      </w:r>
      <w:r>
        <w:sym w:font="Symbol" w:char="F062"/>
      </w:r>
      <w:r>
        <w:t>-липопротеиды 28</w:t>
      </w:r>
      <w:r>
        <w:br/>
        <w:t>Сиаловые кислоты 130</w:t>
      </w:r>
      <w:r>
        <w:br/>
        <w:t>СРБ 0</w:t>
      </w:r>
      <w:r>
        <w:br/>
        <w:t>Сахар  5,4 ммоль/л</w:t>
      </w:r>
      <w:r>
        <w:br/>
        <w:t>Мочевина  4,87 ммоль/л</w:t>
      </w:r>
      <w:r>
        <w:br/>
        <w:t>Креатинин 0,075</w:t>
      </w:r>
      <w:r>
        <w:br/>
        <w:t>Заключение: диспротеинэмия</w:t>
      </w:r>
    </w:p>
    <w:p w:rsidR="00681EDA" w:rsidRDefault="00681EDA">
      <w:pPr>
        <w:pStyle w:val="a8"/>
        <w:numPr>
          <w:ilvl w:val="0"/>
          <w:numId w:val="4"/>
        </w:numPr>
      </w:pPr>
      <w:r>
        <w:t>Анализ мочи.</w:t>
      </w:r>
      <w:r>
        <w:br/>
        <w:t>Цвет  желтый                     Белок  0</w:t>
      </w:r>
      <w:r>
        <w:br/>
        <w:t>Прозрачность  прозрачная         Сахар  0</w:t>
      </w:r>
      <w:r>
        <w:br/>
        <w:t>Реакция  кислая                  Уробилин  (-)</w:t>
      </w:r>
      <w:r>
        <w:br/>
        <w:t>Уд. вес  1,018                   Желч. пигменты  (-)</w:t>
      </w:r>
      <w:r>
        <w:br/>
        <w:t>Лейкоциты  2-3 в поле зрения</w:t>
      </w:r>
      <w:r>
        <w:br/>
        <w:t>Эритроциты  свеж. 0-1 в поле зрения</w:t>
      </w:r>
      <w:r>
        <w:br/>
        <w:t>Эпителий плоский  1-4 в поле зрения</w:t>
      </w:r>
      <w:r>
        <w:br/>
        <w:t>Заключение: без патологии.</w:t>
      </w:r>
    </w:p>
    <w:p w:rsidR="00681EDA" w:rsidRDefault="00681EDA">
      <w:pPr>
        <w:pStyle w:val="a8"/>
        <w:numPr>
          <w:ilvl w:val="0"/>
          <w:numId w:val="4"/>
        </w:numPr>
      </w:pPr>
      <w:r>
        <w:t>Посев мочи.</w:t>
      </w:r>
      <w:r>
        <w:br/>
        <w:t>Заключение: посев мочи стерильный.</w:t>
      </w:r>
    </w:p>
    <w:p w:rsidR="00681EDA" w:rsidRDefault="00681EDA">
      <w:pPr>
        <w:pStyle w:val="a8"/>
        <w:numPr>
          <w:ilvl w:val="0"/>
          <w:numId w:val="4"/>
        </w:numPr>
      </w:pPr>
      <w:r>
        <w:t>Функциональное исследование почек.</w:t>
      </w:r>
      <w:r>
        <w:br/>
        <w:t>Минутный диурез 0,52 мл/мин</w:t>
      </w:r>
      <w:r>
        <w:br/>
        <w:t>Креатинин сыворотки 0,072 ммоль/л</w:t>
      </w:r>
      <w:r>
        <w:br/>
        <w:t xml:space="preserve">          мочи 9,34 ммоль/л</w:t>
      </w:r>
      <w:r>
        <w:br/>
        <w:t>Клубочковая фильтрация 92 мл/мин</w:t>
      </w:r>
      <w:r>
        <w:br/>
        <w:t>Канальцивая реабсорбция 99,3%</w:t>
      </w:r>
      <w:r>
        <w:br/>
        <w:t>Заключение: вариант нормы</w:t>
      </w:r>
    </w:p>
    <w:p w:rsidR="00681EDA" w:rsidRDefault="00681EDA">
      <w:pPr>
        <w:pStyle w:val="a8"/>
        <w:numPr>
          <w:ilvl w:val="0"/>
          <w:numId w:val="4"/>
        </w:numPr>
      </w:pPr>
      <w:r>
        <w:lastRenderedPageBreak/>
        <w:t>Мазок из зева.</w:t>
      </w:r>
      <w:r>
        <w:br/>
        <w:t>Заключение: выделен гемолитический стрептококк группы А</w:t>
      </w:r>
    </w:p>
    <w:p w:rsidR="00681EDA" w:rsidRDefault="00681EDA">
      <w:pPr>
        <w:pStyle w:val="a8"/>
        <w:numPr>
          <w:ilvl w:val="0"/>
          <w:numId w:val="4"/>
        </w:numPr>
      </w:pPr>
      <w:r>
        <w:t>Анализ кала.</w:t>
      </w:r>
      <w:r>
        <w:br/>
        <w:t>Копрограмма: кал оформленный, цвет коричневый</w:t>
      </w:r>
      <w:r>
        <w:br/>
        <w:t xml:space="preserve">             Жир нейтральный 1</w:t>
      </w:r>
      <w:r>
        <w:br/>
        <w:t xml:space="preserve">             Жирные кислоты 2</w:t>
      </w:r>
      <w:r>
        <w:br/>
        <w:t xml:space="preserve">             Растительная клетчатка переваренная 1</w:t>
      </w:r>
      <w:r>
        <w:br/>
        <w:t xml:space="preserve">             Крахмал 2</w:t>
      </w:r>
      <w:r>
        <w:br/>
        <w:t xml:space="preserve">             Лейкоциты 0-1</w:t>
      </w:r>
      <w:r>
        <w:br/>
        <w:t xml:space="preserve">             Эритроциты 0</w:t>
      </w:r>
      <w:r>
        <w:br/>
        <w:t>Заключение: копрограмма-вариант нормы.</w:t>
      </w:r>
      <w:r>
        <w:br/>
        <w:t>Посев кала.</w:t>
      </w:r>
      <w:r>
        <w:br/>
        <w:t>Заключение: посев на дизентерийную, тифо-паратифозную группу о</w:t>
      </w:r>
      <w:r>
        <w:t>т</w:t>
      </w:r>
      <w:r>
        <w:t>рицательный.</w:t>
      </w:r>
      <w:r>
        <w:br/>
        <w:t>Исследование кала.</w:t>
      </w:r>
      <w:r>
        <w:br/>
        <w:t>Заключение: яйца глистов не обнаружены.</w:t>
      </w:r>
    </w:p>
    <w:p w:rsidR="00681EDA" w:rsidRDefault="00681EDA">
      <w:pPr>
        <w:pStyle w:val="2"/>
      </w:pPr>
      <w:r>
        <w:br/>
        <w:t xml:space="preserve">      Результаты инструментальных исследований:</w:t>
      </w:r>
    </w:p>
    <w:p w:rsidR="00681EDA" w:rsidRDefault="00681EDA">
      <w:pPr>
        <w:pStyle w:val="a8"/>
        <w:numPr>
          <w:ilvl w:val="0"/>
          <w:numId w:val="5"/>
        </w:numPr>
      </w:pPr>
      <w:r>
        <w:t>ЭКГ.</w:t>
      </w:r>
      <w:r>
        <w:br/>
        <w:t>Заключение: Миграция водителя ритма по предсердиям, аритмия. ЧСС 67. Умеренные диффузные нарушения реполяризации.</w:t>
      </w:r>
    </w:p>
    <w:p w:rsidR="00681EDA" w:rsidRDefault="00681EDA">
      <w:pPr>
        <w:pStyle w:val="a8"/>
        <w:numPr>
          <w:ilvl w:val="0"/>
          <w:numId w:val="5"/>
        </w:numPr>
      </w:pPr>
      <w:r>
        <w:t>УЗИ органов брюшной полости.</w:t>
      </w:r>
      <w:r>
        <w:br/>
        <w:t>Печень: Контур ровный, мелкозернистая. Эхоструктура однородная.</w:t>
      </w:r>
      <w:r>
        <w:br/>
        <w:t>Желчный пузырь: форма N, размеры N. Стенки не изменены.</w:t>
      </w:r>
      <w:r>
        <w:br/>
        <w:t>Поджелудочная железа: не визуализируется.</w:t>
      </w:r>
      <w:r>
        <w:br/>
        <w:t>Селезенка: Контуры ровные, структура однородная.</w:t>
      </w:r>
      <w:r>
        <w:br/>
        <w:t>Почки расположены типично.</w:t>
      </w:r>
      <w:r>
        <w:br/>
        <w:t>Правая почка: Контур ровный, 76х35 мм, лоханочная система без изменений.</w:t>
      </w:r>
      <w:r>
        <w:br/>
        <w:t>Левая почка: Контур ровный, 74х37 мм, лоханочная система без и</w:t>
      </w:r>
      <w:r>
        <w:t>з</w:t>
      </w:r>
      <w:r>
        <w:t>менений.</w:t>
      </w:r>
      <w:r>
        <w:br/>
        <w:t>Мочевой пузырь: овальной формы, контуры ровные, стенка 3 мм, эхоструктура однородная.</w:t>
      </w:r>
      <w:r>
        <w:br/>
        <w:t>Заключение: Внутренние органы без патологии.</w:t>
      </w:r>
    </w:p>
    <w:p w:rsidR="00681EDA" w:rsidRDefault="00681EDA">
      <w:pPr>
        <w:pStyle w:val="a8"/>
        <w:numPr>
          <w:ilvl w:val="0"/>
          <w:numId w:val="5"/>
        </w:numPr>
      </w:pPr>
      <w:r>
        <w:t>Внутривенная урография.</w:t>
      </w:r>
      <w:r>
        <w:br/>
        <w:t>После биопробы введено 60%- 25,0 триомбраст. Реакци не было. На внутривенной урограмме в кишечнике значительное количество г</w:t>
      </w:r>
      <w:r>
        <w:t>а</w:t>
      </w:r>
      <w:r>
        <w:t>зов. Справа чашки расширены, лоханка не изменена. Слева чаше</w:t>
      </w:r>
      <w:r>
        <w:t>ч</w:t>
      </w:r>
      <w:r>
        <w:t>но-лоханочный комплекс не изменен. Мочеточник без изменений. Моч</w:t>
      </w:r>
      <w:r>
        <w:t>е</w:t>
      </w:r>
      <w:r>
        <w:t>вой пузырь обычной формы и размеров. Ортостатическая проба отр</w:t>
      </w:r>
      <w:r>
        <w:t>и</w:t>
      </w:r>
      <w:r>
        <w:t>цательная.</w:t>
      </w:r>
      <w:r>
        <w:br/>
        <w:t>Заключение: Поясничная дистопия правой почки.</w:t>
      </w:r>
    </w:p>
    <w:p w:rsidR="00681EDA" w:rsidRDefault="00681EDA">
      <w:pPr>
        <w:pStyle w:val="2"/>
      </w:pPr>
      <w:r>
        <w:t>Консультации специалистов:</w:t>
      </w:r>
    </w:p>
    <w:p w:rsidR="00681EDA" w:rsidRDefault="00681EDA">
      <w:pPr>
        <w:pStyle w:val="a8"/>
        <w:numPr>
          <w:ilvl w:val="0"/>
          <w:numId w:val="6"/>
        </w:numPr>
      </w:pPr>
      <w:r>
        <w:t>Оториноляринголог.</w:t>
      </w:r>
      <w:r>
        <w:br/>
        <w:t>Заключение: хронический тонзиллит, стадия субкомпенсации.</w:t>
      </w:r>
    </w:p>
    <w:p w:rsidR="00681EDA" w:rsidRDefault="00681EDA">
      <w:pPr>
        <w:pStyle w:val="a8"/>
        <w:numPr>
          <w:ilvl w:val="0"/>
          <w:numId w:val="6"/>
        </w:numPr>
      </w:pPr>
      <w:r>
        <w:t>Ортопед.</w:t>
      </w:r>
      <w:r>
        <w:br/>
        <w:t>Заключение: сколиоз, плоскостопие.</w:t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lastRenderedPageBreak/>
        <w:t>КЛИНИЧЕСКИЙ   ДИАГНОЗ   И    ЕГО    ОБОСНОВАНИЕ</w:t>
      </w:r>
    </w:p>
    <w:p w:rsidR="00681EDA" w:rsidRDefault="00681EDA">
      <w:pPr>
        <w:pStyle w:val="2"/>
      </w:pPr>
      <w:r>
        <w:t>Учитывая жалобы больного на длительный субфебрилитет и сл</w:t>
      </w:r>
      <w:r>
        <w:t>а</w:t>
      </w:r>
      <w:r>
        <w:t>бые симптомы интоксикации (слабость и быструю утомляемость, нар</w:t>
      </w:r>
      <w:r>
        <w:t>у</w:t>
      </w:r>
      <w:r>
        <w:t>шение сна); анамнез заболевания: симптомы развились после перенесенной ОРВИ; данные объективного обследования: увеличенные, гиперемир</w:t>
      </w:r>
      <w:r>
        <w:t>о</w:t>
      </w:r>
      <w:r>
        <w:t>ванные, рыхлые, выступающие за края небных дужек миндалины, без налетов; данные лабораторных исследований - выявление в крови ли</w:t>
      </w:r>
      <w:r>
        <w:t>м</w:t>
      </w:r>
      <w:r>
        <w:t>фоцитоза, диспротеинэмии, выделение при микроскопии мазка из зева гемолитического стрептококка группы А; и данные консультации от</w:t>
      </w:r>
      <w:r>
        <w:t>о</w:t>
      </w:r>
      <w:r>
        <w:t>риноляринголога (выявление хронического тонзиллита в стадии су</w:t>
      </w:r>
      <w:r>
        <w:t>б</w:t>
      </w:r>
      <w:r>
        <w:t>компенсации), мы можем утверждать, что у ребенка хронический то</w:t>
      </w:r>
      <w:r>
        <w:t>н</w:t>
      </w:r>
      <w:r>
        <w:t>зиллит в стадии субкомпенсации с высевом гемолитического стрепт</w:t>
      </w:r>
      <w:r>
        <w:t>о</w:t>
      </w:r>
      <w:r>
        <w:t>кокка группы А. Изменение осанки (искривление позвоночника в пр</w:t>
      </w:r>
      <w:r>
        <w:t>а</w:t>
      </w:r>
      <w:r>
        <w:t>вую сторону) и данные консультации ортопеда (выявление сколиоза 1 степени и плоскостопия 1 степени), позволяют нам включить в сопу</w:t>
      </w:r>
      <w:r>
        <w:t>т</w:t>
      </w:r>
      <w:r>
        <w:t>ствующий диагноз сколиоз и плоск</w:t>
      </w:r>
      <w:r>
        <w:t>о</w:t>
      </w:r>
      <w:r>
        <w:t>стопие.</w:t>
      </w:r>
    </w:p>
    <w:p w:rsidR="00681EDA" w:rsidRDefault="00681EDA">
      <w:pPr>
        <w:pStyle w:val="2"/>
      </w:pPr>
      <w:r>
        <w:t>Клинический диагноз: Основной: Хронический тонзиллит в ст</w:t>
      </w:r>
      <w:r>
        <w:t>а</w:t>
      </w:r>
      <w:r>
        <w:t>дии субкомпенсации. Высев гемолитического стрептококка группы А. С</w:t>
      </w:r>
      <w:r>
        <w:t>о</w:t>
      </w:r>
      <w:r>
        <w:t>путствующий: Сколиоз 1 степени, плоскостопие 1 степени.</w:t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t>ДИФФЕРЕНЦИАЛЬНЫЙ   ДИАГНОЗ</w:t>
      </w:r>
    </w:p>
    <w:p w:rsidR="00681EDA" w:rsidRDefault="00681EDA">
      <w:pPr>
        <w:pStyle w:val="2"/>
      </w:pPr>
      <w:r>
        <w:t>Дифференциальный диагноз нужно проводить с заболеваниями с</w:t>
      </w:r>
      <w:r>
        <w:t>о</w:t>
      </w:r>
      <w:r>
        <w:t>провождающимися длительным субфебрилитетом. Первое заболевание с которым нужен дифдиагноз - туберкулез (большая распространенность и социальная значимость). Но у ребенка все проведенные туберкул</w:t>
      </w:r>
      <w:r>
        <w:t>и</w:t>
      </w:r>
      <w:r>
        <w:t>новые пробы были положительными, не наблюдался туберкулиновый в</w:t>
      </w:r>
      <w:r>
        <w:t>и</w:t>
      </w:r>
      <w:r>
        <w:t>раж, и он не имел контактов с больными туберкулезом. Значит тубе</w:t>
      </w:r>
      <w:r>
        <w:t>р</w:t>
      </w:r>
      <w:r>
        <w:t>кулез можно отвергнуть. Так как у мальчика имеется систолический шум, то возникло подозрение на септический эндокардит (этому сп</w:t>
      </w:r>
      <w:r>
        <w:t>о</w:t>
      </w:r>
      <w:r>
        <w:t>собствовало и развитие субфебрилитета после перенесенного ОРЗ). Свойства систолического шума: выслушивается на верхушки сердца и в точке Боткина-Эрба, мягкий, музыкальный, занимает 1/3 систолы, и</w:t>
      </w:r>
      <w:r>
        <w:t>с</w:t>
      </w:r>
      <w:r>
        <w:t>чезает при физической нагрузке и перемене положения тела, позвол</w:t>
      </w:r>
      <w:r>
        <w:t>я</w:t>
      </w:r>
      <w:r>
        <w:t>ют расценить шум как функциональный, т.е. не связанный с органич</w:t>
      </w:r>
      <w:r>
        <w:t>е</w:t>
      </w:r>
      <w:r>
        <w:t>ским поражением эндокарда. Причем при септическом эндокардите п</w:t>
      </w:r>
      <w:r>
        <w:t>о</w:t>
      </w:r>
      <w:r>
        <w:t>ражается чаще аортальный клапан - чаще будет выслушиваться диаст</w:t>
      </w:r>
      <w:r>
        <w:t>о</w:t>
      </w:r>
      <w:r>
        <w:t>лический шум над аортой. Данные ЭКГ также не свойственны эндока</w:t>
      </w:r>
      <w:r>
        <w:t>р</w:t>
      </w:r>
      <w:r>
        <w:t>диту, т.е. и это заболевание можно отвергнуть. Наличие в анамнезе перенесенных пузырчатки новорожденных (с 18 дней) и острого пиел</w:t>
      </w:r>
      <w:r>
        <w:t>о</w:t>
      </w:r>
      <w:r>
        <w:t>нефрита (8 месяцев), наводят на мысль о наличии у больного хрон</w:t>
      </w:r>
      <w:r>
        <w:t>и</w:t>
      </w:r>
      <w:r>
        <w:t>ческого пиелонефрита, обострившегося после перенесенного ОВРЗ, этому же способствовала пальпация верхнего полюса правой почки. Проведенные анализ мочи, посев мочи, функциональные исследования почек, УЗИ и внутривенная урография позволяют отвергнуть данное предположение (так как моча стерильна; лейкоциты, эритроциты, б</w:t>
      </w:r>
      <w:r>
        <w:t>е</w:t>
      </w:r>
      <w:r>
        <w:t>лок мочи в норме; нет изменений чашечно-лоханочного комплекса). Пальпация правой почки подтвердилась на внутривенной урографии - дистопия правой почки. Длительный субфебрилитет могут давать глистная инвазия и некоторые кишечные поражения (энтерит, сальм</w:t>
      </w:r>
      <w:r>
        <w:t>о</w:t>
      </w:r>
      <w:r>
        <w:t xml:space="preserve">нелез, язвенный колит). Глистная инвазия отвергается, так как нет </w:t>
      </w:r>
      <w:r>
        <w:lastRenderedPageBreak/>
        <w:t>в крови эозинофилии, и при анализе кала яйца глистов не обнаруж</w:t>
      </w:r>
      <w:r>
        <w:t>е</w:t>
      </w:r>
      <w:r>
        <w:t>ны. Другие кишечные поражения также можно отвергнуть: нет соотве</w:t>
      </w:r>
      <w:r>
        <w:t>т</w:t>
      </w:r>
      <w:r>
        <w:t>ствующих жалоб, нет расстройства стула, копрограмма без особенн</w:t>
      </w:r>
      <w:r>
        <w:t>о</w:t>
      </w:r>
      <w:r>
        <w:t>стей, посевы кала на кишечные инфекции отрицательны.</w:t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t>ЛЕЧЕНИЕ</w:t>
      </w:r>
    </w:p>
    <w:p w:rsidR="00681EDA" w:rsidRDefault="00681EDA">
      <w:pPr>
        <w:pStyle w:val="2"/>
      </w:pPr>
      <w:r>
        <w:t>План лечения больного.</w:t>
      </w:r>
    </w:p>
    <w:p w:rsidR="00681EDA" w:rsidRDefault="00681EDA">
      <w:pPr>
        <w:pStyle w:val="a8"/>
        <w:numPr>
          <w:ilvl w:val="0"/>
          <w:numId w:val="7"/>
        </w:numPr>
      </w:pPr>
      <w:r>
        <w:t>Режим - лечебно-охранительный (ограничение нагрузок: дополн</w:t>
      </w:r>
      <w:r>
        <w:t>и</w:t>
      </w:r>
      <w:r>
        <w:t>тельные школы, телевизор; нормализация сна).</w:t>
      </w:r>
    </w:p>
    <w:p w:rsidR="00681EDA" w:rsidRDefault="00681EDA">
      <w:pPr>
        <w:pStyle w:val="a8"/>
        <w:numPr>
          <w:ilvl w:val="0"/>
          <w:numId w:val="7"/>
        </w:numPr>
      </w:pPr>
      <w:r>
        <w:t>Диета. Пища должна быть полноценной, разнообразной, высококал</w:t>
      </w:r>
      <w:r>
        <w:t>о</w:t>
      </w:r>
      <w:r>
        <w:t>рийной, содержать много белка и витаминов.</w:t>
      </w:r>
    </w:p>
    <w:p w:rsidR="00681EDA" w:rsidRDefault="00681EDA">
      <w:pPr>
        <w:pStyle w:val="a8"/>
        <w:numPr>
          <w:ilvl w:val="0"/>
          <w:numId w:val="7"/>
        </w:numPr>
      </w:pPr>
      <w:r>
        <w:t>Лечение хронического тонзиллита (борьба с гемолитическим стре</w:t>
      </w:r>
      <w:r>
        <w:t>п</w:t>
      </w:r>
      <w:r>
        <w:t>тококком группы А). Для этого в основном назначаем местную тер</w:t>
      </w:r>
      <w:r>
        <w:t>а</w:t>
      </w:r>
      <w:r>
        <w:t>пию: промывания, присыпки, физиотерапию.</w:t>
      </w:r>
      <w:r>
        <w:br/>
        <w:t>а)Раствор фурацилина для промывания.</w:t>
      </w:r>
      <w:r>
        <w:br/>
        <w:t>Rp.: Sol. Furacilini 0,02%-200 ml</w:t>
      </w:r>
      <w:r>
        <w:br/>
        <w:t xml:space="preserve">     D.S. Для промывания области миндалин, курс 10 процедур.</w:t>
      </w:r>
      <w:r>
        <w:br/>
        <w:t>б)Порошок стрептоцида для присыпания миндалин.</w:t>
      </w:r>
      <w:r>
        <w:br/>
        <w:t>Rp.: Tab. Streptocidi 0,3</w:t>
      </w:r>
      <w:r>
        <w:br/>
        <w:t xml:space="preserve">     D.t.d.N. 10</w:t>
      </w:r>
      <w:r>
        <w:br/>
        <w:t xml:space="preserve">     S. 1 таблетку тщательно растолочь, порошком присыпать ми</w:t>
      </w:r>
      <w:r>
        <w:t>н</w:t>
      </w:r>
      <w:r>
        <w:t>-</w:t>
      </w:r>
      <w:r>
        <w:br/>
        <w:t xml:space="preserve">        далины.</w:t>
      </w:r>
      <w:r>
        <w:br/>
        <w:t>в)КУФ на область миндалин, 12 сеансов.</w:t>
      </w:r>
    </w:p>
    <w:p w:rsidR="00681EDA" w:rsidRDefault="00681EDA">
      <w:pPr>
        <w:pStyle w:val="a8"/>
        <w:numPr>
          <w:ilvl w:val="0"/>
          <w:numId w:val="7"/>
        </w:numPr>
      </w:pPr>
      <w:r>
        <w:t>Назначение витаминотерапии. В данном случае используется как о</w:t>
      </w:r>
      <w:r>
        <w:t>б</w:t>
      </w:r>
      <w:r>
        <w:t>щеукрепляющая терапия, и наилучшим является назначение поливит</w:t>
      </w:r>
      <w:r>
        <w:t>а</w:t>
      </w:r>
      <w:r>
        <w:t>минов (например гексавит).</w:t>
      </w:r>
      <w:r>
        <w:br/>
        <w:t>Rp.: Dragee “Hexavitum” N 50</w:t>
      </w:r>
      <w:r>
        <w:br/>
        <w:t xml:space="preserve">     D.S. По 1 драже 3 раза в день, после еды.</w:t>
      </w:r>
    </w:p>
    <w:p w:rsidR="00681EDA" w:rsidRDefault="00681EDA">
      <w:pPr>
        <w:pStyle w:val="a8"/>
        <w:numPr>
          <w:ilvl w:val="0"/>
          <w:numId w:val="7"/>
        </w:numPr>
      </w:pPr>
      <w:r>
        <w:t>Так как у ребенка есть нарушение сна, то назначаем седативные препараты (такие как валериана, пустырник, микстура Кватора).</w:t>
      </w:r>
      <w:r>
        <w:br/>
        <w:t>Rp.: T-rae Valerianae 30 ml</w:t>
      </w:r>
      <w:r>
        <w:br/>
        <w:t xml:space="preserve">     D.S. По 10 капель 2 раза в день (утром и вечером).</w:t>
      </w:r>
    </w:p>
    <w:p w:rsidR="00681EDA" w:rsidRDefault="00681EDA">
      <w:pPr>
        <w:pStyle w:val="a8"/>
        <w:numPr>
          <w:ilvl w:val="0"/>
          <w:numId w:val="7"/>
        </w:numPr>
      </w:pPr>
      <w:r>
        <w:t>Необходимы адекватная физическая нагрузка, ЛФК, закаливание.</w:t>
      </w:r>
    </w:p>
    <w:p w:rsidR="00681EDA" w:rsidRDefault="00681EDA">
      <w:pPr>
        <w:pStyle w:val="1"/>
        <w:rPr>
          <w:u w:val="single"/>
        </w:rPr>
      </w:pPr>
      <w:r>
        <w:rPr>
          <w:u w:val="single"/>
        </w:rPr>
        <w:t>ДНЕВНИК    КУРАЦИИ</w:t>
      </w:r>
    </w:p>
    <w:tbl>
      <w:tblPr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417"/>
        <w:gridCol w:w="851"/>
        <w:gridCol w:w="850"/>
        <w:gridCol w:w="4576"/>
        <w:gridCol w:w="1941"/>
      </w:tblGrid>
      <w:tr w:rsidR="00681ED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681EDA" w:rsidRDefault="00681EDA">
            <w:pPr>
              <w:ind w:left="72" w:right="72" w:firstLine="0"/>
            </w:pPr>
            <w:r>
              <w:t>Дата</w:t>
            </w:r>
          </w:p>
        </w:tc>
        <w:tc>
          <w:tcPr>
            <w:tcW w:w="851" w:type="dxa"/>
          </w:tcPr>
          <w:p w:rsidR="00681EDA" w:rsidRDefault="00681EDA">
            <w:pPr>
              <w:ind w:right="72" w:firstLine="71"/>
            </w:pPr>
            <w:r>
              <w:t>Ту</w:t>
            </w:r>
          </w:p>
        </w:tc>
        <w:tc>
          <w:tcPr>
            <w:tcW w:w="850" w:type="dxa"/>
          </w:tcPr>
          <w:p w:rsidR="00681EDA" w:rsidRDefault="00681EDA">
            <w:pPr>
              <w:ind w:right="72" w:firstLine="72"/>
            </w:pPr>
            <w:r>
              <w:t>Тв</w:t>
            </w:r>
          </w:p>
        </w:tc>
        <w:tc>
          <w:tcPr>
            <w:tcW w:w="4576" w:type="dxa"/>
          </w:tcPr>
          <w:p w:rsidR="00681EDA" w:rsidRDefault="00681EDA">
            <w:pPr>
              <w:ind w:firstLine="72"/>
            </w:pPr>
            <w:r>
              <w:t>Текст дневника</w:t>
            </w:r>
          </w:p>
        </w:tc>
        <w:tc>
          <w:tcPr>
            <w:tcW w:w="1941" w:type="dxa"/>
          </w:tcPr>
          <w:p w:rsidR="00681EDA" w:rsidRDefault="00681EDA">
            <w:pPr>
              <w:ind w:firstLine="30"/>
            </w:pPr>
            <w:r>
              <w:t>Назначения</w:t>
            </w:r>
          </w:p>
        </w:tc>
      </w:tr>
      <w:tr w:rsidR="00681ED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681EDA" w:rsidRDefault="00681EDA">
            <w:pPr>
              <w:ind w:right="72" w:firstLine="72"/>
            </w:pPr>
            <w:r>
              <w:t>25.11.96</w:t>
            </w:r>
          </w:p>
        </w:tc>
        <w:tc>
          <w:tcPr>
            <w:tcW w:w="851" w:type="dxa"/>
          </w:tcPr>
          <w:p w:rsidR="00681EDA" w:rsidRDefault="00681EDA">
            <w:pPr>
              <w:ind w:right="71" w:firstLine="72"/>
            </w:pPr>
            <w:r>
              <w:t>36,9</w:t>
            </w:r>
          </w:p>
        </w:tc>
        <w:tc>
          <w:tcPr>
            <w:tcW w:w="850" w:type="dxa"/>
          </w:tcPr>
          <w:p w:rsidR="00681EDA" w:rsidRDefault="00681EDA">
            <w:pPr>
              <w:ind w:right="72" w:firstLine="72"/>
            </w:pPr>
            <w:r>
              <w:t>37,1</w:t>
            </w:r>
          </w:p>
        </w:tc>
        <w:tc>
          <w:tcPr>
            <w:tcW w:w="4576" w:type="dxa"/>
          </w:tcPr>
          <w:p w:rsidR="00681EDA" w:rsidRDefault="00681EDA">
            <w:pPr>
              <w:ind w:right="111" w:firstLine="356"/>
            </w:pPr>
            <w:r>
              <w:t>Жалобы на длительное повышение температуры тела до субфебрильных цифр, на слабость и быструю утомл</w:t>
            </w:r>
            <w:r>
              <w:t>я</w:t>
            </w:r>
            <w:r>
              <w:t>емость, на нарушение сна. Объекти</w:t>
            </w:r>
            <w:r>
              <w:t>в</w:t>
            </w:r>
            <w:r>
              <w:t>но: Сознание ясное, самочу</w:t>
            </w:r>
            <w:r>
              <w:t>в</w:t>
            </w:r>
            <w:r>
              <w:t>ствие удовлетворительное. Кожа т</w:t>
            </w:r>
            <w:r>
              <w:t>е</w:t>
            </w:r>
            <w:r>
              <w:t>лесного цвета, обычной влажности. Видимые слизистые влажные, роз</w:t>
            </w:r>
            <w:r>
              <w:t>о</w:t>
            </w:r>
            <w:r>
              <w:t>вые, чистые. Выявляются гиперемированные, ры</w:t>
            </w:r>
            <w:r>
              <w:t>х</w:t>
            </w:r>
            <w:r>
              <w:t>лые, выходящие за края небных дужек миндалины. Пульс 80 уд/мин. Ад 110/70 мм.рт.ст. Т</w:t>
            </w:r>
            <w:r>
              <w:t>о</w:t>
            </w:r>
            <w:r>
              <w:t>ны сердца ясные, звучные, ритми</w:t>
            </w:r>
            <w:r>
              <w:t>ч</w:t>
            </w:r>
            <w:r>
              <w:t xml:space="preserve">ные. Акцент 2-го </w:t>
            </w:r>
            <w:r>
              <w:lastRenderedPageBreak/>
              <w:t>тона над легочным стволом. Расще</w:t>
            </w:r>
            <w:r>
              <w:t>п</w:t>
            </w:r>
            <w:r>
              <w:t>ление 2-го тона над легочным ств</w:t>
            </w:r>
            <w:r>
              <w:t>о</w:t>
            </w:r>
            <w:r>
              <w:t>лом. Выслушивается си</w:t>
            </w:r>
            <w:r>
              <w:t>с</w:t>
            </w:r>
            <w:r>
              <w:t>толический шум на верхушки и в точке Боткина-Эрба, мягкий, муз</w:t>
            </w:r>
            <w:r>
              <w:t>ы</w:t>
            </w:r>
            <w:r>
              <w:t>кальный, занимает 1/3 систолы, и</w:t>
            </w:r>
            <w:r>
              <w:t>с</w:t>
            </w:r>
            <w:r>
              <w:t>чезает при нагрузке. Дыхание жесткое. Живот мягкий, бе</w:t>
            </w:r>
            <w:r>
              <w:t>з</w:t>
            </w:r>
            <w:r>
              <w:t>болезненный.</w:t>
            </w:r>
            <w:r>
              <w:br/>
              <w:t>Пальпируется верхний полюс правой почки. Физиологические отправления в норме.</w:t>
            </w:r>
          </w:p>
        </w:tc>
        <w:tc>
          <w:tcPr>
            <w:tcW w:w="1941" w:type="dxa"/>
          </w:tcPr>
          <w:p w:rsidR="00681EDA" w:rsidRDefault="00681EDA">
            <w:pPr>
              <w:ind w:right="0" w:firstLine="32"/>
            </w:pPr>
            <w:r>
              <w:lastRenderedPageBreak/>
              <w:t>Раствор фур</w:t>
            </w:r>
            <w:r>
              <w:t>а</w:t>
            </w:r>
            <w:r>
              <w:t>цилина для промывания о</w:t>
            </w:r>
            <w:r>
              <w:t>б</w:t>
            </w:r>
            <w:r>
              <w:t>ласти минд</w:t>
            </w:r>
            <w:r>
              <w:t>а</w:t>
            </w:r>
            <w:r>
              <w:t>лин. Пр</w:t>
            </w:r>
            <w:r>
              <w:t>и</w:t>
            </w:r>
            <w:r>
              <w:t>сыпки миндалин стрептоцидом.</w:t>
            </w:r>
          </w:p>
        </w:tc>
      </w:tr>
      <w:tr w:rsidR="00681ED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681EDA" w:rsidRDefault="00681EDA">
            <w:pPr>
              <w:ind w:right="71" w:firstLine="72"/>
            </w:pPr>
            <w:r>
              <w:lastRenderedPageBreak/>
              <w:t>29.11.96</w:t>
            </w:r>
          </w:p>
        </w:tc>
        <w:tc>
          <w:tcPr>
            <w:tcW w:w="851" w:type="dxa"/>
          </w:tcPr>
          <w:p w:rsidR="00681EDA" w:rsidRDefault="00681EDA">
            <w:pPr>
              <w:ind w:right="72" w:firstLine="72"/>
            </w:pPr>
            <w:r>
              <w:t>36,9</w:t>
            </w:r>
          </w:p>
        </w:tc>
        <w:tc>
          <w:tcPr>
            <w:tcW w:w="850" w:type="dxa"/>
          </w:tcPr>
          <w:p w:rsidR="00681EDA" w:rsidRDefault="00681EDA">
            <w:pPr>
              <w:ind w:right="71" w:firstLine="72"/>
            </w:pPr>
            <w:r>
              <w:t>37,3</w:t>
            </w:r>
          </w:p>
        </w:tc>
        <w:tc>
          <w:tcPr>
            <w:tcW w:w="4576" w:type="dxa"/>
          </w:tcPr>
          <w:p w:rsidR="00681EDA" w:rsidRDefault="00681EDA">
            <w:pPr>
              <w:ind w:right="111" w:firstLine="356"/>
            </w:pPr>
            <w:r>
              <w:t>Жалобы на длительное повышение температуры тела до субфебрильных цифр, на слабость и быструю утомл</w:t>
            </w:r>
            <w:r>
              <w:t>я</w:t>
            </w:r>
            <w:r>
              <w:t>емость, на нарушение сна. Объекти</w:t>
            </w:r>
            <w:r>
              <w:t>в</w:t>
            </w:r>
            <w:r>
              <w:t>но: Сознание ясное, самочу</w:t>
            </w:r>
            <w:r>
              <w:t>в</w:t>
            </w:r>
            <w:r>
              <w:t>ствие удовлетворительное. Кожа т</w:t>
            </w:r>
            <w:r>
              <w:t>е</w:t>
            </w:r>
            <w:r>
              <w:t>лесного цвета, обычной влажности. Видимые слизистые влажные, роз</w:t>
            </w:r>
            <w:r>
              <w:t>о</w:t>
            </w:r>
            <w:r>
              <w:t>вые, чистые. Выявляются гиперемированные, ры</w:t>
            </w:r>
            <w:r>
              <w:t>х</w:t>
            </w:r>
            <w:r>
              <w:t>лые, выходящие за края небных дужек миндалины. Пульс 76 уд/мин. АД 105/60 мм.рт.ст. Т</w:t>
            </w:r>
            <w:r>
              <w:t>о</w:t>
            </w:r>
            <w:r>
              <w:t>ны сердца ясные, звучные, ритмичные. Мягкий, муз</w:t>
            </w:r>
            <w:r>
              <w:t>ы</w:t>
            </w:r>
            <w:r>
              <w:t>кальный шум на ве</w:t>
            </w:r>
            <w:r>
              <w:t>р</w:t>
            </w:r>
            <w:r>
              <w:t>хушке. Акцент и расщепление 2-го тона над легочным стволом. Д</w:t>
            </w:r>
            <w:r>
              <w:t>ы</w:t>
            </w:r>
            <w:r>
              <w:t>хание жесткое. Хрипы сухие на передней поверхности ле</w:t>
            </w:r>
            <w:r>
              <w:t>г</w:t>
            </w:r>
            <w:r>
              <w:t>ких. Живот мягкий, безболезненный. Пальпир</w:t>
            </w:r>
            <w:r>
              <w:t>у</w:t>
            </w:r>
            <w:r>
              <w:t>ется верхний полюс правой почки. Физиологические отправления в но</w:t>
            </w:r>
            <w:r>
              <w:t>р</w:t>
            </w:r>
            <w:r>
              <w:t>ме.</w:t>
            </w:r>
          </w:p>
        </w:tc>
        <w:tc>
          <w:tcPr>
            <w:tcW w:w="1941" w:type="dxa"/>
          </w:tcPr>
          <w:p w:rsidR="00681EDA" w:rsidRDefault="00681EDA">
            <w:pPr>
              <w:ind w:right="0" w:firstLine="32"/>
            </w:pPr>
            <w:r>
              <w:t>Те же + гекс</w:t>
            </w:r>
            <w:r>
              <w:t>а</w:t>
            </w:r>
            <w:r>
              <w:t>вит и КУФ о</w:t>
            </w:r>
            <w:r>
              <w:t>б</w:t>
            </w:r>
            <w:r>
              <w:t>ласти  минд</w:t>
            </w:r>
            <w:r>
              <w:t>а</w:t>
            </w:r>
            <w:r>
              <w:t>лин (12 сеа</w:t>
            </w:r>
            <w:r>
              <w:t>н</w:t>
            </w:r>
            <w:r>
              <w:t>сов).</w:t>
            </w:r>
          </w:p>
        </w:tc>
      </w:tr>
      <w:tr w:rsidR="00681ED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681EDA" w:rsidRDefault="00681EDA">
            <w:pPr>
              <w:ind w:right="71" w:firstLine="72"/>
            </w:pPr>
            <w:r>
              <w:t>2.12.96</w:t>
            </w:r>
          </w:p>
        </w:tc>
        <w:tc>
          <w:tcPr>
            <w:tcW w:w="851" w:type="dxa"/>
          </w:tcPr>
          <w:p w:rsidR="00681EDA" w:rsidRDefault="00681EDA">
            <w:pPr>
              <w:ind w:right="72" w:firstLine="72"/>
            </w:pPr>
            <w:r>
              <w:t>36,7</w:t>
            </w:r>
          </w:p>
        </w:tc>
        <w:tc>
          <w:tcPr>
            <w:tcW w:w="850" w:type="dxa"/>
          </w:tcPr>
          <w:p w:rsidR="00681EDA" w:rsidRDefault="00681EDA">
            <w:pPr>
              <w:ind w:right="72" w:firstLine="72"/>
            </w:pPr>
            <w:r>
              <w:t>36,9</w:t>
            </w:r>
          </w:p>
        </w:tc>
        <w:tc>
          <w:tcPr>
            <w:tcW w:w="4576" w:type="dxa"/>
          </w:tcPr>
          <w:p w:rsidR="00681EDA" w:rsidRDefault="00681EDA">
            <w:pPr>
              <w:ind w:right="0" w:firstLine="356"/>
            </w:pPr>
            <w:r>
              <w:t>Жалоб нет. Самочувствие удовл</w:t>
            </w:r>
            <w:r>
              <w:t>е</w:t>
            </w:r>
            <w:r>
              <w:t>творительное. Пульс 70 уд/мин. АД 110/70 мм.рт.ст. Тоны сердца ясные, звучные, ритмичные. Акцент и расще</w:t>
            </w:r>
            <w:r>
              <w:t>п</w:t>
            </w:r>
            <w:r>
              <w:t>ление второго тона над легочным стволом. Дыхание жесткое. Живот мя</w:t>
            </w:r>
            <w:r>
              <w:t>г</w:t>
            </w:r>
            <w:r>
              <w:t>кий, безболезненный. Пальпируе</w:t>
            </w:r>
            <w:r>
              <w:t>т</w:t>
            </w:r>
            <w:r>
              <w:t>ся правая почка. Стул и мочеиспу</w:t>
            </w:r>
            <w:r>
              <w:t>с</w:t>
            </w:r>
            <w:r>
              <w:t>кание не изменены.</w:t>
            </w:r>
          </w:p>
        </w:tc>
        <w:tc>
          <w:tcPr>
            <w:tcW w:w="1941" w:type="dxa"/>
          </w:tcPr>
          <w:p w:rsidR="00681EDA" w:rsidRDefault="00681EDA">
            <w:pPr>
              <w:ind w:firstLine="32"/>
            </w:pPr>
            <w:r>
              <w:t>Те же.</w:t>
            </w:r>
          </w:p>
        </w:tc>
      </w:tr>
    </w:tbl>
    <w:p w:rsidR="00681EDA" w:rsidRDefault="00681EDA">
      <w:pPr>
        <w:pStyle w:val="2"/>
        <w:keepNext w:val="0"/>
      </w:pPr>
      <w:r>
        <w:br/>
      </w:r>
    </w:p>
    <w:p w:rsidR="00681EDA" w:rsidRDefault="00681EDA">
      <w:pPr>
        <w:pStyle w:val="1"/>
        <w:keepNext w:val="0"/>
        <w:rPr>
          <w:u w:val="single"/>
        </w:rPr>
      </w:pPr>
      <w:r>
        <w:rPr>
          <w:u w:val="single"/>
        </w:rPr>
        <w:t>ЭПИКРИЗ</w:t>
      </w:r>
    </w:p>
    <w:p w:rsidR="00681EDA" w:rsidRDefault="00681EDA">
      <w:pPr>
        <w:pStyle w:val="2"/>
        <w:keepNext w:val="0"/>
      </w:pPr>
      <w:r>
        <w:t>Больной поступил в диагностический центр 18 ноября 1996 года с жалобами на длительное повышение температуры тела до субфебрил</w:t>
      </w:r>
      <w:r>
        <w:t>ь</w:t>
      </w:r>
      <w:r>
        <w:t>ных цифр (утром 36,9 вечером 37,1-37,3), на слабость и быструю утомляемость, на нарушения сна, развившиеся после перенесенной ОРВИ. Больному пришлось диагностировать причину длительного су</w:t>
      </w:r>
      <w:r>
        <w:t>б</w:t>
      </w:r>
      <w:r>
        <w:t>фебрилитета. Так как у ребенка в анамнезе жизни перенесенные п</w:t>
      </w:r>
      <w:r>
        <w:t>у</w:t>
      </w:r>
      <w:r>
        <w:lastRenderedPageBreak/>
        <w:t>зырчатка новорожденных (18 дней) и острый пиелонефрит (8 месяцев) пришлось заподозрить хронический пиелонефрит. Наличие систолич</w:t>
      </w:r>
      <w:r>
        <w:t>е</w:t>
      </w:r>
      <w:r>
        <w:t>ского, мягкого, музыкального шума на верхушке и в точке Ботк</w:t>
      </w:r>
      <w:r>
        <w:t>и</w:t>
      </w:r>
      <w:r>
        <w:t>на-Эрба, занимающего 1/3 систолы и исчезающего при физической нагру</w:t>
      </w:r>
      <w:r>
        <w:t>з</w:t>
      </w:r>
      <w:r>
        <w:t>ке позволило заподозрить септический эндокардит. А увеличенные и гиперемированные миндалины - хронический тонзиллит. Для диффере</w:t>
      </w:r>
      <w:r>
        <w:t>н</w:t>
      </w:r>
      <w:r>
        <w:t>циальной диагностики этих состояний он был обследован, были пров</w:t>
      </w:r>
      <w:r>
        <w:t>е</w:t>
      </w:r>
      <w:r>
        <w:t>дены лабораторно-инструментальные исследования (клинический анализ крови, биохимический анализ крови, анализ мочи, анализ кала, мазок из зева, ЭКГ, УЗИ органов брюшной полости и малого таза, внутр</w:t>
      </w:r>
      <w:r>
        <w:t>и</w:t>
      </w:r>
      <w:r>
        <w:t>венная урография) и консультации специалистов (отоларинголога и ортопеда). При этом было выявлено лимфоцитоз, диспротеинэмия, в</w:t>
      </w:r>
      <w:r>
        <w:t>ы</w:t>
      </w:r>
      <w:r>
        <w:t>деление гемолитического стрептококка группы А, дистопии правой почки. Консультации специалистов выявили у ребенка хронический тонзиллит в стадии субкомпенсации, сколиоз 1 степени и плоскост</w:t>
      </w:r>
      <w:r>
        <w:t>о</w:t>
      </w:r>
      <w:r>
        <w:t>пие 1 степени. Ребенку был поставлен диагноз: “Хронический тонзи</w:t>
      </w:r>
      <w:r>
        <w:t>л</w:t>
      </w:r>
      <w:r>
        <w:t>лит в стадии субкомпенсации. Высев гемолитического стрептококка группы А. Сколиоз 1 степени. Плоскостопие 1 степени”. Назначено лечение: промывание раствором фурацилина, присыпки стрептоцидом, КУФ области миндалин, витаминотерапия, ЛФК, закаливание. При этом самочувствие ребенка улучшилось: снизилась температура тела, и</w:t>
      </w:r>
      <w:r>
        <w:t>с</w:t>
      </w:r>
      <w:r>
        <w:t>чезли слабость и быстрая утомляемость. В дальнейшем ребенку рек</w:t>
      </w:r>
      <w:r>
        <w:t>о</w:t>
      </w:r>
      <w:r>
        <w:t>мендовано при обострении хронического тонзиллита или при переходе в стадию декомпенсации хирургическое лечение - тонзиллэктомия. Обязательна санация полости рта, повышение общей сопротивляемости орг</w:t>
      </w:r>
      <w:r>
        <w:t>а</w:t>
      </w:r>
      <w:r>
        <w:t>низма и профилактика ОРВИ.</w:t>
      </w:r>
    </w:p>
    <w:p w:rsidR="00681EDA" w:rsidRDefault="00681EDA">
      <w:pPr>
        <w:pStyle w:val="2"/>
      </w:pPr>
      <w:r>
        <w:lastRenderedPageBreak/>
        <w:t>Литература:</w:t>
      </w:r>
    </w:p>
    <w:p w:rsidR="00681EDA" w:rsidRDefault="00681EDA">
      <w:pPr>
        <w:pStyle w:val="2"/>
        <w:numPr>
          <w:ilvl w:val="0"/>
          <w:numId w:val="8"/>
        </w:numPr>
        <w:spacing w:before="120" w:after="0"/>
        <w:ind w:left="709" w:hanging="425"/>
      </w:pPr>
      <w:r>
        <w:t>А.В.Мазурин, И.М.Воронцов. Пропедевтика детских боле</w:t>
      </w:r>
      <w:r>
        <w:t>з</w:t>
      </w:r>
      <w:r>
        <w:t>ней.М.1985.</w:t>
      </w:r>
    </w:p>
    <w:p w:rsidR="00681EDA" w:rsidRDefault="00681EDA">
      <w:pPr>
        <w:pStyle w:val="2"/>
        <w:numPr>
          <w:ilvl w:val="0"/>
          <w:numId w:val="9"/>
        </w:numPr>
        <w:spacing w:before="120" w:after="0"/>
        <w:ind w:left="709" w:hanging="425"/>
      </w:pPr>
      <w:r>
        <w:t>Н.П.Шабалов. Детские болезни.СПб.1993.</w:t>
      </w:r>
    </w:p>
    <w:p w:rsidR="00681EDA" w:rsidRDefault="00681EDA">
      <w:pPr>
        <w:pStyle w:val="2"/>
        <w:numPr>
          <w:ilvl w:val="0"/>
          <w:numId w:val="10"/>
        </w:numPr>
        <w:spacing w:before="120" w:after="0"/>
        <w:ind w:left="709" w:hanging="425"/>
      </w:pPr>
      <w:r>
        <w:t>М.Д.Машковский. Лекарственные средства.М.1993.</w:t>
      </w:r>
    </w:p>
    <w:p w:rsidR="00681EDA" w:rsidRDefault="00681EDA">
      <w:pPr>
        <w:pStyle w:val="2"/>
      </w:pPr>
      <w:r>
        <w:t>Приобретенные навыки:</w:t>
      </w:r>
    </w:p>
    <w:p w:rsidR="00681EDA" w:rsidRDefault="00681EDA">
      <w:pPr>
        <w:pStyle w:val="2"/>
        <w:numPr>
          <w:ilvl w:val="0"/>
          <w:numId w:val="11"/>
        </w:numPr>
        <w:spacing w:before="120" w:after="0"/>
        <w:ind w:left="709" w:hanging="425"/>
      </w:pPr>
      <w:r>
        <w:t>Уход за грудным ребенком.</w:t>
      </w:r>
    </w:p>
    <w:p w:rsidR="00681EDA" w:rsidRDefault="00681EDA">
      <w:pPr>
        <w:pStyle w:val="2"/>
        <w:numPr>
          <w:ilvl w:val="0"/>
          <w:numId w:val="12"/>
        </w:numPr>
        <w:spacing w:before="120" w:after="0"/>
        <w:ind w:left="709" w:hanging="425"/>
      </w:pPr>
      <w:r>
        <w:t>Санитарно-гигиенический уход за больными детьми с соматическими заболеваниями.</w:t>
      </w:r>
    </w:p>
    <w:p w:rsidR="00681EDA" w:rsidRDefault="00681EDA">
      <w:pPr>
        <w:pStyle w:val="2"/>
        <w:numPr>
          <w:ilvl w:val="0"/>
          <w:numId w:val="13"/>
        </w:numPr>
        <w:spacing w:before="120" w:after="0"/>
        <w:ind w:left="709" w:hanging="425"/>
      </w:pPr>
      <w:r>
        <w:t>Обработка слизистой полости рта.</w:t>
      </w:r>
    </w:p>
    <w:p w:rsidR="00681EDA" w:rsidRDefault="00681EDA">
      <w:pPr>
        <w:pStyle w:val="2"/>
        <w:numPr>
          <w:ilvl w:val="0"/>
          <w:numId w:val="14"/>
        </w:numPr>
        <w:spacing w:before="120" w:after="0"/>
        <w:ind w:left="709" w:hanging="425"/>
      </w:pPr>
      <w:r>
        <w:t>Измерение температуры и ее графическая запись.</w:t>
      </w:r>
    </w:p>
    <w:p w:rsidR="00681EDA" w:rsidRDefault="00681EDA">
      <w:pPr>
        <w:pStyle w:val="2"/>
        <w:numPr>
          <w:ilvl w:val="0"/>
          <w:numId w:val="15"/>
        </w:numPr>
        <w:spacing w:before="120" w:after="0"/>
        <w:ind w:left="709" w:hanging="425"/>
      </w:pPr>
      <w:r>
        <w:t>Антропометрические измерения.</w:t>
      </w:r>
    </w:p>
    <w:p w:rsidR="00681EDA" w:rsidRDefault="00681EDA">
      <w:pPr>
        <w:pStyle w:val="2"/>
        <w:numPr>
          <w:ilvl w:val="0"/>
          <w:numId w:val="16"/>
        </w:numPr>
        <w:spacing w:before="120" w:after="0"/>
        <w:ind w:left="709" w:hanging="425"/>
      </w:pPr>
      <w:r>
        <w:t>Подсчет пульса, дыхания и их графическое запись.</w:t>
      </w:r>
    </w:p>
    <w:p w:rsidR="00681EDA" w:rsidRDefault="00681EDA">
      <w:pPr>
        <w:pStyle w:val="2"/>
        <w:numPr>
          <w:ilvl w:val="0"/>
          <w:numId w:val="17"/>
        </w:numPr>
        <w:spacing w:before="120" w:after="0"/>
        <w:ind w:left="709" w:hanging="425"/>
      </w:pPr>
      <w:r>
        <w:t>Измерение АД.</w:t>
      </w:r>
    </w:p>
    <w:p w:rsidR="00681EDA" w:rsidRDefault="00681EDA">
      <w:pPr>
        <w:pStyle w:val="2"/>
        <w:numPr>
          <w:ilvl w:val="0"/>
          <w:numId w:val="18"/>
        </w:numPr>
        <w:spacing w:before="120" w:after="0"/>
        <w:ind w:left="709" w:hanging="425"/>
      </w:pPr>
      <w:r>
        <w:t>Методика сбора мочи для пробы по Зимницкому, Нечипоренко, Како</w:t>
      </w:r>
      <w:r>
        <w:t>в</w:t>
      </w:r>
      <w:r>
        <w:t>скому-Аддису.</w:t>
      </w:r>
    </w:p>
    <w:p w:rsidR="00681EDA" w:rsidRDefault="00681EDA">
      <w:pPr>
        <w:pStyle w:val="2"/>
        <w:numPr>
          <w:ilvl w:val="0"/>
          <w:numId w:val="19"/>
        </w:numPr>
        <w:spacing w:before="120" w:after="0"/>
        <w:ind w:left="709" w:hanging="425"/>
      </w:pPr>
      <w:r>
        <w:t>Взятие мазков из зева, носа, глаз.</w:t>
      </w:r>
    </w:p>
    <w:p w:rsidR="00681EDA" w:rsidRDefault="00681EDA">
      <w:pPr>
        <w:pStyle w:val="2"/>
        <w:numPr>
          <w:ilvl w:val="0"/>
          <w:numId w:val="20"/>
        </w:numPr>
        <w:spacing w:before="120" w:after="0"/>
        <w:ind w:left="709" w:hanging="425"/>
      </w:pPr>
      <w:r>
        <w:t>Инъекции (подкожные, внутримышечные, внутривенные).</w:t>
      </w:r>
    </w:p>
    <w:p w:rsidR="00681EDA" w:rsidRDefault="00681EDA">
      <w:pPr>
        <w:pStyle w:val="2"/>
        <w:numPr>
          <w:ilvl w:val="0"/>
          <w:numId w:val="21"/>
        </w:numPr>
        <w:spacing w:before="120" w:after="0"/>
        <w:ind w:left="709" w:hanging="425"/>
      </w:pPr>
      <w:r>
        <w:t>Обучение техники проведения внутрикожных проб (Манту, чувствител</w:t>
      </w:r>
      <w:r>
        <w:t>ь</w:t>
      </w:r>
      <w:r>
        <w:t>ности к антибиотикам).</w:t>
      </w:r>
    </w:p>
    <w:p w:rsidR="00681EDA" w:rsidRDefault="00681EDA">
      <w:pPr>
        <w:pStyle w:val="2"/>
        <w:numPr>
          <w:ilvl w:val="0"/>
          <w:numId w:val="22"/>
        </w:numPr>
        <w:spacing w:before="120" w:after="0"/>
        <w:ind w:left="709" w:hanging="425"/>
      </w:pPr>
      <w:r>
        <w:t>Закапывание лекарств в глаза, нос, уши.</w:t>
      </w:r>
    </w:p>
    <w:p w:rsidR="00681EDA" w:rsidRDefault="00681EDA">
      <w:pPr>
        <w:pStyle w:val="2"/>
        <w:numPr>
          <w:ilvl w:val="0"/>
          <w:numId w:val="23"/>
        </w:numPr>
        <w:ind w:firstLine="0"/>
      </w:pPr>
      <w:r>
        <w:t>Катетеризация мочевого пузыря.</w:t>
      </w:r>
    </w:p>
    <w:p w:rsidR="00681EDA" w:rsidRDefault="00681EDA">
      <w:pPr>
        <w:pStyle w:val="2"/>
      </w:pPr>
    </w:p>
    <w:sectPr w:rsidR="00681EDA">
      <w:headerReference w:type="even" r:id="rId8"/>
      <w:headerReference w:type="default" r:id="rId9"/>
      <w:pgSz w:w="11907" w:h="16840" w:code="9"/>
      <w:pgMar w:top="397" w:right="284" w:bottom="2325" w:left="1418" w:header="0" w:footer="708" w:gutter="0"/>
      <w:paperSrc w:first="4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5C" w:rsidRDefault="00992F5C">
      <w:pPr>
        <w:spacing w:before="0"/>
      </w:pPr>
      <w:r>
        <w:separator/>
      </w:r>
    </w:p>
  </w:endnote>
  <w:endnote w:type="continuationSeparator" w:id="0">
    <w:p w:rsidR="00992F5C" w:rsidRDefault="00992F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5C" w:rsidRDefault="00992F5C">
      <w:pPr>
        <w:spacing w:before="0"/>
      </w:pPr>
      <w:r>
        <w:separator/>
      </w:r>
    </w:p>
  </w:footnote>
  <w:footnote w:type="continuationSeparator" w:id="0">
    <w:p w:rsidR="00992F5C" w:rsidRDefault="00992F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A" w:rsidRDefault="00681EDA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681EDA" w:rsidRDefault="00681EDA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A" w:rsidRDefault="00681EDA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78EC">
      <w:rPr>
        <w:rStyle w:val="a9"/>
        <w:noProof/>
      </w:rPr>
      <w:t>2</w:t>
    </w:r>
    <w:r>
      <w:rPr>
        <w:rStyle w:val="a9"/>
      </w:rPr>
      <w:fldChar w:fldCharType="end"/>
    </w:r>
  </w:p>
  <w:p w:rsidR="00681EDA" w:rsidRDefault="00681EDA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5D6"/>
    <w:multiLevelType w:val="singleLevel"/>
    <w:tmpl w:val="D8DE5EC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1BED0F57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20B02DA0"/>
    <w:multiLevelType w:val="singleLevel"/>
    <w:tmpl w:val="47BA040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233F32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46061CBF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51754C49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576F0E73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>
    <w:nsid w:val="585E61D1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77F36FED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48"/>
    <w:rsid w:val="00367111"/>
    <w:rsid w:val="00402F02"/>
    <w:rsid w:val="00681EDA"/>
    <w:rsid w:val="00992F5C"/>
    <w:rsid w:val="00C578EC"/>
    <w:rsid w:val="00F2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14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25620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Andre</dc:creator>
  <cp:keywords>повестк</cp:keywords>
  <dc:description>протокол АМЭП от 16.12.95.</dc:description>
  <cp:lastModifiedBy>Igor</cp:lastModifiedBy>
  <cp:revision>2</cp:revision>
  <cp:lastPrinted>1996-12-05T21:54:00Z</cp:lastPrinted>
  <dcterms:created xsi:type="dcterms:W3CDTF">2024-03-31T07:27:00Z</dcterms:created>
  <dcterms:modified xsi:type="dcterms:W3CDTF">2024-03-31T07:27:00Z</dcterms:modified>
</cp:coreProperties>
</file>