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24" w:rsidRPr="00616CEA" w:rsidRDefault="001A7C24" w:rsidP="001A7C24">
      <w:pPr>
        <w:widowControl w:val="0"/>
        <w:spacing w:line="360" w:lineRule="auto"/>
        <w:ind w:firstLine="709"/>
        <w:jc w:val="both"/>
        <w:rPr>
          <w:caps/>
          <w:sz w:val="28"/>
        </w:rPr>
      </w:pPr>
      <w:bookmarkStart w:id="0" w:name="_GoBack"/>
      <w:bookmarkEnd w:id="0"/>
      <w:r w:rsidRPr="00616CEA">
        <w:rPr>
          <w:caps/>
          <w:sz w:val="28"/>
        </w:rPr>
        <w:t>Паспортная часть</w:t>
      </w:r>
    </w:p>
    <w:p w:rsidR="001A7C24" w:rsidRPr="008C22B2"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Фамилия:</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Имя:</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Отчество:</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Возраст (полных лет):</w:t>
      </w:r>
      <w:r>
        <w:rPr>
          <w:sz w:val="28"/>
        </w:rPr>
        <w:t xml:space="preserve"> </w:t>
      </w:r>
      <w:r w:rsidRPr="008C22B2">
        <w:rPr>
          <w:sz w:val="28"/>
        </w:rPr>
        <w:t>77</w:t>
      </w:r>
    </w:p>
    <w:p w:rsidR="001A7C24" w:rsidRPr="008C22B2" w:rsidRDefault="001A7C24" w:rsidP="001A7C24">
      <w:pPr>
        <w:widowControl w:val="0"/>
        <w:spacing w:line="360" w:lineRule="auto"/>
        <w:ind w:firstLine="709"/>
        <w:jc w:val="both"/>
        <w:rPr>
          <w:sz w:val="28"/>
        </w:rPr>
      </w:pPr>
      <w:r w:rsidRPr="008C22B2">
        <w:rPr>
          <w:sz w:val="28"/>
        </w:rPr>
        <w:t>Национальность:</w:t>
      </w:r>
      <w:r>
        <w:rPr>
          <w:sz w:val="28"/>
        </w:rPr>
        <w:t xml:space="preserve"> </w:t>
      </w:r>
      <w:r w:rsidRPr="008C22B2">
        <w:rPr>
          <w:sz w:val="28"/>
        </w:rPr>
        <w:t>русская</w:t>
      </w:r>
    </w:p>
    <w:p w:rsidR="001A7C24" w:rsidRPr="008C22B2" w:rsidRDefault="001A7C24" w:rsidP="001A7C24">
      <w:pPr>
        <w:widowControl w:val="0"/>
        <w:spacing w:line="360" w:lineRule="auto"/>
        <w:ind w:firstLine="709"/>
        <w:jc w:val="both"/>
        <w:rPr>
          <w:sz w:val="28"/>
        </w:rPr>
      </w:pPr>
      <w:r w:rsidRPr="008C22B2">
        <w:rPr>
          <w:sz w:val="28"/>
        </w:rPr>
        <w:t>Постоянное место жительства:</w:t>
      </w:r>
      <w:r>
        <w:rPr>
          <w:sz w:val="28"/>
        </w:rPr>
        <w:t xml:space="preserve"> </w:t>
      </w:r>
      <w:r w:rsidRPr="008C22B2">
        <w:rPr>
          <w:sz w:val="28"/>
        </w:rPr>
        <w:t>г.Тула</w:t>
      </w:r>
    </w:p>
    <w:p w:rsidR="001A7C24" w:rsidRPr="008C22B2" w:rsidRDefault="001A7C24" w:rsidP="001A7C24">
      <w:pPr>
        <w:widowControl w:val="0"/>
        <w:spacing w:line="360" w:lineRule="auto"/>
        <w:ind w:firstLine="709"/>
        <w:jc w:val="both"/>
        <w:rPr>
          <w:sz w:val="28"/>
        </w:rPr>
      </w:pPr>
      <w:r w:rsidRPr="008C22B2">
        <w:rPr>
          <w:sz w:val="28"/>
        </w:rPr>
        <w:t>Место работы:</w:t>
      </w:r>
      <w:r>
        <w:rPr>
          <w:sz w:val="28"/>
        </w:rPr>
        <w:t xml:space="preserve"> </w:t>
      </w:r>
      <w:r w:rsidRPr="008C22B2">
        <w:rPr>
          <w:sz w:val="28"/>
        </w:rPr>
        <w:t>пенсионерка</w:t>
      </w:r>
    </w:p>
    <w:p w:rsidR="001A7C24" w:rsidRPr="008C22B2" w:rsidRDefault="001A7C24" w:rsidP="001A7C24">
      <w:pPr>
        <w:widowControl w:val="0"/>
        <w:spacing w:line="360" w:lineRule="auto"/>
        <w:ind w:firstLine="709"/>
        <w:jc w:val="both"/>
        <w:rPr>
          <w:sz w:val="28"/>
        </w:rPr>
      </w:pPr>
      <w:r w:rsidRPr="008C22B2">
        <w:rPr>
          <w:sz w:val="28"/>
        </w:rPr>
        <w:t>Дата поступления:</w:t>
      </w:r>
      <w:r>
        <w:rPr>
          <w:sz w:val="28"/>
        </w:rPr>
        <w:t xml:space="preserve"> </w:t>
      </w:r>
      <w:r w:rsidRPr="008C22B2">
        <w:rPr>
          <w:sz w:val="28"/>
        </w:rPr>
        <w:t>15/11/2001</w:t>
      </w:r>
    </w:p>
    <w:p w:rsidR="001A7C24" w:rsidRPr="008C22B2" w:rsidRDefault="001A7C24" w:rsidP="001A7C24">
      <w:pPr>
        <w:widowControl w:val="0"/>
        <w:spacing w:line="360" w:lineRule="auto"/>
        <w:ind w:firstLine="709"/>
        <w:jc w:val="both"/>
        <w:rPr>
          <w:sz w:val="28"/>
        </w:rPr>
      </w:pPr>
      <w:r w:rsidRPr="008C22B2">
        <w:rPr>
          <w:sz w:val="28"/>
        </w:rPr>
        <w:t>Время поступления:</w:t>
      </w:r>
      <w:r>
        <w:rPr>
          <w:sz w:val="28"/>
        </w:rPr>
        <w:t xml:space="preserve"> </w:t>
      </w:r>
      <w:r w:rsidRPr="008C22B2">
        <w:rPr>
          <w:sz w:val="28"/>
        </w:rPr>
        <w:t>10.50</w:t>
      </w:r>
    </w:p>
    <w:p w:rsidR="001A7C24" w:rsidRPr="008C22B2" w:rsidRDefault="001A7C24" w:rsidP="001A7C24">
      <w:pPr>
        <w:widowControl w:val="0"/>
        <w:spacing w:line="360" w:lineRule="auto"/>
        <w:ind w:firstLine="709"/>
        <w:jc w:val="both"/>
        <w:rPr>
          <w:sz w:val="28"/>
        </w:rPr>
      </w:pPr>
      <w:r w:rsidRPr="008C22B2">
        <w:rPr>
          <w:sz w:val="28"/>
        </w:rPr>
        <w:t>Кем направлен больной:</w:t>
      </w:r>
      <w:r>
        <w:rPr>
          <w:sz w:val="28"/>
        </w:rPr>
        <w:t xml:space="preserve"> </w:t>
      </w:r>
      <w:r w:rsidRPr="008C22B2">
        <w:rPr>
          <w:sz w:val="28"/>
        </w:rPr>
        <w:t>МСЧ №7</w:t>
      </w:r>
    </w:p>
    <w:p w:rsidR="001A7C24" w:rsidRPr="008C22B2" w:rsidRDefault="001A7C24" w:rsidP="001A7C24">
      <w:pPr>
        <w:widowControl w:val="0"/>
        <w:spacing w:line="360" w:lineRule="auto"/>
        <w:ind w:firstLine="709"/>
        <w:jc w:val="both"/>
        <w:rPr>
          <w:sz w:val="28"/>
        </w:rPr>
      </w:pPr>
      <w:r w:rsidRPr="008C22B2">
        <w:rPr>
          <w:sz w:val="28"/>
        </w:rPr>
        <w:t>Диагноз направившего учреждения:</w:t>
      </w:r>
      <w:r>
        <w:rPr>
          <w:sz w:val="28"/>
        </w:rPr>
        <w:t xml:space="preserve"> </w:t>
      </w:r>
      <w:r w:rsidRPr="008C22B2">
        <w:rPr>
          <w:sz w:val="28"/>
        </w:rPr>
        <w:t>ИБС, атеросклеротический кардиосклероз</w:t>
      </w:r>
    </w:p>
    <w:p w:rsidR="001A7C24" w:rsidRPr="008C22B2" w:rsidRDefault="001A7C24" w:rsidP="001A7C24">
      <w:pPr>
        <w:widowControl w:val="0"/>
        <w:spacing w:line="360" w:lineRule="auto"/>
        <w:ind w:firstLine="709"/>
        <w:jc w:val="both"/>
        <w:rPr>
          <w:sz w:val="28"/>
        </w:rPr>
      </w:pPr>
      <w:r w:rsidRPr="008C22B2">
        <w:rPr>
          <w:sz w:val="28"/>
        </w:rPr>
        <w:t>Диагноз при поступлении:</w:t>
      </w:r>
      <w:r>
        <w:rPr>
          <w:sz w:val="28"/>
        </w:rPr>
        <w:t xml:space="preserve"> </w:t>
      </w:r>
      <w:r w:rsidRPr="008C22B2">
        <w:rPr>
          <w:sz w:val="28"/>
        </w:rPr>
        <w:t xml:space="preserve">ИБС, постоянная форма мерцательной тахиаритмии, НК </w:t>
      </w:r>
      <w:r w:rsidRPr="008C22B2">
        <w:rPr>
          <w:sz w:val="28"/>
          <w:lang w:val="en-US"/>
        </w:rPr>
        <w:t>II</w:t>
      </w:r>
      <w:r w:rsidRPr="008C22B2">
        <w:rPr>
          <w:sz w:val="28"/>
        </w:rPr>
        <w:t xml:space="preserve"> Б.</w:t>
      </w:r>
    </w:p>
    <w:p w:rsidR="001A7C24" w:rsidRPr="008C22B2" w:rsidRDefault="001A7C24" w:rsidP="001A7C24">
      <w:pPr>
        <w:widowControl w:val="0"/>
        <w:spacing w:line="360" w:lineRule="auto"/>
        <w:ind w:firstLine="709"/>
        <w:jc w:val="both"/>
        <w:rPr>
          <w:sz w:val="28"/>
        </w:rPr>
      </w:pPr>
    </w:p>
    <w:p w:rsidR="001A7C24" w:rsidRPr="00616CEA" w:rsidRDefault="001A7C24" w:rsidP="001A7C24">
      <w:pPr>
        <w:widowControl w:val="0"/>
        <w:spacing w:line="360" w:lineRule="auto"/>
        <w:ind w:firstLine="709"/>
        <w:jc w:val="both"/>
        <w:rPr>
          <w:caps/>
          <w:sz w:val="28"/>
        </w:rPr>
      </w:pPr>
      <w:r w:rsidRPr="00616CEA">
        <w:rPr>
          <w:caps/>
          <w:sz w:val="28"/>
        </w:rPr>
        <w:t>Жалобы</w:t>
      </w:r>
    </w:p>
    <w:p w:rsidR="001A7C24" w:rsidRPr="008C22B2"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 xml:space="preserve">Со слов больного - на выраженную одышку в покое, усиливающуюся при малейшей физической нагрузке, загрудинных болей нет; беспокоит сильная общая слабость, отёчность ног, живота, головные боли, сердцебиение. </w:t>
      </w:r>
    </w:p>
    <w:p w:rsidR="001A7C24" w:rsidRPr="008C22B2" w:rsidRDefault="001A7C24" w:rsidP="001A7C24">
      <w:pPr>
        <w:widowControl w:val="0"/>
        <w:spacing w:line="360" w:lineRule="auto"/>
        <w:ind w:firstLine="709"/>
        <w:jc w:val="both"/>
        <w:rPr>
          <w:sz w:val="28"/>
        </w:rPr>
      </w:pPr>
    </w:p>
    <w:p w:rsidR="001A7C24" w:rsidRPr="00616CEA" w:rsidRDefault="001A7C24" w:rsidP="001A7C24">
      <w:pPr>
        <w:widowControl w:val="0"/>
        <w:spacing w:line="360" w:lineRule="auto"/>
        <w:ind w:firstLine="709"/>
        <w:jc w:val="both"/>
        <w:rPr>
          <w:caps/>
          <w:sz w:val="28"/>
        </w:rPr>
      </w:pPr>
      <w:r w:rsidRPr="00616CEA">
        <w:rPr>
          <w:caps/>
          <w:sz w:val="28"/>
          <w:lang w:val="en-US"/>
        </w:rPr>
        <w:t>Anamnesis</w:t>
      </w:r>
      <w:r w:rsidRPr="00616CEA">
        <w:rPr>
          <w:caps/>
          <w:sz w:val="28"/>
        </w:rPr>
        <w:t xml:space="preserve"> </w:t>
      </w:r>
      <w:r w:rsidRPr="00616CEA">
        <w:rPr>
          <w:caps/>
          <w:sz w:val="28"/>
          <w:lang w:val="en-US"/>
        </w:rPr>
        <w:t>morbi</w:t>
      </w:r>
    </w:p>
    <w:p w:rsidR="001A7C24" w:rsidRPr="008C22B2" w:rsidRDefault="001A7C24" w:rsidP="001A7C24">
      <w:pPr>
        <w:widowControl w:val="0"/>
        <w:spacing w:line="360" w:lineRule="auto"/>
        <w:ind w:firstLine="709"/>
        <w:jc w:val="both"/>
        <w:rPr>
          <w:sz w:val="28"/>
        </w:rPr>
      </w:pPr>
    </w:p>
    <w:p w:rsidR="001A7C24" w:rsidRPr="008C22B2" w:rsidRDefault="001A7C24" w:rsidP="001A7C24">
      <w:pPr>
        <w:pStyle w:val="a3"/>
        <w:widowControl w:val="0"/>
        <w:spacing w:after="0" w:line="360" w:lineRule="auto"/>
        <w:ind w:left="0" w:firstLine="709"/>
        <w:jc w:val="both"/>
        <w:rPr>
          <w:sz w:val="28"/>
        </w:rPr>
      </w:pPr>
      <w:r w:rsidRPr="008C22B2">
        <w:rPr>
          <w:sz w:val="28"/>
        </w:rPr>
        <w:t xml:space="preserve">Повышенное артериальное давление много лет, регулярно не лечилась, периодически принимала адельфан. Несколько лет беспокоит одышка при ходьбе, физической нагрузке, сердцебиение. В сентябре-октябре 1999 г. лечилась стационарно по поводу ИБС, постоянной формы мерцательной </w:t>
      </w:r>
      <w:r w:rsidRPr="008C22B2">
        <w:rPr>
          <w:sz w:val="28"/>
        </w:rPr>
        <w:lastRenderedPageBreak/>
        <w:t xml:space="preserve">тахиаритмии. При выписке сохранилась тахиформа с частотой сердечных сокращений 125 ударов в минуту. В последующем был назначен дигоксин - по ½ таблетки 2 раза в день, анаприлин – по ¼ 3 раза. Через неделю после выписки состояние ухудшилось, вновь усилилась одышка при малейшей физической нагрузке, сердцебиение. Последнюю неделю никаких лекарственных препаратов не принимала, на фоне чего появились отёки живота, нижних конечностей, усилилась одышка. 17/12/1999 обратилась в МСЧ №7, госпитализирована в терапевтическое отделение. </w:t>
      </w:r>
    </w:p>
    <w:p w:rsidR="001A7C24" w:rsidRPr="00616CEA" w:rsidRDefault="001A7C24" w:rsidP="001A7C24">
      <w:pPr>
        <w:widowControl w:val="0"/>
        <w:spacing w:line="360" w:lineRule="auto"/>
        <w:ind w:firstLine="709"/>
        <w:jc w:val="both"/>
        <w:rPr>
          <w:caps/>
          <w:sz w:val="28"/>
        </w:rPr>
      </w:pPr>
    </w:p>
    <w:p w:rsidR="001A7C24" w:rsidRPr="00616CEA" w:rsidRDefault="001A7C24" w:rsidP="001A7C24">
      <w:pPr>
        <w:widowControl w:val="0"/>
        <w:spacing w:line="360" w:lineRule="auto"/>
        <w:ind w:firstLine="709"/>
        <w:jc w:val="both"/>
        <w:rPr>
          <w:caps/>
          <w:sz w:val="28"/>
        </w:rPr>
      </w:pPr>
      <w:r w:rsidRPr="00616CEA">
        <w:rPr>
          <w:caps/>
          <w:sz w:val="28"/>
          <w:lang w:val="en-US"/>
        </w:rPr>
        <w:t>Anamnesis</w:t>
      </w:r>
      <w:r w:rsidRPr="00616CEA">
        <w:rPr>
          <w:caps/>
          <w:sz w:val="28"/>
        </w:rPr>
        <w:t xml:space="preserve"> </w:t>
      </w:r>
      <w:r w:rsidRPr="00616CEA">
        <w:rPr>
          <w:caps/>
          <w:sz w:val="28"/>
          <w:lang w:val="en-US"/>
        </w:rPr>
        <w:t>vitae</w:t>
      </w:r>
    </w:p>
    <w:p w:rsidR="001A7C24" w:rsidRPr="008C22B2"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Общебиографические сведения.</w:t>
      </w:r>
    </w:p>
    <w:p w:rsidR="001A7C24" w:rsidRPr="008C22B2" w:rsidRDefault="001A7C24" w:rsidP="001A7C24">
      <w:pPr>
        <w:widowControl w:val="0"/>
        <w:spacing w:line="360" w:lineRule="auto"/>
        <w:ind w:firstLine="709"/>
        <w:jc w:val="both"/>
        <w:rPr>
          <w:sz w:val="28"/>
        </w:rPr>
      </w:pPr>
      <w:r w:rsidRPr="008C22B2">
        <w:rPr>
          <w:sz w:val="28"/>
        </w:rPr>
        <w:t>Родилась 14/09/1920 в г.Туле (второй ребенок в семье). Роды прошли в срок, без осложнений. Вскармливание грудное. Явных признаков рахита в детстве не было. Жилищные и бытовые условия удовлетворительные. Питание полноценное. В физическом и умственном отношении развивалась нормально. Беременность- одна, течение без особенностей, роды без осложнений. Абортов не было.</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Жилищно-бытовые условия.</w:t>
      </w:r>
    </w:p>
    <w:p w:rsidR="001A7C24" w:rsidRPr="008C22B2" w:rsidRDefault="001A7C24" w:rsidP="001A7C24">
      <w:pPr>
        <w:widowControl w:val="0"/>
        <w:spacing w:line="360" w:lineRule="auto"/>
        <w:ind w:firstLine="709"/>
        <w:jc w:val="both"/>
        <w:rPr>
          <w:sz w:val="28"/>
        </w:rPr>
      </w:pPr>
      <w:r w:rsidRPr="008C22B2">
        <w:rPr>
          <w:sz w:val="28"/>
        </w:rPr>
        <w:t>Проживает в 1-комнатной квартире с мужем. Материально обеспечена. Режим питания поддерживает; рацион полноценный. Спит и отдыхает достаточно. Спортом не занимается.</w:t>
      </w:r>
    </w:p>
    <w:p w:rsidR="001A7C24" w:rsidRPr="008C22B2" w:rsidRDefault="001A7C24" w:rsidP="001A7C24">
      <w:pPr>
        <w:widowControl w:val="0"/>
        <w:spacing w:line="360" w:lineRule="auto"/>
        <w:ind w:firstLine="709"/>
        <w:jc w:val="both"/>
        <w:rPr>
          <w:sz w:val="28"/>
        </w:rPr>
      </w:pPr>
      <w:r w:rsidRPr="008C22B2">
        <w:rPr>
          <w:sz w:val="28"/>
        </w:rPr>
        <w:t>Профессиональный анамнез.</w:t>
      </w:r>
    </w:p>
    <w:p w:rsidR="001A7C24" w:rsidRPr="008C22B2" w:rsidRDefault="001A7C24" w:rsidP="001A7C24">
      <w:pPr>
        <w:widowControl w:val="0"/>
        <w:spacing w:line="360" w:lineRule="auto"/>
        <w:ind w:firstLine="709"/>
        <w:jc w:val="both"/>
        <w:rPr>
          <w:sz w:val="28"/>
        </w:rPr>
      </w:pPr>
      <w:r w:rsidRPr="008C22B2">
        <w:rPr>
          <w:sz w:val="28"/>
        </w:rPr>
        <w:t>Работала воспитателем в детском саду,</w:t>
      </w:r>
      <w:r>
        <w:rPr>
          <w:sz w:val="28"/>
        </w:rPr>
        <w:t xml:space="preserve"> </w:t>
      </w:r>
      <w:r w:rsidRPr="008C22B2">
        <w:rPr>
          <w:sz w:val="28"/>
        </w:rPr>
        <w:t xml:space="preserve">неблагоприятных условий труда не было. На вредном производстве не работала. </w:t>
      </w:r>
    </w:p>
    <w:p w:rsidR="001A7C24" w:rsidRPr="008C22B2" w:rsidRDefault="001A7C24" w:rsidP="001A7C24">
      <w:pPr>
        <w:widowControl w:val="0"/>
        <w:spacing w:line="360" w:lineRule="auto"/>
        <w:ind w:firstLine="709"/>
        <w:jc w:val="both"/>
        <w:rPr>
          <w:sz w:val="28"/>
        </w:rPr>
      </w:pPr>
      <w:r w:rsidRPr="008C22B2">
        <w:rPr>
          <w:sz w:val="28"/>
        </w:rPr>
        <w:t>Перенесенные заболевания.</w:t>
      </w:r>
    </w:p>
    <w:p w:rsidR="001A7C24" w:rsidRPr="008C22B2" w:rsidRDefault="001A7C24" w:rsidP="001A7C24">
      <w:pPr>
        <w:widowControl w:val="0"/>
        <w:spacing w:line="360" w:lineRule="auto"/>
        <w:ind w:firstLine="709"/>
        <w:jc w:val="both"/>
        <w:rPr>
          <w:sz w:val="28"/>
        </w:rPr>
      </w:pPr>
      <w:r w:rsidRPr="008C22B2">
        <w:rPr>
          <w:sz w:val="28"/>
        </w:rPr>
        <w:t>Правосторонняя бронхопневмония, в 34 года сотрясение мозга, вирусный гепатит отрицает.</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Наследственный анамнез.</w:t>
      </w:r>
    </w:p>
    <w:p w:rsidR="001A7C24" w:rsidRPr="008C22B2" w:rsidRDefault="001A7C24" w:rsidP="001A7C24">
      <w:pPr>
        <w:widowControl w:val="0"/>
        <w:spacing w:line="360" w:lineRule="auto"/>
        <w:ind w:firstLine="709"/>
        <w:jc w:val="both"/>
        <w:rPr>
          <w:sz w:val="28"/>
        </w:rPr>
      </w:pPr>
      <w:r w:rsidRPr="008C22B2">
        <w:rPr>
          <w:sz w:val="28"/>
        </w:rPr>
        <w:t>Не отягощён.</w:t>
      </w:r>
    </w:p>
    <w:p w:rsidR="001A7C24" w:rsidRPr="008C22B2" w:rsidRDefault="001A7C24" w:rsidP="001A7C24">
      <w:pPr>
        <w:widowControl w:val="0"/>
        <w:spacing w:line="360" w:lineRule="auto"/>
        <w:ind w:firstLine="709"/>
        <w:jc w:val="both"/>
        <w:rPr>
          <w:sz w:val="28"/>
        </w:rPr>
      </w:pPr>
      <w:r w:rsidRPr="008C22B2">
        <w:rPr>
          <w:sz w:val="28"/>
        </w:rPr>
        <w:lastRenderedPageBreak/>
        <w:t>Аллергологический анамнез.</w:t>
      </w:r>
    </w:p>
    <w:p w:rsidR="001A7C24" w:rsidRPr="008C22B2" w:rsidRDefault="001A7C24" w:rsidP="001A7C24">
      <w:pPr>
        <w:widowControl w:val="0"/>
        <w:spacing w:line="360" w:lineRule="auto"/>
        <w:ind w:firstLine="709"/>
        <w:jc w:val="both"/>
        <w:rPr>
          <w:sz w:val="28"/>
        </w:rPr>
      </w:pPr>
      <w:r w:rsidRPr="008C22B2">
        <w:rPr>
          <w:sz w:val="28"/>
        </w:rPr>
        <w:t xml:space="preserve">Аллергию на лекарственные препараты отрицает. </w:t>
      </w:r>
    </w:p>
    <w:p w:rsidR="001A7C24" w:rsidRPr="008C22B2" w:rsidRDefault="001A7C24" w:rsidP="001A7C24">
      <w:pPr>
        <w:widowControl w:val="0"/>
        <w:spacing w:line="360" w:lineRule="auto"/>
        <w:ind w:firstLine="709"/>
        <w:jc w:val="both"/>
        <w:rPr>
          <w:sz w:val="28"/>
        </w:rPr>
      </w:pPr>
      <w:r w:rsidRPr="008C22B2">
        <w:rPr>
          <w:sz w:val="28"/>
        </w:rPr>
        <w:t>Эпидемиологический анамнез.</w:t>
      </w:r>
    </w:p>
    <w:p w:rsidR="001A7C24" w:rsidRPr="008C22B2" w:rsidRDefault="001A7C24" w:rsidP="001A7C24">
      <w:pPr>
        <w:widowControl w:val="0"/>
        <w:spacing w:line="360" w:lineRule="auto"/>
        <w:ind w:firstLine="709"/>
        <w:jc w:val="both"/>
        <w:rPr>
          <w:sz w:val="28"/>
        </w:rPr>
      </w:pPr>
      <w:r w:rsidRPr="008C22B2">
        <w:rPr>
          <w:sz w:val="28"/>
        </w:rPr>
        <w:t>Без особенностей.</w:t>
      </w:r>
    </w:p>
    <w:p w:rsidR="001A7C24" w:rsidRPr="008C22B2" w:rsidRDefault="001A7C24" w:rsidP="001A7C24">
      <w:pPr>
        <w:widowControl w:val="0"/>
        <w:spacing w:line="360" w:lineRule="auto"/>
        <w:ind w:firstLine="709"/>
        <w:jc w:val="both"/>
        <w:rPr>
          <w:sz w:val="28"/>
        </w:rPr>
      </w:pPr>
      <w:r w:rsidRPr="008C22B2">
        <w:rPr>
          <w:sz w:val="28"/>
        </w:rPr>
        <w:t>Вредные привычки.</w:t>
      </w:r>
    </w:p>
    <w:p w:rsidR="001A7C24" w:rsidRPr="008C22B2" w:rsidRDefault="001A7C24" w:rsidP="001A7C24">
      <w:pPr>
        <w:widowControl w:val="0"/>
        <w:spacing w:line="360" w:lineRule="auto"/>
        <w:ind w:firstLine="709"/>
        <w:jc w:val="both"/>
        <w:rPr>
          <w:sz w:val="28"/>
        </w:rPr>
      </w:pPr>
      <w:r w:rsidRPr="008C22B2">
        <w:rPr>
          <w:sz w:val="28"/>
        </w:rPr>
        <w:t>Отрицает.</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Гинекологический анамнез.</w:t>
      </w:r>
    </w:p>
    <w:p w:rsidR="001A7C24" w:rsidRPr="008C22B2" w:rsidRDefault="001A7C24" w:rsidP="001A7C24">
      <w:pPr>
        <w:widowControl w:val="0"/>
        <w:spacing w:line="360" w:lineRule="auto"/>
        <w:ind w:firstLine="709"/>
        <w:jc w:val="both"/>
        <w:rPr>
          <w:sz w:val="28"/>
        </w:rPr>
      </w:pPr>
      <w:r w:rsidRPr="008C22B2">
        <w:rPr>
          <w:sz w:val="28"/>
        </w:rPr>
        <w:t>Менопауза много лет, гинекологически здорова.</w:t>
      </w:r>
    </w:p>
    <w:p w:rsidR="001A7C24" w:rsidRPr="008C22B2" w:rsidRDefault="001A7C24" w:rsidP="001A7C24">
      <w:pPr>
        <w:widowControl w:val="0"/>
        <w:spacing w:line="360" w:lineRule="auto"/>
        <w:ind w:firstLine="709"/>
        <w:jc w:val="both"/>
        <w:rPr>
          <w:sz w:val="28"/>
        </w:rPr>
      </w:pPr>
    </w:p>
    <w:p w:rsidR="001A7C24" w:rsidRPr="00616CEA" w:rsidRDefault="001A7C24" w:rsidP="001A7C24">
      <w:pPr>
        <w:widowControl w:val="0"/>
        <w:spacing w:line="360" w:lineRule="auto"/>
        <w:ind w:firstLine="709"/>
        <w:jc w:val="both"/>
        <w:rPr>
          <w:caps/>
          <w:sz w:val="28"/>
        </w:rPr>
      </w:pPr>
      <w:r w:rsidRPr="00616CEA">
        <w:rPr>
          <w:caps/>
          <w:sz w:val="28"/>
          <w:lang w:val="en-US"/>
        </w:rPr>
        <w:t>Status</w:t>
      </w:r>
      <w:r w:rsidRPr="00616CEA">
        <w:rPr>
          <w:caps/>
          <w:sz w:val="28"/>
        </w:rPr>
        <w:t xml:space="preserve"> </w:t>
      </w:r>
      <w:r w:rsidRPr="00616CEA">
        <w:rPr>
          <w:caps/>
          <w:sz w:val="28"/>
          <w:lang w:val="en-US"/>
        </w:rPr>
        <w:t>praesens</w:t>
      </w:r>
    </w:p>
    <w:p w:rsidR="001A7C24" w:rsidRPr="008C22B2"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Общий осмотр.</w:t>
      </w:r>
    </w:p>
    <w:p w:rsidR="001A7C24" w:rsidRPr="008C22B2" w:rsidRDefault="001A7C24" w:rsidP="001A7C24">
      <w:pPr>
        <w:widowControl w:val="0"/>
        <w:spacing w:line="360" w:lineRule="auto"/>
        <w:ind w:firstLine="709"/>
        <w:jc w:val="both"/>
        <w:rPr>
          <w:sz w:val="28"/>
        </w:rPr>
      </w:pPr>
      <w:r w:rsidRPr="008C22B2">
        <w:rPr>
          <w:sz w:val="28"/>
        </w:rPr>
        <w:t>Общее состояние относительно удовлетворительное. Сознание ясное. Состояние психики адекватное. Ходит с трудом из-за одышки. Выражение лица обычное. Телосложение нормостеническое (эпигастральный угол около 90 градусов).</w:t>
      </w:r>
    </w:p>
    <w:p w:rsidR="001A7C24" w:rsidRPr="008C22B2" w:rsidRDefault="001A7C24" w:rsidP="001A7C24">
      <w:pPr>
        <w:widowControl w:val="0"/>
        <w:spacing w:line="360" w:lineRule="auto"/>
        <w:ind w:firstLine="709"/>
        <w:jc w:val="both"/>
        <w:rPr>
          <w:sz w:val="28"/>
        </w:rPr>
      </w:pPr>
      <w:r w:rsidRPr="008C22B2">
        <w:rPr>
          <w:sz w:val="28"/>
        </w:rPr>
        <w:t>Кожные покровы и слизистые бледно-розовые, чистые,</w:t>
      </w:r>
      <w:r>
        <w:rPr>
          <w:sz w:val="28"/>
        </w:rPr>
        <w:t xml:space="preserve"> </w:t>
      </w:r>
      <w:r w:rsidRPr="008C22B2">
        <w:rPr>
          <w:sz w:val="28"/>
        </w:rPr>
        <w:t>обычной влажности. Сосуды кожи в норме. Температура нормальная. Телеангиэктазий, гиперемий нет. Выражены отеки голеней, стоп. Дермографизм - красный. Подкожная жировая клетчатка развита удовлетворительно. Форма ногтей - без патологии.</w:t>
      </w:r>
    </w:p>
    <w:p w:rsidR="001A7C24" w:rsidRPr="008C22B2" w:rsidRDefault="001A7C24" w:rsidP="001A7C24">
      <w:pPr>
        <w:widowControl w:val="0"/>
        <w:spacing w:line="360" w:lineRule="auto"/>
        <w:ind w:firstLine="709"/>
        <w:jc w:val="both"/>
        <w:rPr>
          <w:sz w:val="28"/>
        </w:rPr>
      </w:pPr>
      <w:r w:rsidRPr="008C22B2">
        <w:rPr>
          <w:sz w:val="28"/>
        </w:rPr>
        <w:t>Веки нормальной окраски, есть небольшой отек. Глазная щель в норме. Склера белая, со слабо выраженной сетью сосудов. Роговица, хрусталик прозрачные. Реакция зрачков на свет адекватная.</w:t>
      </w:r>
    </w:p>
    <w:p w:rsidR="001A7C24" w:rsidRPr="008C22B2" w:rsidRDefault="001A7C24" w:rsidP="001A7C24">
      <w:pPr>
        <w:widowControl w:val="0"/>
        <w:spacing w:line="360" w:lineRule="auto"/>
        <w:ind w:firstLine="709"/>
        <w:jc w:val="both"/>
        <w:rPr>
          <w:sz w:val="28"/>
        </w:rPr>
      </w:pPr>
      <w:r w:rsidRPr="008C22B2">
        <w:rPr>
          <w:sz w:val="28"/>
        </w:rPr>
        <w:t>Нос без деформаций.</w:t>
      </w:r>
    </w:p>
    <w:p w:rsidR="001A7C24" w:rsidRPr="008C22B2" w:rsidRDefault="001A7C24" w:rsidP="001A7C24">
      <w:pPr>
        <w:widowControl w:val="0"/>
        <w:spacing w:line="360" w:lineRule="auto"/>
        <w:ind w:firstLine="709"/>
        <w:jc w:val="both"/>
        <w:rPr>
          <w:sz w:val="28"/>
        </w:rPr>
      </w:pPr>
      <w:r w:rsidRPr="008C22B2">
        <w:rPr>
          <w:sz w:val="28"/>
        </w:rPr>
        <w:t>Губы - форма, влажность в норме, отмечается цианоз. Язык влажный, розовый, обложен белым налётом. Десны, зубы- без патологий.</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Лимфатические узлы нормальных размеров, мягкие, спаек нет, пальпация безболезненная.</w:t>
      </w:r>
    </w:p>
    <w:p w:rsidR="001A7C24" w:rsidRPr="008C22B2" w:rsidRDefault="001A7C24" w:rsidP="001A7C24">
      <w:pPr>
        <w:widowControl w:val="0"/>
        <w:spacing w:line="360" w:lineRule="auto"/>
        <w:ind w:firstLine="709"/>
        <w:jc w:val="both"/>
        <w:rPr>
          <w:sz w:val="28"/>
        </w:rPr>
      </w:pPr>
      <w:r w:rsidRPr="008C22B2">
        <w:rPr>
          <w:sz w:val="28"/>
        </w:rPr>
        <w:t xml:space="preserve">Локомоторная система развита удовлетворительно. Деформация </w:t>
      </w:r>
      <w:r w:rsidRPr="008C22B2">
        <w:rPr>
          <w:sz w:val="28"/>
        </w:rPr>
        <w:lastRenderedPageBreak/>
        <w:t>суставов кистей и стоп. Движения свободные. Рахитических изменений нет. Ткани вокруг суставов без отечностей, гиперемий нет. Сколиоз правого отдела позвоночника, лордозы и кифозы не увеличены. Пальпация безболезненная.</w:t>
      </w:r>
    </w:p>
    <w:p w:rsidR="001A7C24" w:rsidRPr="008C22B2" w:rsidRDefault="001A7C24" w:rsidP="001A7C24">
      <w:pPr>
        <w:widowControl w:val="0"/>
        <w:spacing w:line="360" w:lineRule="auto"/>
        <w:ind w:firstLine="709"/>
        <w:jc w:val="both"/>
        <w:rPr>
          <w:sz w:val="28"/>
        </w:rPr>
      </w:pPr>
      <w:r w:rsidRPr="008C22B2">
        <w:rPr>
          <w:sz w:val="28"/>
        </w:rPr>
        <w:t xml:space="preserve">Щитовидная железа прощупывается слабо, увеличена до </w:t>
      </w:r>
      <w:r w:rsidRPr="008C22B2">
        <w:rPr>
          <w:sz w:val="28"/>
          <w:lang w:val="en-US"/>
        </w:rPr>
        <w:t>I</w:t>
      </w:r>
      <w:r w:rsidRPr="008C22B2">
        <w:rPr>
          <w:sz w:val="28"/>
        </w:rPr>
        <w:t>-</w:t>
      </w:r>
      <w:r w:rsidRPr="008C22B2">
        <w:rPr>
          <w:sz w:val="28"/>
          <w:lang w:val="en-US"/>
        </w:rPr>
        <w:t>II</w:t>
      </w:r>
      <w:r w:rsidRPr="008C22B2">
        <w:rPr>
          <w:sz w:val="28"/>
        </w:rPr>
        <w:t xml:space="preserve"> степени, уплотнена. Молочные железы в норме. </w:t>
      </w:r>
    </w:p>
    <w:p w:rsidR="001A7C24" w:rsidRPr="008C22B2" w:rsidRDefault="001A7C24" w:rsidP="001A7C24">
      <w:pPr>
        <w:widowControl w:val="0"/>
        <w:spacing w:line="360" w:lineRule="auto"/>
        <w:ind w:firstLine="709"/>
        <w:jc w:val="both"/>
        <w:rPr>
          <w:sz w:val="28"/>
        </w:rPr>
      </w:pPr>
      <w:r w:rsidRPr="008C22B2">
        <w:rPr>
          <w:sz w:val="28"/>
        </w:rPr>
        <w:t>Осмотр грудной клетки.</w:t>
      </w:r>
    </w:p>
    <w:p w:rsidR="001A7C24" w:rsidRPr="008C22B2" w:rsidRDefault="001A7C24" w:rsidP="001A7C24">
      <w:pPr>
        <w:widowControl w:val="0"/>
        <w:spacing w:line="360" w:lineRule="auto"/>
        <w:ind w:firstLine="709"/>
        <w:jc w:val="both"/>
        <w:rPr>
          <w:sz w:val="28"/>
        </w:rPr>
      </w:pPr>
      <w:r w:rsidRPr="008C22B2">
        <w:rPr>
          <w:sz w:val="28"/>
        </w:rPr>
        <w:t>Грудная клетка бочкообразной</w:t>
      </w:r>
      <w:r>
        <w:rPr>
          <w:sz w:val="28"/>
        </w:rPr>
        <w:t xml:space="preserve"> </w:t>
      </w:r>
      <w:r w:rsidRPr="008C22B2">
        <w:rPr>
          <w:sz w:val="28"/>
        </w:rPr>
        <w:t xml:space="preserve">формы, правая половина отстаёт в акте дыхания. Расположение ключиц и лопаток симметричное. </w:t>
      </w:r>
    </w:p>
    <w:p w:rsidR="001A7C24" w:rsidRPr="008C22B2" w:rsidRDefault="001A7C24" w:rsidP="001A7C24">
      <w:pPr>
        <w:widowControl w:val="0"/>
        <w:spacing w:line="360" w:lineRule="auto"/>
        <w:ind w:firstLine="709"/>
        <w:jc w:val="both"/>
        <w:rPr>
          <w:sz w:val="28"/>
        </w:rPr>
      </w:pPr>
      <w:r w:rsidRPr="008C22B2">
        <w:rPr>
          <w:sz w:val="28"/>
        </w:rPr>
        <w:t>Частота дыхательных движений- 20 в минуту. Дыхание ритмичное, нормальной глубины. Тип дыхания- грудной.</w:t>
      </w:r>
    </w:p>
    <w:p w:rsidR="001A7C24" w:rsidRPr="008C22B2" w:rsidRDefault="001A7C24" w:rsidP="001A7C24">
      <w:pPr>
        <w:widowControl w:val="0"/>
        <w:spacing w:line="360" w:lineRule="auto"/>
        <w:ind w:firstLine="709"/>
        <w:jc w:val="both"/>
        <w:rPr>
          <w:sz w:val="28"/>
        </w:rPr>
      </w:pPr>
      <w:r w:rsidRPr="008C22B2">
        <w:rPr>
          <w:sz w:val="28"/>
        </w:rPr>
        <w:t>Пальпация грудной клетки.</w:t>
      </w:r>
    </w:p>
    <w:p w:rsidR="001A7C24" w:rsidRPr="008C22B2" w:rsidRDefault="001A7C24" w:rsidP="001A7C24">
      <w:pPr>
        <w:widowControl w:val="0"/>
        <w:spacing w:line="360" w:lineRule="auto"/>
        <w:ind w:firstLine="709"/>
        <w:jc w:val="both"/>
        <w:rPr>
          <w:sz w:val="28"/>
        </w:rPr>
      </w:pPr>
      <w:r w:rsidRPr="008C22B2">
        <w:rPr>
          <w:sz w:val="28"/>
        </w:rPr>
        <w:t>Ширина эпигастрального угла- около 90 градусов.</w:t>
      </w:r>
    </w:p>
    <w:p w:rsidR="001A7C24" w:rsidRPr="008C22B2" w:rsidRDefault="001A7C24" w:rsidP="001A7C24">
      <w:pPr>
        <w:widowControl w:val="0"/>
        <w:spacing w:line="360" w:lineRule="auto"/>
        <w:ind w:firstLine="709"/>
        <w:jc w:val="both"/>
        <w:rPr>
          <w:sz w:val="28"/>
        </w:rPr>
      </w:pPr>
      <w:r w:rsidRPr="008C22B2">
        <w:rPr>
          <w:sz w:val="28"/>
        </w:rPr>
        <w:t>Грудная клетка ригидна.</w:t>
      </w:r>
    </w:p>
    <w:p w:rsidR="001A7C24" w:rsidRPr="008C22B2" w:rsidRDefault="001A7C24" w:rsidP="001A7C24">
      <w:pPr>
        <w:widowControl w:val="0"/>
        <w:spacing w:line="360" w:lineRule="auto"/>
        <w:ind w:firstLine="709"/>
        <w:jc w:val="both"/>
        <w:rPr>
          <w:sz w:val="28"/>
        </w:rPr>
      </w:pPr>
      <w:r w:rsidRPr="008C22B2">
        <w:rPr>
          <w:sz w:val="28"/>
        </w:rPr>
        <w:t>Голосовое дрожание усилено.</w:t>
      </w:r>
    </w:p>
    <w:p w:rsidR="001A7C24" w:rsidRPr="008C22B2" w:rsidRDefault="001A7C24" w:rsidP="001A7C24">
      <w:pPr>
        <w:pStyle w:val="21"/>
        <w:widowControl w:val="0"/>
        <w:spacing w:line="360" w:lineRule="auto"/>
        <w:ind w:firstLine="709"/>
        <w:rPr>
          <w:i w:val="0"/>
          <w:sz w:val="28"/>
        </w:rPr>
      </w:pPr>
      <w:r w:rsidRPr="008C22B2">
        <w:rPr>
          <w:i w:val="0"/>
          <w:sz w:val="28"/>
        </w:rPr>
        <w:t xml:space="preserve">Верхушечный толчок пальпируется в </w:t>
      </w:r>
      <w:r w:rsidRPr="008C22B2">
        <w:rPr>
          <w:i w:val="0"/>
          <w:sz w:val="28"/>
          <w:lang w:val="en-US"/>
        </w:rPr>
        <w:t>V</w:t>
      </w:r>
      <w:r w:rsidRPr="008C22B2">
        <w:rPr>
          <w:i w:val="0"/>
          <w:sz w:val="28"/>
        </w:rPr>
        <w:t xml:space="preserve"> межреберье на 3 см. кнутри от левой среднеключичной линии. По своим характеристикам он - разлитой, высокий, усиленный, резистентный. </w:t>
      </w:r>
    </w:p>
    <w:p w:rsidR="001A7C24" w:rsidRPr="008C22B2" w:rsidRDefault="001A7C24" w:rsidP="001A7C24">
      <w:pPr>
        <w:pStyle w:val="21"/>
        <w:widowControl w:val="0"/>
        <w:spacing w:line="360" w:lineRule="auto"/>
        <w:ind w:firstLine="709"/>
        <w:rPr>
          <w:i w:val="0"/>
          <w:sz w:val="28"/>
        </w:rPr>
      </w:pPr>
      <w:r w:rsidRPr="008C22B2">
        <w:rPr>
          <w:i w:val="0"/>
          <w:sz w:val="28"/>
        </w:rPr>
        <w:t>Сердечный толчок не пальпируются.</w:t>
      </w:r>
    </w:p>
    <w:p w:rsidR="001A7C24" w:rsidRPr="008C22B2" w:rsidRDefault="001A7C24" w:rsidP="001A7C24">
      <w:pPr>
        <w:widowControl w:val="0"/>
        <w:spacing w:line="360" w:lineRule="auto"/>
        <w:ind w:firstLine="709"/>
        <w:jc w:val="both"/>
        <w:rPr>
          <w:sz w:val="28"/>
        </w:rPr>
      </w:pPr>
      <w:r w:rsidRPr="008C22B2">
        <w:rPr>
          <w:sz w:val="28"/>
        </w:rPr>
        <w:t>Перкуссия лёгких.</w:t>
      </w:r>
    </w:p>
    <w:p w:rsidR="001A7C24" w:rsidRPr="008C22B2" w:rsidRDefault="001A7C24" w:rsidP="001A7C24">
      <w:pPr>
        <w:widowControl w:val="0"/>
        <w:spacing w:line="360" w:lineRule="auto"/>
        <w:ind w:firstLine="709"/>
        <w:jc w:val="both"/>
        <w:rPr>
          <w:sz w:val="28"/>
        </w:rPr>
      </w:pPr>
      <w:r w:rsidRPr="008C22B2">
        <w:rPr>
          <w:sz w:val="28"/>
        </w:rPr>
        <w:t>Сравнительная перкуссия.</w:t>
      </w:r>
    </w:p>
    <w:p w:rsidR="001A7C24" w:rsidRPr="008C22B2" w:rsidRDefault="001A7C24" w:rsidP="001A7C24">
      <w:pPr>
        <w:pStyle w:val="21"/>
        <w:widowControl w:val="0"/>
        <w:spacing w:line="360" w:lineRule="auto"/>
        <w:ind w:firstLine="709"/>
        <w:rPr>
          <w:i w:val="0"/>
          <w:sz w:val="28"/>
        </w:rPr>
      </w:pPr>
      <w:r w:rsidRPr="008C22B2">
        <w:rPr>
          <w:i w:val="0"/>
          <w:sz w:val="28"/>
        </w:rPr>
        <w:t>Перкуторно над лёгкими звук коробочный, в правых отделах слева –укорочение лёгочного звука, справа в правых отделах от угла лопатки значительное притупление лёгочного звука.</w:t>
      </w:r>
    </w:p>
    <w:p w:rsidR="001A7C24" w:rsidRPr="008C22B2"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Топографическая перкуссия.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1"/>
        <w:gridCol w:w="2579"/>
        <w:gridCol w:w="3119"/>
      </w:tblGrid>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t>ТОПОГРАФИЧЕСКИЕ ЛИНИИ</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ПРАВОЕ ЛЕГКОЕ</w:t>
            </w:r>
          </w:p>
        </w:tc>
        <w:tc>
          <w:tcPr>
            <w:tcW w:w="3119" w:type="dxa"/>
          </w:tcPr>
          <w:p w:rsidR="001A7C24" w:rsidRPr="00616CEA" w:rsidRDefault="001A7C24" w:rsidP="00AD403A">
            <w:pPr>
              <w:widowControl w:val="0"/>
              <w:spacing w:line="360" w:lineRule="auto"/>
              <w:jc w:val="both"/>
              <w:rPr>
                <w:sz w:val="20"/>
                <w:szCs w:val="20"/>
              </w:rPr>
            </w:pPr>
            <w:r w:rsidRPr="00616CEA">
              <w:rPr>
                <w:sz w:val="20"/>
                <w:szCs w:val="20"/>
              </w:rPr>
              <w:t>ЛЕВОЕ ЛЕГКОЕ</w:t>
            </w:r>
          </w:p>
        </w:tc>
      </w:tr>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t>Окологрудинная</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пятое межреберье</w:t>
            </w:r>
          </w:p>
        </w:tc>
        <w:tc>
          <w:tcPr>
            <w:tcW w:w="3119" w:type="dxa"/>
          </w:tcPr>
          <w:p w:rsidR="001A7C24" w:rsidRPr="00616CEA" w:rsidRDefault="001A7C24" w:rsidP="00AD403A">
            <w:pPr>
              <w:widowControl w:val="0"/>
              <w:spacing w:line="360" w:lineRule="auto"/>
              <w:jc w:val="both"/>
              <w:rPr>
                <w:sz w:val="20"/>
                <w:szCs w:val="20"/>
              </w:rPr>
            </w:pPr>
          </w:p>
        </w:tc>
      </w:tr>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t>Среднеключичная</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шестое</w:t>
            </w:r>
          </w:p>
          <w:p w:rsidR="001A7C24" w:rsidRPr="00616CEA" w:rsidRDefault="001A7C24" w:rsidP="00AD403A">
            <w:pPr>
              <w:widowControl w:val="0"/>
              <w:spacing w:line="360" w:lineRule="auto"/>
              <w:jc w:val="both"/>
              <w:rPr>
                <w:sz w:val="20"/>
                <w:szCs w:val="20"/>
              </w:rPr>
            </w:pPr>
            <w:r w:rsidRPr="00616CEA">
              <w:rPr>
                <w:sz w:val="20"/>
                <w:szCs w:val="20"/>
              </w:rPr>
              <w:t>межреберье</w:t>
            </w:r>
          </w:p>
        </w:tc>
        <w:tc>
          <w:tcPr>
            <w:tcW w:w="3119" w:type="dxa"/>
          </w:tcPr>
          <w:p w:rsidR="001A7C24" w:rsidRPr="00616CEA" w:rsidRDefault="001A7C24" w:rsidP="00AD403A">
            <w:pPr>
              <w:widowControl w:val="0"/>
              <w:spacing w:line="360" w:lineRule="auto"/>
              <w:jc w:val="both"/>
              <w:rPr>
                <w:sz w:val="20"/>
                <w:szCs w:val="20"/>
              </w:rPr>
            </w:pPr>
          </w:p>
        </w:tc>
      </w:tr>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t>Передняя подмышечная</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шестое межреберье</w:t>
            </w:r>
          </w:p>
        </w:tc>
        <w:tc>
          <w:tcPr>
            <w:tcW w:w="3119" w:type="dxa"/>
          </w:tcPr>
          <w:p w:rsidR="001A7C24" w:rsidRPr="00616CEA" w:rsidRDefault="001A7C24" w:rsidP="00AD403A">
            <w:pPr>
              <w:widowControl w:val="0"/>
              <w:spacing w:line="360" w:lineRule="auto"/>
              <w:jc w:val="both"/>
              <w:rPr>
                <w:sz w:val="20"/>
                <w:szCs w:val="20"/>
              </w:rPr>
            </w:pPr>
            <w:r w:rsidRPr="00616CEA">
              <w:rPr>
                <w:sz w:val="20"/>
                <w:szCs w:val="20"/>
              </w:rPr>
              <w:t>седьмое межреберье</w:t>
            </w:r>
          </w:p>
        </w:tc>
      </w:tr>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lastRenderedPageBreak/>
              <w:t>Средняя подмышечная</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седьмое межреберье</w:t>
            </w:r>
          </w:p>
        </w:tc>
        <w:tc>
          <w:tcPr>
            <w:tcW w:w="3119" w:type="dxa"/>
          </w:tcPr>
          <w:p w:rsidR="001A7C24" w:rsidRPr="00616CEA" w:rsidRDefault="001A7C24" w:rsidP="00AD403A">
            <w:pPr>
              <w:widowControl w:val="0"/>
              <w:spacing w:line="360" w:lineRule="auto"/>
              <w:jc w:val="both"/>
              <w:rPr>
                <w:sz w:val="20"/>
                <w:szCs w:val="20"/>
              </w:rPr>
            </w:pPr>
            <w:r w:rsidRPr="00616CEA">
              <w:rPr>
                <w:sz w:val="20"/>
                <w:szCs w:val="20"/>
              </w:rPr>
              <w:t>восьмое межреберье</w:t>
            </w:r>
          </w:p>
        </w:tc>
      </w:tr>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t>Задняя подмышечная</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восьмое межреберье</w:t>
            </w:r>
          </w:p>
        </w:tc>
        <w:tc>
          <w:tcPr>
            <w:tcW w:w="3119" w:type="dxa"/>
          </w:tcPr>
          <w:p w:rsidR="001A7C24" w:rsidRPr="00616CEA" w:rsidRDefault="001A7C24" w:rsidP="00AD403A">
            <w:pPr>
              <w:widowControl w:val="0"/>
              <w:spacing w:line="360" w:lineRule="auto"/>
              <w:jc w:val="both"/>
              <w:rPr>
                <w:sz w:val="20"/>
                <w:szCs w:val="20"/>
              </w:rPr>
            </w:pPr>
            <w:r w:rsidRPr="00616CEA">
              <w:rPr>
                <w:sz w:val="20"/>
                <w:szCs w:val="20"/>
              </w:rPr>
              <w:t>восьмое межреберье</w:t>
            </w:r>
          </w:p>
        </w:tc>
      </w:tr>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t>Лопаточная</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девятое межреберье</w:t>
            </w:r>
          </w:p>
        </w:tc>
        <w:tc>
          <w:tcPr>
            <w:tcW w:w="3119" w:type="dxa"/>
          </w:tcPr>
          <w:p w:rsidR="001A7C24" w:rsidRPr="00616CEA" w:rsidRDefault="001A7C24" w:rsidP="00AD403A">
            <w:pPr>
              <w:widowControl w:val="0"/>
              <w:spacing w:line="360" w:lineRule="auto"/>
              <w:jc w:val="both"/>
              <w:rPr>
                <w:sz w:val="20"/>
                <w:szCs w:val="20"/>
              </w:rPr>
            </w:pPr>
            <w:r w:rsidRPr="00616CEA">
              <w:rPr>
                <w:sz w:val="20"/>
                <w:szCs w:val="20"/>
              </w:rPr>
              <w:t>девятое межреберье</w:t>
            </w:r>
          </w:p>
        </w:tc>
      </w:tr>
      <w:tr w:rsidR="001A7C24" w:rsidRPr="008C22B2" w:rsidTr="00AD403A">
        <w:tblPrEx>
          <w:tblCellMar>
            <w:top w:w="0" w:type="dxa"/>
            <w:bottom w:w="0" w:type="dxa"/>
          </w:tblCellMar>
        </w:tblPrEx>
        <w:tc>
          <w:tcPr>
            <w:tcW w:w="3341" w:type="dxa"/>
          </w:tcPr>
          <w:p w:rsidR="001A7C24" w:rsidRPr="00616CEA" w:rsidRDefault="001A7C24" w:rsidP="00AD403A">
            <w:pPr>
              <w:widowControl w:val="0"/>
              <w:spacing w:line="360" w:lineRule="auto"/>
              <w:jc w:val="both"/>
              <w:rPr>
                <w:sz w:val="20"/>
                <w:szCs w:val="20"/>
              </w:rPr>
            </w:pPr>
            <w:r w:rsidRPr="00616CEA">
              <w:rPr>
                <w:sz w:val="20"/>
                <w:szCs w:val="20"/>
              </w:rPr>
              <w:t>Околопозвоночная</w:t>
            </w:r>
          </w:p>
        </w:tc>
        <w:tc>
          <w:tcPr>
            <w:tcW w:w="2579" w:type="dxa"/>
          </w:tcPr>
          <w:p w:rsidR="001A7C24" w:rsidRPr="00616CEA" w:rsidRDefault="001A7C24" w:rsidP="00AD403A">
            <w:pPr>
              <w:widowControl w:val="0"/>
              <w:spacing w:line="360" w:lineRule="auto"/>
              <w:jc w:val="both"/>
              <w:rPr>
                <w:sz w:val="20"/>
                <w:szCs w:val="20"/>
              </w:rPr>
            </w:pPr>
            <w:r w:rsidRPr="00616CEA">
              <w:rPr>
                <w:sz w:val="20"/>
                <w:szCs w:val="20"/>
              </w:rPr>
              <w:t xml:space="preserve">остистый отросток </w:t>
            </w:r>
            <w:r w:rsidRPr="00616CEA">
              <w:rPr>
                <w:sz w:val="20"/>
                <w:szCs w:val="20"/>
                <w:lang w:val="en-US"/>
              </w:rPr>
              <w:t>I</w:t>
            </w:r>
            <w:r w:rsidRPr="00616CEA">
              <w:rPr>
                <w:sz w:val="20"/>
                <w:szCs w:val="20"/>
              </w:rPr>
              <w:t>Х грудного позвонка</w:t>
            </w:r>
          </w:p>
        </w:tc>
        <w:tc>
          <w:tcPr>
            <w:tcW w:w="3119" w:type="dxa"/>
          </w:tcPr>
          <w:p w:rsidR="001A7C24" w:rsidRPr="00616CEA" w:rsidRDefault="001A7C24" w:rsidP="00AD403A">
            <w:pPr>
              <w:widowControl w:val="0"/>
              <w:spacing w:line="360" w:lineRule="auto"/>
              <w:jc w:val="both"/>
              <w:rPr>
                <w:sz w:val="20"/>
                <w:szCs w:val="20"/>
              </w:rPr>
            </w:pPr>
            <w:r w:rsidRPr="00616CEA">
              <w:rPr>
                <w:sz w:val="20"/>
                <w:szCs w:val="20"/>
              </w:rPr>
              <w:t xml:space="preserve">остистый отросток </w:t>
            </w:r>
            <w:r w:rsidRPr="00616CEA">
              <w:rPr>
                <w:sz w:val="20"/>
                <w:szCs w:val="20"/>
                <w:lang w:val="en-US"/>
              </w:rPr>
              <w:t>I</w:t>
            </w:r>
            <w:r w:rsidRPr="00616CEA">
              <w:rPr>
                <w:sz w:val="20"/>
                <w:szCs w:val="20"/>
              </w:rPr>
              <w:t>Х грудного позвонка</w:t>
            </w:r>
          </w:p>
        </w:tc>
      </w:tr>
    </w:tbl>
    <w:p w:rsidR="001A7C24"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Ширина полей Кренига.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2"/>
        <w:gridCol w:w="3885"/>
      </w:tblGrid>
      <w:tr w:rsidR="001A7C24" w:rsidRPr="008C22B2" w:rsidTr="00AD403A">
        <w:tblPrEx>
          <w:tblCellMar>
            <w:top w:w="0" w:type="dxa"/>
            <w:bottom w:w="0" w:type="dxa"/>
          </w:tblCellMar>
        </w:tblPrEx>
        <w:tc>
          <w:tcPr>
            <w:tcW w:w="5012" w:type="dxa"/>
          </w:tcPr>
          <w:p w:rsidR="001A7C24" w:rsidRPr="00616CEA" w:rsidRDefault="001A7C24" w:rsidP="00AD403A">
            <w:pPr>
              <w:widowControl w:val="0"/>
              <w:spacing w:line="360" w:lineRule="auto"/>
              <w:jc w:val="both"/>
              <w:rPr>
                <w:sz w:val="20"/>
                <w:szCs w:val="20"/>
              </w:rPr>
            </w:pPr>
            <w:r w:rsidRPr="00616CEA">
              <w:rPr>
                <w:sz w:val="20"/>
                <w:szCs w:val="20"/>
              </w:rPr>
              <w:t>Слева</w:t>
            </w:r>
          </w:p>
        </w:tc>
        <w:tc>
          <w:tcPr>
            <w:tcW w:w="3885" w:type="dxa"/>
          </w:tcPr>
          <w:p w:rsidR="001A7C24" w:rsidRPr="00616CEA" w:rsidRDefault="001A7C24" w:rsidP="00AD403A">
            <w:pPr>
              <w:widowControl w:val="0"/>
              <w:spacing w:line="360" w:lineRule="auto"/>
              <w:jc w:val="both"/>
              <w:rPr>
                <w:sz w:val="20"/>
                <w:szCs w:val="20"/>
              </w:rPr>
            </w:pPr>
            <w:r w:rsidRPr="00616CEA">
              <w:rPr>
                <w:sz w:val="20"/>
                <w:szCs w:val="20"/>
              </w:rPr>
              <w:t>3,5 см.</w:t>
            </w:r>
          </w:p>
        </w:tc>
      </w:tr>
      <w:tr w:rsidR="001A7C24" w:rsidRPr="008C22B2" w:rsidTr="00AD403A">
        <w:tblPrEx>
          <w:tblCellMar>
            <w:top w:w="0" w:type="dxa"/>
            <w:bottom w:w="0" w:type="dxa"/>
          </w:tblCellMar>
        </w:tblPrEx>
        <w:tc>
          <w:tcPr>
            <w:tcW w:w="5012" w:type="dxa"/>
          </w:tcPr>
          <w:p w:rsidR="001A7C24" w:rsidRPr="00616CEA" w:rsidRDefault="001A7C24" w:rsidP="00AD403A">
            <w:pPr>
              <w:widowControl w:val="0"/>
              <w:spacing w:line="360" w:lineRule="auto"/>
              <w:jc w:val="both"/>
              <w:rPr>
                <w:sz w:val="20"/>
                <w:szCs w:val="20"/>
              </w:rPr>
            </w:pPr>
            <w:r w:rsidRPr="00616CEA">
              <w:rPr>
                <w:sz w:val="20"/>
                <w:szCs w:val="20"/>
              </w:rPr>
              <w:t>справа</w:t>
            </w:r>
          </w:p>
        </w:tc>
        <w:tc>
          <w:tcPr>
            <w:tcW w:w="3885" w:type="dxa"/>
          </w:tcPr>
          <w:p w:rsidR="001A7C24" w:rsidRPr="00616CEA" w:rsidRDefault="001A7C24" w:rsidP="00AD403A">
            <w:pPr>
              <w:widowControl w:val="0"/>
              <w:spacing w:line="360" w:lineRule="auto"/>
              <w:jc w:val="both"/>
              <w:rPr>
                <w:sz w:val="20"/>
                <w:szCs w:val="20"/>
              </w:rPr>
            </w:pPr>
            <w:r w:rsidRPr="00616CEA">
              <w:rPr>
                <w:sz w:val="20"/>
                <w:szCs w:val="20"/>
              </w:rPr>
              <w:t>3 см.</w:t>
            </w:r>
          </w:p>
        </w:tc>
      </w:tr>
    </w:tbl>
    <w:p w:rsidR="001A7C24"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Подвижность легочных краев.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2"/>
        <w:gridCol w:w="3885"/>
      </w:tblGrid>
      <w:tr w:rsidR="001A7C24" w:rsidRPr="008C22B2" w:rsidTr="00AD403A">
        <w:tblPrEx>
          <w:tblCellMar>
            <w:top w:w="0" w:type="dxa"/>
            <w:bottom w:w="0" w:type="dxa"/>
          </w:tblCellMar>
        </w:tblPrEx>
        <w:tc>
          <w:tcPr>
            <w:tcW w:w="5012" w:type="dxa"/>
          </w:tcPr>
          <w:p w:rsidR="001A7C24" w:rsidRPr="00616CEA" w:rsidRDefault="001A7C24" w:rsidP="00AD403A">
            <w:pPr>
              <w:widowControl w:val="0"/>
              <w:spacing w:line="360" w:lineRule="auto"/>
              <w:jc w:val="both"/>
              <w:rPr>
                <w:sz w:val="20"/>
                <w:szCs w:val="20"/>
              </w:rPr>
            </w:pPr>
            <w:r w:rsidRPr="00616CEA">
              <w:rPr>
                <w:sz w:val="20"/>
                <w:szCs w:val="20"/>
              </w:rPr>
              <w:t>на вдохе</w:t>
            </w:r>
          </w:p>
        </w:tc>
        <w:tc>
          <w:tcPr>
            <w:tcW w:w="3885" w:type="dxa"/>
          </w:tcPr>
          <w:p w:rsidR="001A7C24" w:rsidRPr="00616CEA" w:rsidRDefault="001A7C24" w:rsidP="00AD403A">
            <w:pPr>
              <w:widowControl w:val="0"/>
              <w:spacing w:line="360" w:lineRule="auto"/>
              <w:jc w:val="both"/>
              <w:rPr>
                <w:sz w:val="20"/>
                <w:szCs w:val="20"/>
              </w:rPr>
            </w:pPr>
            <w:r w:rsidRPr="00616CEA">
              <w:rPr>
                <w:sz w:val="20"/>
                <w:szCs w:val="20"/>
              </w:rPr>
              <w:t>2,5 см.</w:t>
            </w:r>
          </w:p>
        </w:tc>
      </w:tr>
      <w:tr w:rsidR="001A7C24" w:rsidRPr="008C22B2" w:rsidTr="00AD403A">
        <w:tblPrEx>
          <w:tblCellMar>
            <w:top w:w="0" w:type="dxa"/>
            <w:bottom w:w="0" w:type="dxa"/>
          </w:tblCellMar>
        </w:tblPrEx>
        <w:tc>
          <w:tcPr>
            <w:tcW w:w="5012" w:type="dxa"/>
          </w:tcPr>
          <w:p w:rsidR="001A7C24" w:rsidRPr="00616CEA" w:rsidRDefault="001A7C24" w:rsidP="00AD403A">
            <w:pPr>
              <w:widowControl w:val="0"/>
              <w:spacing w:line="360" w:lineRule="auto"/>
              <w:jc w:val="both"/>
              <w:rPr>
                <w:sz w:val="20"/>
                <w:szCs w:val="20"/>
              </w:rPr>
            </w:pPr>
            <w:r w:rsidRPr="00616CEA">
              <w:rPr>
                <w:sz w:val="20"/>
                <w:szCs w:val="20"/>
              </w:rPr>
              <w:t>на выдохе</w:t>
            </w:r>
          </w:p>
        </w:tc>
        <w:tc>
          <w:tcPr>
            <w:tcW w:w="3885" w:type="dxa"/>
          </w:tcPr>
          <w:p w:rsidR="001A7C24" w:rsidRPr="00616CEA" w:rsidRDefault="001A7C24" w:rsidP="00AD403A">
            <w:pPr>
              <w:widowControl w:val="0"/>
              <w:spacing w:line="360" w:lineRule="auto"/>
              <w:jc w:val="both"/>
              <w:rPr>
                <w:sz w:val="20"/>
                <w:szCs w:val="20"/>
              </w:rPr>
            </w:pPr>
            <w:r w:rsidRPr="00616CEA">
              <w:rPr>
                <w:sz w:val="20"/>
                <w:szCs w:val="20"/>
              </w:rPr>
              <w:t>2,5 см.</w:t>
            </w:r>
          </w:p>
        </w:tc>
      </w:tr>
      <w:tr w:rsidR="001A7C24" w:rsidRPr="008C22B2" w:rsidTr="00AD403A">
        <w:tblPrEx>
          <w:tblCellMar>
            <w:top w:w="0" w:type="dxa"/>
            <w:bottom w:w="0" w:type="dxa"/>
          </w:tblCellMar>
        </w:tblPrEx>
        <w:tc>
          <w:tcPr>
            <w:tcW w:w="5012" w:type="dxa"/>
          </w:tcPr>
          <w:p w:rsidR="001A7C24" w:rsidRPr="00616CEA" w:rsidRDefault="001A7C24" w:rsidP="00AD403A">
            <w:pPr>
              <w:widowControl w:val="0"/>
              <w:spacing w:line="360" w:lineRule="auto"/>
              <w:jc w:val="both"/>
              <w:rPr>
                <w:sz w:val="20"/>
                <w:szCs w:val="20"/>
              </w:rPr>
            </w:pPr>
            <w:r w:rsidRPr="00616CEA">
              <w:rPr>
                <w:sz w:val="20"/>
                <w:szCs w:val="20"/>
              </w:rPr>
              <w:t>экскурсия</w:t>
            </w:r>
          </w:p>
        </w:tc>
        <w:tc>
          <w:tcPr>
            <w:tcW w:w="3885" w:type="dxa"/>
          </w:tcPr>
          <w:p w:rsidR="001A7C24" w:rsidRPr="00616CEA" w:rsidRDefault="001A7C24" w:rsidP="00AD403A">
            <w:pPr>
              <w:widowControl w:val="0"/>
              <w:spacing w:line="360" w:lineRule="auto"/>
              <w:jc w:val="both"/>
              <w:rPr>
                <w:sz w:val="20"/>
                <w:szCs w:val="20"/>
              </w:rPr>
            </w:pPr>
            <w:r w:rsidRPr="00616CEA">
              <w:rPr>
                <w:sz w:val="20"/>
                <w:szCs w:val="20"/>
              </w:rPr>
              <w:t>5 см.</w:t>
            </w:r>
          </w:p>
        </w:tc>
      </w:tr>
    </w:tbl>
    <w:p w:rsidR="001A7C24"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Аускультация лёгких.</w:t>
      </w:r>
    </w:p>
    <w:p w:rsidR="001A7C24" w:rsidRPr="008C22B2" w:rsidRDefault="001A7C24" w:rsidP="001A7C24">
      <w:pPr>
        <w:widowControl w:val="0"/>
        <w:spacing w:line="360" w:lineRule="auto"/>
        <w:ind w:firstLine="709"/>
        <w:jc w:val="both"/>
        <w:rPr>
          <w:sz w:val="28"/>
        </w:rPr>
      </w:pPr>
      <w:r w:rsidRPr="008C22B2">
        <w:rPr>
          <w:sz w:val="28"/>
        </w:rPr>
        <w:t xml:space="preserve">Аускультативно выслушивается ослабленное везикулярное дыхание. Хрипы отсутствуют. Справа в правых отделах от угла лопатки дыхание не прослушивается. </w:t>
      </w:r>
    </w:p>
    <w:p w:rsidR="001A7C24" w:rsidRPr="008C22B2" w:rsidRDefault="001A7C24" w:rsidP="001A7C24">
      <w:pPr>
        <w:widowControl w:val="0"/>
        <w:spacing w:line="360" w:lineRule="auto"/>
        <w:ind w:firstLine="709"/>
        <w:jc w:val="both"/>
        <w:rPr>
          <w:sz w:val="28"/>
        </w:rPr>
      </w:pPr>
      <w:r w:rsidRPr="008C22B2">
        <w:rPr>
          <w:sz w:val="28"/>
        </w:rPr>
        <w:t>Бронхофония усилена.</w:t>
      </w:r>
      <w:r>
        <w:rPr>
          <w:sz w:val="28"/>
        </w:rPr>
        <w:t xml:space="preserve"> </w:t>
      </w:r>
    </w:p>
    <w:p w:rsidR="001A7C24" w:rsidRPr="008C22B2" w:rsidRDefault="001A7C24" w:rsidP="001A7C24">
      <w:pPr>
        <w:widowControl w:val="0"/>
        <w:spacing w:line="360" w:lineRule="auto"/>
        <w:ind w:firstLine="709"/>
        <w:jc w:val="both"/>
        <w:rPr>
          <w:sz w:val="28"/>
        </w:rPr>
      </w:pPr>
      <w:r w:rsidRPr="008C22B2">
        <w:rPr>
          <w:sz w:val="28"/>
        </w:rPr>
        <w:t>Осмотр сосудов.</w:t>
      </w:r>
    </w:p>
    <w:p w:rsidR="001A7C24" w:rsidRPr="008C22B2" w:rsidRDefault="001A7C24" w:rsidP="001A7C24">
      <w:pPr>
        <w:widowControl w:val="0"/>
        <w:spacing w:line="360" w:lineRule="auto"/>
        <w:ind w:firstLine="709"/>
        <w:jc w:val="both"/>
        <w:rPr>
          <w:sz w:val="28"/>
        </w:rPr>
      </w:pPr>
      <w:r w:rsidRPr="008C22B2">
        <w:rPr>
          <w:sz w:val="28"/>
        </w:rPr>
        <w:t>В области шеи виден положительный венный пульс яремных вен. Периферические сосуды уплотнены, извитые.</w:t>
      </w:r>
    </w:p>
    <w:p w:rsidR="001A7C24" w:rsidRPr="008C22B2" w:rsidRDefault="001A7C24" w:rsidP="001A7C24">
      <w:pPr>
        <w:widowControl w:val="0"/>
        <w:spacing w:line="360" w:lineRule="auto"/>
        <w:ind w:firstLine="709"/>
        <w:jc w:val="both"/>
        <w:rPr>
          <w:sz w:val="28"/>
        </w:rPr>
      </w:pPr>
      <w:r w:rsidRPr="008C22B2">
        <w:rPr>
          <w:sz w:val="28"/>
        </w:rPr>
        <w:t>Пульс – 90-100 ударов в минуту (ЧСС=160/мин). Дефицит пульса 60 ударов в минуту.</w:t>
      </w:r>
    </w:p>
    <w:p w:rsidR="001A7C24" w:rsidRPr="008C22B2" w:rsidRDefault="001A7C24" w:rsidP="001A7C24">
      <w:pPr>
        <w:widowControl w:val="0"/>
        <w:spacing w:line="360" w:lineRule="auto"/>
        <w:ind w:firstLine="709"/>
        <w:jc w:val="both"/>
        <w:rPr>
          <w:sz w:val="28"/>
        </w:rPr>
      </w:pPr>
      <w:r w:rsidRPr="008C22B2">
        <w:rPr>
          <w:sz w:val="28"/>
        </w:rPr>
        <w:t>Артериальное давление 160/100.</w:t>
      </w:r>
    </w:p>
    <w:p w:rsidR="001A7C24" w:rsidRPr="008C22B2" w:rsidRDefault="001A7C24" w:rsidP="001A7C24">
      <w:pPr>
        <w:widowControl w:val="0"/>
        <w:spacing w:line="360" w:lineRule="auto"/>
        <w:ind w:firstLine="709"/>
        <w:jc w:val="both"/>
        <w:rPr>
          <w:sz w:val="28"/>
        </w:rPr>
      </w:pPr>
      <w:r w:rsidRPr="008C22B2">
        <w:rPr>
          <w:sz w:val="28"/>
        </w:rPr>
        <w:t>Перкуссия сердца.</w:t>
      </w:r>
    </w:p>
    <w:p w:rsidR="001A7C24" w:rsidRDefault="001A7C24" w:rsidP="001A7C24">
      <w:pPr>
        <w:pStyle w:val="1"/>
        <w:keepNext w:val="0"/>
        <w:widowControl w:val="0"/>
        <w:spacing w:line="360" w:lineRule="auto"/>
        <w:ind w:firstLine="709"/>
        <w:jc w:val="both"/>
        <w:rPr>
          <w:i w:val="0"/>
          <w:sz w:val="28"/>
        </w:rPr>
      </w:pPr>
    </w:p>
    <w:p w:rsidR="001A7C24" w:rsidRPr="008C22B2" w:rsidRDefault="001A7C24" w:rsidP="001A7C24">
      <w:pPr>
        <w:pStyle w:val="1"/>
        <w:keepNext w:val="0"/>
        <w:widowControl w:val="0"/>
        <w:spacing w:line="360" w:lineRule="auto"/>
        <w:ind w:firstLine="709"/>
        <w:jc w:val="both"/>
        <w:rPr>
          <w:i w:val="0"/>
          <w:sz w:val="28"/>
        </w:rPr>
      </w:pPr>
      <w:r w:rsidRPr="008C22B2">
        <w:rPr>
          <w:i w:val="0"/>
          <w:sz w:val="28"/>
        </w:rPr>
        <w:t>Определение границ сердца и ширины сосудистого пучка.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820"/>
      </w:tblGrid>
      <w:tr w:rsidR="001A7C24" w:rsidRPr="008C22B2" w:rsidTr="00AD403A">
        <w:tblPrEx>
          <w:tblCellMar>
            <w:top w:w="0" w:type="dxa"/>
            <w:bottom w:w="0" w:type="dxa"/>
          </w:tblCellMar>
        </w:tblPrEx>
        <w:tc>
          <w:tcPr>
            <w:tcW w:w="4361" w:type="dxa"/>
          </w:tcPr>
          <w:p w:rsidR="001A7C24" w:rsidRPr="00616CEA" w:rsidRDefault="001A7C24" w:rsidP="00AD403A">
            <w:pPr>
              <w:pStyle w:val="2"/>
              <w:keepNext w:val="0"/>
              <w:widowControl w:val="0"/>
              <w:spacing w:line="360" w:lineRule="auto"/>
              <w:jc w:val="both"/>
              <w:rPr>
                <w:sz w:val="20"/>
                <w:szCs w:val="20"/>
              </w:rPr>
            </w:pPr>
            <w:r w:rsidRPr="00616CEA">
              <w:rPr>
                <w:sz w:val="20"/>
                <w:szCs w:val="20"/>
              </w:rPr>
              <w:t>Правая граница относительной тупости сердца</w:t>
            </w:r>
          </w:p>
        </w:tc>
        <w:tc>
          <w:tcPr>
            <w:tcW w:w="4820" w:type="dxa"/>
          </w:tcPr>
          <w:p w:rsidR="001A7C24" w:rsidRPr="00616CEA" w:rsidRDefault="001A7C24" w:rsidP="00AD403A">
            <w:pPr>
              <w:widowControl w:val="0"/>
              <w:spacing w:line="360" w:lineRule="auto"/>
              <w:jc w:val="both"/>
              <w:rPr>
                <w:sz w:val="20"/>
                <w:szCs w:val="20"/>
              </w:rPr>
            </w:pPr>
            <w:r w:rsidRPr="00616CEA">
              <w:rPr>
                <w:sz w:val="20"/>
                <w:szCs w:val="20"/>
              </w:rPr>
              <w:t xml:space="preserve">На 0,5 см. кнаружи от правого края грудины в </w:t>
            </w:r>
            <w:r w:rsidRPr="00616CEA">
              <w:rPr>
                <w:sz w:val="20"/>
                <w:szCs w:val="20"/>
                <w:lang w:val="en-US"/>
              </w:rPr>
              <w:t>V</w:t>
            </w:r>
            <w:r w:rsidRPr="00616CEA">
              <w:rPr>
                <w:sz w:val="20"/>
                <w:szCs w:val="20"/>
              </w:rPr>
              <w:t xml:space="preserve"> межреберье </w:t>
            </w:r>
          </w:p>
        </w:tc>
      </w:tr>
      <w:tr w:rsidR="001A7C24" w:rsidRPr="008C22B2" w:rsidTr="00AD403A">
        <w:tblPrEx>
          <w:tblCellMar>
            <w:top w:w="0" w:type="dxa"/>
            <w:bottom w:w="0" w:type="dxa"/>
          </w:tblCellMar>
        </w:tblPrEx>
        <w:tc>
          <w:tcPr>
            <w:tcW w:w="4361" w:type="dxa"/>
          </w:tcPr>
          <w:p w:rsidR="001A7C24" w:rsidRPr="00616CEA" w:rsidRDefault="001A7C24" w:rsidP="00AD403A">
            <w:pPr>
              <w:widowControl w:val="0"/>
              <w:spacing w:line="360" w:lineRule="auto"/>
              <w:jc w:val="both"/>
              <w:rPr>
                <w:sz w:val="20"/>
                <w:szCs w:val="20"/>
              </w:rPr>
            </w:pPr>
            <w:r w:rsidRPr="00616CEA">
              <w:rPr>
                <w:sz w:val="20"/>
                <w:szCs w:val="20"/>
              </w:rPr>
              <w:t>Левая граница относительной тупости сердца</w:t>
            </w:r>
          </w:p>
        </w:tc>
        <w:tc>
          <w:tcPr>
            <w:tcW w:w="4820" w:type="dxa"/>
          </w:tcPr>
          <w:p w:rsidR="001A7C24" w:rsidRPr="00616CEA" w:rsidRDefault="001A7C24" w:rsidP="00AD403A">
            <w:pPr>
              <w:widowControl w:val="0"/>
              <w:spacing w:line="360" w:lineRule="auto"/>
              <w:jc w:val="both"/>
              <w:rPr>
                <w:sz w:val="20"/>
                <w:szCs w:val="20"/>
              </w:rPr>
            </w:pPr>
            <w:r w:rsidRPr="00616CEA">
              <w:rPr>
                <w:sz w:val="20"/>
                <w:szCs w:val="20"/>
              </w:rPr>
              <w:t xml:space="preserve">На 3 см. кнутри от левой среднеключичной линии в </w:t>
            </w:r>
            <w:r w:rsidRPr="00616CEA">
              <w:rPr>
                <w:sz w:val="20"/>
                <w:szCs w:val="20"/>
                <w:lang w:val="en-US"/>
              </w:rPr>
              <w:t>V</w:t>
            </w:r>
            <w:r w:rsidRPr="00616CEA">
              <w:rPr>
                <w:sz w:val="20"/>
                <w:szCs w:val="20"/>
              </w:rPr>
              <w:t xml:space="preserve"> межреберье</w:t>
            </w:r>
          </w:p>
        </w:tc>
      </w:tr>
      <w:tr w:rsidR="001A7C24" w:rsidRPr="008C22B2" w:rsidTr="00AD403A">
        <w:tblPrEx>
          <w:tblCellMar>
            <w:top w:w="0" w:type="dxa"/>
            <w:bottom w:w="0" w:type="dxa"/>
          </w:tblCellMar>
        </w:tblPrEx>
        <w:tc>
          <w:tcPr>
            <w:tcW w:w="4361" w:type="dxa"/>
          </w:tcPr>
          <w:p w:rsidR="001A7C24" w:rsidRPr="00616CEA" w:rsidRDefault="001A7C24" w:rsidP="00AD403A">
            <w:pPr>
              <w:widowControl w:val="0"/>
              <w:spacing w:line="360" w:lineRule="auto"/>
              <w:jc w:val="both"/>
              <w:rPr>
                <w:sz w:val="20"/>
                <w:szCs w:val="20"/>
              </w:rPr>
            </w:pPr>
            <w:r w:rsidRPr="00616CEA">
              <w:rPr>
                <w:sz w:val="20"/>
                <w:szCs w:val="20"/>
              </w:rPr>
              <w:lastRenderedPageBreak/>
              <w:t>Верхняя граница относительной тупости сердца</w:t>
            </w:r>
          </w:p>
        </w:tc>
        <w:tc>
          <w:tcPr>
            <w:tcW w:w="4820" w:type="dxa"/>
          </w:tcPr>
          <w:p w:rsidR="001A7C24" w:rsidRPr="00616CEA" w:rsidRDefault="001A7C24" w:rsidP="00AD403A">
            <w:pPr>
              <w:widowControl w:val="0"/>
              <w:spacing w:line="360" w:lineRule="auto"/>
              <w:jc w:val="both"/>
              <w:rPr>
                <w:sz w:val="20"/>
                <w:szCs w:val="20"/>
              </w:rPr>
            </w:pPr>
            <w:r w:rsidRPr="00616CEA">
              <w:rPr>
                <w:sz w:val="20"/>
                <w:szCs w:val="20"/>
              </w:rPr>
              <w:t xml:space="preserve">В </w:t>
            </w:r>
            <w:r w:rsidRPr="00616CEA">
              <w:rPr>
                <w:sz w:val="20"/>
                <w:szCs w:val="20"/>
                <w:lang w:val="en-US"/>
              </w:rPr>
              <w:t>III</w:t>
            </w:r>
            <w:r w:rsidRPr="00616CEA">
              <w:rPr>
                <w:sz w:val="20"/>
                <w:szCs w:val="20"/>
              </w:rPr>
              <w:t xml:space="preserve"> межреберье на 1 см. левее левой грудинной линии</w:t>
            </w:r>
          </w:p>
        </w:tc>
      </w:tr>
      <w:tr w:rsidR="001A7C24" w:rsidRPr="008C22B2" w:rsidTr="00AD403A">
        <w:tblPrEx>
          <w:tblCellMar>
            <w:top w:w="0" w:type="dxa"/>
            <w:bottom w:w="0" w:type="dxa"/>
          </w:tblCellMar>
        </w:tblPrEx>
        <w:tc>
          <w:tcPr>
            <w:tcW w:w="4361" w:type="dxa"/>
          </w:tcPr>
          <w:p w:rsidR="001A7C24" w:rsidRPr="00616CEA" w:rsidRDefault="001A7C24" w:rsidP="00AD403A">
            <w:pPr>
              <w:widowControl w:val="0"/>
              <w:spacing w:line="360" w:lineRule="auto"/>
              <w:jc w:val="both"/>
              <w:rPr>
                <w:sz w:val="20"/>
                <w:szCs w:val="20"/>
              </w:rPr>
            </w:pPr>
            <w:r w:rsidRPr="00616CEA">
              <w:rPr>
                <w:sz w:val="20"/>
                <w:szCs w:val="20"/>
              </w:rPr>
              <w:t>Правая граница абсолютной тупости сердца</w:t>
            </w:r>
          </w:p>
        </w:tc>
        <w:tc>
          <w:tcPr>
            <w:tcW w:w="4820" w:type="dxa"/>
          </w:tcPr>
          <w:p w:rsidR="001A7C24" w:rsidRPr="00616CEA" w:rsidRDefault="001A7C24" w:rsidP="00AD403A">
            <w:pPr>
              <w:widowControl w:val="0"/>
              <w:spacing w:line="360" w:lineRule="auto"/>
              <w:jc w:val="both"/>
              <w:rPr>
                <w:sz w:val="20"/>
                <w:szCs w:val="20"/>
              </w:rPr>
            </w:pPr>
            <w:r w:rsidRPr="00616CEA">
              <w:rPr>
                <w:sz w:val="20"/>
                <w:szCs w:val="20"/>
              </w:rPr>
              <w:t xml:space="preserve">У правого края грудины в </w:t>
            </w:r>
            <w:r w:rsidRPr="00616CEA">
              <w:rPr>
                <w:sz w:val="20"/>
                <w:szCs w:val="20"/>
                <w:lang w:val="en-US"/>
              </w:rPr>
              <w:t>V</w:t>
            </w:r>
            <w:r w:rsidRPr="00616CEA">
              <w:rPr>
                <w:sz w:val="20"/>
                <w:szCs w:val="20"/>
              </w:rPr>
              <w:t xml:space="preserve"> межреберье</w:t>
            </w:r>
          </w:p>
        </w:tc>
      </w:tr>
      <w:tr w:rsidR="001A7C24" w:rsidRPr="008C22B2" w:rsidTr="00AD403A">
        <w:tblPrEx>
          <w:tblCellMar>
            <w:top w:w="0" w:type="dxa"/>
            <w:bottom w:w="0" w:type="dxa"/>
          </w:tblCellMar>
        </w:tblPrEx>
        <w:tc>
          <w:tcPr>
            <w:tcW w:w="4361" w:type="dxa"/>
          </w:tcPr>
          <w:p w:rsidR="001A7C24" w:rsidRPr="00616CEA" w:rsidRDefault="001A7C24" w:rsidP="00AD403A">
            <w:pPr>
              <w:widowControl w:val="0"/>
              <w:spacing w:line="360" w:lineRule="auto"/>
              <w:jc w:val="both"/>
              <w:rPr>
                <w:sz w:val="20"/>
                <w:szCs w:val="20"/>
              </w:rPr>
            </w:pPr>
            <w:r w:rsidRPr="00616CEA">
              <w:rPr>
                <w:sz w:val="20"/>
                <w:szCs w:val="20"/>
              </w:rPr>
              <w:t>Левая граница абсолютной тупости сердца</w:t>
            </w:r>
          </w:p>
        </w:tc>
        <w:tc>
          <w:tcPr>
            <w:tcW w:w="4820" w:type="dxa"/>
          </w:tcPr>
          <w:p w:rsidR="001A7C24" w:rsidRPr="00616CEA" w:rsidRDefault="001A7C24" w:rsidP="00AD403A">
            <w:pPr>
              <w:widowControl w:val="0"/>
              <w:spacing w:line="360" w:lineRule="auto"/>
              <w:jc w:val="both"/>
              <w:rPr>
                <w:sz w:val="20"/>
                <w:szCs w:val="20"/>
              </w:rPr>
            </w:pPr>
            <w:r w:rsidRPr="00616CEA">
              <w:rPr>
                <w:sz w:val="20"/>
                <w:szCs w:val="20"/>
              </w:rPr>
              <w:t xml:space="preserve">На 4,5 см. кнутри от левой среднеключичной линии в </w:t>
            </w:r>
            <w:r w:rsidRPr="00616CEA">
              <w:rPr>
                <w:sz w:val="20"/>
                <w:szCs w:val="20"/>
                <w:lang w:val="en-US"/>
              </w:rPr>
              <w:t>V</w:t>
            </w:r>
            <w:r w:rsidRPr="00616CEA">
              <w:rPr>
                <w:sz w:val="20"/>
                <w:szCs w:val="20"/>
              </w:rPr>
              <w:t xml:space="preserve"> межреберье</w:t>
            </w:r>
          </w:p>
        </w:tc>
      </w:tr>
      <w:tr w:rsidR="001A7C24" w:rsidRPr="008C22B2" w:rsidTr="00AD403A">
        <w:tblPrEx>
          <w:tblCellMar>
            <w:top w:w="0" w:type="dxa"/>
            <w:bottom w:w="0" w:type="dxa"/>
          </w:tblCellMar>
        </w:tblPrEx>
        <w:tc>
          <w:tcPr>
            <w:tcW w:w="4361" w:type="dxa"/>
          </w:tcPr>
          <w:p w:rsidR="001A7C24" w:rsidRPr="00616CEA" w:rsidRDefault="001A7C24" w:rsidP="00AD403A">
            <w:pPr>
              <w:widowControl w:val="0"/>
              <w:spacing w:line="360" w:lineRule="auto"/>
              <w:jc w:val="both"/>
              <w:rPr>
                <w:sz w:val="20"/>
                <w:szCs w:val="20"/>
              </w:rPr>
            </w:pPr>
            <w:r w:rsidRPr="00616CEA">
              <w:rPr>
                <w:sz w:val="20"/>
                <w:szCs w:val="20"/>
              </w:rPr>
              <w:t>Верхняя граница абсолютной тупости сердца</w:t>
            </w:r>
          </w:p>
        </w:tc>
        <w:tc>
          <w:tcPr>
            <w:tcW w:w="4820" w:type="dxa"/>
          </w:tcPr>
          <w:p w:rsidR="001A7C24" w:rsidRPr="00616CEA" w:rsidRDefault="001A7C24" w:rsidP="00AD403A">
            <w:pPr>
              <w:widowControl w:val="0"/>
              <w:spacing w:line="360" w:lineRule="auto"/>
              <w:jc w:val="both"/>
              <w:rPr>
                <w:sz w:val="20"/>
                <w:szCs w:val="20"/>
              </w:rPr>
            </w:pPr>
            <w:r w:rsidRPr="00616CEA">
              <w:rPr>
                <w:sz w:val="20"/>
                <w:szCs w:val="20"/>
              </w:rPr>
              <w:t>В IV межреберье на 1 см. левее левой грудинной линии</w:t>
            </w:r>
          </w:p>
        </w:tc>
      </w:tr>
      <w:tr w:rsidR="001A7C24" w:rsidRPr="008C22B2" w:rsidTr="00AD403A">
        <w:tblPrEx>
          <w:tblCellMar>
            <w:top w:w="0" w:type="dxa"/>
            <w:bottom w:w="0" w:type="dxa"/>
          </w:tblCellMar>
        </w:tblPrEx>
        <w:tc>
          <w:tcPr>
            <w:tcW w:w="4361" w:type="dxa"/>
          </w:tcPr>
          <w:p w:rsidR="001A7C24" w:rsidRPr="00616CEA" w:rsidRDefault="001A7C24" w:rsidP="00AD403A">
            <w:pPr>
              <w:widowControl w:val="0"/>
              <w:spacing w:line="360" w:lineRule="auto"/>
              <w:jc w:val="both"/>
              <w:rPr>
                <w:sz w:val="20"/>
                <w:szCs w:val="20"/>
              </w:rPr>
            </w:pPr>
            <w:r w:rsidRPr="00616CEA">
              <w:rPr>
                <w:sz w:val="20"/>
                <w:szCs w:val="20"/>
              </w:rPr>
              <w:t>Ширина сосудистого пучка</w:t>
            </w:r>
          </w:p>
        </w:tc>
        <w:tc>
          <w:tcPr>
            <w:tcW w:w="4820" w:type="dxa"/>
          </w:tcPr>
          <w:p w:rsidR="001A7C24" w:rsidRPr="00616CEA" w:rsidRDefault="001A7C24" w:rsidP="00AD403A">
            <w:pPr>
              <w:widowControl w:val="0"/>
              <w:spacing w:line="360" w:lineRule="auto"/>
              <w:jc w:val="both"/>
              <w:rPr>
                <w:sz w:val="20"/>
                <w:szCs w:val="20"/>
              </w:rPr>
            </w:pPr>
            <w:r w:rsidRPr="00616CEA">
              <w:rPr>
                <w:sz w:val="20"/>
                <w:szCs w:val="20"/>
              </w:rPr>
              <w:t>5 см.</w:t>
            </w:r>
          </w:p>
        </w:tc>
      </w:tr>
    </w:tbl>
    <w:p w:rsidR="001A7C24" w:rsidRDefault="001A7C24" w:rsidP="001A7C24">
      <w:pPr>
        <w:widowControl w:val="0"/>
        <w:spacing w:line="360" w:lineRule="auto"/>
        <w:ind w:firstLine="709"/>
        <w:jc w:val="both"/>
        <w:rPr>
          <w:sz w:val="28"/>
        </w:rPr>
      </w:pPr>
    </w:p>
    <w:p w:rsidR="001A7C24" w:rsidRPr="008C22B2" w:rsidRDefault="001A7C24" w:rsidP="001A7C24">
      <w:pPr>
        <w:widowControl w:val="0"/>
        <w:spacing w:line="360" w:lineRule="auto"/>
        <w:ind w:firstLine="709"/>
        <w:jc w:val="both"/>
        <w:rPr>
          <w:sz w:val="28"/>
        </w:rPr>
      </w:pPr>
      <w:r w:rsidRPr="008C22B2">
        <w:rPr>
          <w:sz w:val="28"/>
        </w:rPr>
        <w:t>Аускультация сердца.</w:t>
      </w:r>
    </w:p>
    <w:p w:rsidR="001A7C24" w:rsidRPr="008C22B2" w:rsidRDefault="001A7C24" w:rsidP="001A7C24">
      <w:pPr>
        <w:pStyle w:val="21"/>
        <w:widowControl w:val="0"/>
        <w:spacing w:line="360" w:lineRule="auto"/>
        <w:ind w:firstLine="709"/>
        <w:rPr>
          <w:i w:val="0"/>
          <w:sz w:val="28"/>
        </w:rPr>
      </w:pPr>
      <w:r w:rsidRPr="008C22B2">
        <w:rPr>
          <w:i w:val="0"/>
          <w:sz w:val="28"/>
        </w:rPr>
        <w:t>Тоны сердца приглушены, аритмичные.</w:t>
      </w:r>
    </w:p>
    <w:p w:rsidR="001A7C24" w:rsidRPr="008C22B2" w:rsidRDefault="001A7C24" w:rsidP="001A7C24">
      <w:pPr>
        <w:widowControl w:val="0"/>
        <w:spacing w:line="360" w:lineRule="auto"/>
        <w:ind w:firstLine="709"/>
        <w:jc w:val="both"/>
        <w:rPr>
          <w:sz w:val="28"/>
        </w:rPr>
      </w:pPr>
      <w:r w:rsidRPr="008C22B2">
        <w:rPr>
          <w:sz w:val="28"/>
        </w:rPr>
        <w:t>Лабораторная диагностика.</w:t>
      </w:r>
    </w:p>
    <w:p w:rsidR="001A7C24" w:rsidRPr="008C22B2" w:rsidRDefault="001A7C24" w:rsidP="001A7C24">
      <w:pPr>
        <w:widowControl w:val="0"/>
        <w:spacing w:line="360" w:lineRule="auto"/>
        <w:ind w:firstLine="709"/>
        <w:jc w:val="both"/>
        <w:rPr>
          <w:sz w:val="28"/>
        </w:rPr>
      </w:pPr>
      <w:r w:rsidRPr="008C22B2">
        <w:rPr>
          <w:sz w:val="28"/>
        </w:rPr>
        <w:t>ЭКГ.</w:t>
      </w:r>
    </w:p>
    <w:p w:rsidR="001A7C24" w:rsidRPr="008C22B2" w:rsidRDefault="001A7C24" w:rsidP="001A7C24">
      <w:pPr>
        <w:pStyle w:val="21"/>
        <w:widowControl w:val="0"/>
        <w:spacing w:line="360" w:lineRule="auto"/>
        <w:ind w:firstLine="709"/>
        <w:rPr>
          <w:i w:val="0"/>
          <w:sz w:val="28"/>
        </w:rPr>
      </w:pPr>
      <w:r w:rsidRPr="008C22B2">
        <w:rPr>
          <w:i w:val="0"/>
          <w:sz w:val="28"/>
        </w:rPr>
        <w:t>Мерцание предсердий, тахиформа (ЧСС=150-160/мин).</w:t>
      </w:r>
    </w:p>
    <w:p w:rsidR="001A7C24" w:rsidRPr="008C22B2" w:rsidRDefault="001A7C24" w:rsidP="001A7C24">
      <w:pPr>
        <w:widowControl w:val="0"/>
        <w:spacing w:line="360" w:lineRule="auto"/>
        <w:ind w:firstLine="709"/>
        <w:jc w:val="both"/>
        <w:rPr>
          <w:sz w:val="28"/>
        </w:rPr>
      </w:pPr>
      <w:r w:rsidRPr="008C22B2">
        <w:rPr>
          <w:sz w:val="28"/>
        </w:rPr>
        <w:t>Умеренное отклонение ЭОС</w:t>
      </w:r>
      <w:r>
        <w:rPr>
          <w:sz w:val="28"/>
        </w:rPr>
        <w:t xml:space="preserve"> </w:t>
      </w:r>
      <w:r w:rsidRPr="008C22B2">
        <w:rPr>
          <w:sz w:val="28"/>
        </w:rPr>
        <w:t>влево (</w:t>
      </w:r>
      <w:r w:rsidRPr="008C22B2">
        <w:rPr>
          <w:sz w:val="28"/>
          <w:lang w:val="en-US"/>
        </w:rPr>
        <w:t>QRS</w:t>
      </w:r>
      <w:r w:rsidRPr="008C22B2">
        <w:rPr>
          <w:sz w:val="28"/>
        </w:rPr>
        <w:t xml:space="preserve"> 1 &gt; </w:t>
      </w:r>
      <w:r w:rsidRPr="008C22B2">
        <w:rPr>
          <w:sz w:val="28"/>
          <w:lang w:val="en-US"/>
        </w:rPr>
        <w:t>QRS</w:t>
      </w:r>
      <w:r w:rsidRPr="008C22B2">
        <w:rPr>
          <w:sz w:val="28"/>
        </w:rPr>
        <w:t xml:space="preserve"> 2, </w:t>
      </w:r>
      <w:r w:rsidRPr="008C22B2">
        <w:rPr>
          <w:sz w:val="28"/>
          <w:lang w:val="en-US"/>
        </w:rPr>
        <w:t>QRS</w:t>
      </w:r>
      <w:r w:rsidRPr="008C22B2">
        <w:rPr>
          <w:sz w:val="28"/>
        </w:rPr>
        <w:t xml:space="preserve"> 2 положительный).</w:t>
      </w:r>
    </w:p>
    <w:p w:rsidR="001A7C24" w:rsidRPr="008C22B2" w:rsidRDefault="001A7C24" w:rsidP="001A7C24">
      <w:pPr>
        <w:widowControl w:val="0"/>
        <w:spacing w:line="360" w:lineRule="auto"/>
        <w:ind w:firstLine="709"/>
        <w:jc w:val="both"/>
        <w:rPr>
          <w:sz w:val="28"/>
        </w:rPr>
      </w:pPr>
      <w:r w:rsidRPr="008C22B2">
        <w:rPr>
          <w:sz w:val="28"/>
        </w:rPr>
        <w:t>Признаки гипертрофии левого желудочка</w:t>
      </w:r>
      <w:r>
        <w:rPr>
          <w:sz w:val="28"/>
        </w:rPr>
        <w:t xml:space="preserve"> </w:t>
      </w:r>
      <w:r w:rsidRPr="008C22B2">
        <w:rPr>
          <w:sz w:val="28"/>
        </w:rPr>
        <w:t>.</w:t>
      </w:r>
    </w:p>
    <w:p w:rsidR="001A7C24" w:rsidRPr="008C22B2" w:rsidRDefault="001A7C24" w:rsidP="001A7C24">
      <w:pPr>
        <w:widowControl w:val="0"/>
        <w:spacing w:line="360" w:lineRule="auto"/>
        <w:ind w:firstLine="709"/>
        <w:jc w:val="both"/>
        <w:rPr>
          <w:sz w:val="28"/>
        </w:rPr>
      </w:pPr>
      <w:r w:rsidRPr="008C22B2">
        <w:rPr>
          <w:sz w:val="28"/>
        </w:rPr>
        <w:t>ЭхоКГ.</w:t>
      </w:r>
    </w:p>
    <w:p w:rsidR="001A7C24" w:rsidRPr="008C22B2" w:rsidRDefault="001A7C24" w:rsidP="001A7C24">
      <w:pPr>
        <w:widowControl w:val="0"/>
        <w:spacing w:line="360" w:lineRule="auto"/>
        <w:ind w:firstLine="709"/>
        <w:jc w:val="both"/>
        <w:rPr>
          <w:sz w:val="28"/>
        </w:rPr>
      </w:pPr>
      <w:r w:rsidRPr="008C22B2">
        <w:rPr>
          <w:sz w:val="28"/>
        </w:rPr>
        <w:t xml:space="preserve">Исследование затруднено из-за выраженной формы мерцательной тахиаритмии. Атеросклеротические изменения устья аорты с клапанной недостаточностью </w:t>
      </w:r>
      <w:r w:rsidRPr="008C22B2">
        <w:rPr>
          <w:sz w:val="28"/>
          <w:lang w:val="en-US"/>
        </w:rPr>
        <w:t>I</w:t>
      </w:r>
      <w:r w:rsidRPr="008C22B2">
        <w:rPr>
          <w:sz w:val="28"/>
        </w:rPr>
        <w:t xml:space="preserve"> ст. Небольшая дилятация левого предсердия. Диффузный кардиосклероз, насосная функция миокарда на нижней границе нормы. Лёгочная гипертензия. </w:t>
      </w:r>
    </w:p>
    <w:p w:rsidR="001A7C24" w:rsidRPr="008C22B2" w:rsidRDefault="001A7C24" w:rsidP="001A7C24">
      <w:pPr>
        <w:widowControl w:val="0"/>
        <w:spacing w:line="360" w:lineRule="auto"/>
        <w:ind w:firstLine="709"/>
        <w:jc w:val="both"/>
        <w:rPr>
          <w:sz w:val="28"/>
        </w:rPr>
      </w:pPr>
      <w:r w:rsidRPr="008C22B2">
        <w:rPr>
          <w:sz w:val="28"/>
        </w:rPr>
        <w:t>Рентгенография.</w:t>
      </w:r>
    </w:p>
    <w:p w:rsidR="001A7C24" w:rsidRPr="008C22B2" w:rsidRDefault="001A7C24" w:rsidP="001A7C24">
      <w:pPr>
        <w:widowControl w:val="0"/>
        <w:spacing w:line="360" w:lineRule="auto"/>
        <w:ind w:firstLine="709"/>
        <w:jc w:val="both"/>
        <w:rPr>
          <w:sz w:val="28"/>
        </w:rPr>
      </w:pPr>
      <w:r w:rsidRPr="008C22B2">
        <w:rPr>
          <w:sz w:val="28"/>
        </w:rPr>
        <w:t xml:space="preserve">Справа в нижних отделах до уровня </w:t>
      </w:r>
      <w:r w:rsidRPr="008C22B2">
        <w:rPr>
          <w:sz w:val="28"/>
          <w:lang w:val="en-US"/>
        </w:rPr>
        <w:t>V</w:t>
      </w:r>
      <w:r w:rsidRPr="008C22B2">
        <w:rPr>
          <w:sz w:val="28"/>
        </w:rPr>
        <w:t xml:space="preserve"> ребра интенсивное затемнение, у купола диафрагмы гомогенное, без чётких контуров. Купол диафрагмы и синус справа не прослеживаются. Корни бесструктурные, с мелкими кальцитами. Слева в нижних отделах прозрачность понижена, но купол диафрагмы и синус прослеживаются. Левый контур срединной тени слева нечёткий, неровный. Лёгочный рисунок усилен. </w:t>
      </w:r>
    </w:p>
    <w:p w:rsidR="003F4A37" w:rsidRDefault="003F4A37"/>
    <w:sectPr w:rsidR="003F4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24"/>
    <w:rsid w:val="000660CE"/>
    <w:rsid w:val="001A7C24"/>
    <w:rsid w:val="003B18CF"/>
    <w:rsid w:val="003F4A37"/>
    <w:rsid w:val="00435651"/>
    <w:rsid w:val="00496B17"/>
    <w:rsid w:val="004C7D18"/>
    <w:rsid w:val="00616CEA"/>
    <w:rsid w:val="007648E8"/>
    <w:rsid w:val="00796CB9"/>
    <w:rsid w:val="008C22B2"/>
    <w:rsid w:val="00A47099"/>
    <w:rsid w:val="00AD4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24"/>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1A7C24"/>
    <w:pPr>
      <w:keepNext/>
      <w:jc w:val="center"/>
      <w:outlineLvl w:val="0"/>
    </w:pPr>
    <w:rPr>
      <w:i/>
      <w:sz w:val="36"/>
      <w:szCs w:val="20"/>
    </w:rPr>
  </w:style>
  <w:style w:type="paragraph" w:styleId="2">
    <w:name w:val="heading 2"/>
    <w:basedOn w:val="a"/>
    <w:next w:val="a"/>
    <w:link w:val="20"/>
    <w:uiPriority w:val="9"/>
    <w:qFormat/>
    <w:rsid w:val="001A7C24"/>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A7C24"/>
    <w:rPr>
      <w:rFonts w:ascii="Times New Roman" w:hAnsi="Times New Roman" w:cs="Times New Roman"/>
      <w:i/>
      <w:sz w:val="20"/>
      <w:szCs w:val="20"/>
      <w:lang w:val="x-none" w:eastAsia="ru-RU"/>
    </w:rPr>
  </w:style>
  <w:style w:type="character" w:customStyle="1" w:styleId="20">
    <w:name w:val="Заголовок 2 Знак"/>
    <w:basedOn w:val="a0"/>
    <w:link w:val="2"/>
    <w:uiPriority w:val="9"/>
    <w:locked/>
    <w:rsid w:val="001A7C24"/>
    <w:rPr>
      <w:rFonts w:ascii="Times New Roman" w:hAnsi="Times New Roman" w:cs="Times New Roman"/>
      <w:sz w:val="24"/>
      <w:szCs w:val="24"/>
      <w:lang w:val="x-none" w:eastAsia="ru-RU"/>
    </w:rPr>
  </w:style>
  <w:style w:type="paragraph" w:styleId="21">
    <w:name w:val="Body Text 2"/>
    <w:basedOn w:val="a"/>
    <w:link w:val="22"/>
    <w:uiPriority w:val="99"/>
    <w:rsid w:val="001A7C24"/>
    <w:pPr>
      <w:jc w:val="both"/>
    </w:pPr>
    <w:rPr>
      <w:i/>
      <w:sz w:val="36"/>
      <w:szCs w:val="20"/>
    </w:rPr>
  </w:style>
  <w:style w:type="character" w:customStyle="1" w:styleId="22">
    <w:name w:val="Основной текст 2 Знак"/>
    <w:basedOn w:val="a0"/>
    <w:link w:val="21"/>
    <w:uiPriority w:val="99"/>
    <w:locked/>
    <w:rsid w:val="001A7C24"/>
    <w:rPr>
      <w:rFonts w:ascii="Times New Roman" w:hAnsi="Times New Roman" w:cs="Times New Roman"/>
      <w:i/>
      <w:sz w:val="20"/>
      <w:szCs w:val="20"/>
      <w:lang w:val="x-none" w:eastAsia="ru-RU"/>
    </w:rPr>
  </w:style>
  <w:style w:type="paragraph" w:styleId="a3">
    <w:name w:val="Body Text Indent"/>
    <w:basedOn w:val="a"/>
    <w:link w:val="a4"/>
    <w:uiPriority w:val="99"/>
    <w:unhideWhenUsed/>
    <w:rsid w:val="001A7C24"/>
    <w:pPr>
      <w:spacing w:after="120"/>
      <w:ind w:left="283"/>
    </w:pPr>
  </w:style>
  <w:style w:type="character" w:customStyle="1" w:styleId="a4">
    <w:name w:val="Основной текст с отступом Знак"/>
    <w:basedOn w:val="a0"/>
    <w:link w:val="a3"/>
    <w:uiPriority w:val="99"/>
    <w:locked/>
    <w:rsid w:val="001A7C24"/>
    <w:rPr>
      <w:rFonts w:ascii="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24"/>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1A7C24"/>
    <w:pPr>
      <w:keepNext/>
      <w:jc w:val="center"/>
      <w:outlineLvl w:val="0"/>
    </w:pPr>
    <w:rPr>
      <w:i/>
      <w:sz w:val="36"/>
      <w:szCs w:val="20"/>
    </w:rPr>
  </w:style>
  <w:style w:type="paragraph" w:styleId="2">
    <w:name w:val="heading 2"/>
    <w:basedOn w:val="a"/>
    <w:next w:val="a"/>
    <w:link w:val="20"/>
    <w:uiPriority w:val="9"/>
    <w:qFormat/>
    <w:rsid w:val="001A7C24"/>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A7C24"/>
    <w:rPr>
      <w:rFonts w:ascii="Times New Roman" w:hAnsi="Times New Roman" w:cs="Times New Roman"/>
      <w:i/>
      <w:sz w:val="20"/>
      <w:szCs w:val="20"/>
      <w:lang w:val="x-none" w:eastAsia="ru-RU"/>
    </w:rPr>
  </w:style>
  <w:style w:type="character" w:customStyle="1" w:styleId="20">
    <w:name w:val="Заголовок 2 Знак"/>
    <w:basedOn w:val="a0"/>
    <w:link w:val="2"/>
    <w:uiPriority w:val="9"/>
    <w:locked/>
    <w:rsid w:val="001A7C24"/>
    <w:rPr>
      <w:rFonts w:ascii="Times New Roman" w:hAnsi="Times New Roman" w:cs="Times New Roman"/>
      <w:sz w:val="24"/>
      <w:szCs w:val="24"/>
      <w:lang w:val="x-none" w:eastAsia="ru-RU"/>
    </w:rPr>
  </w:style>
  <w:style w:type="paragraph" w:styleId="21">
    <w:name w:val="Body Text 2"/>
    <w:basedOn w:val="a"/>
    <w:link w:val="22"/>
    <w:uiPriority w:val="99"/>
    <w:rsid w:val="001A7C24"/>
    <w:pPr>
      <w:jc w:val="both"/>
    </w:pPr>
    <w:rPr>
      <w:i/>
      <w:sz w:val="36"/>
      <w:szCs w:val="20"/>
    </w:rPr>
  </w:style>
  <w:style w:type="character" w:customStyle="1" w:styleId="22">
    <w:name w:val="Основной текст 2 Знак"/>
    <w:basedOn w:val="a0"/>
    <w:link w:val="21"/>
    <w:uiPriority w:val="99"/>
    <w:locked/>
    <w:rsid w:val="001A7C24"/>
    <w:rPr>
      <w:rFonts w:ascii="Times New Roman" w:hAnsi="Times New Roman" w:cs="Times New Roman"/>
      <w:i/>
      <w:sz w:val="20"/>
      <w:szCs w:val="20"/>
      <w:lang w:val="x-none" w:eastAsia="ru-RU"/>
    </w:rPr>
  </w:style>
  <w:style w:type="paragraph" w:styleId="a3">
    <w:name w:val="Body Text Indent"/>
    <w:basedOn w:val="a"/>
    <w:link w:val="a4"/>
    <w:uiPriority w:val="99"/>
    <w:unhideWhenUsed/>
    <w:rsid w:val="001A7C24"/>
    <w:pPr>
      <w:spacing w:after="120"/>
      <w:ind w:left="283"/>
    </w:pPr>
  </w:style>
  <w:style w:type="character" w:customStyle="1" w:styleId="a4">
    <w:name w:val="Основной текст с отступом Знак"/>
    <w:basedOn w:val="a0"/>
    <w:link w:val="a3"/>
    <w:uiPriority w:val="99"/>
    <w:locked/>
    <w:rsid w:val="001A7C2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1096</Words>
  <Characters>6248</Characters>
  <Application>Microsoft Office Word</Application>
  <DocSecurity>0</DocSecurity>
  <Lines>52</Lines>
  <Paragraphs>14</Paragraphs>
  <ScaleCrop>false</ScaleCrop>
  <Company>SPecialiST RePack</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2024-09-22T18:18:00Z</dcterms:created>
  <dcterms:modified xsi:type="dcterms:W3CDTF">2024-09-22T18:18:00Z</dcterms:modified>
</cp:coreProperties>
</file>