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A6108">
      <w:pPr>
        <w:pStyle w:val="a4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Идея справедливости в здравоохранении и медицине</w:t>
      </w:r>
    </w:p>
    <w:p w:rsidR="00000000" w:rsidRDefault="00EA6108">
      <w:pPr>
        <w:pStyle w:val="a4"/>
      </w:pPr>
      <w:r>
        <w:t xml:space="preserve">      Нравственная идея справедливости - одна их основных идей, регулирующих человеческие отношения. Дж.Роулс, современный исследователь </w:t>
      </w:r>
      <w:r>
        <w:t>проблемы справедливости, полагает, что справедливость - "первая добродетель социального института". Эта оценка традиционна для культуры. Еще Платон в диалоге "Политик", рассуждая о социальной жизни, именно в идее справедливости видел одно из оснований ее б</w:t>
      </w:r>
      <w:r>
        <w:t xml:space="preserve">лагоустройства. </w:t>
      </w:r>
      <w:r>
        <w:br/>
        <w:t>      Аристотель в "Большой этике" выделял два рода справедливого. Во-первых, "справедливое - это то, что велит делать закон". Во-вторых, "справедливое по отношению к другому есть, собственно говоря, равенство" [</w:t>
      </w:r>
      <w:hyperlink r:id="rId5" w:anchor="1ik" w:history="1">
        <w:r>
          <w:rPr>
            <w:rStyle w:val="a3"/>
          </w:rPr>
          <w:t> 1 </w:t>
        </w:r>
      </w:hyperlink>
      <w:r>
        <w:t xml:space="preserve">] . </w:t>
      </w:r>
      <w:r>
        <w:br/>
        <w:t>      Идея справедливости во всех перечисленных смыслах имеет непреходящее значение для медицинской прак</w:t>
      </w:r>
      <w:r>
        <w:t>тики. С одной стороны, она непосредственно связана с системой государственно-правовых гарантий в области охраны здоровья граждан, с идеей права человека на жизнь, а с другой - является основанием нравственной культуры врача, милосердия и гуманного отношени</w:t>
      </w:r>
      <w:r>
        <w:t>я к больному, независимо от его экономического положения и социального статуса.</w:t>
      </w:r>
    </w:p>
    <w:p w:rsidR="00000000" w:rsidRDefault="00EA6108">
      <w:pPr>
        <w:pStyle w:val="a4"/>
        <w:jc w:val="center"/>
      </w:pPr>
      <w:r>
        <w:rPr>
          <w:b/>
          <w:bCs/>
        </w:rPr>
        <w:t>1. Идея справедливости и формы организации здравоохранения</w:t>
      </w:r>
    </w:p>
    <w:p w:rsidR="00000000" w:rsidRDefault="00EA6108">
      <w:pPr>
        <w:pStyle w:val="a4"/>
      </w:pPr>
      <w:r>
        <w:t xml:space="preserve">      Вопрос о том, как должна быть организована охрана здоровья граждан в стране, относится не только к компетенции </w:t>
      </w:r>
      <w:r>
        <w:t>медицинского сообщества. Решение этого вопроса связано с рядом объективных факторов, определяющих в значительной степени и позицию самого медицинского сообщества. К ним относятся и форма государственного правления, и исторические особенности, морально-миро</w:t>
      </w:r>
      <w:r>
        <w:t xml:space="preserve">воззренческие традиции общества или страны, уровень ее экономического развития и т.п. </w:t>
      </w:r>
      <w:r>
        <w:br/>
        <w:t>      В современной культуре сосуществуют такие формы организации медицинской помощи, как платная (частная) медицина, добровольное (частное, коммерческое) медицинское ст</w:t>
      </w:r>
      <w:r>
        <w:t>рахование, обязательное (всеобщее) медицинское страхование и национально-государственная система здравоохранения. В наши задачи не входит детальный анализ принципов их работы, сравнение их эффективности и результативности. Это проблема специалистов - орган</w:t>
      </w:r>
      <w:r>
        <w:t xml:space="preserve">изаторов здравоохранения. В поле нашего внимания - нравственная идея справедливости, ее различные смыслы и их регулятивная связь с процессами в современном здравоохранении. </w:t>
      </w:r>
      <w:r>
        <w:br/>
        <w:t>      Одним из современных критериев оценки благополучия общества (или государства</w:t>
      </w:r>
      <w:r>
        <w:t>) является то, в состоянии ли оно и каким образом обеспечиваеть охрану здоровья своим гражданам. Принцип справедливости в здравоохранении сегодня, с одной стороны, непосредственно связан с правом человека на охрану здоровья в рамках социального института з</w:t>
      </w:r>
      <w:r>
        <w:t xml:space="preserve">дравоохранения, и, с другой стороны, является основанием оценки достигнутого уровня социальной защиты человека в данном обществе в области здравоохранения. </w:t>
      </w:r>
      <w:r>
        <w:br/>
        <w:t>      История XX века свидетельствует, что устойчивой тенденцией является вытеснение платной медици</w:t>
      </w:r>
      <w:r>
        <w:t>ны системами обязательного медицинского страхования и национально-государственного здравоохранения, обнаруживая, что нравственная идея справедливости, проникнув в область здравоохранения, преобразует ее. Так например, переход от страховой медицины к национ</w:t>
      </w:r>
      <w:r>
        <w:t>альным системам здравоохранения происходит в Италии, Португалии, переход к обязательному (всеобщему, национальному) медицинскому страхованию от добровольного (частного, коммерческого) страхования происходит в США, Южной Корее, на Кипре, в Израиле, в Нидерл</w:t>
      </w:r>
      <w:r>
        <w:t>андах. В 1985 году в Испании было принято решение о почти 100% охвате населения медицинской помощью против 85% имеющегося. Другие страны - Великобритания, Германия, Франция, Бельгия, страны северной Европы - сохраняют действующие у них системы национально-</w:t>
      </w:r>
      <w:r>
        <w:t xml:space="preserve">государственного здравоохранения и обязательного медицинского страхования, внося определенные изменения. Для развивающихся стран более характерна ориентация на всеобщее обязательное медицинское страхование на основе государственного управления. </w:t>
      </w:r>
      <w:r>
        <w:br/>
      </w:r>
      <w:r>
        <w:lastRenderedPageBreak/>
        <w:t>      Одна</w:t>
      </w:r>
      <w:r>
        <w:t>ко эти процессы не должны заслонять собой всю неоднозначность и сложность решения проблемы справедливости в здравоохранении.</w:t>
      </w:r>
    </w:p>
    <w:p w:rsidR="00000000" w:rsidRDefault="00EA6108">
      <w:pPr>
        <w:pStyle w:val="a4"/>
        <w:jc w:val="center"/>
      </w:pPr>
      <w:r>
        <w:rPr>
          <w:b/>
          <w:bCs/>
        </w:rPr>
        <w:t>2. Справедливость как неравенство и частная медицина</w:t>
      </w:r>
    </w:p>
    <w:p w:rsidR="00000000" w:rsidRDefault="00EA6108">
      <w:pPr>
        <w:pStyle w:val="a4"/>
      </w:pPr>
      <w:r>
        <w:t>      Исторически первой формой организации медицинской помощи была система пл</w:t>
      </w:r>
      <w:r>
        <w:t xml:space="preserve">атной (частной) медицины, в режиме которой медицинская помощь является привилегией тех слоев общества, которые в состоянии оплатить медицинские услуги. Такая форма находится в соответствии в пониманием справедливости как воздаяния "лучшим" "лучшего". </w:t>
      </w:r>
      <w:r>
        <w:br/>
        <w:t>    </w:t>
      </w:r>
      <w:r>
        <w:t>  Уже в античной цивилизации было очевидно, что "всякая власть издает законы сообразно с ее пользой и объявляет их справедливыми" [</w:t>
      </w:r>
      <w:hyperlink r:id="rId6" w:anchor="1ik" w:history="1">
        <w:r>
          <w:rPr>
            <w:rStyle w:val="a3"/>
          </w:rPr>
          <w:t> 1 </w:t>
        </w:r>
      </w:hyperlink>
      <w:r>
        <w:t>]. Объективное основание такой справедливости усматривалось в согласии с природой. В платоновском "Горгии" софист Калликл говорит: "Сама природа... провозглашает, что это справедливо - когда лучший выше худш</w:t>
      </w:r>
      <w:r>
        <w:t>его, и сильный выше слабого. Что это так, видно во всем и повсюду и у животных, и у людей, - если взглянуть на города и народы в целом, - видно, что признак справедливости таков: сильный повелевает слабым и стоит выше слабого" [</w:t>
      </w:r>
      <w:hyperlink r:id="rId7" w:anchor="2ik" w:history="1">
        <w:r>
          <w:rPr>
            <w:rStyle w:val="a3"/>
          </w:rPr>
          <w:t> 2 </w:t>
        </w:r>
      </w:hyperlink>
      <w:r>
        <w:t xml:space="preserve">]. </w:t>
      </w:r>
      <w:r>
        <w:br/>
        <w:t>      Такое понимание справедливости было близко и древним восточным культурам. Интересно, что слово "спр</w:t>
      </w:r>
      <w:r>
        <w:t>аведливость" отсутствовало в санскрите, в древних китайских и корейских языках. А в Новое время в восточных этических системах понятие справедливость лишено смысла социального равенства и понимается не как способ уравнять шансы членов общества, а как "возд</w:t>
      </w:r>
      <w:r>
        <w:t>аяние должного". Современный индийский философ Дая Кришна считает ошибочным убеждение в том, что равенство достигается сведением к минимуму неравенства людей. Более того, по его мнению, "сама попытка устранения неравенства обречена на провал, не только пот</w:t>
      </w:r>
      <w:r>
        <w:t>ому, что многообразие является самой природой реальности, но и потому, что такая попытка сопряжена с насильственным уравниванием неравных, а это влечет за собой неравенство между теми, кто принуждает, и теми, кого принуждают" [</w:t>
      </w:r>
      <w:hyperlink r:id="rId8" w:anchor="3ik" w:history="1">
        <w:r>
          <w:rPr>
            <w:rStyle w:val="a3"/>
          </w:rPr>
          <w:t> 3 </w:t>
        </w:r>
      </w:hyperlink>
      <w:r>
        <w:t xml:space="preserve">]. </w:t>
      </w:r>
      <w:r>
        <w:br/>
        <w:t>      Оправдание справедливости как неравенства достаточно распространено. Оно сохраняет свое влияние и в с</w:t>
      </w:r>
      <w:r>
        <w:t>овременной медицине и используется для обоснования моральной приемлемости платной (частной) медицины. Современной разновидностью такой интерпретации проблемы справедливости является либертарианское направление (Роберт Ноцик), согласно которому "налогооблож</w:t>
      </w:r>
      <w:r>
        <w:t>ение, которое перераспределяет доходы в пользу социальных неудачников, является разновидностью воровства", а государственные программы всеобщего здравоохранения являются разновидностью социальной несправедливости, так как предполагают насильственное перера</w:t>
      </w:r>
      <w:r>
        <w:t>спределение честно заработанной собственности, от которого выигрывает главным образом государственная бюрократия. Это рыночно-ориентированное понимание справедливости отрицает какое-либо специальное право на здравоохранение и полагает, что государство, бер</w:t>
      </w:r>
      <w:r>
        <w:t>ущее на себя функцию перераспределения доходов в пользу тех, кто не может оплатить медицинские услуги, нарушает базовое цивилизационное право собственности и личной свободы. Такое понимание справедливости весьма укоренено в США. Духовно-практическим основа</w:t>
      </w:r>
      <w:r>
        <w:t>нием этой укорененности является этика прагматизма и утилитаризма, которая уже более 100 лет формирует "менталитет" американской культуры. "Живой авторитет" современного прагматизма Р. Рорти утверждает: "Мы должны избавиться от понятия универсальных мораль</w:t>
      </w:r>
      <w:r>
        <w:t>ных обязательств" [</w:t>
      </w:r>
      <w:hyperlink r:id="rId9" w:anchor="4ik" w:history="1">
        <w:r>
          <w:rPr>
            <w:rStyle w:val="a3"/>
          </w:rPr>
          <w:t> 4 </w:t>
        </w:r>
      </w:hyperlink>
      <w:r>
        <w:t xml:space="preserve">]. </w:t>
      </w:r>
      <w:r>
        <w:br/>
        <w:t>      Согласно утилитаризму, говоря о справедливости, не сл</w:t>
      </w:r>
      <w:r>
        <w:t>едует исходить из первичности ее теоретического определения. Все решает действие, практика и ее результат, либо умножающий пользу, либо нет, Нельзя судить о справедливости или несправедливости равенства или неравенства как таковых. Можно констатировать воз</w:t>
      </w:r>
      <w:r>
        <w:t xml:space="preserve">растание благополучия и на этом основании определять справедливость. Судить хороша или плоха система здравоохранения мы можем только на основе оценки ее эффективности, которая проявляется в параметрах заболеваемости, смертности, продолжительности жизни, а </w:t>
      </w:r>
      <w:r>
        <w:t xml:space="preserve">не в теоретической противоречивости понимания справедливости как неравенства. Согласно же статистике, в </w:t>
      </w:r>
      <w:r>
        <w:lastRenderedPageBreak/>
        <w:t xml:space="preserve">конце 70-х годов население большинства экономически развитых стран, включая США, было удовлетворено уровнем оказания медицинской помощи. </w:t>
      </w:r>
      <w:r>
        <w:br/>
        <w:t>      Тем не м</w:t>
      </w:r>
      <w:r>
        <w:t>енее не секрет, что в последние годы в этой стране проблема справедливости в здравоохранении ставится с особой остротой и в настоящее время оценивается американскими специалистами в качестве основной проблемы американской биоэтики. Отвечая на вопрос, чем о</w:t>
      </w:r>
      <w:r>
        <w:t>пределяется эта острота, нельзя не вспомнить известный диалектический принцип: "Равенство существует лишь в рамках противоположности к неравенству, справедливость - лишь в рамках противоположности к несправедливости" [</w:t>
      </w:r>
      <w:hyperlink r:id="rId10" w:anchor="5ik" w:history="1">
        <w:r>
          <w:rPr>
            <w:rStyle w:val="a3"/>
          </w:rPr>
          <w:t> 5 </w:t>
        </w:r>
      </w:hyperlink>
      <w:r>
        <w:t xml:space="preserve">]. </w:t>
      </w:r>
      <w:r>
        <w:br/>
        <w:t>      Можно предположить, что роль проблемы справедливости в американской биоэтике определяется возрастающим осозна</w:t>
      </w:r>
      <w:r>
        <w:t xml:space="preserve">нием различия между существующей в США системой и идеологией здравоохранения, с одной стороны, и основными тенденциями развития здравоохранения в мире, с другой. Эти тенденции соответствуют все более укрепляющемуся в мировом сообществе пониманию того, что </w:t>
      </w:r>
      <w:r>
        <w:t xml:space="preserve">нельзя считать справедливой систему здравоохранения, если она не обеспечивает доступной медицинской помощью всех, кто в ней нуждается. </w:t>
      </w:r>
      <w:r>
        <w:br/>
        <w:t>      Действительно, известно, что система частного (коммерческого) страхования делает недоступной медицинскую помощь дл</w:t>
      </w:r>
      <w:r>
        <w:t>я 37 миллионов американцев, которые не могут купить страховой полис по причине его высокой стоимости. Еще 20 миллионов человек имеют ограниченное страхование (только на госпитализацию). Число незастрахованных в 80-х годах возросло на 20% по сравнению с 70-</w:t>
      </w:r>
      <w:r>
        <w:t>ми годами. Среди незастрахованных много молодежи. В 1987 году около половины - лица моложе 25 лет, более 28% - лица моложе 18 лет. Согласно данным из заключительного доклада двухпартийной комиссии Конгресса США о состоянии страховой медицины, опубликованно</w:t>
      </w:r>
      <w:r>
        <w:t xml:space="preserve">го в сентябре 1990 года, большинство незастрахованных прямо или частично заняты в производстве. Три четверти незастрахованных составляют работающие и члены их семей. </w:t>
      </w:r>
      <w:r>
        <w:br/>
        <w:t>      Незастрахованных рабочих имеют фирмы всех размеров, но этот недостаток характерен о</w:t>
      </w:r>
      <w:r>
        <w:t xml:space="preserve">собенно для малых фирм. В 1987 году почти третья часть работающих на малых предприятиях (численностью менее 25 человек) не были застрахованы. </w:t>
      </w:r>
      <w:r>
        <w:br/>
        <w:t>      Учитывая высокую занятость населения на работе в малых фирмах (33,4 млн. человек), проблемы страхования это</w:t>
      </w:r>
      <w:r>
        <w:t>й группы работающих составляют предмет озабоченности общества" [</w:t>
      </w:r>
      <w:hyperlink r:id="rId11" w:anchor="6ik" w:history="1">
        <w:r>
          <w:rPr>
            <w:rStyle w:val="a3"/>
          </w:rPr>
          <w:t> 6 </w:t>
        </w:r>
      </w:hyperlink>
      <w:r>
        <w:t xml:space="preserve">]. </w:t>
      </w:r>
      <w:r>
        <w:br/>
        <w:t>      Програм</w:t>
      </w:r>
      <w:r>
        <w:t>ма государственного страхования Медикер, пытаясь обеспечить медицинской помощью миллионы пожилых людей, покрывает лишь 40% их затрат, резко ограничивая возможность и своевременность ее получения. Обеспечение страхования здоровья бедных в масштабе всей стра</w:t>
      </w:r>
      <w:r>
        <w:t>ны составляет содержание программы Медикейд, осуществляемой на средства как государства, так и штатов. Но она может обеспечить лишь часть бедных слоев населения Америки. В 1987 году программа оказывала помощь лишь 44% тех, чьи доходы ниже черты бедности. Д</w:t>
      </w:r>
      <w:r>
        <w:t xml:space="preserve">аже среди очень бедных (семейный бюджет которых ниже 25% уровня бедности) каждый четвертый не получал медицинской помощи ни от Медикейд, ни от какой-либо другой программы. </w:t>
      </w:r>
      <w:r>
        <w:br/>
        <w:t xml:space="preserve">      Оценивая эту ситуацию как несправедливую, некоторые исследователи (например, </w:t>
      </w:r>
      <w:r>
        <w:t>Норман Даниэль), основываются на теории справедливости Джона Роулса, ставшей в последние годы весьма популярной в США. Согласно Роулсу, справедливость, т.е. согласование притязаний и конкурирующих интересов членов общества, может быть достигнута при послед</w:t>
      </w:r>
      <w:r>
        <w:t xml:space="preserve">овательном соблюдении трех принципов: принципа равной свободы каждой личности, принципа равных возможностей и принципа различия (дифференциации). </w:t>
      </w:r>
      <w:r>
        <w:br/>
        <w:t>      Принципы равной свободы и равенства возможностей допускают справедливость неравенства в доступности и к</w:t>
      </w:r>
      <w:r>
        <w:t>ачестве медицинских услуг, что является естественным следствием честной конкуренции равносвободных и обладающих равными возможностями граждан. Принцип различия лежит в основе обоснования равенства в праве получения доли ресурсов общества, в нашем случае, п</w:t>
      </w:r>
      <w:r>
        <w:t xml:space="preserve">раве каждого на минимум медицинской помощи для каждого человека. </w:t>
      </w:r>
      <w:r>
        <w:br/>
        <w:t xml:space="preserve">      Необходимость сбалансировать различные интересы и притязания граждан требует </w:t>
      </w:r>
      <w:r>
        <w:rPr>
          <w:i/>
          <w:iCs/>
        </w:rPr>
        <w:t>выверить</w:t>
      </w:r>
      <w:r>
        <w:t xml:space="preserve"> эгоизм властвующей элиты, создающей законы, которые, как было известно уже Платону, "имеют целью п</w:t>
      </w:r>
      <w:r>
        <w:t>ользу уже установившегося правления". Средствами этой выверки становятся беспристрастность и честность "позиции первоначального состояния". Выйти на уровень этой позиции, с точки зрения Роулса, может помочь специальная процедура - проведение интеллектуальн</w:t>
      </w:r>
      <w:r>
        <w:t>ого эксперимента последовательного освобождения себя от занимаемой должности, материального положения, и т.п. до "естественного состояния равенства". Эта своеобразная социальная редукция приводит к состоянию признания принципа максимизации минимума благ, к</w:t>
      </w:r>
      <w:r>
        <w:t xml:space="preserve">оторые должны получать все граждане. К этим благам, с точки зрения Н.Даниэля, относится и здравоохранение, так как оно обеспечивает условия равных возможностей, и, следовательно, гарантирует реализацию идеи справедливости в культуре. </w:t>
      </w:r>
      <w:r>
        <w:br/>
        <w:t>      Концепция Роулс</w:t>
      </w:r>
      <w:r>
        <w:t>а отличается от утилитаризма тем, что определяющими в оценке конкретной ситуации становятся не практические основания, а рациональные принципы, имеющие ценность сами по себе. Их ценность заключается в том, что они могут быть поняты, оправданы и приняты люб</w:t>
      </w:r>
      <w:r>
        <w:t>ым рациональным существом. Метод социальной редукции, к которому прибегает Роулс, обнаруживает, что его позиция, исходящая в итоге из личных интересов индивида, находится в рамках традиции индивидуалистического морального сознания. Но уже в древности возни</w:t>
      </w:r>
      <w:r>
        <w:t>кает и другое понимание справедливости, также сохраняющее работоспособность и в современной культуре.</w:t>
      </w:r>
    </w:p>
    <w:p w:rsidR="00000000" w:rsidRDefault="00EA6108">
      <w:pPr>
        <w:pStyle w:val="a4"/>
      </w:pPr>
    </w:p>
    <w:p w:rsidR="00000000" w:rsidRDefault="00EA6108">
      <w:pPr>
        <w:pStyle w:val="a4"/>
        <w:jc w:val="center"/>
      </w:pPr>
      <w:r>
        <w:rPr>
          <w:b/>
          <w:bCs/>
        </w:rPr>
        <w:t>3. Справедливость как равенство в праве на милосердие и общественные системы здравоохранения</w:t>
      </w:r>
    </w:p>
    <w:p w:rsidR="00000000" w:rsidRDefault="00EA6108">
      <w:pPr>
        <w:pStyle w:val="a4"/>
        <w:rPr>
          <w:lang w:val="en-US"/>
        </w:rPr>
      </w:pPr>
      <w:r>
        <w:t>      Со становлением христианской культуры связано формиров</w:t>
      </w:r>
      <w:r>
        <w:t xml:space="preserve">ание представления о справедливости как требования не только к индивиду (в том числе и как к субъекту власти), но и к общественным отношениям и обществу в целом. </w:t>
      </w:r>
      <w:r>
        <w:br/>
        <w:t>      Первичным основанием этой требовательности становится не интерес индивида и не закон ка</w:t>
      </w:r>
      <w:r>
        <w:t>к результат соглашения индивидов. Согласно св. Иустину Философу (II в,), "Бог установил то, что всегда и везде является справедливым". Он создал человека свободным и дал ему разум, чтобы избирать истину и поступать справедливо [</w:t>
      </w:r>
      <w:hyperlink r:id="rId12" w:anchor="1ik" w:history="1">
        <w:r>
          <w:rPr>
            <w:rStyle w:val="a3"/>
          </w:rPr>
          <w:t> 1 </w:t>
        </w:r>
      </w:hyperlink>
      <w:r>
        <w:t>]. Такому пониманию справедливости соответствует этимологический состав этого слова в русском языке как сочет</w:t>
      </w:r>
      <w:r>
        <w:t>ания приставки "со" и корня "правда", близкому по смыслу к понятию "закон" Именно эта смысловая линия порождает слова "праведный", "праведник", связывая "справедливое" с "правильным" не только в области нравственного, но и рационально-теоретического сознан</w:t>
      </w:r>
      <w:r>
        <w:t xml:space="preserve">ия вообще. Так понятие "закон" в христианской традиции оказывается связанным с нравственным содержанием. </w:t>
      </w:r>
      <w:r>
        <w:br/>
        <w:t>      Григорий Нисский писал: "Бог есть любовь и источник любви: Божественный Творец запечатлел эту черту и на нашем лице" [</w:t>
      </w:r>
      <w:hyperlink r:id="rId13" w:anchor="2ik" w:history="1">
        <w:r>
          <w:rPr>
            <w:rStyle w:val="a3"/>
          </w:rPr>
          <w:t> 2 </w:t>
        </w:r>
      </w:hyperlink>
      <w:r>
        <w:t>]. Понятия "закон", "правда", наполненные человеколюбием и милосердием, превращают справедливость в то, что</w:t>
      </w:r>
      <w:r>
        <w:t xml:space="preserve"> сообразно человеколюбию. </w:t>
      </w:r>
      <w:r>
        <w:br/>
        <w:t>      Одна из форм справедливости как милосердия осуществляется в организации помощи больным. Не случайно первая модель социального института здравоохранения как деятельного проявления справедливости была реализована в христианск</w:t>
      </w:r>
      <w:r>
        <w:t>их монастырях. Первый лазарет в европейской истории основывает христианский епископ Нонн в 457 году в городе Эдессе. Характерно, что само понятие "лазарет" христианского происхождения. Оно непосредственно связано с евангельской притчей об исцелении Лазаря.</w:t>
      </w:r>
      <w:r>
        <w:t xml:space="preserve"> В дальнейшем формируются монастыри, специально предназначенные для ухода за больными и нуждающимися. "Наряду с многочисленными орденами прежнего направления, в ХI-ХIII веках возникают ордена госпитальеров ("странноприимные"), рыцарские ордена и женские мо</w:t>
      </w:r>
      <w:r>
        <w:t>настыри, посвящающие себя всецело уходу за ранеными и больными, т.е. делам милосердия" [</w:t>
      </w:r>
      <w:hyperlink r:id="rId14" w:anchor="3ik" w:history="1">
        <w:r>
          <w:rPr>
            <w:rStyle w:val="a3"/>
          </w:rPr>
          <w:t> 3 </w:t>
        </w:r>
      </w:hyperlink>
      <w:r>
        <w:t>]. Это - орден госпитальеров св. Антония, основанный в 1095 году в Дофине рыцарем Гастоном, посвятивший себя заботам о больных; орден иерусалимских госпитальеров св. Иоанна, или иоаннитов, с деятельностью которых современные словари иностранных слов</w:t>
      </w:r>
      <w:r>
        <w:t xml:space="preserve"> связывают происхождение слова "госпиталь"; понятие "сестры милосердия" связано с названием ордена "Сестры милосердия", основанного в 1633 году во Франции Винцентом де Полем. </w:t>
      </w:r>
      <w:r>
        <w:br/>
        <w:t xml:space="preserve">      Традиционно и в России монастыри были не только духовными, но и телесными </w:t>
      </w:r>
      <w:r>
        <w:t>лечебницами. Как свидетельствует Н.А. Богоявленский, "построенная еще при Сергии (Радонежском - И.С.) в XIV веке больница (в 71 км к северу от Москвы) впоследствии приобрела значение образца монастырского больничного уклада для всех монастырских больниц" [</w:t>
      </w:r>
      <w:hyperlink r:id="rId15" w:anchor="4ik" w:history="1">
        <w:r>
          <w:rPr>
            <w:rStyle w:val="a3"/>
          </w:rPr>
          <w:t> 4 </w:t>
        </w:r>
      </w:hyperlink>
      <w:r>
        <w:t>]. Эти организации как деятельное и бескорыстное проявление справедливости и мило</w:t>
      </w:r>
      <w:r>
        <w:t xml:space="preserve">сердия становятся "первообразцом" той модели здравоохранения, которая в дальнейшем получила название общественного здравоохранения (в таких его формах, как обязательное медицинское страхование, государственное или национальное здравоохранение). </w:t>
      </w:r>
      <w:r>
        <w:br/>
        <w:t>      Хрис</w:t>
      </w:r>
      <w:r>
        <w:t>тианские лечебницы как "образцы" общественного здравоохранения в XI-XVII веках представляли собой попытки реализовать, воплотить нравственный идеал социальной справедливости как равенства в праве на милосердие, разительно отличаясь от существующей социальн</w:t>
      </w:r>
      <w:r>
        <w:t>ой действительности. "Но именно здесь, в этом противопоставлении идеала действительности, долженствования существующему и заключается способность морального сознания проникать сквозь завесу внешних явлений в сущностные определения человека как субъекта ист</w:t>
      </w:r>
      <w:r>
        <w:t>ории. Сколь бы ни был далек путь от формирования нравственного требования до формирования условий его практического осуществления, от постановки человеческой проблемы до ее реального решения, само это противостояние долженствования и действительности указы</w:t>
      </w:r>
      <w:r>
        <w:t>вает путь прогрессивного движения истории, такого ее движения, которое является самоутверждением человека" [</w:t>
      </w:r>
      <w:hyperlink r:id="rId16" w:anchor="5ik" w:history="1">
        <w:r>
          <w:rPr>
            <w:rStyle w:val="a3"/>
          </w:rPr>
          <w:t> 5 </w:t>
        </w:r>
      </w:hyperlink>
      <w:r>
        <w:t xml:space="preserve">]. </w:t>
      </w:r>
      <w:r>
        <w:br/>
        <w:t>      "Путь прогрессивного движения истории" в значительной степени был определен христианской "моделью" общественного здравоохранения и вел от частной медицины к таким формам общественного здравоохранения, как обязательное м</w:t>
      </w:r>
      <w:r>
        <w:t>едицинское страхование и государственное здравоохранение. При этом нельзя не отметить, что присоединение государственных структур к финансированию здравоохранения во многих странах происходило в результате длительной и упорной демократической борьбы. Отече</w:t>
      </w:r>
      <w:r>
        <w:t>ственные исследователи истории медицинского страхования приходят к выводу, что принятие первых страховых законов по здравоохранению в Европе в конце XIX века было в первую очередь связано с возникновением и развитием рабочего, социалистического движения. С</w:t>
      </w:r>
      <w:r>
        <w:t xml:space="preserve">оциальное страхование, и в том числе медицинское, "практически всегда следовало за возникновением профсоюзов и социалистических партий". </w:t>
      </w:r>
    </w:p>
    <w:p w:rsidR="00000000" w:rsidRDefault="00EA6108">
      <w:pPr>
        <w:pStyle w:val="a4"/>
      </w:pPr>
      <w:r>
        <w:t xml:space="preserve">  "В начале 30-х годов XX века обязательное медицинское страхование имело место в большинстве развитых стран Европы", </w:t>
      </w:r>
      <w:r>
        <w:t>- заключают авторы [</w:t>
      </w:r>
      <w:hyperlink r:id="rId17" w:anchor="6ik" w:history="1">
        <w:r>
          <w:rPr>
            <w:rStyle w:val="a3"/>
          </w:rPr>
          <w:t> 6 </w:t>
        </w:r>
      </w:hyperlink>
      <w:r>
        <w:t xml:space="preserve">]. </w:t>
      </w:r>
      <w:r>
        <w:br/>
        <w:t>      Идея справедливости может выступать, такова уж ее о</w:t>
      </w:r>
      <w:r>
        <w:t>собенность, не только как практический регулятор уже существующих, и далеких от совершенства, человеческих отношений, но и как предельная цель общественных устремлений. Например, в марксизме такое понимание справедливости было связано с "распределением пре</w:t>
      </w:r>
      <w:r>
        <w:t xml:space="preserve">дметов потребления" не "по </w:t>
      </w:r>
      <w:r>
        <w:rPr>
          <w:b/>
          <w:bCs/>
        </w:rPr>
        <w:t>работе</w:t>
      </w:r>
      <w:r>
        <w:t xml:space="preserve">", а "по </w:t>
      </w:r>
      <w:r>
        <w:rPr>
          <w:b/>
          <w:bCs/>
        </w:rPr>
        <w:t>потребностям</w:t>
      </w:r>
      <w:r>
        <w:t xml:space="preserve">". "Маркс, - писал Ленин, - показывает ход развития коммунистического общества, которое вынуждено сначала уничтожить только ту "несправедливость", что средства производства захвачены отдельными лицами, </w:t>
      </w:r>
      <w:r>
        <w:t>и которое не в состоянии сразу уничтожить и дальнейшую несправедливость, состоящую в распределении предметов потребления "по работе" (а не по потребностям)" [</w:t>
      </w:r>
      <w:hyperlink r:id="rId18" w:anchor="7ik" w:history="1">
        <w:r>
          <w:rPr>
            <w:rStyle w:val="a3"/>
          </w:rPr>
          <w:t> 7 </w:t>
        </w:r>
      </w:hyperlink>
      <w:r>
        <w:t>]. Уникальной попыткой приблизить и реализовать идеал справедливости как распределения благ, в данном случае медицинской помощи, "по потребностям", а не "по труду", явилась систем</w:t>
      </w:r>
      <w:r>
        <w:t>а государственного (народного) здравоохранения в СССР. В феврале 1919 года было ликвидировано сосуществование двух параллельных систем здравоохранения - "рабочей страховой медицины", подчиненной Народному комиссариату труда, и "советской медицины", созданн</w:t>
      </w:r>
      <w:r>
        <w:t>ой на основе земской и городской медицины и подчиненной Народному комиссариату здравоохранения. В 1984 году специалисты характеризовали ее следующим образом: "Народное здравоохранение выполняет свои социальные функции охраны и укрепления здоровья трудящихс</w:t>
      </w:r>
      <w:r>
        <w:t xml:space="preserve">я независимо от их социального происхождения, положения в обществе, национальности, места жительства и других факторов. Речь в данном случае идет о социальном равенстве и однородности в охране и укреплении здоровья всех граждан, обладающих равными правами </w:t>
      </w:r>
      <w:r>
        <w:t>и достоинствами". Известно, что в СССР охрана здоровья граждан осуществлялась "через общественные фонды", т.е. независимо от трудового вклада каждого. "В силу этого можно сказать, что в советском здравоохранении достигнуто социальное равенство возможностей</w:t>
      </w:r>
      <w:r>
        <w:t xml:space="preserve"> всех членов общества, равенство, которое ориентировано на принцип коммунистического распределения по потребностям" [</w:t>
      </w:r>
      <w:hyperlink r:id="rId19" w:anchor="8ik" w:history="1">
        <w:r>
          <w:rPr>
            <w:rStyle w:val="a3"/>
          </w:rPr>
          <w:t> 8 </w:t>
        </w:r>
      </w:hyperlink>
      <w:r>
        <w:t xml:space="preserve">]. </w:t>
      </w:r>
      <w:r>
        <w:br/>
        <w:t>      Обеспечение бесплатной медицинской помощью всех граждан не было столь справедливым относительно объема медицинских услуг и их качества. Ведомственные "медсанчасти" отличались от районных, городских и сельских бо</w:t>
      </w:r>
      <w:r>
        <w:t>льниц. Среди элитных ведомственных клиник тоже была своя иерархия, которая строилась в соответствии с партийной и государственной иерархией бюрократии - чем выше положение в иерархии, тем выше качество медицинского обслуживания, тем полнее объем медицинско</w:t>
      </w:r>
      <w:r>
        <w:t>й помощи. Благие намерения идеологии превратить и воплотить "коммунистический идеал" (должное) в норму (сущее) лишь обостряли противоречие между ними. "Временные трудности" социализма имели тенденцию превратиться во временные навсегда. Не случайно, что эли</w:t>
      </w:r>
      <w:r>
        <w:t xml:space="preserve">тарное здравоохранение в конце 80-х годов стало для демократических сил одним из свидетельств несправедливости советской государственной системы. </w:t>
      </w:r>
      <w:r>
        <w:br/>
        <w:t>      28 июня 1991 года был принят Закон РФ "О медицинском страховании граждан в РСФСР". 2 апреля 1993 года в</w:t>
      </w:r>
      <w:r>
        <w:t>ступил в силу Закон РФ "О внесении изменений и дополнений в Законе РСФСР "О медицинском страховании граждан в РСФСР", в соответствии с которым сегодня реализуется медицинское страхование в России. В первой статье 1 раздела дано определение медицинского стр</w:t>
      </w:r>
      <w:r>
        <w:t xml:space="preserve">ахования: "Обязательное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помощи, представляемой за счет </w:t>
      </w:r>
      <w:r>
        <w:t>обязательного медицинского страхования в объеме и на условиях, соответствующих программам обязательного медицинского страхования". Помимо обязательного медицинского страхования, в России работает система дополнительного медицинского страхования, которая об</w:t>
      </w:r>
      <w:r>
        <w:t xml:space="preserve">еспечивает гражданам получение дополнительных медицинских услуг сверх установленных программами обязательного медицинского страхования. </w:t>
      </w:r>
      <w:r>
        <w:br/>
        <w:t>      К основным причинам перехода от государственной (бюджетной) к бюджетно-страховой системе здравоохранения специали</w:t>
      </w:r>
      <w:r>
        <w:t>сты относят - "коренные изменения системы общественного хозяйства, утрату государством множества своих функций и возможностей, уменьшение внутреннего валового продукта, дефицит государственного бюджета, отказ от жесткого регулирования цен на товары и услуг</w:t>
      </w:r>
      <w:r>
        <w:t>и" [</w:t>
      </w:r>
      <w:hyperlink r:id="rId20" w:anchor="9ik" w:history="1">
        <w:r>
          <w:rPr>
            <w:rStyle w:val="a3"/>
          </w:rPr>
          <w:t> 9 </w:t>
        </w:r>
      </w:hyperlink>
      <w:r>
        <w:t>]. При этом некоторые из них полагают, что медицинское страхование увеличивае</w:t>
      </w:r>
      <w:r>
        <w:t>т "вероятность того, что поляризация общества в этой сфере будет выше, чем при модели бюджетного здравоохранения" [</w:t>
      </w:r>
      <w:hyperlink r:id="rId21" w:anchor="10ik" w:history="1">
        <w:r>
          <w:rPr>
            <w:rStyle w:val="a3"/>
          </w:rPr>
          <w:t> 10 </w:t>
        </w:r>
      </w:hyperlink>
      <w:r>
        <w:t xml:space="preserve">]. Переход от деклараций к поискам конкретных дополнительных источников финансирования здравоохранения неизбежно будет сопровождаться неравенством в уровне медицинской помощи для разных категорий населения. </w:t>
      </w:r>
      <w:r>
        <w:br/>
        <w:t>      Преод</w:t>
      </w:r>
      <w:r>
        <w:t>оление неравенства в уровне медицинской помощи - сложный и длительный процесс. В настоящее время, пожалуй, нет страны, которая была бы окончательно удовлетворена состоянием своего здравоохранения, финансированием научных исследований и оплатой труда, механ</w:t>
      </w:r>
      <w:r>
        <w:t>измами распределения ресурсов между отраслями здравоохранения, обеспечением доступности медицинской помощи. Неудивительно, что практически в каждой стране осуществляется коррекция системы здравоохранения, проводятся различные преобразования, реформы. Тем н</w:t>
      </w:r>
      <w:r>
        <w:t>е менее в большинстве стран мира не вызывает сомнение одна из основных задач этих преобразований - справедливость и равенство для всех граждан в доступности медицинской помощи высокого качества.</w:t>
      </w:r>
    </w:p>
    <w:p w:rsidR="00000000" w:rsidRDefault="00EA6108">
      <w:pPr>
        <w:pStyle w:val="a4"/>
        <w:jc w:val="center"/>
      </w:pPr>
      <w:r>
        <w:rPr>
          <w:b/>
          <w:bCs/>
        </w:rPr>
        <w:t>4. Врачевание как деятельное проявление справедливости</w:t>
      </w:r>
    </w:p>
    <w:p w:rsidR="00000000" w:rsidRDefault="00EA6108">
      <w:pPr>
        <w:pStyle w:val="a4"/>
      </w:pPr>
      <w:r>
        <w:t xml:space="preserve">      </w:t>
      </w:r>
      <w:r>
        <w:t>Суждение Гиппократа - "врач должен быть справедливым при всех обстоятельствах" - давно стало аксиоматичным в медицинской этике. История, с одной стороны, меняет обстоятельства, а с другой стороны, позволяет выявить среди них устойчивые и повторяющиеся. Одн</w:t>
      </w:r>
      <w:r>
        <w:t xml:space="preserve">о их них - верность своему профессиональному долгу перед пациентом независимо от его экономического положения, пола, расы, социального положения, характера заболевания, религиозных и политических убеждений, личной к нему антипатии. </w:t>
      </w:r>
      <w:r>
        <w:br/>
        <w:t>      Постоянные призыв</w:t>
      </w:r>
      <w:r>
        <w:t>ы к врачу быть справедливым и гуманным по отношению к больному воспроизводят неменяющуюся реальность неравенства между здоровым и больным человеком. Основание этого неравенства предельно ясно удалось выразить Ф.Ницше: "Больной - паразит общества. В известн</w:t>
      </w:r>
      <w:r>
        <w:t>ом состоянии неприлично продолжать жить. Прозябание в трусливой зависимости от врачей и искусственных мер... должно бы вызывать глубокое презрение общества. Врачам же следовало бы быть посредниками в этом презрении, - не рецепты, а каждый день новая доза о</w:t>
      </w:r>
      <w:r>
        <w:t>твращения к своему пациенту.. высший интерес жизни... требуют беспощадного подавления и устранения вырождающейся жизни..." [</w:t>
      </w:r>
      <w:hyperlink r:id="rId22" w:anchor="1ik" w:history="1">
        <w:r>
          <w:rPr>
            <w:rStyle w:val="a3"/>
          </w:rPr>
          <w:t> 1 </w:t>
        </w:r>
      </w:hyperlink>
      <w:r>
        <w:t xml:space="preserve">]. </w:t>
      </w:r>
      <w:r>
        <w:br/>
        <w:t>      В этом суждении Ницше обостряет известный карамазовский вопрос "как можно любить своих ближних?" вопросом "как можно любить больных?" Ответ на этот вопрос приобретает особое значение в связи с распростра</w:t>
      </w:r>
      <w:r>
        <w:t>ненной и принятой многими медиками этической позицией: "Быть настоящим врачом - значит уметь любить больного" [</w:t>
      </w:r>
      <w:hyperlink r:id="rId23" w:anchor="2ik" w:history="1">
        <w:r>
          <w:rPr>
            <w:rStyle w:val="a3"/>
          </w:rPr>
          <w:t> 2 </w:t>
        </w:r>
      </w:hyperlink>
      <w:r>
        <w:t xml:space="preserve">]. </w:t>
      </w:r>
      <w:r>
        <w:br/>
        <w:t xml:space="preserve">      "Уметь любить больного" и, прежде всего, быть к нему справедливым, во-первых, может быть </w:t>
      </w:r>
      <w:r>
        <w:rPr>
          <w:i/>
          <w:iCs/>
        </w:rPr>
        <w:t>дано</w:t>
      </w:r>
      <w:r>
        <w:t xml:space="preserve"> человеку, т.е. "имеет свой глубокий корень в нашей природе". Во-вторых, может быть </w:t>
      </w:r>
      <w:r>
        <w:rPr>
          <w:i/>
          <w:iCs/>
        </w:rPr>
        <w:t>задано</w:t>
      </w:r>
      <w:r>
        <w:t xml:space="preserve"> человеку долгом, т.е. сформирован</w:t>
      </w:r>
      <w:r>
        <w:t xml:space="preserve">о воспитанием, обучением, образованием, опытом профессиональной работы. </w:t>
      </w:r>
      <w:r>
        <w:br/>
        <w:t xml:space="preserve">      Рассмотрим эти две позиции. </w:t>
      </w:r>
      <w:r>
        <w:br/>
        <w:t>      О справедливости как естественном свойстве человеческой природы свидетельствует евангельская притча о Самарянине (Лк. 10, 25-37). Согласно это</w:t>
      </w:r>
      <w:r>
        <w:t xml:space="preserve">й притче, израненному человеку не пришли на помощь ни проходящий мимо священник, ни левит. Самарянин же сжалился, перевязал ему раны, позаботился о нем. </w:t>
      </w:r>
      <w:r>
        <w:br/>
        <w:t>      В святоотеческой литературе существует ряд толкований притчи о Самарянине. Как правило, под изра</w:t>
      </w:r>
      <w:r>
        <w:t xml:space="preserve">ненным человеком, пострадавшим от разбойников, поразумевается </w:t>
      </w:r>
      <w:r>
        <w:rPr>
          <w:i/>
          <w:iCs/>
        </w:rPr>
        <w:t>человек вообще</w:t>
      </w:r>
      <w:r>
        <w:t>, под священником и левитом - ветхий закон, который не в состоянии помочь человеку, а под именем Самарянина - Сам Христос Спаситель. [</w:t>
      </w:r>
      <w:hyperlink r:id="rId24" w:anchor="3ik" w:history="1">
        <w:r>
          <w:rPr>
            <w:rStyle w:val="a3"/>
          </w:rPr>
          <w:t> 3 </w:t>
        </w:r>
      </w:hyperlink>
      <w:r>
        <w:t xml:space="preserve">] Именно в силу этого способность к справедливости и милосердию не чужда и естественна Его "образу и подобию" - человеку. </w:t>
      </w:r>
      <w:r>
        <w:br/>
        <w:t>    </w:t>
      </w:r>
      <w:r>
        <w:t>  По мнению профессора общественного здравоохранения и медицины В.Мак-Дермота (Корнелльский университет, Нью-Йорк, США), врач - это самарянин, человек, готовый помочь другому в несчастьи [</w:t>
      </w:r>
      <w:hyperlink r:id="rId25" w:anchor="4ik" w:history="1">
        <w:r>
          <w:rPr>
            <w:rStyle w:val="a3"/>
          </w:rPr>
          <w:t> 4 </w:t>
        </w:r>
      </w:hyperlink>
      <w:r>
        <w:t>]. Конечно, трактовка американского профессора ослабляет значение православных толкований. Но образ самарянина действительно напоминает о том отличии</w:t>
      </w:r>
      <w:r>
        <w:t xml:space="preserve"> отношения к страдающим больным людям, которым должен обладать врач-профессионал. </w:t>
      </w:r>
      <w:r>
        <w:br/>
        <w:t>      Каково же оно? Во-первых, врач должен быть независим от своих же политических, национальных и других пристрастии.</w:t>
      </w:r>
      <w:r>
        <w:rPr>
          <w:b/>
          <w:bCs/>
        </w:rPr>
        <w:t xml:space="preserve"> Самарянин помог иудею, хотя мог бы сказать, зачем пом</w:t>
      </w:r>
      <w:r>
        <w:rPr>
          <w:b/>
          <w:bCs/>
        </w:rPr>
        <w:t>огать тем, кто нас презирает? Но в страждущем он увидел не чужого и чуждого человека или противника, но прежде всего только человека</w:t>
      </w:r>
      <w:r>
        <w:t>. Во-вторых, врач должен быть готов к оказанию медицинской помощи в различных обстоятельствах.</w:t>
      </w:r>
      <w:r>
        <w:rPr>
          <w:b/>
          <w:bCs/>
        </w:rPr>
        <w:t xml:space="preserve"> Самарянин пожалел человека. Н</w:t>
      </w:r>
      <w:r>
        <w:rPr>
          <w:b/>
          <w:bCs/>
        </w:rPr>
        <w:t>о не только в сердце своем пожалел и посочувствовал, но и не остановился на одном этом сочувствии. Он немедленно приступил к делу, к оказанию реальной, практической помощи, "перевязал ему раны"</w:t>
      </w:r>
      <w:r>
        <w:t>. В-третьих, в своем отношении к больному врач должен быть спос</w:t>
      </w:r>
      <w:r>
        <w:t xml:space="preserve">обен к самоотверженности, к отказу от удобств и покоя ради помощи больному. </w:t>
      </w:r>
      <w:r>
        <w:rPr>
          <w:b/>
          <w:bCs/>
        </w:rPr>
        <w:t>Самарянин лишил себя того, в чем нуждался ближний - "всадив его на свой скот" и сам шел пешком</w:t>
      </w:r>
      <w:r>
        <w:t>. В-четвертых, врач должен бороться за жизнь человека до конца.</w:t>
      </w:r>
      <w:r>
        <w:rPr>
          <w:b/>
          <w:bCs/>
        </w:rPr>
        <w:t xml:space="preserve"> Самарянин не ограничил</w:t>
      </w:r>
      <w:r>
        <w:rPr>
          <w:b/>
          <w:bCs/>
        </w:rPr>
        <w:t>ся одномоментной помощью, но позаботился о человеке до его полного выздоровления</w:t>
      </w:r>
      <w:r>
        <w:t xml:space="preserve">. </w:t>
      </w:r>
      <w:r>
        <w:br/>
        <w:t>      Перечисленные и свойственные человеку особенности в профессиональной врачебной этике превращаются из субъективных склонностей в объективное моральное основание врачева</w:t>
      </w:r>
      <w:r>
        <w:t>ния - в принцип справедливости. Принцип справедливости логически объединяет такие нравственные начала, как самоотверженность, независимость, сострадание, милосердие, и потому он максимально соответствует и способствует реализации исходной и конечной цели в</w:t>
      </w:r>
      <w:r>
        <w:t xml:space="preserve">рачевания - исцелению человека. Именно поэтому врач не только может быть склонен к справедливости, но он должен уметь предпочесть справедливость как моральный профессиональный принцип всем другим соображениям, обстоятельствам и суждениям. </w:t>
      </w:r>
      <w:r>
        <w:br/>
        <w:t>      Медицина р</w:t>
      </w:r>
      <w:r>
        <w:t>асполагает конкретным знанием, которое может послужить средством достижения различных целей. Иллюстрируя данную ситуацию, Кант в свое время приводил следующий пример: "Предписания для врача, чтобы основательно вылечить пациента, и для отравителя, чтобы его</w:t>
      </w:r>
      <w:r>
        <w:t xml:space="preserve"> наверняка убить, равноценны" [</w:t>
      </w:r>
      <w:hyperlink r:id="rId26" w:anchor="5ik" w:history="1">
        <w:r>
          <w:rPr>
            <w:rStyle w:val="a3"/>
          </w:rPr>
          <w:t> 5 </w:t>
        </w:r>
      </w:hyperlink>
      <w:r>
        <w:t>]. Интересно, что этот кантовский пример в 1981 год</w:t>
      </w:r>
      <w:r>
        <w:t>у был реализован судом штата Оклахома (США), которым было принято решение о введении нового метода исполнения смертного приговора путем внутривенной инъекции смертельной дозы лекарства. Всемирная Медицинская Ассамблея была вынуждена принять и распространит</w:t>
      </w:r>
      <w:r>
        <w:t>ь Пресс-релиз, в котором четко определяются функции врача в обществе: "...Ни один врач не должен быть привлечен к участию в казни... Медицинская практика не подразумевает осуществление функций палача" и должна последовательно соответствовать цели врачевани</w:t>
      </w:r>
      <w:r>
        <w:t>я - "врачи призваны сохранять жизнь" [</w:t>
      </w:r>
      <w:hyperlink r:id="rId27" w:anchor="6ik" w:history="1">
        <w:r>
          <w:rPr>
            <w:rStyle w:val="a3"/>
          </w:rPr>
          <w:t> 6 </w:t>
        </w:r>
      </w:hyperlink>
      <w:r>
        <w:t xml:space="preserve">]. </w:t>
      </w:r>
      <w:r>
        <w:br/>
        <w:t xml:space="preserve">      Согласно второй позиции, "умение </w:t>
      </w:r>
      <w:r>
        <w:t>любить больного" складывается не только "из компоненты самаритянства". Значительную роль в этом умении играет и "компонент кантианства", который состоит в способности врача, опираясь на разум и волю (собственно "практический разум"), поступать согласно нра</w:t>
      </w:r>
      <w:r>
        <w:t xml:space="preserve">вственным принципам и целям, т.е. соответственно профессиональному долгу. </w:t>
      </w:r>
      <w:r>
        <w:br/>
        <w:t>      Цели и принципы врачебного морального сознания сформированы в ходе исторической практики врачевания, в результате выявления фундаментальных потребностей человеческого общества</w:t>
      </w:r>
      <w:r>
        <w:t xml:space="preserve"> и противостоят, в форме специальной профессиональной морали, многообразию частных, ситуативных интересов, практических целей, сиюминутных задач, планов, стремлений. "Компонента кантианства", присущая профессиональной медицинской морали, состоит в том, что</w:t>
      </w:r>
      <w:r>
        <w:t xml:space="preserve"> "модус долженствования" ( в нашем случае - верность принципу справедливости) преобладает над ситуативно-практическими интересами. </w:t>
      </w:r>
      <w:r>
        <w:br/>
        <w:t>      Как же работают эти подходы в реальной медицинской практике? Можно ли, например, опираясь на них, ответить на часто вс</w:t>
      </w:r>
      <w:r>
        <w:t>тречающийся перед трансплантологами вопрос: справедливо ли пересаживать почку старику, если ее можно пересадить умирающему молодому мужчине? Конечно, права на здоровье и жизнь - это гражданские права, которыми обладает любой человек, независимо от возраста</w:t>
      </w:r>
      <w:r>
        <w:t>, материального положения и т.п. Но вновь и вновь с неумолимым постоянством встает вопрос о социально-практической целесообразности этого права в контексте конкретной медицинской практики. Должны ли возрастные параметры стать моральной нормой, ограничивающ</w:t>
      </w:r>
      <w:r>
        <w:t xml:space="preserve">ей права человека в распределении органов для пересадки? </w:t>
      </w:r>
      <w:r>
        <w:br/>
        <w:t>      Вопрос о социально-практической целесообразности ограничительных мероприятий становится с каждым годом актуальнее в связи с устойчивой демографической тенденцией постарения населения. Так, нап</w:t>
      </w:r>
      <w:r>
        <w:t>ример, согласно данным социомедицинского исследования "Престарелые в одиннадцати странах", проведенного ВОЗ между 1950 и 1970 годами, количество европейцев, достигших 60 лет, увеличилось более чем на 30%. Представители ВОЗ ожидают, что между 1980 и 2000 го</w:t>
      </w:r>
      <w:r>
        <w:t>дами количество людей в этой возрастной группе увеличится в Европе на 35%, что же касается людей очень старых (т.е. 80-летних и старше), то относительный процент роста в этой группе еще более динамичен. "Все это ставит население Европы, - делают вывод спец</w:t>
      </w:r>
      <w:r>
        <w:t>иалисты, - перед различными социальными проблемами не только в области охраны здоровья, но и в сфере экономической и в ряде других областей общественной жизни" [</w:t>
      </w:r>
      <w:hyperlink r:id="rId28" w:anchor="7ik" w:history="1">
        <w:r>
          <w:rPr>
            <w:rStyle w:val="a3"/>
          </w:rPr>
          <w:t> 7 </w:t>
        </w:r>
      </w:hyperlink>
      <w:r>
        <w:t>]. В то же время в современной социологии все чаще используется термин "социальные паразиты", фиксирующий те слои населения, которые не входят в пирамиду профессий - это старики</w:t>
      </w:r>
      <w:r>
        <w:t>, школьники, домохозяйки. Д.Джори констатирует распространение такой оценки в итальянской социологии [</w:t>
      </w:r>
      <w:hyperlink r:id="rId29" w:anchor="8ik" w:history="1">
        <w:r>
          <w:rPr>
            <w:rStyle w:val="a3"/>
          </w:rPr>
          <w:t> 8 </w:t>
        </w:r>
      </w:hyperlink>
      <w:r>
        <w:t>]. Под влиянием таких исследований для многих практически целесообразной и оправданной будет выглядеть своеобразная медицинская коррекция (например, на уровне распределения дефицитных ресурсов здравоохранения) названных демографических</w:t>
      </w:r>
      <w:r>
        <w:t xml:space="preserve"> процессов. Возможно ли рассматривать данную социально-прагматическую целесообразность как основание нового морального правила в распределении дефицитных ресурсов здравоохранения? Во-первых, вряд это правило будет новым. В истории человечества уже существо</w:t>
      </w:r>
      <w:r>
        <w:t>вали народы, которые на основании той или иной целесообразности убивали своих стариков. Во-вторых, как свидетельствует сюжетная линия романа Ф. Достоевского "Преступление и наказание", отношение "практического интереса" героя к "глупой, бессмысленной, ничт</w:t>
      </w:r>
      <w:r>
        <w:t xml:space="preserve">ожной, злой, больной старушонке" тысячью нитей связанно с современной культурой, обнаруживая это в "цене" и последствиях подобного "практического интереса". </w:t>
      </w:r>
      <w:r>
        <w:br/>
        <w:t xml:space="preserve">      Помимо стариков, к категории наименее "социально значимых" пациентов относятся заключенные, </w:t>
      </w:r>
      <w:r>
        <w:t>бедняки, лица с необратимой физической и психической патологией (так называемые "неперспективные больные"). В "Резолюции по вопросам поведения врачей при осуществлении трансплантации человеческих органов" констатируется, что "существует серьезная озабоченн</w:t>
      </w:r>
      <w:r>
        <w:t xml:space="preserve">ость все возрастающим количеством сообщений об участии врачей в операциях по трансплантации органов или тканей, изъятых из тел: </w:t>
      </w:r>
      <w:r>
        <w:br/>
        <w:t>      заключенных, приговоренных к смертной казни, не имеющих возможности отказаться от этого или без их предварительного согла</w:t>
      </w:r>
      <w:r>
        <w:t xml:space="preserve">сия; </w:t>
      </w:r>
      <w:r>
        <w:br/>
        <w:t xml:space="preserve">      лиц, страдающими физическими или психическими недостатками, чья смерть рассматривается как облегчение их страданий и как основание для забора их органов; </w:t>
      </w:r>
      <w:r>
        <w:br/>
        <w:t>      бедных людей, которые согласились расстаться со своими органами по коммерческим соо</w:t>
      </w:r>
      <w:r>
        <w:t xml:space="preserve">бражениям; </w:t>
      </w:r>
      <w:r>
        <w:br/>
        <w:t>      детей, украденных с этой целью" [</w:t>
      </w:r>
      <w:hyperlink r:id="rId30" w:anchor="9ik" w:history="1">
        <w:r>
          <w:rPr>
            <w:rStyle w:val="a3"/>
          </w:rPr>
          <w:t> 9 </w:t>
        </w:r>
      </w:hyperlink>
      <w:r>
        <w:t xml:space="preserve">]. </w:t>
      </w:r>
      <w:r>
        <w:br/>
        <w:t>      Можно ли считать мора</w:t>
      </w:r>
      <w:r>
        <w:t>льно оправданным использование этих категорий людей в качестве потенциальных доноров для пересадки или в качестве испытуемых различных лекарственных средств и терапевтических методик? Ситуационно-практические интересы подобного использования и различных ис</w:t>
      </w:r>
      <w:r>
        <w:t xml:space="preserve">пытаний чрезвычайно значимы для врача-исследоватеяя и практика, и шансы получения "ожидаемых человечеством" результатов - велики при наличии такого "экспериментального материала". </w:t>
      </w:r>
      <w:r>
        <w:br/>
        <w:t xml:space="preserve">      Врач должен понимать, что для него опасность стать исполнителем этих </w:t>
      </w:r>
      <w:r>
        <w:t>"интересов" также велика, как и постоянно сопровождающая врача опасность заразиться инфекционной болезнью. Традиционным средством профилактической защиты от этой "болезни" является ориентация на принцип справедливости. История культуры располагае рядом кон</w:t>
      </w:r>
      <w:r>
        <w:t>кретных формулировок принципа справедливости, который непосредственно связан с "золотым правилом нравственности", уходящим своими корнями глубоко в историю - к V-IV вв. до н.э. [</w:t>
      </w:r>
      <w:hyperlink r:id="rId31" w:anchor="10ik" w:history="1">
        <w:r>
          <w:rPr>
            <w:rStyle w:val="a3"/>
          </w:rPr>
          <w:t> 10 </w:t>
        </w:r>
      </w:hyperlink>
      <w:r>
        <w:t>]. Среди них новозаветная максима, которая призывает "</w:t>
      </w:r>
      <w:r>
        <w:rPr>
          <w:i/>
          <w:iCs/>
        </w:rPr>
        <w:t>не делать другим того, чего себе не хотите</w:t>
      </w:r>
      <w:r>
        <w:t xml:space="preserve">" (Деян. 15,28-29). В Новое время классической формулировкой </w:t>
      </w:r>
      <w:r>
        <w:t>принципа справедливости становится кантовский категорический императив: - "...Поступай только согласно такой максиме, руководствуясь которой ты в то же время можешь пожелать, чтобы она стала всеобщим законом" [</w:t>
      </w:r>
      <w:hyperlink r:id="rId32" w:anchor="11ik" w:history="1">
        <w:r>
          <w:rPr>
            <w:rStyle w:val="a3"/>
          </w:rPr>
          <w:t> 11 </w:t>
        </w:r>
      </w:hyperlink>
      <w:r>
        <w:t>]. Именно Кант признает добродетель справедливости выше всех других добродетелей всюду, где возникает ситуация неравных отнош</w:t>
      </w:r>
      <w:r>
        <w:t xml:space="preserve">ений между людьми. </w:t>
      </w:r>
      <w:r>
        <w:br/>
        <w:t>      Действительно, принцип справедливости имеет особое значение в регулировании деятельности людей, облеченных властью над другими людьми. Известно, что во многих странах врачи были непосредственно причастны к деятельности "машины обр</w:t>
      </w:r>
      <w:r>
        <w:t>аботки" заключенных, не только присутствуя при допросах, но и разрабатывая методику пыток с целью наиболее "эффективного" воздействия на них. Например, в военных школах Уругвая врачи преподавали методы реанимации заключенных после пыток. Известна и такая ф</w:t>
      </w:r>
      <w:r>
        <w:t xml:space="preserve">орма соучастия врача в пытках, как обследование заключенного с целью определения возможности продолжения пыток. Современным медицинским средством подавления сопротивления человека и способом получения информации стало применение психотропных средств - так </w:t>
      </w:r>
      <w:r>
        <w:t xml:space="preserve">называемой "сыворотки правды". </w:t>
      </w:r>
      <w:r>
        <w:br/>
        <w:t>      Рост злоупотреблений медицинской помощью и "исследовательскими средствами" становится социальным фактором для проявления и утверждения моральных оснований врачевания. Врач, который вовлекается в описанные отношения меж</w:t>
      </w:r>
      <w:r>
        <w:t>ду людьми, выступает как независимая третейская сторона. В этом качестве он наделяется обществом в лице общественных международных и национальных организаций (например, Всемирная Медицинская Ассоциация) особыми правами и полномочиями. Это право регистрации</w:t>
      </w:r>
      <w:r>
        <w:t xml:space="preserve"> фактов пыток и превращения этих фактов в достояние административно ответственных лиц, общественности, международного сообщества. В 1975 году ВМА принимает "Декларацию", содержащую "рекомендации по позициям врачей относительно пыток, наказаний и других муч</w:t>
      </w:r>
      <w:r>
        <w:t>ений, а также негуманного или унизительного лечения в связи с арестом или содержанием в местах заключения" [</w:t>
      </w:r>
      <w:hyperlink r:id="rId33" w:anchor="12ik" w:history="1">
        <w:r>
          <w:rPr>
            <w:rStyle w:val="a3"/>
          </w:rPr>
          <w:t> 12 </w:t>
        </w:r>
      </w:hyperlink>
      <w:r>
        <w:t xml:space="preserve">]. </w:t>
      </w:r>
      <w:r>
        <w:br/>
        <w:t>      Особенностью "Этического кодекса российского врача", принятого Ассоциацией врачей России (Москва, 1994 г.) является то, что справедливое отношение к пациенту превращается в одну из основных моральных обязанностей врач</w:t>
      </w:r>
      <w:r>
        <w:t>а. В статье 5-й "Врач обязан быть свободным" говорится: "Участвуя в экспертизах, консилиумах, комиссиях, консультациях и т.п., врач обязан ясно и открыто заявлять о своей позиции, отстаивать свою точку зрения, а в случаях давления на него - прибегать к юри</w:t>
      </w:r>
      <w:r>
        <w:t>дической и общественной защите" [</w:t>
      </w:r>
      <w:hyperlink r:id="rId34" w:anchor="13ik" w:history="1">
        <w:r>
          <w:rPr>
            <w:rStyle w:val="a3"/>
          </w:rPr>
          <w:t> 13 </w:t>
        </w:r>
      </w:hyperlink>
      <w:r>
        <w:t xml:space="preserve">]. </w:t>
      </w:r>
      <w:r>
        <w:br/>
        <w:t>      В этих документах идея справедливос</w:t>
      </w:r>
      <w:r>
        <w:t>ти приобретает легальную форму. И это свидетельствует, что "если справедливость предписывает благотворение или требует быть милосердным (у варваров по отношению к некоторым, а с прогрессом нравственности - по отношению ко всем), то ясно, что такая справедл</w:t>
      </w:r>
      <w:r>
        <w:t xml:space="preserve">ивость не есть особая добродетель, отдельная от милосердия, а лишь прямое выражение общего нравственного принципа альтруизма, имеющего различные степени и формы своего применения, но всегда заключающего в себе идею справедливости" </w:t>
      </w:r>
    </w:p>
    <w:p w:rsidR="00000000" w:rsidRDefault="00EA6108">
      <w:pPr>
        <w:rPr>
          <w:sz w:val="24"/>
          <w:szCs w:val="24"/>
        </w:rPr>
      </w:pPr>
    </w:p>
    <w:p w:rsidR="00000000" w:rsidRDefault="00EA6108">
      <w:p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tbl>
      <w:tblPr>
        <w:tblW w:w="0" w:type="auto"/>
        <w:tblCellSpacing w:w="0" w:type="dxa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"/>
        <w:gridCol w:w="9293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Ницше Ф. </w:t>
            </w:r>
            <w:r>
              <w:rPr>
                <w:sz w:val="24"/>
                <w:szCs w:val="24"/>
              </w:rPr>
              <w:t>Сумерки идолов, или как философствуют молотом. Соч. в 2-х томах. М. 1990, т. 2, с. 611.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 В. "Кассирский о врачевании". - "Вопросы философии", № 1, 1971, с. 153.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Барсов М. Толкование четвероевангелия. Симбирск, 1890, т. 2, с. 105-108.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Мак-Дермот В. Медицина - общественное и личное благо. - "Всемирный форум здравоохранения". Женева. 1982, T.I, с. 130.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Кант И. Основы метафизики нравственности. Соч. в 6-ти томах. М. 1965, т. 4(1), с. 253.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Врачебные ассоциации, медицинская этика</w:t>
            </w:r>
            <w:r>
              <w:rPr>
                <w:sz w:val="24"/>
                <w:szCs w:val="24"/>
              </w:rPr>
              <w:t xml:space="preserve"> и общемедицинские проблемы. Сборник официальных документов. М. с. 18.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Этика, гуманизм и охрана здоровья. Реферативный сборник. М. 1985, с. 31.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Там же, с. 132.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Врачебные ассоциации, медицинская этика и общемедицинские проблемы. Сборник оф</w:t>
            </w:r>
            <w:r>
              <w:rPr>
                <w:sz w:val="24"/>
                <w:szCs w:val="24"/>
              </w:rPr>
              <w:t>ициальных документов.. М. 1995, с. 81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 А.А. Социальная природа нравственности. М. 1994, с. 71.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Кант И. Соч., т. 4(1), с. 260.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 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EA610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Врачебные ассоциации, медицинская этика и общемедицинские проблемы. Сборник официальных документов. М</w:t>
            </w:r>
            <w:r>
              <w:rPr>
                <w:sz w:val="24"/>
                <w:szCs w:val="24"/>
              </w:rPr>
              <w:t>. 1995, с. 16.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A6108" w:rsidRDefault="00EA6108">
      <w:pPr>
        <w:rPr>
          <w:sz w:val="24"/>
          <w:szCs w:val="24"/>
        </w:rPr>
      </w:pPr>
    </w:p>
    <w:sectPr w:rsidR="00EA610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7B"/>
    <w:rsid w:val="0054607B"/>
    <w:rsid w:val="00EA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o.ru/biblio/books/silujan1/" TargetMode="External"/><Relationship Id="rId13" Type="http://schemas.openxmlformats.org/officeDocument/2006/relationships/hyperlink" Target="http://www.wco.ru/biblio/books/silujan1/" TargetMode="External"/><Relationship Id="rId18" Type="http://schemas.openxmlformats.org/officeDocument/2006/relationships/hyperlink" Target="http://www.wco.ru/biblio/books/silujan1/" TargetMode="External"/><Relationship Id="rId26" Type="http://schemas.openxmlformats.org/officeDocument/2006/relationships/hyperlink" Target="http://www.wco.ru/biblio/books/silujan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co.ru/biblio/books/silujan1/" TargetMode="External"/><Relationship Id="rId34" Type="http://schemas.openxmlformats.org/officeDocument/2006/relationships/hyperlink" Target="http://www.wco.ru/biblio/books/silujan1/" TargetMode="External"/><Relationship Id="rId7" Type="http://schemas.openxmlformats.org/officeDocument/2006/relationships/hyperlink" Target="http://www.wco.ru/biblio/books/silujan1/" TargetMode="External"/><Relationship Id="rId12" Type="http://schemas.openxmlformats.org/officeDocument/2006/relationships/hyperlink" Target="http://www.wco.ru/biblio/books/silujan1/" TargetMode="External"/><Relationship Id="rId17" Type="http://schemas.openxmlformats.org/officeDocument/2006/relationships/hyperlink" Target="http://www.wco.ru/biblio/books/silujan1/" TargetMode="External"/><Relationship Id="rId25" Type="http://schemas.openxmlformats.org/officeDocument/2006/relationships/hyperlink" Target="http://www.wco.ru/biblio/books/silujan1/" TargetMode="External"/><Relationship Id="rId33" Type="http://schemas.openxmlformats.org/officeDocument/2006/relationships/hyperlink" Target="http://www.wco.ru/biblio/books/silujan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co.ru/biblio/books/silujan1/" TargetMode="External"/><Relationship Id="rId20" Type="http://schemas.openxmlformats.org/officeDocument/2006/relationships/hyperlink" Target="http://www.wco.ru/biblio/books/silujan1/" TargetMode="External"/><Relationship Id="rId29" Type="http://schemas.openxmlformats.org/officeDocument/2006/relationships/hyperlink" Target="http://www.wco.ru/biblio/books/silujan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co.ru/biblio/books/silujan1/" TargetMode="External"/><Relationship Id="rId11" Type="http://schemas.openxmlformats.org/officeDocument/2006/relationships/hyperlink" Target="http://www.wco.ru/biblio/books/silujan1/" TargetMode="External"/><Relationship Id="rId24" Type="http://schemas.openxmlformats.org/officeDocument/2006/relationships/hyperlink" Target="http://www.wco.ru/biblio/books/silujan1/" TargetMode="External"/><Relationship Id="rId32" Type="http://schemas.openxmlformats.org/officeDocument/2006/relationships/hyperlink" Target="http://www.wco.ru/biblio/books/silujan1/" TargetMode="External"/><Relationship Id="rId5" Type="http://schemas.openxmlformats.org/officeDocument/2006/relationships/hyperlink" Target="http://www.wco.ru/biblio/books/silujan1/" TargetMode="External"/><Relationship Id="rId15" Type="http://schemas.openxmlformats.org/officeDocument/2006/relationships/hyperlink" Target="http://www.wco.ru/biblio/books/silujan1/" TargetMode="External"/><Relationship Id="rId23" Type="http://schemas.openxmlformats.org/officeDocument/2006/relationships/hyperlink" Target="http://www.wco.ru/biblio/books/silujan1/" TargetMode="External"/><Relationship Id="rId28" Type="http://schemas.openxmlformats.org/officeDocument/2006/relationships/hyperlink" Target="http://www.wco.ru/biblio/books/silujan1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wco.ru/biblio/books/silujan1/" TargetMode="External"/><Relationship Id="rId19" Type="http://schemas.openxmlformats.org/officeDocument/2006/relationships/hyperlink" Target="http://www.wco.ru/biblio/books/silujan1/" TargetMode="External"/><Relationship Id="rId31" Type="http://schemas.openxmlformats.org/officeDocument/2006/relationships/hyperlink" Target="http://www.wco.ru/biblio/books/silujan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co.ru/biblio/books/silujan1/" TargetMode="External"/><Relationship Id="rId14" Type="http://schemas.openxmlformats.org/officeDocument/2006/relationships/hyperlink" Target="http://www.wco.ru/biblio/books/silujan1/" TargetMode="External"/><Relationship Id="rId22" Type="http://schemas.openxmlformats.org/officeDocument/2006/relationships/hyperlink" Target="http://www.wco.ru/biblio/books/silujan1/" TargetMode="External"/><Relationship Id="rId27" Type="http://schemas.openxmlformats.org/officeDocument/2006/relationships/hyperlink" Target="http://www.wco.ru/biblio/books/silujan1/" TargetMode="External"/><Relationship Id="rId30" Type="http://schemas.openxmlformats.org/officeDocument/2006/relationships/hyperlink" Target="http://www.wco.ru/biblio/books/silujan1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6209</Words>
  <Characters>35395</Characters>
  <Application>Microsoft Office Word</Application>
  <DocSecurity>0</DocSecurity>
  <Lines>294</Lines>
  <Paragraphs>83</Paragraphs>
  <ScaleCrop>false</ScaleCrop>
  <Company>KM</Company>
  <LinksUpToDate>false</LinksUpToDate>
  <CharactersWithSpaces>41521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Идея справедливости в здравоохранении и медицине</dc:title>
  <dc:creator>N/A</dc:creator>
  <cp:lastModifiedBy>Igor</cp:lastModifiedBy>
  <cp:revision>2</cp:revision>
  <dcterms:created xsi:type="dcterms:W3CDTF">2024-08-08T11:31:00Z</dcterms:created>
  <dcterms:modified xsi:type="dcterms:W3CDTF">2024-08-08T11:31:00Z</dcterms:modified>
</cp:coreProperties>
</file>