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78C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Икота и зевота </w:t>
      </w:r>
    </w:p>
    <w:p w:rsidR="00000000" w:rsidRDefault="008B7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"Чарлз Осборн из Антона, шт. Айова, США, начал икать в 1922 году. Он вел нормальный образ жизни, был дважды женат и имел 8 детей, а икать перестал в 1990 году".</w:t>
      </w:r>
    </w:p>
    <w:p w:rsidR="00000000" w:rsidRDefault="008B7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"Книга рекордов Гиннесса</w:t>
      </w:r>
      <w:r>
        <w:rPr>
          <w:color w:val="000000"/>
          <w:sz w:val="24"/>
          <w:szCs w:val="24"/>
        </w:rPr>
        <w:t>"</w:t>
      </w:r>
    </w:p>
    <w:p w:rsidR="00000000" w:rsidRDefault="008B78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Икота. </w:t>
      </w:r>
    </w:p>
    <w:p w:rsidR="00000000" w:rsidRDefault="008B7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неспецифическое нарушение функции внешнего дыхания возникает в результате серии судорожных толчкообразных сокращений диафрагмы и проявляется субъективно неприятными короткими и интенсивными дыхательными движениями. Она возникает иногда у здор</w:t>
      </w:r>
      <w:r>
        <w:rPr>
          <w:color w:val="000000"/>
          <w:sz w:val="24"/>
          <w:szCs w:val="24"/>
        </w:rPr>
        <w:t>овых людей без видимой причины и, как правило, представляет собой безвредное, быстро прекращающееся явление.</w:t>
      </w:r>
    </w:p>
    <w:p w:rsidR="00000000" w:rsidRDefault="008B7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Икота может возникнуть при общем охлаждении (особенно у детей раннего возраста), при перерастяжении желудка (переполнении его пищей), а также при ц</w:t>
      </w:r>
      <w:r>
        <w:rPr>
          <w:color w:val="000000"/>
          <w:sz w:val="24"/>
          <w:szCs w:val="24"/>
        </w:rPr>
        <w:t xml:space="preserve">ентрогенном или прямом раздражении диафрагмального нерва (описан случай возникновения длительной икоты с частотой сердечного ритма при замыкании поврежденного провода от кардиостимулятора на диафрагмальный нерв). </w:t>
      </w:r>
    </w:p>
    <w:p w:rsidR="00000000" w:rsidRDefault="008B7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Икота, возникшая в результате воздействия </w:t>
      </w:r>
      <w:r>
        <w:rPr>
          <w:color w:val="000000"/>
          <w:sz w:val="24"/>
          <w:szCs w:val="24"/>
        </w:rPr>
        <w:t>внешних факторов, довольно легко ликвидируется глубоким вдохом, задержкой непродолжительной дыхания или несколько глотков холодной воды.</w:t>
      </w:r>
    </w:p>
    <w:p w:rsidR="00000000" w:rsidRDefault="008B7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Икота может быть также симптомом некоторых заболеваний. В случае раздражения диафрагмы при воспалительном процессе в бр</w:t>
      </w:r>
      <w:r>
        <w:rPr>
          <w:color w:val="000000"/>
          <w:sz w:val="24"/>
          <w:szCs w:val="24"/>
        </w:rPr>
        <w:t>юшной полости. Икота иногда становится продолжительной и болезненной. Икота возникает при некоторых заболеваниях головного и спинного мозга, может наблюдаться при инфаркте миокарда, инфекционных заболеваниях и психическом возбуждении. В случаях длительной,</w:t>
      </w:r>
      <w:r>
        <w:rPr>
          <w:color w:val="000000"/>
          <w:sz w:val="24"/>
          <w:szCs w:val="24"/>
        </w:rPr>
        <w:t xml:space="preserve"> упорной икоты необходимо обратиться к врачу, который установит ее причину и назначит лечение.</w:t>
      </w:r>
    </w:p>
    <w:p w:rsidR="00000000" w:rsidRDefault="008B78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Зевота</w:t>
      </w:r>
    </w:p>
    <w:p w:rsidR="00000000" w:rsidRDefault="008B7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"Зевота - вовсе не показатель недосыпания. Ученые считают, что это физиологическое действие стимулирует работу мозга. Так что зевать на уроке, оказывается</w:t>
      </w:r>
      <w:r>
        <w:rPr>
          <w:color w:val="000000"/>
          <w:sz w:val="24"/>
          <w:szCs w:val="24"/>
        </w:rPr>
        <w:t>, даже полезно!"</w:t>
      </w:r>
    </w:p>
    <w:p w:rsidR="00000000" w:rsidRDefault="008B7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Агентство ПРЕСС-ЗДРАВ</w:t>
      </w:r>
    </w:p>
    <w:p w:rsidR="00000000" w:rsidRDefault="008B7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Зевота. Это рефлекторный акт; появляется при утомлении, пребывании человека в душном или накуренном помещении, ухудшении работы сердца и сосудов, отсутствии мышечной деятельности, а также в сонливом состоянии. Выражае</w:t>
      </w:r>
      <w:r>
        <w:rPr>
          <w:color w:val="000000"/>
          <w:sz w:val="24"/>
          <w:szCs w:val="24"/>
        </w:rPr>
        <w:t xml:space="preserve">тся в глубоком затяжном вдохе и относительно быстром выдохе при широко открытых рте, зеве, голосовой щели, сопровождается своеобразным звуком; легко возникает как подражательное действие. Длительная зевота может быть симптомом кислородного голодания мозга </w:t>
      </w:r>
      <w:r>
        <w:rPr>
          <w:color w:val="000000"/>
          <w:sz w:val="24"/>
          <w:szCs w:val="24"/>
        </w:rPr>
        <w:t>и некоторых других болезненных состояниях, требующих медпомощи.</w:t>
      </w:r>
    </w:p>
    <w:p w:rsidR="00000000" w:rsidRDefault="008B7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человек при зевании (как и при глотании) выравнивает давление в барабанной полости среднего уха. Если внешнее давление меняется (например, в самолете) возникает разность давлений - "закл</w:t>
      </w:r>
      <w:r>
        <w:rPr>
          <w:color w:val="000000"/>
          <w:sz w:val="24"/>
          <w:szCs w:val="24"/>
        </w:rPr>
        <w:t xml:space="preserve">адывает уши". А так как полость среднего уха соединена с глоткой евстахиевой трубой, то при зевании этот проход открывается, вентилируя среднее ухо и уравнивая давление в нем с атмосферным. </w:t>
      </w:r>
    </w:p>
    <w:p w:rsidR="00000000" w:rsidRDefault="008B7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Давление в этом воздушном пространстве (полости среднего уха) важ</w:t>
      </w:r>
      <w:r>
        <w:rPr>
          <w:color w:val="000000"/>
          <w:sz w:val="24"/>
          <w:szCs w:val="24"/>
        </w:rPr>
        <w:t>но учитывать и при нырянии; ныряльщик должен стараться, нагнетая воздух в ротовой полости ("продувая уши") или делая глотательные движения, уравнивать его с возрастающим наружным давлением. Если это не удается, возникает опасность разрыва барабанной перепо</w:t>
      </w:r>
      <w:r>
        <w:rPr>
          <w:color w:val="000000"/>
          <w:sz w:val="24"/>
          <w:szCs w:val="24"/>
        </w:rPr>
        <w:t>нки.</w:t>
      </w:r>
    </w:p>
    <w:p w:rsidR="00000000" w:rsidRDefault="008B78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B78C8" w:rsidRDefault="008B78C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http://medicinform.net/</w:t>
        </w:r>
      </w:hyperlink>
    </w:p>
    <w:sectPr w:rsidR="008B78C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0F"/>
    <w:rsid w:val="0072690F"/>
    <w:rsid w:val="008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01EFD8-44D4-4134-9F48-AB52219C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Company>PERSONAL COMPUTERS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Икота и зевота</dc:title>
  <dc:subject/>
  <dc:creator>USER</dc:creator>
  <cp:keywords/>
  <dc:description/>
  <cp:lastModifiedBy>Igor Trofimov</cp:lastModifiedBy>
  <cp:revision>2</cp:revision>
  <dcterms:created xsi:type="dcterms:W3CDTF">2024-07-26T23:25:00Z</dcterms:created>
  <dcterms:modified xsi:type="dcterms:W3CDTF">2024-07-26T23:25:00Z</dcterms:modified>
</cp:coreProperties>
</file>