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8B" w:rsidRPr="00FC7610" w:rsidRDefault="0068048B">
      <w:pPr>
        <w:pStyle w:val="ab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FC7610">
        <w:rPr>
          <w:rFonts w:ascii="Comic Sans MS" w:hAnsi="Comic Sans MS"/>
          <w:sz w:val="24"/>
          <w:szCs w:val="24"/>
        </w:rPr>
        <w:t>Лекция № 12</w:t>
      </w:r>
    </w:p>
    <w:p w:rsidR="0068048B" w:rsidRPr="00FC7610" w:rsidRDefault="0068048B">
      <w:pPr>
        <w:jc w:val="center"/>
        <w:rPr>
          <w:rFonts w:ascii="Comic Sans MS" w:hAnsi="Comic Sans MS"/>
          <w:b/>
          <w:sz w:val="24"/>
          <w:szCs w:val="24"/>
          <w:lang w:val="ru-RU"/>
        </w:rPr>
      </w:pPr>
      <w:r w:rsidRPr="00FC7610">
        <w:rPr>
          <w:rFonts w:ascii="Comic Sans MS" w:hAnsi="Comic Sans MS"/>
          <w:b/>
          <w:sz w:val="24"/>
          <w:szCs w:val="24"/>
          <w:lang w:val="ru-RU"/>
        </w:rPr>
        <w:t>Иммунопатология</w:t>
      </w:r>
    </w:p>
    <w:p w:rsidR="0068048B" w:rsidRPr="00FC7610" w:rsidRDefault="0068048B">
      <w:pPr>
        <w:rPr>
          <w:rFonts w:ascii="Comic Sans MS" w:hAnsi="Comic Sans MS"/>
          <w:b/>
          <w:sz w:val="24"/>
          <w:szCs w:val="24"/>
          <w:u w:val="single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Иммунитет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2D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это система защиты организма от всего генетически чужеродного, прежде всего многочисленных микроорганизмов («вторжение извне») и генетически измененных собстве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ных клеток, включая раковые или отжи</w:t>
      </w:r>
      <w:r w:rsidRPr="00FC7610">
        <w:rPr>
          <w:rFonts w:ascii="Times New Roman" w:hAnsi="Times New Roman"/>
          <w:sz w:val="24"/>
          <w:szCs w:val="24"/>
          <w:lang w:val="ru-RU"/>
        </w:rPr>
        <w:t>в</w:t>
      </w:r>
      <w:r w:rsidRPr="00FC7610">
        <w:rPr>
          <w:rFonts w:ascii="Times New Roman" w:hAnsi="Times New Roman"/>
          <w:sz w:val="24"/>
          <w:szCs w:val="24"/>
          <w:lang w:val="ru-RU"/>
        </w:rPr>
        <w:t>шие свой срок, т.е. от "внутренней измены".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Антигены (Ag)</w:t>
      </w:r>
      <w:r w:rsidRPr="00FC7610">
        <w:rPr>
          <w:rFonts w:ascii="Times New Roman" w:hAnsi="Times New Roman"/>
          <w:smallCaps/>
          <w:sz w:val="24"/>
          <w:szCs w:val="24"/>
          <w:lang w:val="ru-RU"/>
        </w:rPr>
        <w:t xml:space="preserve"> - </w:t>
      </w:r>
      <w:r w:rsidRPr="00FC7610">
        <w:rPr>
          <w:rFonts w:ascii="Times New Roman" w:hAnsi="Times New Roman"/>
          <w:sz w:val="24"/>
          <w:szCs w:val="24"/>
          <w:lang w:val="ru-RU"/>
        </w:rPr>
        <w:t>чужеродные вещества, т.е. не похожие на свои собственные, причем, чем больше антиген отличается от собственных белков организма, тем сильнее на него формируется имммунный ответ.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ab/>
        <w:t xml:space="preserve">Иммунный ответ осуществляется </w:t>
      </w:r>
      <w:r w:rsidRPr="00FC7610">
        <w:rPr>
          <w:i/>
          <w:iCs/>
          <w:sz w:val="24"/>
          <w:szCs w:val="24"/>
        </w:rPr>
        <w:t>иммунокомпетентными клетками</w:t>
      </w:r>
      <w:r w:rsidRPr="00FC7610">
        <w:rPr>
          <w:sz w:val="24"/>
          <w:szCs w:val="24"/>
        </w:rPr>
        <w:t xml:space="preserve"> и продуктами их жи</w:t>
      </w:r>
      <w:r w:rsidRPr="00FC7610">
        <w:rPr>
          <w:sz w:val="24"/>
          <w:szCs w:val="24"/>
        </w:rPr>
        <w:t>з</w:t>
      </w:r>
      <w:r w:rsidRPr="00FC7610">
        <w:rPr>
          <w:sz w:val="24"/>
          <w:szCs w:val="24"/>
        </w:rPr>
        <w:t xml:space="preserve">недеятельности </w:t>
      </w:r>
      <w:r w:rsidRPr="00FC7610">
        <w:rPr>
          <w:sz w:val="24"/>
          <w:szCs w:val="24"/>
        </w:rPr>
        <w:sym w:font="Symbol" w:char="F02D"/>
      </w:r>
      <w:r w:rsidRPr="00FC7610">
        <w:rPr>
          <w:sz w:val="24"/>
          <w:szCs w:val="24"/>
        </w:rPr>
        <w:t xml:space="preserve"> </w:t>
      </w:r>
      <w:r w:rsidRPr="00FC7610">
        <w:rPr>
          <w:i/>
          <w:iCs/>
          <w:sz w:val="24"/>
          <w:szCs w:val="24"/>
        </w:rPr>
        <w:t>цитокинами</w:t>
      </w:r>
      <w:r w:rsidRPr="00FC7610">
        <w:rPr>
          <w:sz w:val="24"/>
          <w:szCs w:val="24"/>
        </w:rPr>
        <w:t>. Он необходим для того, чтобы освободить организм от антигена (элиминация).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 xml:space="preserve">Если в элиминации Ag ведущую роль играют секреторные продукты  В–клеток - антитела, то говорят о </w:t>
      </w:r>
      <w:r w:rsidRPr="00FC7610">
        <w:rPr>
          <w:bCs/>
          <w:i/>
          <w:sz w:val="24"/>
          <w:szCs w:val="24"/>
        </w:rPr>
        <w:t>гуморальной форме</w:t>
      </w:r>
      <w:r w:rsidRPr="00FC7610">
        <w:rPr>
          <w:sz w:val="24"/>
          <w:szCs w:val="24"/>
        </w:rPr>
        <w:t xml:space="preserve"> иммунного ответа. Если же элиминация Ag осуществляется с неп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средственным уч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 xml:space="preserve">стием Т–лимфоцитов, то  это </w:t>
      </w:r>
      <w:r w:rsidRPr="00FC7610">
        <w:rPr>
          <w:bCs/>
          <w:i/>
          <w:sz w:val="24"/>
          <w:szCs w:val="24"/>
        </w:rPr>
        <w:t>клеточный иммунный ответ</w:t>
      </w:r>
      <w:r w:rsidRPr="00FC7610">
        <w:rPr>
          <w:sz w:val="24"/>
          <w:szCs w:val="24"/>
        </w:rPr>
        <w:t>.</w:t>
      </w:r>
    </w:p>
    <w:p w:rsidR="0068048B" w:rsidRPr="00FC7610" w:rsidRDefault="0068048B">
      <w:pPr>
        <w:pStyle w:val="30"/>
        <w:rPr>
          <w:sz w:val="24"/>
          <w:szCs w:val="24"/>
        </w:rPr>
      </w:pPr>
    </w:p>
    <w:p w:rsidR="0068048B" w:rsidRPr="00FC7610" w:rsidRDefault="0038354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6110605" cy="4248785"/>
            <wp:effectExtent l="0" t="0" r="4445" b="0"/>
            <wp:docPr id="1" name="Рисунок 1" descr="Циток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токи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24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Рис.12.1. Основные цитокины и их функции.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Тип иммунного ответа диктует сам Ag. Если Ag находится на клетке (трасплантант, опух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левая кле</w:t>
      </w:r>
      <w:r w:rsidRPr="00FC7610">
        <w:rPr>
          <w:sz w:val="24"/>
          <w:szCs w:val="24"/>
        </w:rPr>
        <w:t>т</w:t>
      </w:r>
      <w:r w:rsidRPr="00FC7610">
        <w:rPr>
          <w:sz w:val="24"/>
          <w:szCs w:val="24"/>
        </w:rPr>
        <w:t>ка, клетка, инфицированная вирусами или бактериями и т.д.), - в основном развивается клеточный иммунный ответ. На растворимые антигены (белки, полисахариды, а также бактерии, паразиты) формируется гуморальный иммунный ответ, и он осуществляет антибактериальную з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 xml:space="preserve">щиту и нейтрализацию токсинов. 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Включение иммунных механизмов начинается с момента проникновения Ag организм (пути прони</w:t>
      </w:r>
      <w:r w:rsidRPr="00FC7610">
        <w:rPr>
          <w:rFonts w:ascii="Times New Roman" w:hAnsi="Times New Roman"/>
          <w:sz w:val="24"/>
          <w:szCs w:val="24"/>
          <w:lang w:val="ru-RU"/>
        </w:rPr>
        <w:t>к</w:t>
      </w:r>
      <w:r w:rsidRPr="00FC7610">
        <w:rPr>
          <w:rFonts w:ascii="Times New Roman" w:hAnsi="Times New Roman"/>
          <w:sz w:val="24"/>
          <w:szCs w:val="24"/>
          <w:lang w:val="ru-RU"/>
        </w:rPr>
        <w:t>новения могут быть различные: чрезкожные, дыхательные пути, через желудочно-кишечный тракт, парентеральный, трансплацента</w:t>
      </w:r>
      <w:r w:rsidRPr="00FC7610">
        <w:rPr>
          <w:rFonts w:ascii="Times New Roman" w:hAnsi="Times New Roman"/>
          <w:sz w:val="24"/>
          <w:szCs w:val="24"/>
          <w:lang w:val="ru-RU"/>
        </w:rPr>
        <w:t>р</w:t>
      </w:r>
      <w:r w:rsidRPr="00FC7610">
        <w:rPr>
          <w:rFonts w:ascii="Times New Roman" w:hAnsi="Times New Roman"/>
          <w:sz w:val="24"/>
          <w:szCs w:val="24"/>
          <w:lang w:val="ru-RU"/>
        </w:rPr>
        <w:t>ный).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lastRenderedPageBreak/>
        <w:t xml:space="preserve">С Ag взаимодействует 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антигенпрези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тирующая клетка (АПК)</w:t>
      </w:r>
      <w:r w:rsidRPr="00FC7610">
        <w:rPr>
          <w:rFonts w:ascii="Times New Roman" w:hAnsi="Times New Roman"/>
          <w:sz w:val="24"/>
          <w:szCs w:val="24"/>
          <w:lang w:val="ru-RU"/>
        </w:rPr>
        <w:t>. К АПК относятся макрофаги различного происхождения (моноциты, гистиоциты, клетки Купфера, мезангиальные, альвеолярные, эндотелиальные, микроглия, кл. Лангерганса и др.). После обработки Ag и выявл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ния его д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терминантных групп  в виде фрагмента пептида АПК выставляют эти дете</w:t>
      </w:r>
      <w:r w:rsidRPr="00FC7610">
        <w:rPr>
          <w:rFonts w:ascii="Times New Roman" w:hAnsi="Times New Roman"/>
          <w:sz w:val="24"/>
          <w:szCs w:val="24"/>
          <w:lang w:val="ru-RU"/>
        </w:rPr>
        <w:t>р</w:t>
      </w:r>
      <w:r w:rsidRPr="00FC7610">
        <w:rPr>
          <w:rFonts w:ascii="Times New Roman" w:hAnsi="Times New Roman"/>
          <w:sz w:val="24"/>
          <w:szCs w:val="24"/>
          <w:lang w:val="ru-RU"/>
        </w:rPr>
        <w:t>минантные группы на своей поверхности в комплексе со своими антигенами гистосовместимости 2 класса для презент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ции Ag Т–хелперам. При этом выделяются цитокины и сигнальные адгезивные молекулы (ИЛ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r w:rsidRPr="00FC7610">
        <w:rPr>
          <w:rFonts w:ascii="Times New Roman" w:hAnsi="Times New Roman"/>
          <w:sz w:val="24"/>
          <w:szCs w:val="24"/>
          <w:lang w:val="ru-RU"/>
        </w:rPr>
        <w:t>,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FC7610">
        <w:rPr>
          <w:rFonts w:ascii="Times New Roman" w:hAnsi="Times New Roman"/>
          <w:sz w:val="24"/>
          <w:szCs w:val="24"/>
          <w:lang w:val="ru-RU"/>
        </w:rPr>
        <w:t>,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6</w:t>
      </w:r>
      <w:r w:rsidRPr="00FC7610">
        <w:rPr>
          <w:rFonts w:ascii="Times New Roman" w:hAnsi="Times New Roman"/>
          <w:sz w:val="24"/>
          <w:szCs w:val="24"/>
          <w:lang w:val="ru-RU"/>
        </w:rPr>
        <w:t>,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12</w:t>
      </w:r>
      <w:r w:rsidRPr="00FC7610">
        <w:rPr>
          <w:rFonts w:ascii="Times New Roman" w:hAnsi="Times New Roman"/>
          <w:sz w:val="24"/>
          <w:szCs w:val="24"/>
          <w:lang w:val="ru-RU"/>
        </w:rPr>
        <w:t>,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15</w:t>
      </w:r>
      <w:r w:rsidRPr="00FC7610">
        <w:rPr>
          <w:rFonts w:ascii="Times New Roman" w:hAnsi="Times New Roman"/>
          <w:sz w:val="24"/>
          <w:szCs w:val="24"/>
          <w:lang w:val="ru-RU"/>
        </w:rPr>
        <w:t>, ФНО, интерфероны, СД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FC7610">
        <w:rPr>
          <w:rFonts w:ascii="Times New Roman" w:hAnsi="Times New Roman"/>
          <w:sz w:val="24"/>
          <w:szCs w:val="24"/>
          <w:lang w:val="ru-RU"/>
        </w:rPr>
        <w:t>, СД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8, </w:t>
      </w:r>
      <w:r w:rsidRPr="00FC7610">
        <w:rPr>
          <w:rFonts w:ascii="Times New Roman" w:hAnsi="Times New Roman"/>
          <w:sz w:val="24"/>
          <w:szCs w:val="24"/>
          <w:lang w:val="ru-RU"/>
        </w:rPr>
        <w:t>СД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80</w:t>
      </w:r>
      <w:r w:rsidRPr="00FC7610">
        <w:rPr>
          <w:rFonts w:ascii="Times New Roman" w:hAnsi="Times New Roman"/>
          <w:sz w:val="24"/>
          <w:szCs w:val="24"/>
          <w:lang w:val="ru-RU"/>
        </w:rPr>
        <w:t>, СД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86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и др.).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На следующем этапе кооперации осуществляется взаимодействие Т–лимфоцитов с В–лимфоцитами (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в случае гуморального иммунного ответа</w:t>
      </w:r>
      <w:r w:rsidRPr="00FC7610">
        <w:rPr>
          <w:rFonts w:ascii="Times New Roman" w:hAnsi="Times New Roman"/>
          <w:sz w:val="24"/>
          <w:szCs w:val="24"/>
          <w:lang w:val="ru-RU"/>
        </w:rPr>
        <w:t>), в ходе которого В–лимфоцит распознает Ag на поверхности АПК и получает стимуляцию от АПК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r w:rsidRPr="00FC7610">
        <w:rPr>
          <w:rFonts w:ascii="Times New Roman" w:hAnsi="Times New Roman"/>
          <w:sz w:val="24"/>
          <w:szCs w:val="24"/>
          <w:lang w:val="ru-RU"/>
        </w:rPr>
        <w:t>, от Т-хелпера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для последующего деления и дифференцировки в клетки памяти или плазматические клетки, которые синтезируют а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титела. Вначале это Ig M – низкосп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цифические, затем, под влиянием лимфокинов, секретируемых Т-хелперами, - высокоспецифические Ig G и А.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38354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6066155" cy="1739900"/>
            <wp:effectExtent l="0" t="0" r="0" b="0"/>
            <wp:docPr id="2" name="Рисунок 2" descr="Гумор%20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умор%20от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Рис. 12.2. Схема гуморального иммунного ответа.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Иммуноглобулины различных классов имеют разное строение и соответственно различные свойства, но все они вступают во взаимодействие с Ag, сп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собствуя в дальнейшем его элиминации (активируя комплемент, что способствует лизису корпускулярного антигена или привлекая фагоц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ты – 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опсониз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ция</w:t>
      </w:r>
      <w:r w:rsidRPr="00FC7610">
        <w:rPr>
          <w:rFonts w:ascii="Times New Roman" w:hAnsi="Times New Roman"/>
          <w:sz w:val="24"/>
          <w:szCs w:val="24"/>
          <w:lang w:val="ru-RU"/>
        </w:rPr>
        <w:t>).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38354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2553335" cy="3512820"/>
            <wp:effectExtent l="0" t="0" r="0" b="0"/>
            <wp:docPr id="3" name="Рисунок 3" descr="Функции%20А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ункции%20А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51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Рис.12.3. Основные функции антител.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38354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6110605" cy="4092575"/>
            <wp:effectExtent l="0" t="0" r="4445" b="3175"/>
            <wp:docPr id="4" name="Рисунок 4" descr="Клеточный%20Им%20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леточный%20Им%20отве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Рис. 12.4. Схема клеточного иммунного ответа.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Для формирования 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клеточного иммунного ответа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необходимы те же этапы ко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перации. Т–хелперы выделяют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и др. цитокины, необходимые для созревания и дифференцировки цитото</w:t>
      </w:r>
      <w:r w:rsidRPr="00FC7610">
        <w:rPr>
          <w:rFonts w:ascii="Times New Roman" w:hAnsi="Times New Roman"/>
          <w:sz w:val="24"/>
          <w:szCs w:val="24"/>
          <w:lang w:val="ru-RU"/>
        </w:rPr>
        <w:t>к</w:t>
      </w:r>
      <w:r w:rsidRPr="00FC7610">
        <w:rPr>
          <w:rFonts w:ascii="Times New Roman" w:hAnsi="Times New Roman"/>
          <w:sz w:val="24"/>
          <w:szCs w:val="24"/>
          <w:lang w:val="ru-RU"/>
        </w:rPr>
        <w:t>сических лимфоцитов, теперь они называю</w:t>
      </w:r>
      <w:r w:rsidRPr="00FC7610">
        <w:rPr>
          <w:rFonts w:ascii="Times New Roman" w:hAnsi="Times New Roman"/>
          <w:sz w:val="24"/>
          <w:szCs w:val="24"/>
          <w:lang w:val="ru-RU"/>
        </w:rPr>
        <w:t>т</w:t>
      </w:r>
      <w:r w:rsidRPr="00FC7610">
        <w:rPr>
          <w:rFonts w:ascii="Times New Roman" w:hAnsi="Times New Roman"/>
          <w:sz w:val="24"/>
          <w:szCs w:val="24"/>
          <w:lang w:val="ru-RU"/>
        </w:rPr>
        <w:t>ся Ag реактивные и способны расправиться с Ag–несущей клеткой с помощью св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их цитокинов: ФНО, интерфероны. Много лимфокинов действует на фагоциты, - например МУФ – мигр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цию угнетающий фактор и т.д. (их десятки) привлекая их к Ag и стимулируя их активность.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Таким образом, при клеточном иммунном ответе цитотоксические лимфоциты через фагоц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ты, NK-клетки и цитокины разрушают генетически чуж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родные клетки.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</w:r>
      <w:r w:rsidRPr="00FC7610">
        <w:rPr>
          <w:rFonts w:ascii="Times New Roman" w:hAnsi="Times New Roman"/>
          <w:b/>
          <w:smallCaps/>
          <w:sz w:val="24"/>
          <w:szCs w:val="24"/>
          <w:lang w:val="ru-RU"/>
        </w:rPr>
        <w:t>Иммунопатология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включает иммунодефициты, аллергические заболевания, аутоимму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ные заб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левания и лимфопролиферативные заболевания.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a4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 w:rsidRPr="00FC7610">
        <w:rPr>
          <w:rFonts w:ascii="Comic Sans MS" w:hAnsi="Comic Sans MS"/>
          <w:sz w:val="24"/>
          <w:szCs w:val="24"/>
        </w:rPr>
        <w:t>Иммунодефицитные состояния: первичные и вторичные. Патогенез СПИДа. Принц</w:t>
      </w:r>
      <w:r w:rsidRPr="00FC7610">
        <w:rPr>
          <w:rFonts w:ascii="Comic Sans MS" w:hAnsi="Comic Sans MS"/>
          <w:sz w:val="24"/>
          <w:szCs w:val="24"/>
        </w:rPr>
        <w:t>и</w:t>
      </w:r>
      <w:r w:rsidRPr="00FC7610">
        <w:rPr>
          <w:rFonts w:ascii="Comic Sans MS" w:hAnsi="Comic Sans MS"/>
          <w:sz w:val="24"/>
          <w:szCs w:val="24"/>
        </w:rPr>
        <w:t>пы фа</w:t>
      </w:r>
      <w:r w:rsidRPr="00FC7610">
        <w:rPr>
          <w:rFonts w:ascii="Comic Sans MS" w:hAnsi="Comic Sans MS"/>
          <w:sz w:val="24"/>
          <w:szCs w:val="24"/>
        </w:rPr>
        <w:t>р</w:t>
      </w:r>
      <w:r w:rsidRPr="00FC7610">
        <w:rPr>
          <w:rFonts w:ascii="Comic Sans MS" w:hAnsi="Comic Sans MS"/>
          <w:sz w:val="24"/>
          <w:szCs w:val="24"/>
        </w:rPr>
        <w:t>макологической иммунокоррекции.</w:t>
      </w:r>
    </w:p>
    <w:p w:rsidR="0068048B" w:rsidRPr="00FC7610" w:rsidRDefault="0068048B">
      <w:pPr>
        <w:pStyle w:val="a4"/>
        <w:rPr>
          <w:rFonts w:ascii="Comic Sans MS" w:hAnsi="Comic Sans MS"/>
          <w:sz w:val="24"/>
          <w:szCs w:val="24"/>
        </w:rPr>
      </w:pPr>
    </w:p>
    <w:p w:rsidR="0068048B" w:rsidRPr="00FC7610" w:rsidRDefault="0068048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C7610">
        <w:rPr>
          <w:rFonts w:ascii="Times New Roman" w:hAnsi="Times New Roman"/>
          <w:b/>
          <w:iCs/>
          <w:smallCaps/>
          <w:sz w:val="24"/>
          <w:szCs w:val="24"/>
        </w:rPr>
        <w:t>Иммунодефициты</w:t>
      </w:r>
      <w:r w:rsidRPr="00FC7610">
        <w:rPr>
          <w:rFonts w:ascii="Times New Roman" w:hAnsi="Times New Roman"/>
          <w:sz w:val="24"/>
          <w:szCs w:val="24"/>
        </w:rPr>
        <w:t xml:space="preserve"> - нарушения нормального иммунологического статуса,  которые об</w:t>
      </w:r>
      <w:r w:rsidRPr="00FC7610">
        <w:rPr>
          <w:rFonts w:ascii="Times New Roman" w:hAnsi="Times New Roman"/>
          <w:sz w:val="24"/>
          <w:szCs w:val="24"/>
        </w:rPr>
        <w:t>у</w:t>
      </w:r>
      <w:r w:rsidRPr="00FC7610">
        <w:rPr>
          <w:rFonts w:ascii="Times New Roman" w:hAnsi="Times New Roman"/>
          <w:sz w:val="24"/>
          <w:szCs w:val="24"/>
        </w:rPr>
        <w:t xml:space="preserve">словлены дефектом одного или нескольких механизмов иммунного  ответа.  Они подразделяются на </w:t>
      </w:r>
      <w:r w:rsidRPr="00FC7610">
        <w:rPr>
          <w:rFonts w:ascii="Times New Roman" w:hAnsi="Times New Roman"/>
          <w:i/>
          <w:iCs/>
          <w:sz w:val="24"/>
          <w:szCs w:val="24"/>
        </w:rPr>
        <w:t>первичные</w:t>
      </w:r>
      <w:r w:rsidRPr="00FC7610">
        <w:rPr>
          <w:rFonts w:ascii="Times New Roman" w:hAnsi="Times New Roman"/>
          <w:sz w:val="24"/>
          <w:szCs w:val="24"/>
        </w:rPr>
        <w:t xml:space="preserve"> (вро</w:t>
      </w:r>
      <w:r w:rsidRPr="00FC7610">
        <w:rPr>
          <w:rFonts w:ascii="Times New Roman" w:hAnsi="Times New Roman"/>
          <w:sz w:val="24"/>
          <w:szCs w:val="24"/>
        </w:rPr>
        <w:t>ж</w:t>
      </w:r>
      <w:r w:rsidRPr="00FC7610">
        <w:rPr>
          <w:rFonts w:ascii="Times New Roman" w:hAnsi="Times New Roman"/>
          <w:sz w:val="24"/>
          <w:szCs w:val="24"/>
        </w:rPr>
        <w:t xml:space="preserve">дённые и генетически обусловленные) и </w:t>
      </w:r>
      <w:r w:rsidRPr="00FC7610">
        <w:rPr>
          <w:rFonts w:ascii="Times New Roman" w:hAnsi="Times New Roman"/>
          <w:i/>
          <w:iCs/>
          <w:sz w:val="24"/>
          <w:szCs w:val="24"/>
        </w:rPr>
        <w:t>вторичные</w:t>
      </w:r>
      <w:r w:rsidRPr="00FC7610">
        <w:rPr>
          <w:rFonts w:ascii="Times New Roman" w:hAnsi="Times New Roman"/>
          <w:sz w:val="24"/>
          <w:szCs w:val="24"/>
        </w:rPr>
        <w:t>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bCs/>
          <w:iCs/>
          <w:smallCaps/>
          <w:sz w:val="24"/>
          <w:szCs w:val="24"/>
          <w:lang w:val="ru-RU"/>
        </w:rPr>
        <w:t>Вторичные иммунодефициты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– это недостаточность иммунной системы, возникшая как следствие какого–то заболевания у ранее здорового человека, эта недостаточность может быть о</w:t>
      </w:r>
      <w:r w:rsidRPr="00FC7610">
        <w:rPr>
          <w:rFonts w:ascii="Times New Roman" w:hAnsi="Times New Roman"/>
          <w:sz w:val="24"/>
          <w:szCs w:val="24"/>
          <w:lang w:val="ru-RU"/>
        </w:rPr>
        <w:t>б</w:t>
      </w:r>
      <w:r w:rsidRPr="00FC7610">
        <w:rPr>
          <w:rFonts w:ascii="Times New Roman" w:hAnsi="Times New Roman"/>
          <w:sz w:val="24"/>
          <w:szCs w:val="24"/>
          <w:lang w:val="ru-RU"/>
        </w:rPr>
        <w:t>ратимой при устранении вызвавшей её прич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ны.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Вторичный иммунодефицит встречается значительно чаще, чем первичный, почти каждое серьёзное заболевание с длительным течением в какой–то степени ослабляет иммунную систему, а также различные виды лечения х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 xml:space="preserve">мио- и лучевая терапия; все без исключения препараты, которые </w:t>
      </w:r>
      <w:r w:rsidRPr="00FC7610">
        <w:rPr>
          <w:sz w:val="24"/>
          <w:szCs w:val="24"/>
        </w:rPr>
        <w:lastRenderedPageBreak/>
        <w:t>используют для лечения сердечно-сосудистой системы, ЖКТ, нервной системы оказывают седати</w:t>
      </w:r>
      <w:r w:rsidRPr="00FC7610">
        <w:rPr>
          <w:sz w:val="24"/>
          <w:szCs w:val="24"/>
        </w:rPr>
        <w:t>в</w:t>
      </w:r>
      <w:r w:rsidRPr="00FC7610">
        <w:rPr>
          <w:sz w:val="24"/>
          <w:szCs w:val="24"/>
        </w:rPr>
        <w:t>ное воздействие и на иммунные клетки.</w:t>
      </w:r>
    </w:p>
    <w:p w:rsidR="0068048B" w:rsidRPr="00FC7610" w:rsidRDefault="0068048B">
      <w:pPr>
        <w:pStyle w:val="30"/>
        <w:rPr>
          <w:sz w:val="24"/>
          <w:szCs w:val="24"/>
        </w:rPr>
      </w:pPr>
    </w:p>
    <w:p w:rsidR="0068048B" w:rsidRPr="00FC7610" w:rsidRDefault="0068048B">
      <w:pPr>
        <w:pStyle w:val="30"/>
        <w:rPr>
          <w:b/>
          <w:bCs/>
          <w:smallCaps/>
          <w:sz w:val="24"/>
          <w:szCs w:val="24"/>
        </w:rPr>
      </w:pPr>
      <w:r w:rsidRPr="00FC7610">
        <w:rPr>
          <w:sz w:val="24"/>
          <w:szCs w:val="24"/>
        </w:rPr>
        <w:t xml:space="preserve">Одним из наиболее клинически значимых вторичных  иммунодефицитов   является  </w:t>
      </w:r>
      <w:r w:rsidRPr="00FC7610">
        <w:rPr>
          <w:b/>
          <w:bCs/>
          <w:smallCaps/>
          <w:sz w:val="24"/>
          <w:szCs w:val="24"/>
        </w:rPr>
        <w:t>синдром приобретенного иммунодефицита (СПИД)</w:t>
      </w:r>
      <w:r w:rsidRPr="00FC7610">
        <w:rPr>
          <w:sz w:val="24"/>
          <w:szCs w:val="24"/>
        </w:rPr>
        <w:t>. Следует отметить, что термином СПИД обозначается лишь последняя стадия (по клиническому течению) ВИЧ-инфекции, поскольку имм</w:t>
      </w:r>
      <w:r w:rsidRPr="00FC7610">
        <w:rPr>
          <w:sz w:val="24"/>
          <w:szCs w:val="24"/>
        </w:rPr>
        <w:t>у</w:t>
      </w:r>
      <w:r w:rsidRPr="00FC7610">
        <w:rPr>
          <w:sz w:val="24"/>
          <w:szCs w:val="24"/>
        </w:rPr>
        <w:t>нодефицит формируется только на заключительном этапе болезни. Т.е. правильное название заб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левания име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 xml:space="preserve">но </w:t>
      </w:r>
      <w:r w:rsidRPr="00FC7610">
        <w:rPr>
          <w:b/>
          <w:bCs/>
          <w:smallCaps/>
          <w:sz w:val="24"/>
          <w:szCs w:val="24"/>
        </w:rPr>
        <w:t>ВИЧ-инфекция (инфекция вирусом иммунодефицита человека).</w:t>
      </w:r>
    </w:p>
    <w:p w:rsidR="0068048B" w:rsidRPr="00FC7610" w:rsidRDefault="0068048B">
      <w:pPr>
        <w:pStyle w:val="30"/>
        <w:rPr>
          <w:sz w:val="24"/>
          <w:szCs w:val="24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Впервые синдром описан в научной литературе в 1981 г. американскими исследователями.  Однако ретр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спективный анализ позволяет утверждать,  что СПИД поражал людей и ранее. Первые случаи синдрома официально были зарегистрированы в США, Африке,  на Гаити.  В последние г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ды,  когда были налажены методы диагностики СПИДа, выяснилось, что каждые 12-14 месяцев число зарегистрированных случаев синдрома удваивается.  Соотношение инфицированных  лиц к заболевшим к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леблется от 50:1 до 100:1.</w:t>
      </w:r>
    </w:p>
    <w:p w:rsidR="0068048B" w:rsidRPr="00FC7610" w:rsidRDefault="0068048B">
      <w:pPr>
        <w:pStyle w:val="30"/>
        <w:ind w:firstLine="0"/>
        <w:jc w:val="center"/>
        <w:rPr>
          <w:sz w:val="24"/>
          <w:szCs w:val="24"/>
        </w:rPr>
      </w:pPr>
    </w:p>
    <w:p w:rsidR="0068048B" w:rsidRPr="00FC7610" w:rsidRDefault="0038354F">
      <w:pPr>
        <w:pStyle w:val="30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0605" cy="4538345"/>
            <wp:effectExtent l="0" t="0" r="4445" b="0"/>
            <wp:docPr id="5" name="Рисунок 5" descr="ВИЧ%20и%20СП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ИЧ%20и%20СПИД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45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pStyle w:val="30"/>
        <w:ind w:firstLine="0"/>
        <w:jc w:val="center"/>
        <w:rPr>
          <w:sz w:val="24"/>
          <w:szCs w:val="24"/>
        </w:rPr>
      </w:pPr>
    </w:p>
    <w:p w:rsidR="0068048B" w:rsidRPr="00FC7610" w:rsidRDefault="0068048B">
      <w:pPr>
        <w:pStyle w:val="30"/>
        <w:ind w:firstLine="0"/>
        <w:rPr>
          <w:sz w:val="24"/>
          <w:szCs w:val="24"/>
        </w:rPr>
      </w:pPr>
      <w:r w:rsidRPr="00FC7610">
        <w:rPr>
          <w:sz w:val="24"/>
          <w:szCs w:val="24"/>
        </w:rPr>
        <w:t>Рис. 12.5. Схема развития и проявлений ВИЧ-инфекции и СПИДа.</w:t>
      </w:r>
    </w:p>
    <w:p w:rsidR="0068048B" w:rsidRPr="00FC7610" w:rsidRDefault="0068048B">
      <w:pPr>
        <w:pStyle w:val="30"/>
        <w:ind w:firstLine="0"/>
        <w:jc w:val="center"/>
        <w:rPr>
          <w:sz w:val="24"/>
          <w:szCs w:val="24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Наибольшее распространение ВИЧ-инфекция имеет среди гомо- и  бисексуальных мужчин,  наркоманов,  вводящих наркотики внутривенно и пользующихся "коллективными" шприцами; р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ципиентов гемотрансфузий (больные анемиями); детей родит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лей, больных ВИЧ-инфекцией.</w:t>
      </w:r>
    </w:p>
    <w:p w:rsidR="0068048B" w:rsidRPr="00FC7610" w:rsidRDefault="0068048B">
      <w:pPr>
        <w:pStyle w:val="30"/>
        <w:rPr>
          <w:sz w:val="24"/>
          <w:szCs w:val="24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Возбудитель ВИЧ-инфекции относится к группе ретровирусов подсемейства лентивирусов.  Они содержат однонитчатую линейную РНК и фермент ревертазу (РНК-зависимая ДНК полимер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зу).  Репликация вирусной нуклеиновой кисл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ты идет через стадию синтеза двунитчатой ДНК на матрице РНК,  т.е.  как бы обратным путем. В клетку-мишень проникает ДНК-копия с РНК вируса,  котрая  интегрируется с клеточным геномом.  Транскрипция информации вирусной ДНК осущест</w:t>
      </w:r>
      <w:r w:rsidRPr="00FC7610">
        <w:rPr>
          <w:sz w:val="24"/>
          <w:szCs w:val="24"/>
        </w:rPr>
        <w:t>в</w:t>
      </w:r>
      <w:r w:rsidRPr="00FC7610">
        <w:rPr>
          <w:sz w:val="24"/>
          <w:szCs w:val="24"/>
        </w:rPr>
        <w:t>ляется при участии  клеточной РНК-полимеразы.  Созр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 xml:space="preserve">вание  вириона путем почкования идет на </w:t>
      </w:r>
      <w:r w:rsidRPr="00FC7610">
        <w:rPr>
          <w:sz w:val="24"/>
          <w:szCs w:val="24"/>
        </w:rPr>
        <w:lastRenderedPageBreak/>
        <w:t>клеточных мембранах. В организм вирус пр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 xml:space="preserve">никает с кровью и ее дериватами,  клетками при пересадке тканей и органов, переливании крови, со спермой и слюной через поврежденную слизистую или кожу.  Проникнув в организм, возбудитель ВИЧ-инфекции внедряется в клетки,  имеющие рецепторы </w:t>
      </w:r>
      <w:r w:rsidRPr="00FC7610">
        <w:rPr>
          <w:sz w:val="24"/>
          <w:szCs w:val="24"/>
          <w:lang w:val="en-US"/>
        </w:rPr>
        <w:t>CD</w:t>
      </w:r>
      <w:r w:rsidRPr="00FC7610">
        <w:rPr>
          <w:sz w:val="24"/>
          <w:szCs w:val="24"/>
          <w:vertAlign w:val="subscript"/>
        </w:rPr>
        <w:t>4</w:t>
      </w:r>
      <w:r w:rsidRPr="00FC7610">
        <w:rPr>
          <w:sz w:val="24"/>
          <w:szCs w:val="24"/>
        </w:rPr>
        <w:t>,  к которым гликопротеиды вирусной оболочки имеют высокий аффин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 xml:space="preserve">тет. Наиболее богаты рецепторами </w:t>
      </w:r>
      <w:r w:rsidRPr="00FC7610">
        <w:rPr>
          <w:sz w:val="24"/>
          <w:szCs w:val="24"/>
          <w:lang w:val="en-US"/>
        </w:rPr>
        <w:t>CD</w:t>
      </w:r>
      <w:r w:rsidRPr="00FC7610">
        <w:rPr>
          <w:sz w:val="24"/>
          <w:szCs w:val="24"/>
          <w:vertAlign w:val="subscript"/>
        </w:rPr>
        <w:t>4</w:t>
      </w:r>
      <w:r w:rsidRPr="00FC7610">
        <w:rPr>
          <w:sz w:val="24"/>
          <w:szCs w:val="24"/>
        </w:rPr>
        <w:t xml:space="preserve"> Т-лимфоциты-хелперы, в которые в основном и проникают вирусы.  О</w:t>
      </w:r>
      <w:r w:rsidRPr="00FC7610">
        <w:rPr>
          <w:sz w:val="24"/>
          <w:szCs w:val="24"/>
        </w:rPr>
        <w:t>д</w:t>
      </w:r>
      <w:r w:rsidRPr="00FC7610">
        <w:rPr>
          <w:sz w:val="24"/>
          <w:szCs w:val="24"/>
        </w:rPr>
        <w:t>нако помимо этого вирус способен внедряться и в моноциты, фагоцитирующие клетки,  нейроны, клетки нейроглии, слизистой прямой кишки.</w:t>
      </w:r>
    </w:p>
    <w:p w:rsidR="0068048B" w:rsidRPr="00FC7610" w:rsidRDefault="0068048B">
      <w:pPr>
        <w:pStyle w:val="30"/>
        <w:rPr>
          <w:sz w:val="24"/>
          <w:szCs w:val="24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Вирус обнаруживается в крови,  в ткани слюнных желез, простаты, яичек. Через 6-8  недель (реже - через 8-9 месяцев) после инфицирования появляются антитела к ВИЧ.</w:t>
      </w:r>
    </w:p>
    <w:p w:rsidR="0068048B" w:rsidRPr="00FC7610" w:rsidRDefault="0068048B">
      <w:pPr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6"/>
        <w:rPr>
          <w:bCs/>
          <w:smallCaps/>
          <w:sz w:val="24"/>
          <w:szCs w:val="24"/>
        </w:rPr>
      </w:pPr>
      <w:r w:rsidRPr="00FC7610">
        <w:rPr>
          <w:bCs/>
          <w:smallCaps/>
          <w:sz w:val="24"/>
          <w:szCs w:val="24"/>
        </w:rPr>
        <w:t xml:space="preserve">Патогенез </w:t>
      </w:r>
      <w:r w:rsidRPr="00FC7610">
        <w:rPr>
          <w:sz w:val="24"/>
          <w:szCs w:val="24"/>
        </w:rPr>
        <w:t>ВИЧ-инфекции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ВИЧ, инкорпорированный в геноме клеток организма в форме провируса, стимулирует тра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скрипцию РНК-вируса.  На  основе  этой РНК синтезируются белковые компоненты вируса, кот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рые затем интегрируют с его нуклеиновой кислотой. По  завершении процесса "сборки" виру</w:t>
      </w:r>
      <w:r w:rsidRPr="00FC7610">
        <w:rPr>
          <w:sz w:val="24"/>
          <w:szCs w:val="24"/>
        </w:rPr>
        <w:t>с</w:t>
      </w:r>
      <w:r w:rsidRPr="00FC7610">
        <w:rPr>
          <w:sz w:val="24"/>
          <w:szCs w:val="24"/>
        </w:rPr>
        <w:t>ные частицы отторгаются от клетки, попадают в межклеточную жидкость,  лимфу, кровь и атакуют 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 xml:space="preserve">вые клетки,  имеющие рецепторы </w:t>
      </w:r>
      <w:r w:rsidRPr="00FC7610">
        <w:rPr>
          <w:sz w:val="24"/>
          <w:szCs w:val="24"/>
          <w:lang w:val="en-US"/>
        </w:rPr>
        <w:t>CD</w:t>
      </w:r>
      <w:r w:rsidRPr="00FC7610">
        <w:rPr>
          <w:sz w:val="24"/>
          <w:szCs w:val="24"/>
          <w:vertAlign w:val="subscript"/>
        </w:rPr>
        <w:t>4</w:t>
      </w:r>
      <w:r w:rsidRPr="00FC7610">
        <w:rPr>
          <w:sz w:val="24"/>
          <w:szCs w:val="24"/>
        </w:rPr>
        <w:t>, приводя их к гибели.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 xml:space="preserve">Существует несколько версий о </w:t>
      </w:r>
      <w:r w:rsidRPr="00FC7610">
        <w:rPr>
          <w:b/>
          <w:bCs/>
          <w:i/>
          <w:iCs/>
          <w:sz w:val="24"/>
          <w:szCs w:val="24"/>
        </w:rPr>
        <w:t>механизме лизиса клеток, пораже</w:t>
      </w:r>
      <w:r w:rsidRPr="00FC7610">
        <w:rPr>
          <w:b/>
          <w:bCs/>
          <w:i/>
          <w:iCs/>
          <w:sz w:val="24"/>
          <w:szCs w:val="24"/>
        </w:rPr>
        <w:t>н</w:t>
      </w:r>
      <w:r w:rsidRPr="00FC7610">
        <w:rPr>
          <w:b/>
          <w:bCs/>
          <w:i/>
          <w:iCs/>
          <w:sz w:val="24"/>
          <w:szCs w:val="24"/>
        </w:rPr>
        <w:t>ных ВИЧ</w:t>
      </w:r>
      <w:r w:rsidRPr="00FC7610">
        <w:rPr>
          <w:sz w:val="24"/>
          <w:szCs w:val="24"/>
        </w:rPr>
        <w:t>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Одно из допущений (Р.Галло,1983) заключается в разрушении мембран лимфоцитов, мон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 xml:space="preserve">цитов, нейронов при "отпочковывании" вируса от клетки с последующим их лизисом.  Вероятность гибели клеток пропорциональна количеству рецепторов </w:t>
      </w:r>
      <w:r w:rsidRPr="00FC7610">
        <w:rPr>
          <w:sz w:val="24"/>
          <w:szCs w:val="24"/>
          <w:lang w:val="en-US"/>
        </w:rPr>
        <w:t>CD</w:t>
      </w:r>
      <w:r w:rsidRPr="00FC7610">
        <w:rPr>
          <w:sz w:val="24"/>
          <w:szCs w:val="24"/>
          <w:vertAlign w:val="subscript"/>
        </w:rPr>
        <w:t>4</w:t>
      </w:r>
      <w:r w:rsidRPr="00FC7610">
        <w:rPr>
          <w:sz w:val="24"/>
          <w:szCs w:val="24"/>
        </w:rPr>
        <w:t xml:space="preserve"> на их поверхности.  Наибольшее их число имеют Т-хелперы, в связи, с чем их количество значительно уменьшается.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В качестве другого механизма лизиса  инфицированных  ВИЧ клеток  рассматривается во</w:t>
      </w:r>
      <w:r w:rsidRPr="00FC7610">
        <w:rPr>
          <w:sz w:val="24"/>
          <w:szCs w:val="24"/>
        </w:rPr>
        <w:t>з</w:t>
      </w:r>
      <w:r w:rsidRPr="00FC7610">
        <w:rPr>
          <w:sz w:val="24"/>
          <w:szCs w:val="24"/>
        </w:rPr>
        <w:t>можность встраивания белков вирусной оболочки в клеточные мембраны. В связи с этим клетки распознаются  ИКС как чужеродные и уничтожаются (Р.Курт,  Х.Бреде,1984).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color w:val="000000"/>
          <w:sz w:val="24"/>
          <w:szCs w:val="24"/>
        </w:rPr>
        <w:t>Гибель клеток связана не только с непосредственным цитопатогенным действием вируса, но и с индукцией апоптоза клеток вследствие перекрес</w:t>
      </w:r>
      <w:r w:rsidRPr="00FC7610">
        <w:rPr>
          <w:color w:val="000000"/>
          <w:sz w:val="24"/>
          <w:szCs w:val="24"/>
        </w:rPr>
        <w:t>т</w:t>
      </w:r>
      <w:r w:rsidRPr="00FC7610">
        <w:rPr>
          <w:color w:val="000000"/>
          <w:sz w:val="24"/>
          <w:szCs w:val="24"/>
        </w:rPr>
        <w:t>ного связывания CD</w:t>
      </w:r>
      <w:r w:rsidRPr="00FC7610">
        <w:rPr>
          <w:color w:val="000000"/>
          <w:sz w:val="24"/>
          <w:szCs w:val="24"/>
          <w:vertAlign w:val="subscript"/>
        </w:rPr>
        <w:t>4</w:t>
      </w:r>
      <w:r w:rsidRPr="00FC7610">
        <w:rPr>
          <w:color w:val="000000"/>
          <w:sz w:val="24"/>
          <w:szCs w:val="24"/>
        </w:rPr>
        <w:t xml:space="preserve"> белком </w:t>
      </w:r>
      <w:r w:rsidRPr="00FC7610">
        <w:rPr>
          <w:color w:val="000000"/>
          <w:sz w:val="24"/>
          <w:szCs w:val="24"/>
          <w:lang w:val="en-US"/>
        </w:rPr>
        <w:t>gp</w:t>
      </w:r>
      <w:r w:rsidRPr="00FC7610">
        <w:rPr>
          <w:color w:val="000000"/>
          <w:sz w:val="24"/>
          <w:szCs w:val="24"/>
        </w:rPr>
        <w:t xml:space="preserve"> 120.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Полагают также,  что инкорпорация ДНК вируса (провируса) в геном Т-хелпера лишает их способн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сти к трансформации и реагированию  на регуляторные стимулы,  в частности - на ИЛ</w:t>
      </w:r>
      <w:r w:rsidRPr="00FC7610">
        <w:rPr>
          <w:sz w:val="24"/>
          <w:szCs w:val="24"/>
          <w:vertAlign w:val="subscript"/>
        </w:rPr>
        <w:t>2</w:t>
      </w:r>
      <w:r w:rsidRPr="00FC7610">
        <w:rPr>
          <w:sz w:val="24"/>
          <w:szCs w:val="24"/>
        </w:rPr>
        <w:t>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Допускается также регуляторное  подавление Т-хелперов растворимыми факторами супре</w:t>
      </w:r>
      <w:r w:rsidRPr="00FC7610">
        <w:rPr>
          <w:sz w:val="24"/>
          <w:szCs w:val="24"/>
        </w:rPr>
        <w:t>с</w:t>
      </w:r>
      <w:r w:rsidRPr="00FC7610">
        <w:rPr>
          <w:sz w:val="24"/>
          <w:szCs w:val="24"/>
        </w:rPr>
        <w:t>сии, кот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рые выделяют мононуклеары крови больных СПИДом (Дж. Лоуренс,1983).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Эти и другие механизмы действия ВИЧ на клетки обуславливают их лизис, вызывая умен</w:t>
      </w:r>
      <w:r w:rsidRPr="00FC7610">
        <w:rPr>
          <w:sz w:val="24"/>
          <w:szCs w:val="24"/>
        </w:rPr>
        <w:t>ь</w:t>
      </w:r>
      <w:r w:rsidRPr="00FC7610">
        <w:rPr>
          <w:sz w:val="24"/>
          <w:szCs w:val="24"/>
        </w:rPr>
        <w:t xml:space="preserve">шение их числа. В наибольшей мере это относится к Т-хелперам.  Именно по этому развивается </w:t>
      </w:r>
      <w:r w:rsidRPr="00FC7610">
        <w:rPr>
          <w:i/>
          <w:iCs/>
          <w:sz w:val="24"/>
          <w:szCs w:val="24"/>
        </w:rPr>
        <w:t>лимфопения</w:t>
      </w:r>
      <w:r w:rsidRPr="00FC7610">
        <w:rPr>
          <w:sz w:val="24"/>
          <w:szCs w:val="24"/>
        </w:rPr>
        <w:t>.  Кроме того, подавл</w:t>
      </w:r>
      <w:r w:rsidRPr="00FC7610">
        <w:rPr>
          <w:sz w:val="24"/>
          <w:szCs w:val="24"/>
        </w:rPr>
        <w:t>я</w:t>
      </w:r>
      <w:r w:rsidRPr="00FC7610">
        <w:rPr>
          <w:sz w:val="24"/>
          <w:szCs w:val="24"/>
        </w:rPr>
        <w:t xml:space="preserve">ется способность </w:t>
      </w:r>
      <w:r w:rsidRPr="00FC7610">
        <w:rPr>
          <w:i/>
          <w:iCs/>
          <w:sz w:val="24"/>
          <w:szCs w:val="24"/>
        </w:rPr>
        <w:t>Т-хелперов</w:t>
      </w:r>
      <w:r w:rsidRPr="00FC7610">
        <w:rPr>
          <w:sz w:val="24"/>
          <w:szCs w:val="24"/>
        </w:rPr>
        <w:t xml:space="preserve"> продуцировать ИЛ</w:t>
      </w:r>
      <w:r w:rsidRPr="00FC7610">
        <w:rPr>
          <w:sz w:val="24"/>
          <w:szCs w:val="24"/>
          <w:vertAlign w:val="subscript"/>
        </w:rPr>
        <w:t>2</w:t>
      </w:r>
      <w:r w:rsidRPr="00FC7610">
        <w:rPr>
          <w:sz w:val="24"/>
          <w:szCs w:val="24"/>
        </w:rPr>
        <w:t>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Одновременно наблюдается  снижение (примерно  на  80-90%) количества и функционал</w:t>
      </w:r>
      <w:r w:rsidRPr="00FC7610">
        <w:rPr>
          <w:sz w:val="24"/>
          <w:szCs w:val="24"/>
        </w:rPr>
        <w:t>ь</w:t>
      </w:r>
      <w:r w:rsidRPr="00FC7610">
        <w:rPr>
          <w:sz w:val="24"/>
          <w:szCs w:val="24"/>
        </w:rPr>
        <w:t xml:space="preserve">ной активности </w:t>
      </w:r>
      <w:r w:rsidRPr="00FC7610">
        <w:rPr>
          <w:i/>
          <w:iCs/>
          <w:sz w:val="24"/>
          <w:szCs w:val="24"/>
        </w:rPr>
        <w:t>ест</w:t>
      </w:r>
      <w:r w:rsidRPr="00FC7610">
        <w:rPr>
          <w:i/>
          <w:iCs/>
          <w:sz w:val="24"/>
          <w:szCs w:val="24"/>
        </w:rPr>
        <w:t>е</w:t>
      </w:r>
      <w:r w:rsidRPr="00FC7610">
        <w:rPr>
          <w:i/>
          <w:iCs/>
          <w:sz w:val="24"/>
          <w:szCs w:val="24"/>
        </w:rPr>
        <w:t>ственных киллеров (</w:t>
      </w:r>
      <w:r w:rsidRPr="00FC7610">
        <w:rPr>
          <w:i/>
          <w:iCs/>
          <w:sz w:val="24"/>
          <w:szCs w:val="24"/>
          <w:lang w:val="en-US"/>
        </w:rPr>
        <w:t>NK</w:t>
      </w:r>
      <w:r w:rsidRPr="00FC7610">
        <w:rPr>
          <w:i/>
          <w:iCs/>
          <w:sz w:val="24"/>
          <w:szCs w:val="24"/>
        </w:rPr>
        <w:t>-клетки)</w:t>
      </w:r>
      <w:r w:rsidRPr="00FC7610">
        <w:rPr>
          <w:sz w:val="24"/>
          <w:szCs w:val="24"/>
        </w:rPr>
        <w:t xml:space="preserve">. 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 xml:space="preserve">Число </w:t>
      </w:r>
      <w:r w:rsidRPr="00FC7610">
        <w:rPr>
          <w:i/>
          <w:iCs/>
          <w:sz w:val="24"/>
          <w:szCs w:val="24"/>
        </w:rPr>
        <w:t>В-клеток</w:t>
      </w:r>
      <w:r w:rsidRPr="00FC7610">
        <w:rPr>
          <w:sz w:val="24"/>
          <w:szCs w:val="24"/>
        </w:rPr>
        <w:t xml:space="preserve">, как правило, остается в пределах нормы, а функциональная активность их нередко снижается. 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 xml:space="preserve">Количество </w:t>
      </w:r>
      <w:r w:rsidRPr="00FC7610">
        <w:rPr>
          <w:i/>
          <w:iCs/>
          <w:sz w:val="24"/>
          <w:szCs w:val="24"/>
        </w:rPr>
        <w:t>макрофагов</w:t>
      </w:r>
      <w:r w:rsidRPr="00FC7610">
        <w:rPr>
          <w:sz w:val="24"/>
          <w:szCs w:val="24"/>
        </w:rPr>
        <w:t xml:space="preserve"> обычно не изменяется, однако выявляется наруш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ние хемотаксиса и внутр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клеточного переваривания чужеродных агентов. Отмечается также расстройство механизма  "презентации"  макрофагом  ант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гена Т- и В-лимфоцитам.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Указанные изменения создают предрасположенность больных  СПИДом к инфекциям, ли</w:t>
      </w:r>
      <w:r w:rsidRPr="00FC7610">
        <w:rPr>
          <w:sz w:val="24"/>
          <w:szCs w:val="24"/>
        </w:rPr>
        <w:t>м</w:t>
      </w:r>
      <w:r w:rsidRPr="00FC7610">
        <w:rPr>
          <w:sz w:val="24"/>
          <w:szCs w:val="24"/>
        </w:rPr>
        <w:t>форетикулярным опухолям (например, к саркоме Капоши),  а также - неспособности к развитию а</w:t>
      </w:r>
      <w:r w:rsidRPr="00FC7610">
        <w:rPr>
          <w:sz w:val="24"/>
          <w:szCs w:val="24"/>
        </w:rPr>
        <w:t>л</w:t>
      </w:r>
      <w:r w:rsidRPr="00FC7610">
        <w:rPr>
          <w:sz w:val="24"/>
          <w:szCs w:val="24"/>
        </w:rPr>
        <w:t>лергических реа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ций замедленного типа.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C7610">
        <w:rPr>
          <w:rFonts w:ascii="Times New Roman" w:hAnsi="Times New Roman"/>
          <w:b/>
          <w:bCs/>
          <w:iCs/>
          <w:smallCaps/>
          <w:sz w:val="24"/>
          <w:szCs w:val="24"/>
        </w:rPr>
        <w:t>Первичные иммунодефициты</w:t>
      </w:r>
      <w:r w:rsidRPr="00FC7610">
        <w:rPr>
          <w:rFonts w:ascii="Times New Roman" w:hAnsi="Times New Roman"/>
          <w:sz w:val="24"/>
          <w:szCs w:val="24"/>
        </w:rPr>
        <w:t xml:space="preserve"> - такие состояния,  при которых нарушение иммунных м</w:t>
      </w:r>
      <w:r w:rsidRPr="00FC7610">
        <w:rPr>
          <w:rFonts w:ascii="Times New Roman" w:hAnsi="Times New Roman"/>
          <w:sz w:val="24"/>
          <w:szCs w:val="24"/>
        </w:rPr>
        <w:t>е</w:t>
      </w:r>
      <w:r w:rsidRPr="00FC7610">
        <w:rPr>
          <w:rFonts w:ascii="Times New Roman" w:hAnsi="Times New Roman"/>
          <w:sz w:val="24"/>
          <w:szCs w:val="24"/>
        </w:rPr>
        <w:t>хани</w:t>
      </w:r>
      <w:r w:rsidRPr="00FC7610">
        <w:rPr>
          <w:rFonts w:ascii="Times New Roman" w:hAnsi="Times New Roman"/>
          <w:sz w:val="24"/>
          <w:szCs w:val="24"/>
        </w:rPr>
        <w:t>з</w:t>
      </w:r>
      <w:r w:rsidRPr="00FC7610">
        <w:rPr>
          <w:rFonts w:ascii="Times New Roman" w:hAnsi="Times New Roman"/>
          <w:sz w:val="24"/>
          <w:szCs w:val="24"/>
        </w:rPr>
        <w:t>мов (продукции антител или Т-лимфоцитов) часто связано с генетическим блоком.</w:t>
      </w:r>
    </w:p>
    <w:p w:rsidR="0068048B" w:rsidRPr="00FC7610" w:rsidRDefault="0068048B">
      <w:pPr>
        <w:pStyle w:val="4"/>
        <w:ind w:firstLine="0"/>
        <w:jc w:val="center"/>
        <w:rPr>
          <w:b w:val="0"/>
          <w:i w:val="0"/>
          <w:sz w:val="24"/>
          <w:szCs w:val="24"/>
        </w:rPr>
      </w:pPr>
    </w:p>
    <w:p w:rsidR="0068048B" w:rsidRPr="00FC7610" w:rsidRDefault="0038354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6110605" cy="5932170"/>
            <wp:effectExtent l="0" t="0" r="4445" b="0"/>
            <wp:docPr id="6" name="Рисунок 6" descr="Иммунодеффиц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ммунодеффициты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605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Рис. 12.6. Общая схема иммунодефицитов.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FC7610">
        <w:rPr>
          <w:rFonts w:ascii="Times New Roman" w:hAnsi="Times New Roman"/>
          <w:sz w:val="24"/>
          <w:szCs w:val="24"/>
        </w:rPr>
        <w:t>Их подразделяют на 4 главные группы, в зависимости от того, какой компонент иммунной системы неполноценен: дефекты В– или Т– лимфоцитов, фагоцитирующих клеток или комплеме</w:t>
      </w:r>
      <w:r w:rsidRPr="00FC7610">
        <w:rPr>
          <w:rFonts w:ascii="Times New Roman" w:hAnsi="Times New Roman"/>
          <w:sz w:val="24"/>
          <w:szCs w:val="24"/>
        </w:rPr>
        <w:t>н</w:t>
      </w:r>
      <w:r w:rsidRPr="00FC7610">
        <w:rPr>
          <w:rFonts w:ascii="Times New Roman" w:hAnsi="Times New Roman"/>
          <w:sz w:val="24"/>
          <w:szCs w:val="24"/>
        </w:rPr>
        <w:t>та. Лидирует патология В–клеток, т. е. дефекты выработки антител, она составляет более 50% сл</w:t>
      </w:r>
      <w:r w:rsidRPr="00FC7610">
        <w:rPr>
          <w:rFonts w:ascii="Times New Roman" w:hAnsi="Times New Roman"/>
          <w:sz w:val="24"/>
          <w:szCs w:val="24"/>
        </w:rPr>
        <w:t>у</w:t>
      </w:r>
      <w:r w:rsidRPr="00FC7610">
        <w:rPr>
          <w:rFonts w:ascii="Times New Roman" w:hAnsi="Times New Roman"/>
          <w:sz w:val="24"/>
          <w:szCs w:val="24"/>
        </w:rPr>
        <w:t>чаев первичного иммунодефицита, патология Т – клеток – 30%, дефе</w:t>
      </w:r>
      <w:r w:rsidRPr="00FC7610">
        <w:rPr>
          <w:rFonts w:ascii="Times New Roman" w:hAnsi="Times New Roman"/>
          <w:sz w:val="24"/>
          <w:szCs w:val="24"/>
        </w:rPr>
        <w:t>к</w:t>
      </w:r>
      <w:r w:rsidRPr="00FC7610">
        <w:rPr>
          <w:rFonts w:ascii="Times New Roman" w:hAnsi="Times New Roman"/>
          <w:sz w:val="24"/>
          <w:szCs w:val="24"/>
        </w:rPr>
        <w:t>ты системы фагоцитов менее 18%, недостаточность комплемента – приблизительно 2%, т. е. наиболее уязвимы те отделы имм</w:t>
      </w:r>
      <w:r w:rsidRPr="00FC7610">
        <w:rPr>
          <w:rFonts w:ascii="Times New Roman" w:hAnsi="Times New Roman"/>
          <w:sz w:val="24"/>
          <w:szCs w:val="24"/>
        </w:rPr>
        <w:t>у</w:t>
      </w:r>
      <w:r w:rsidRPr="00FC7610">
        <w:rPr>
          <w:rFonts w:ascii="Times New Roman" w:hAnsi="Times New Roman"/>
          <w:sz w:val="24"/>
          <w:szCs w:val="24"/>
        </w:rPr>
        <w:t xml:space="preserve">нитета, которые эволюционно сформировались позднее. 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4"/>
        <w:numPr>
          <w:ilvl w:val="0"/>
          <w:numId w:val="30"/>
        </w:numPr>
        <w:jc w:val="center"/>
        <w:rPr>
          <w:b w:val="0"/>
          <w:bCs/>
          <w:i w:val="0"/>
          <w:iCs/>
          <w:smallCaps/>
          <w:sz w:val="24"/>
          <w:szCs w:val="24"/>
        </w:rPr>
      </w:pPr>
      <w:r w:rsidRPr="00FC7610">
        <w:rPr>
          <w:b w:val="0"/>
          <w:bCs/>
          <w:i w:val="0"/>
          <w:iCs/>
          <w:smallCaps/>
          <w:sz w:val="24"/>
          <w:szCs w:val="24"/>
        </w:rPr>
        <w:t>Патология В–клеток</w:t>
      </w:r>
    </w:p>
    <w:p w:rsidR="0068048B" w:rsidRPr="00FC7610" w:rsidRDefault="0068048B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Агаммаглобулинэмия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характеризуется отсутствием В-клеток (болезнь Брутона), неспособн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стью В–лимфоцитов дифференцироваться в плазматич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ские клетки.</w:t>
      </w:r>
    </w:p>
    <w:p w:rsidR="0068048B" w:rsidRPr="00FC7610" w:rsidRDefault="0068048B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iCs/>
          <w:sz w:val="24"/>
          <w:szCs w:val="24"/>
        </w:rPr>
        <w:t>Гипогаммаглобулинэмия</w:t>
      </w:r>
      <w:r w:rsidRPr="00FC7610">
        <w:rPr>
          <w:rFonts w:ascii="Times New Roman" w:hAnsi="Times New Roman"/>
          <w:sz w:val="24"/>
          <w:szCs w:val="24"/>
        </w:rPr>
        <w:t xml:space="preserve"> или избирательная неспособность к продукции какого–либо одного класса иммуноглобулинов, чаще Ig А – селективный имунодефицит Ig А, встречается 1:400. </w:t>
      </w:r>
      <w:r w:rsidRPr="00FC7610">
        <w:rPr>
          <w:rFonts w:ascii="Times New Roman" w:hAnsi="Times New Roman"/>
          <w:sz w:val="24"/>
          <w:szCs w:val="24"/>
          <w:lang w:val="ru-RU"/>
        </w:rPr>
        <w:t>У этих больных часто развиваются аллергия и полиартрит. Страдают рецидивирующими бактериальными инфекциями: стафил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кокк, стрептококк, пневмококк, нейсерии.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68048B" w:rsidRPr="00FC7610" w:rsidRDefault="0068048B">
      <w:pPr>
        <w:numPr>
          <w:ilvl w:val="0"/>
          <w:numId w:val="30"/>
        </w:numPr>
        <w:jc w:val="center"/>
        <w:rPr>
          <w:rFonts w:ascii="Times New Roman" w:hAnsi="Times New Roman"/>
          <w:bCs/>
          <w:iCs/>
          <w:smallCaps/>
          <w:sz w:val="24"/>
          <w:szCs w:val="24"/>
          <w:lang w:val="ru-RU"/>
        </w:rPr>
      </w:pPr>
      <w:r w:rsidRPr="00FC7610">
        <w:rPr>
          <w:rFonts w:ascii="Times New Roman" w:hAnsi="Times New Roman"/>
          <w:bCs/>
          <w:iCs/>
          <w:smallCaps/>
          <w:sz w:val="24"/>
          <w:szCs w:val="24"/>
          <w:lang w:val="ru-RU"/>
        </w:rPr>
        <w:t>Дефекты с преимущественным поражением Т–клеток</w:t>
      </w:r>
    </w:p>
    <w:p w:rsidR="0068048B" w:rsidRPr="00FC7610" w:rsidRDefault="0068048B">
      <w:pPr>
        <w:pStyle w:val="a7"/>
        <w:numPr>
          <w:ilvl w:val="0"/>
          <w:numId w:val="32"/>
        </w:numPr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lastRenderedPageBreak/>
        <w:t>Синдром Ди–Джорджи</w:t>
      </w:r>
      <w:r w:rsidRPr="00FC7610">
        <w:rPr>
          <w:sz w:val="24"/>
          <w:szCs w:val="24"/>
        </w:rPr>
        <w:t xml:space="preserve"> – гипоплазия тимуса и паращитовидных желез всле</w:t>
      </w:r>
      <w:r w:rsidRPr="00FC7610">
        <w:rPr>
          <w:sz w:val="24"/>
          <w:szCs w:val="24"/>
        </w:rPr>
        <w:t>д</w:t>
      </w:r>
      <w:r w:rsidRPr="00FC7610">
        <w:rPr>
          <w:sz w:val="24"/>
          <w:szCs w:val="24"/>
        </w:rPr>
        <w:t>ствие недоразвития 3-4 жаберных карманов (характерны гипокальциемическая тетания, врождённая патология сердца), рецидивирующие инфекции появляются уже вскоре после рождения. Инфе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ции для Т–иммунодефицита другие: вирусные: корь, цитомегаловирусные, туберкулёз, БЦЖ, грибы, пневмоц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сты, кандидоз.</w:t>
      </w:r>
    </w:p>
    <w:p w:rsidR="0068048B" w:rsidRPr="00FC7610" w:rsidRDefault="0068048B">
      <w:pPr>
        <w:pStyle w:val="a7"/>
        <w:numPr>
          <w:ilvl w:val="0"/>
          <w:numId w:val="32"/>
        </w:numPr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Тяжёлый комбинированный иммунодефицит ТКИД</w:t>
      </w:r>
      <w:r w:rsidRPr="00FC7610">
        <w:rPr>
          <w:sz w:val="24"/>
          <w:szCs w:val="24"/>
        </w:rPr>
        <w:t xml:space="preserve"> (дефекты Т и В–лимфоцитов). Выраже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ное функциональное нарушение гуморального и клеточного иммунитета. Имеются многоо</w:t>
      </w:r>
      <w:r w:rsidRPr="00FC7610">
        <w:rPr>
          <w:sz w:val="24"/>
          <w:szCs w:val="24"/>
        </w:rPr>
        <w:t>б</w:t>
      </w:r>
      <w:r w:rsidRPr="00FC7610">
        <w:rPr>
          <w:sz w:val="24"/>
          <w:szCs w:val="24"/>
        </w:rPr>
        <w:t>разные дефекты в развитии иммунокомпетентных клеток. Характерны выраженная ли</w:t>
      </w:r>
      <w:r w:rsidRPr="00FC7610">
        <w:rPr>
          <w:sz w:val="24"/>
          <w:szCs w:val="24"/>
        </w:rPr>
        <w:t>м</w:t>
      </w:r>
      <w:r w:rsidRPr="00FC7610">
        <w:rPr>
          <w:sz w:val="24"/>
          <w:szCs w:val="24"/>
        </w:rPr>
        <w:t>фопения и агаммаглобулинемия. Болеют в основном дети, которые погибают в раннем во</w:t>
      </w:r>
      <w:r w:rsidRPr="00FC7610">
        <w:rPr>
          <w:sz w:val="24"/>
          <w:szCs w:val="24"/>
        </w:rPr>
        <w:t>з</w:t>
      </w:r>
      <w:r w:rsidRPr="00FC7610">
        <w:rPr>
          <w:sz w:val="24"/>
          <w:szCs w:val="24"/>
        </w:rPr>
        <w:t>расте.</w:t>
      </w:r>
    </w:p>
    <w:p w:rsidR="0068048B" w:rsidRPr="00FC7610" w:rsidRDefault="0068048B">
      <w:pPr>
        <w:pStyle w:val="a7"/>
        <w:numPr>
          <w:ilvl w:val="0"/>
          <w:numId w:val="32"/>
        </w:numPr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ИД с атаксией–телеангиэктазией, синдром Вискотта–Олдрича</w:t>
      </w:r>
      <w:r w:rsidRPr="00FC7610">
        <w:rPr>
          <w:sz w:val="24"/>
          <w:szCs w:val="24"/>
        </w:rPr>
        <w:t xml:space="preserve"> - иммунный дефект проя</w:t>
      </w:r>
      <w:r w:rsidRPr="00FC7610">
        <w:rPr>
          <w:sz w:val="24"/>
          <w:szCs w:val="24"/>
        </w:rPr>
        <w:t>в</w:t>
      </w:r>
      <w:r w:rsidRPr="00FC7610">
        <w:rPr>
          <w:sz w:val="24"/>
          <w:szCs w:val="24"/>
        </w:rPr>
        <w:t>ляется в нарушении клеточного иммунитета и снижении антителообразования, имеется тр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ада клинических признаков - экзема, тромбоцитопения и инфекцио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ные осложнения.</w:t>
      </w:r>
    </w:p>
    <w:p w:rsidR="0068048B" w:rsidRPr="00FC7610" w:rsidRDefault="0068048B">
      <w:pPr>
        <w:pStyle w:val="a7"/>
        <w:ind w:left="0" w:firstLine="709"/>
        <w:rPr>
          <w:b/>
          <w:i/>
          <w:sz w:val="24"/>
          <w:szCs w:val="24"/>
        </w:rPr>
      </w:pPr>
    </w:p>
    <w:p w:rsidR="0068048B" w:rsidRPr="00FC7610" w:rsidRDefault="0068048B">
      <w:pPr>
        <w:numPr>
          <w:ilvl w:val="0"/>
          <w:numId w:val="30"/>
        </w:numPr>
        <w:jc w:val="center"/>
        <w:rPr>
          <w:rFonts w:ascii="Times New Roman" w:hAnsi="Times New Roman"/>
          <w:bCs/>
          <w:iCs/>
          <w:smallCaps/>
          <w:sz w:val="24"/>
          <w:szCs w:val="24"/>
          <w:lang w:val="ru-RU"/>
        </w:rPr>
      </w:pPr>
      <w:r w:rsidRPr="00FC7610">
        <w:rPr>
          <w:rFonts w:ascii="Times New Roman" w:hAnsi="Times New Roman"/>
          <w:bCs/>
          <w:iCs/>
          <w:smallCaps/>
          <w:sz w:val="24"/>
          <w:szCs w:val="24"/>
          <w:lang w:val="ru-RU"/>
        </w:rPr>
        <w:t>Дефекты миелоидных клеток</w:t>
      </w:r>
    </w:p>
    <w:p w:rsidR="0068048B" w:rsidRPr="00FC7610" w:rsidRDefault="0068048B">
      <w:pPr>
        <w:pStyle w:val="a7"/>
        <w:numPr>
          <w:ilvl w:val="0"/>
          <w:numId w:val="33"/>
        </w:numPr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Хроническая гранулёматозная болезнь</w:t>
      </w:r>
      <w:r w:rsidRPr="00FC7610">
        <w:rPr>
          <w:sz w:val="24"/>
          <w:szCs w:val="24"/>
        </w:rPr>
        <w:t xml:space="preserve"> – дефект генерации активных форм к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слорода.</w:t>
      </w:r>
    </w:p>
    <w:p w:rsidR="0068048B" w:rsidRPr="00FC7610" w:rsidRDefault="0068048B">
      <w:pPr>
        <w:pStyle w:val="a7"/>
        <w:numPr>
          <w:ilvl w:val="0"/>
          <w:numId w:val="33"/>
        </w:numPr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Синдром Чедиака–Хигаси</w:t>
      </w:r>
      <w:r w:rsidRPr="00FC7610">
        <w:rPr>
          <w:sz w:val="24"/>
          <w:szCs w:val="24"/>
        </w:rPr>
        <w:t xml:space="preserve"> – не формируют фаголизосомы, в других случаях нарушается х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мотаксис – «ленивые лейкоциты».</w:t>
      </w:r>
    </w:p>
    <w:p w:rsidR="0068048B" w:rsidRPr="00FC7610" w:rsidRDefault="0068048B">
      <w:pPr>
        <w:pStyle w:val="a7"/>
        <w:ind w:left="0" w:firstLine="709"/>
        <w:rPr>
          <w:b/>
          <w:i/>
          <w:sz w:val="24"/>
          <w:szCs w:val="24"/>
        </w:rPr>
      </w:pPr>
    </w:p>
    <w:p w:rsidR="0068048B" w:rsidRPr="00FC7610" w:rsidRDefault="0068048B">
      <w:pPr>
        <w:numPr>
          <w:ilvl w:val="0"/>
          <w:numId w:val="30"/>
        </w:numPr>
        <w:jc w:val="center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Cs/>
          <w:iCs/>
          <w:smallCaps/>
          <w:sz w:val="24"/>
          <w:szCs w:val="24"/>
          <w:lang w:val="ru-RU"/>
        </w:rPr>
        <w:t>Дефекты системы комплемента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(возможен генетически обусловленный дефицит любого компоне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та комплемента)</w:t>
      </w:r>
    </w:p>
    <w:p w:rsidR="0068048B" w:rsidRPr="00FC7610" w:rsidRDefault="0068048B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Дефект инактиватора</w:t>
      </w:r>
      <w:r w:rsidRPr="00FC7610">
        <w:rPr>
          <w:sz w:val="24"/>
          <w:szCs w:val="24"/>
        </w:rPr>
        <w:t xml:space="preserve"> – например ингибитора С</w:t>
      </w:r>
      <w:r w:rsidRPr="00FC7610">
        <w:rPr>
          <w:sz w:val="24"/>
          <w:szCs w:val="24"/>
          <w:vertAlign w:val="subscript"/>
        </w:rPr>
        <w:t>1</w:t>
      </w:r>
      <w:r w:rsidRPr="00FC7610">
        <w:rPr>
          <w:sz w:val="24"/>
          <w:szCs w:val="24"/>
        </w:rPr>
        <w:t xml:space="preserve"> (наследственный ангионе</w:t>
      </w:r>
      <w:r w:rsidRPr="00FC7610">
        <w:rPr>
          <w:sz w:val="24"/>
          <w:szCs w:val="24"/>
        </w:rPr>
        <w:t>в</w:t>
      </w:r>
      <w:r w:rsidRPr="00FC7610">
        <w:rPr>
          <w:sz w:val="24"/>
          <w:szCs w:val="24"/>
        </w:rPr>
        <w:t>ротический отёк).</w:t>
      </w:r>
    </w:p>
    <w:p w:rsidR="0068048B" w:rsidRPr="00FC7610" w:rsidRDefault="0068048B">
      <w:pPr>
        <w:pStyle w:val="a7"/>
        <w:numPr>
          <w:ilvl w:val="0"/>
          <w:numId w:val="15"/>
        </w:numPr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Дефекты</w:t>
      </w:r>
      <w:r w:rsidRPr="00FC7610">
        <w:rPr>
          <w:sz w:val="24"/>
          <w:szCs w:val="24"/>
        </w:rPr>
        <w:t xml:space="preserve"> С</w:t>
      </w:r>
      <w:r w:rsidRPr="00FC7610">
        <w:rPr>
          <w:sz w:val="24"/>
          <w:szCs w:val="24"/>
          <w:vertAlign w:val="subscript"/>
        </w:rPr>
        <w:t>1</w:t>
      </w:r>
      <w:r w:rsidRPr="00FC7610">
        <w:rPr>
          <w:sz w:val="24"/>
          <w:szCs w:val="24"/>
        </w:rPr>
        <w:t>,С</w:t>
      </w:r>
      <w:r w:rsidRPr="00FC7610">
        <w:rPr>
          <w:sz w:val="24"/>
          <w:szCs w:val="24"/>
          <w:vertAlign w:val="subscript"/>
        </w:rPr>
        <w:t>4</w:t>
      </w:r>
      <w:r w:rsidRPr="00FC7610">
        <w:rPr>
          <w:sz w:val="24"/>
          <w:szCs w:val="24"/>
        </w:rPr>
        <w:t>,С</w:t>
      </w:r>
      <w:r w:rsidRPr="00FC7610">
        <w:rPr>
          <w:sz w:val="24"/>
          <w:szCs w:val="24"/>
          <w:vertAlign w:val="subscript"/>
        </w:rPr>
        <w:t>2</w:t>
      </w:r>
      <w:r w:rsidRPr="00FC7610">
        <w:rPr>
          <w:sz w:val="24"/>
          <w:szCs w:val="24"/>
        </w:rPr>
        <w:t xml:space="preserve"> обуславливают предрасположенность к болезням иммунных комплексов (СКВ), С</w:t>
      </w:r>
      <w:r w:rsidRPr="00FC7610">
        <w:rPr>
          <w:sz w:val="24"/>
          <w:szCs w:val="24"/>
          <w:vertAlign w:val="subscript"/>
        </w:rPr>
        <w:t>5</w:t>
      </w:r>
      <w:r w:rsidRPr="00FC7610">
        <w:rPr>
          <w:sz w:val="24"/>
          <w:szCs w:val="24"/>
        </w:rPr>
        <w:t>–С</w:t>
      </w:r>
      <w:r w:rsidRPr="00FC7610">
        <w:rPr>
          <w:sz w:val="24"/>
          <w:szCs w:val="24"/>
          <w:vertAlign w:val="subscript"/>
        </w:rPr>
        <w:t>9</w:t>
      </w:r>
      <w:r w:rsidRPr="00FC7610">
        <w:rPr>
          <w:sz w:val="24"/>
          <w:szCs w:val="24"/>
        </w:rPr>
        <w:t xml:space="preserve"> – предрасположенность к инфекции, вызва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ной нейсериями, С</w:t>
      </w:r>
      <w:r w:rsidRPr="00FC7610">
        <w:rPr>
          <w:sz w:val="24"/>
          <w:szCs w:val="24"/>
          <w:vertAlign w:val="subscript"/>
        </w:rPr>
        <w:t>3</w:t>
      </w:r>
      <w:r w:rsidRPr="00FC7610">
        <w:rPr>
          <w:sz w:val="24"/>
          <w:szCs w:val="24"/>
        </w:rPr>
        <w:t xml:space="preserve"> – самые тяжёлые к летальному исходу.</w:t>
      </w:r>
    </w:p>
    <w:p w:rsidR="0068048B" w:rsidRPr="00FC7610" w:rsidRDefault="0068048B">
      <w:pPr>
        <w:pStyle w:val="a7"/>
        <w:ind w:left="0"/>
        <w:rPr>
          <w:sz w:val="24"/>
          <w:szCs w:val="24"/>
        </w:rPr>
      </w:pPr>
    </w:p>
    <w:p w:rsidR="0068048B" w:rsidRPr="00FC7610" w:rsidRDefault="0068048B">
      <w:pPr>
        <w:pStyle w:val="7"/>
        <w:rPr>
          <w:b/>
          <w:bCs/>
          <w:smallCaps/>
          <w:sz w:val="24"/>
          <w:szCs w:val="24"/>
        </w:rPr>
      </w:pPr>
      <w:r w:rsidRPr="00FC7610">
        <w:rPr>
          <w:b/>
          <w:bCs/>
          <w:smallCaps/>
          <w:sz w:val="24"/>
          <w:szCs w:val="24"/>
        </w:rPr>
        <w:t>Принципы фармакологической иммунокоррекции</w:t>
      </w: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ab/>
        <w:t xml:space="preserve">Иммунодефициты часто сопровождаются двумя основными осложнениями </w:t>
      </w:r>
      <w:r w:rsidRPr="00FC7610">
        <w:rPr>
          <w:sz w:val="24"/>
          <w:szCs w:val="24"/>
        </w:rPr>
        <w:sym w:font="Symbol" w:char="F02D"/>
      </w:r>
      <w:r w:rsidRPr="00FC7610">
        <w:rPr>
          <w:sz w:val="24"/>
          <w:szCs w:val="24"/>
        </w:rPr>
        <w:t xml:space="preserve"> развитием и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фекционных заболеваний и развитием опухолей. Данные осложнения коррегируются соответстве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но противомикробными группами препаратов и противоопухолевыми (цитостатики) соответстве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 xml:space="preserve">но. 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ab/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В патогенетическом направлении используются средства, разными путями а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тивирующими имму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ную систему: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препараты гормонов тимуса или</w:t>
      </w:r>
      <w:r w:rsidRPr="00FC7610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FC7610">
        <w:rPr>
          <w:rFonts w:ascii="Times New Roman" w:hAnsi="Times New Roman"/>
          <w:sz w:val="24"/>
          <w:szCs w:val="24"/>
          <w:lang w:val="ru-RU"/>
        </w:rPr>
        <w:t>вилочковой железы (тималин, тактивин),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терлейкины (ИЛ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FC7610">
        <w:rPr>
          <w:rFonts w:ascii="Times New Roman" w:hAnsi="Times New Roman"/>
          <w:sz w:val="24"/>
          <w:szCs w:val="24"/>
          <w:lang w:val="ru-RU"/>
        </w:rPr>
        <w:t>, фактор некроза опухолей),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лейкоцитарные интерфероны и их аналоги (интерлок, интрон), стимуляторы их синтеза (п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лудан, продигиозан),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полученные биологическим путем,  в том числе методами генной инженерии, специфические и н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специфические иммуноглобулины,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витаминные препараты, особенно группы В, как коферменты многих реакций, в частности, происх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дящих в фаголизосомах микро- и макрофагов;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препараты аминокислот (как строительный материал),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стимуляторы белкового синтеза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2D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стероидные и нестероидные анаболики (ретаболил, фен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болин, оротат калия);</w:t>
      </w:r>
    </w:p>
    <w:p w:rsidR="0068048B" w:rsidRPr="00FC7610" w:rsidRDefault="0068048B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группа так называемых растительных и животных адаптогенов, повышающих общую, в том числе иммунологическую резистентность.</w:t>
      </w:r>
    </w:p>
    <w:p w:rsidR="0068048B" w:rsidRPr="00FC7610" w:rsidRDefault="0068048B">
      <w:pPr>
        <w:pStyle w:val="30"/>
        <w:ind w:left="720" w:firstLine="0"/>
        <w:rPr>
          <w:sz w:val="24"/>
          <w:szCs w:val="24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Такой известный вторичный иммунодефицит как СПИД, учитывая этиологию данного заб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левания, пытаются лечить противовирусными препаратами (азидотим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дин).</w:t>
      </w: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Интересно, что созданы препараты т. н. иммуномодулирующего, т. е. амбивалентного  де</w:t>
      </w:r>
      <w:r w:rsidRPr="00FC7610">
        <w:rPr>
          <w:sz w:val="24"/>
          <w:szCs w:val="24"/>
        </w:rPr>
        <w:t>й</w:t>
      </w:r>
      <w:r w:rsidRPr="00FC7610">
        <w:rPr>
          <w:sz w:val="24"/>
          <w:szCs w:val="24"/>
        </w:rPr>
        <w:t>ствия на иммунную систему (левамизол). Окончательное действие их определяется дозировкой и схемой назначения: в одном случае это иммун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стимуляторы (в основном клеточного иммунитета за счет активации моноцитов и Т-лимфоцитов),  в другом - иммуносупрессоры.</w:t>
      </w:r>
    </w:p>
    <w:p w:rsidR="0068048B" w:rsidRPr="00FC7610" w:rsidRDefault="0068048B">
      <w:pPr>
        <w:pStyle w:val="a4"/>
        <w:rPr>
          <w:rFonts w:ascii="Comic Sans MS" w:hAnsi="Comic Sans MS"/>
          <w:sz w:val="24"/>
          <w:szCs w:val="24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38354F">
      <w:pPr>
        <w:pStyle w:val="30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83100" cy="6891655"/>
            <wp:effectExtent l="0" t="0" r="0" b="4445"/>
            <wp:docPr id="7" name="Рисунок 7" descr="ВИЧ%20чб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ИЧ%20чб%20cop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689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pStyle w:val="30"/>
        <w:ind w:firstLine="0"/>
        <w:jc w:val="center"/>
        <w:rPr>
          <w:sz w:val="24"/>
          <w:szCs w:val="24"/>
        </w:rPr>
      </w:pPr>
    </w:p>
    <w:p w:rsidR="0068048B" w:rsidRPr="00FC7610" w:rsidRDefault="0068048B">
      <w:pPr>
        <w:pStyle w:val="30"/>
        <w:ind w:firstLine="0"/>
        <w:rPr>
          <w:sz w:val="24"/>
          <w:szCs w:val="24"/>
        </w:rPr>
      </w:pPr>
      <w:r w:rsidRPr="00FC7610">
        <w:rPr>
          <w:sz w:val="24"/>
          <w:szCs w:val="24"/>
        </w:rPr>
        <w:t>Рис. 12.7. Схема точек приложения лекарственных препаратов, угнетающих ВИЧ-инфекцию.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a4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 w:rsidRPr="00FC7610">
        <w:rPr>
          <w:rFonts w:ascii="Comic Sans MS" w:hAnsi="Comic Sans MS"/>
          <w:sz w:val="24"/>
          <w:szCs w:val="24"/>
        </w:rPr>
        <w:t>Определение аллергии. Типы аллергических реакций. Стадии аллергии. Иммунол</w:t>
      </w:r>
      <w:r w:rsidRPr="00FC7610">
        <w:rPr>
          <w:rFonts w:ascii="Comic Sans MS" w:hAnsi="Comic Sans MS"/>
          <w:sz w:val="24"/>
          <w:szCs w:val="24"/>
        </w:rPr>
        <w:t>о</w:t>
      </w:r>
      <w:r w:rsidRPr="00FC7610">
        <w:rPr>
          <w:rFonts w:ascii="Comic Sans MS" w:hAnsi="Comic Sans MS"/>
          <w:sz w:val="24"/>
          <w:szCs w:val="24"/>
        </w:rPr>
        <w:t>гическая стадия. Механизм клеточной кооперации. Иммунохимическая стадия. Мед</w:t>
      </w:r>
      <w:r w:rsidRPr="00FC7610">
        <w:rPr>
          <w:rFonts w:ascii="Comic Sans MS" w:hAnsi="Comic Sans MS"/>
          <w:sz w:val="24"/>
          <w:szCs w:val="24"/>
        </w:rPr>
        <w:t>и</w:t>
      </w:r>
      <w:r w:rsidRPr="00FC7610">
        <w:rPr>
          <w:rFonts w:ascii="Comic Sans MS" w:hAnsi="Comic Sans MS"/>
          <w:sz w:val="24"/>
          <w:szCs w:val="24"/>
        </w:rPr>
        <w:t>аторы реакций немедленного и замедленного типа. Патофизиологическая стадия. Основные проявления аллергии. Противоаллерг</w:t>
      </w:r>
      <w:r w:rsidRPr="00FC7610">
        <w:rPr>
          <w:rFonts w:ascii="Comic Sans MS" w:hAnsi="Comic Sans MS"/>
          <w:sz w:val="24"/>
          <w:szCs w:val="24"/>
        </w:rPr>
        <w:t>и</w:t>
      </w:r>
      <w:r w:rsidRPr="00FC7610">
        <w:rPr>
          <w:rFonts w:ascii="Comic Sans MS" w:hAnsi="Comic Sans MS"/>
          <w:sz w:val="24"/>
          <w:szCs w:val="24"/>
        </w:rPr>
        <w:t>ческая фармакотерапия.</w:t>
      </w:r>
    </w:p>
    <w:p w:rsidR="0068048B" w:rsidRPr="00FC7610" w:rsidRDefault="0068048B">
      <w:pPr>
        <w:pStyle w:val="a4"/>
        <w:rPr>
          <w:rFonts w:ascii="Comic Sans MS" w:hAnsi="Comic Sans MS"/>
          <w:sz w:val="24"/>
          <w:szCs w:val="24"/>
        </w:rPr>
      </w:pPr>
    </w:p>
    <w:p w:rsidR="0068048B" w:rsidRPr="00FC7610" w:rsidRDefault="0068048B">
      <w:pPr>
        <w:pStyle w:val="a7"/>
        <w:ind w:left="0" w:firstLine="709"/>
        <w:rPr>
          <w:sz w:val="24"/>
          <w:szCs w:val="24"/>
        </w:rPr>
      </w:pPr>
      <w:r w:rsidRPr="00FC7610">
        <w:rPr>
          <w:sz w:val="24"/>
          <w:szCs w:val="24"/>
        </w:rPr>
        <w:t>Понятие "аллергия" было впервые употреблено в 1906 г австрийским педиатром Clemens von Pirguet для определения реактивности.</w:t>
      </w:r>
    </w:p>
    <w:p w:rsidR="0068048B" w:rsidRPr="00FC7610" w:rsidRDefault="0068048B">
      <w:pPr>
        <w:pStyle w:val="a7"/>
        <w:ind w:left="0" w:firstLine="709"/>
        <w:rPr>
          <w:sz w:val="24"/>
          <w:szCs w:val="24"/>
        </w:rPr>
      </w:pPr>
      <w:r w:rsidRPr="00FC7610">
        <w:rPr>
          <w:sz w:val="24"/>
          <w:szCs w:val="24"/>
        </w:rPr>
        <w:tab/>
      </w:r>
    </w:p>
    <w:p w:rsidR="0068048B" w:rsidRPr="00FC7610" w:rsidRDefault="0068048B">
      <w:pPr>
        <w:pStyle w:val="a7"/>
        <w:ind w:left="0" w:firstLine="709"/>
        <w:rPr>
          <w:sz w:val="24"/>
          <w:szCs w:val="24"/>
        </w:rPr>
      </w:pPr>
      <w:r w:rsidRPr="00FC7610">
        <w:rPr>
          <w:sz w:val="24"/>
          <w:szCs w:val="24"/>
        </w:rPr>
        <w:lastRenderedPageBreak/>
        <w:t xml:space="preserve">Сегодня под </w:t>
      </w:r>
      <w:r w:rsidRPr="00FC7610">
        <w:rPr>
          <w:b/>
          <w:iCs/>
          <w:smallCaps/>
          <w:sz w:val="24"/>
          <w:szCs w:val="24"/>
        </w:rPr>
        <w:t>аллергией</w:t>
      </w:r>
      <w:r w:rsidRPr="00FC7610">
        <w:rPr>
          <w:sz w:val="24"/>
          <w:szCs w:val="24"/>
        </w:rPr>
        <w:t xml:space="preserve"> понимается форма иммунного ответа организма на вещ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ства ант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 xml:space="preserve">генной или гаптеновой природы, сопровождающаяся </w:t>
      </w:r>
      <w:r w:rsidRPr="00FC7610">
        <w:rPr>
          <w:i/>
          <w:sz w:val="24"/>
          <w:szCs w:val="24"/>
        </w:rPr>
        <w:t>повреждением</w:t>
      </w:r>
      <w:r w:rsidRPr="00FC7610">
        <w:rPr>
          <w:sz w:val="24"/>
          <w:szCs w:val="24"/>
        </w:rPr>
        <w:t xml:space="preserve"> структуры и функции собственных клеток, тк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ней и органов.</w:t>
      </w:r>
    </w:p>
    <w:p w:rsidR="0068048B" w:rsidRPr="00FC7610" w:rsidRDefault="0068048B">
      <w:pPr>
        <w:pStyle w:val="a7"/>
        <w:ind w:left="0" w:firstLine="709"/>
        <w:rPr>
          <w:sz w:val="24"/>
          <w:szCs w:val="24"/>
        </w:rPr>
      </w:pPr>
    </w:p>
    <w:p w:rsidR="0068048B" w:rsidRPr="00FC7610" w:rsidRDefault="0068048B">
      <w:pPr>
        <w:pStyle w:val="a7"/>
        <w:ind w:left="0" w:firstLine="709"/>
        <w:rPr>
          <w:sz w:val="24"/>
          <w:szCs w:val="24"/>
        </w:rPr>
      </w:pPr>
      <w:r w:rsidRPr="00FC7610">
        <w:rPr>
          <w:sz w:val="24"/>
          <w:szCs w:val="24"/>
        </w:rPr>
        <w:tab/>
        <w:t xml:space="preserve">Протекание реакции на антиген одних случаях как иммунной, а в других как аллергической связано, во-первых, с </w:t>
      </w:r>
      <w:r w:rsidRPr="00FC7610">
        <w:rPr>
          <w:i/>
          <w:iCs/>
          <w:sz w:val="24"/>
          <w:szCs w:val="24"/>
        </w:rPr>
        <w:t>характером антигена</w:t>
      </w:r>
      <w:r w:rsidRPr="00FC7610">
        <w:rPr>
          <w:sz w:val="24"/>
          <w:szCs w:val="24"/>
        </w:rPr>
        <w:t xml:space="preserve">, его </w:t>
      </w:r>
      <w:r w:rsidRPr="00FC7610">
        <w:rPr>
          <w:i/>
          <w:iCs/>
          <w:sz w:val="24"/>
          <w:szCs w:val="24"/>
        </w:rPr>
        <w:t>свойствами</w:t>
      </w:r>
      <w:r w:rsidRPr="00FC7610">
        <w:rPr>
          <w:sz w:val="24"/>
          <w:szCs w:val="24"/>
        </w:rPr>
        <w:t xml:space="preserve"> и </w:t>
      </w:r>
      <w:r w:rsidRPr="00FC7610">
        <w:rPr>
          <w:i/>
          <w:iCs/>
          <w:sz w:val="24"/>
          <w:szCs w:val="24"/>
        </w:rPr>
        <w:t>количеством</w:t>
      </w:r>
      <w:r w:rsidRPr="00FC7610">
        <w:rPr>
          <w:sz w:val="24"/>
          <w:szCs w:val="24"/>
        </w:rPr>
        <w:t xml:space="preserve"> и, во-вторых, с </w:t>
      </w:r>
      <w:r w:rsidRPr="00FC7610">
        <w:rPr>
          <w:i/>
          <w:iCs/>
          <w:sz w:val="24"/>
          <w:szCs w:val="24"/>
        </w:rPr>
        <w:t>особе</w:t>
      </w:r>
      <w:r w:rsidRPr="00FC7610">
        <w:rPr>
          <w:i/>
          <w:iCs/>
          <w:sz w:val="24"/>
          <w:szCs w:val="24"/>
        </w:rPr>
        <w:t>н</w:t>
      </w:r>
      <w:r w:rsidRPr="00FC7610">
        <w:rPr>
          <w:i/>
          <w:iCs/>
          <w:sz w:val="24"/>
          <w:szCs w:val="24"/>
        </w:rPr>
        <w:t>ностями реактивности орг</w:t>
      </w:r>
      <w:r w:rsidRPr="00FC7610">
        <w:rPr>
          <w:i/>
          <w:iCs/>
          <w:sz w:val="24"/>
          <w:szCs w:val="24"/>
        </w:rPr>
        <w:t>а</w:t>
      </w:r>
      <w:r w:rsidRPr="00FC7610">
        <w:rPr>
          <w:i/>
          <w:iCs/>
          <w:sz w:val="24"/>
          <w:szCs w:val="24"/>
        </w:rPr>
        <w:t>низма</w:t>
      </w:r>
      <w:r w:rsidRPr="00FC7610">
        <w:rPr>
          <w:sz w:val="24"/>
          <w:szCs w:val="24"/>
        </w:rPr>
        <w:t>.</w:t>
      </w:r>
    </w:p>
    <w:p w:rsidR="0068048B" w:rsidRPr="00FC7610" w:rsidRDefault="0068048B">
      <w:pPr>
        <w:pStyle w:val="a7"/>
        <w:ind w:left="0" w:firstLine="709"/>
        <w:rPr>
          <w:bCs/>
          <w:i/>
          <w:smallCaps/>
          <w:sz w:val="24"/>
          <w:szCs w:val="24"/>
        </w:rPr>
      </w:pPr>
      <w:r w:rsidRPr="00FC7610">
        <w:rPr>
          <w:bCs/>
          <w:i/>
          <w:smallCaps/>
          <w:sz w:val="24"/>
          <w:szCs w:val="24"/>
        </w:rPr>
        <w:t>Повышенной реактивности способствуют:</w:t>
      </w:r>
    </w:p>
    <w:p w:rsidR="0068048B" w:rsidRPr="00FC7610" w:rsidRDefault="0068048B">
      <w:pPr>
        <w:pStyle w:val="a7"/>
        <w:numPr>
          <w:ilvl w:val="0"/>
          <w:numId w:val="6"/>
        </w:numPr>
        <w:rPr>
          <w:sz w:val="24"/>
          <w:szCs w:val="24"/>
        </w:rPr>
      </w:pPr>
      <w:r w:rsidRPr="00FC7610">
        <w:rPr>
          <w:sz w:val="24"/>
          <w:szCs w:val="24"/>
        </w:rPr>
        <w:t>Повышенная проницаемость кожных или слизистых барьеров, ведущая к поступлению в орг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низм антигенов, которые в обычных условиях либо не поступают, либо их поступление огран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чено (пыльца раст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ний при поллинозах);</w:t>
      </w:r>
    </w:p>
    <w:p w:rsidR="0068048B" w:rsidRPr="00FC7610" w:rsidRDefault="0068048B">
      <w:pPr>
        <w:pStyle w:val="a7"/>
        <w:numPr>
          <w:ilvl w:val="0"/>
          <w:numId w:val="6"/>
        </w:numPr>
        <w:rPr>
          <w:sz w:val="24"/>
          <w:szCs w:val="24"/>
        </w:rPr>
      </w:pPr>
      <w:r w:rsidRPr="00FC7610">
        <w:rPr>
          <w:sz w:val="24"/>
          <w:szCs w:val="24"/>
        </w:rPr>
        <w:t>Выработка преимущественно Ig класса Е.</w:t>
      </w:r>
    </w:p>
    <w:p w:rsidR="0068048B" w:rsidRPr="00FC7610" w:rsidRDefault="0068048B">
      <w:pPr>
        <w:pStyle w:val="a7"/>
        <w:numPr>
          <w:ilvl w:val="0"/>
          <w:numId w:val="6"/>
        </w:numPr>
        <w:rPr>
          <w:sz w:val="24"/>
          <w:szCs w:val="24"/>
        </w:rPr>
      </w:pPr>
      <w:r w:rsidRPr="00FC7610">
        <w:rPr>
          <w:sz w:val="24"/>
          <w:szCs w:val="24"/>
        </w:rPr>
        <w:t>Нарушение инактивации биологически активных веществ. Например, при низкой активности плазмы крови связывать гистамин (так называемое гистаминопексическое свойство плазмы) освобождение его даже в небольших количествах может привести к патогенному эффекту и тем самым к развитию аллергической реакции. При хорошей гистаминопексии освобождающийся гистамин будет связан, и реакция на антиген пройдет как иммунная, без повреждения тканей. Многие из этих особенностей детерминир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ваны генетически, другие являются приобретенными. Они и определяют, каким путем пойдет ответ на антиген, будет ли это обычная иммунная реа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ция, одна из тех, которые идут непрерывно в любом организме и которые внешне ничем не в</w:t>
      </w:r>
      <w:r w:rsidRPr="00FC7610">
        <w:rPr>
          <w:sz w:val="24"/>
          <w:szCs w:val="24"/>
        </w:rPr>
        <w:t>ы</w:t>
      </w:r>
      <w:r w:rsidRPr="00FC7610">
        <w:rPr>
          <w:sz w:val="24"/>
          <w:szCs w:val="24"/>
        </w:rPr>
        <w:t>является, либо в зависимости от сложившихся в данный момент у</w:t>
      </w:r>
      <w:r w:rsidRPr="00FC7610">
        <w:rPr>
          <w:sz w:val="24"/>
          <w:szCs w:val="24"/>
        </w:rPr>
        <w:t>с</w:t>
      </w:r>
      <w:r w:rsidRPr="00FC7610">
        <w:rPr>
          <w:sz w:val="24"/>
          <w:szCs w:val="24"/>
        </w:rPr>
        <w:t xml:space="preserve">ловий эта реакция пойдет по пути аллергической.           </w:t>
      </w:r>
    </w:p>
    <w:p w:rsidR="0068048B" w:rsidRPr="00FC7610" w:rsidRDefault="0068048B">
      <w:pPr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5"/>
        <w:rPr>
          <w:i w:val="0"/>
          <w:iCs/>
          <w:smallCaps/>
          <w:sz w:val="24"/>
          <w:szCs w:val="24"/>
        </w:rPr>
      </w:pPr>
      <w:r w:rsidRPr="00FC7610">
        <w:rPr>
          <w:i w:val="0"/>
          <w:iCs/>
          <w:smallCaps/>
          <w:sz w:val="24"/>
          <w:szCs w:val="24"/>
        </w:rPr>
        <w:t>Этиология аллергических заболеваний</w:t>
      </w: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Причиной  аллергических заболеваний является аллерген, условиями их возникновения – определе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ные особенности внешней среды и состояние реактивности организма.</w:t>
      </w:r>
    </w:p>
    <w:p w:rsidR="0068048B" w:rsidRPr="00FC7610" w:rsidRDefault="0068048B">
      <w:pPr>
        <w:ind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bCs/>
          <w:iCs/>
          <w:smallCaps/>
          <w:sz w:val="24"/>
          <w:szCs w:val="24"/>
          <w:lang w:val="ru-RU"/>
        </w:rPr>
        <w:t>Аллерген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2D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вещество, вызывающее развитие аллергической реакции. Если введение вещ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ства приводит к развитию аллергической реа</w:t>
      </w:r>
      <w:r w:rsidRPr="00FC7610">
        <w:rPr>
          <w:rFonts w:ascii="Times New Roman" w:hAnsi="Times New Roman"/>
          <w:sz w:val="24"/>
          <w:szCs w:val="24"/>
          <w:lang w:val="ru-RU"/>
        </w:rPr>
        <w:t>к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ции, то его называют аллергеном, если к развитию иммунной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2D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антиг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ном.</w:t>
      </w: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Следовательно, аллергены обладают всеми свойствами антигенов  (макромолекулярность, преим</w:t>
      </w:r>
      <w:r w:rsidRPr="00FC7610">
        <w:rPr>
          <w:rFonts w:ascii="Times New Roman" w:hAnsi="Times New Roman"/>
          <w:sz w:val="24"/>
          <w:szCs w:val="24"/>
          <w:lang w:val="ru-RU"/>
        </w:rPr>
        <w:t>у</w:t>
      </w:r>
      <w:r w:rsidRPr="00FC7610">
        <w:rPr>
          <w:rFonts w:ascii="Times New Roman" w:hAnsi="Times New Roman"/>
          <w:sz w:val="24"/>
          <w:szCs w:val="24"/>
          <w:lang w:val="ru-RU"/>
        </w:rPr>
        <w:t>щественно белковая природа, чужеродность для данного организма и др.).</w:t>
      </w: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Многие молекулярные соединения, например, лекарственные препараты, простые химич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ские вещества (бром, йод, хром, никель и др.), а также более сложные продукты небелковой прир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ды (некоторые ми</w:t>
      </w:r>
      <w:r w:rsidRPr="00FC7610">
        <w:rPr>
          <w:rFonts w:ascii="Times New Roman" w:hAnsi="Times New Roman"/>
          <w:sz w:val="24"/>
          <w:szCs w:val="24"/>
          <w:lang w:val="ru-RU"/>
        </w:rPr>
        <w:t>к</w:t>
      </w:r>
      <w:r w:rsidRPr="00FC7610">
        <w:rPr>
          <w:rFonts w:ascii="Times New Roman" w:hAnsi="Times New Roman"/>
          <w:sz w:val="24"/>
          <w:szCs w:val="24"/>
          <w:lang w:val="ru-RU"/>
        </w:rPr>
        <w:t>робные продукты, полисахариды и др.), их называют гаптенами, при  попадании в организм, не включает иммунных механизмов, но становятся антигенами после соединения с бе</w:t>
      </w:r>
      <w:r w:rsidRPr="00FC7610">
        <w:rPr>
          <w:rFonts w:ascii="Times New Roman" w:hAnsi="Times New Roman"/>
          <w:sz w:val="24"/>
          <w:szCs w:val="24"/>
          <w:lang w:val="ru-RU"/>
        </w:rPr>
        <w:t>л</w:t>
      </w:r>
      <w:r w:rsidRPr="00FC7610">
        <w:rPr>
          <w:rFonts w:ascii="Times New Roman" w:hAnsi="Times New Roman"/>
          <w:sz w:val="24"/>
          <w:szCs w:val="24"/>
          <w:lang w:val="ru-RU"/>
        </w:rPr>
        <w:t>ками тканей организма.</w:t>
      </w:r>
    </w:p>
    <w:p w:rsidR="0068048B" w:rsidRPr="00FC7610" w:rsidRDefault="0068048B">
      <w:pPr>
        <w:pStyle w:val="20"/>
        <w:rPr>
          <w:sz w:val="24"/>
          <w:szCs w:val="24"/>
        </w:rPr>
      </w:pPr>
      <w:r w:rsidRPr="00FC7610">
        <w:rPr>
          <w:sz w:val="24"/>
          <w:szCs w:val="24"/>
        </w:rPr>
        <w:t>Однако не каждое соединение химического вещества с белком приводит к образованию а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тигена. Многие лекарственные препараты, эндогенно образующиеся микромолекулярные соедин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ния (стероидные гормоны, ионы меди, железа, продукты метаболизма) соединяют с сыворочными белками, которые выпо</w:t>
      </w:r>
      <w:r w:rsidRPr="00FC7610">
        <w:rPr>
          <w:sz w:val="24"/>
          <w:szCs w:val="24"/>
        </w:rPr>
        <w:t>л</w:t>
      </w:r>
      <w:r w:rsidRPr="00FC7610">
        <w:rPr>
          <w:sz w:val="24"/>
          <w:szCs w:val="24"/>
        </w:rPr>
        <w:t>няют транспортную роль.</w:t>
      </w: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Все аллергены принято делить на две группы: 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экзо- и эндоаллергены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(или аутоаллергены) образу</w:t>
      </w:r>
      <w:r w:rsidRPr="00FC7610">
        <w:rPr>
          <w:rFonts w:ascii="Times New Roman" w:hAnsi="Times New Roman"/>
          <w:sz w:val="24"/>
          <w:szCs w:val="24"/>
          <w:lang w:val="ru-RU"/>
        </w:rPr>
        <w:t>ю</w:t>
      </w:r>
      <w:r w:rsidRPr="00FC7610">
        <w:rPr>
          <w:rFonts w:ascii="Times New Roman" w:hAnsi="Times New Roman"/>
          <w:sz w:val="24"/>
          <w:szCs w:val="24"/>
          <w:lang w:val="ru-RU"/>
        </w:rPr>
        <w:t>щиеся в самом организме.</w:t>
      </w: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Существует классификация, в основе которой лежит </w:t>
      </w: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способ попадания</w:t>
      </w:r>
      <w:r w:rsidRPr="00FC761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C7610">
        <w:rPr>
          <w:rFonts w:ascii="Times New Roman" w:hAnsi="Times New Roman"/>
          <w:sz w:val="24"/>
          <w:szCs w:val="24"/>
          <w:lang w:val="ru-RU"/>
        </w:rPr>
        <w:t>аллергена в орг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низм:</w:t>
      </w:r>
    </w:p>
    <w:p w:rsidR="0068048B" w:rsidRPr="00FC7610" w:rsidRDefault="0068048B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воздушные, ингаляционные аллергена (бытовая и производственная пыль, пыльца растений, эпидермис и шерсть животных и др.)</w:t>
      </w:r>
    </w:p>
    <w:p w:rsidR="0068048B" w:rsidRPr="00FC7610" w:rsidRDefault="0068048B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пищевые аллергены</w:t>
      </w:r>
    </w:p>
    <w:p w:rsidR="0068048B" w:rsidRPr="00FC7610" w:rsidRDefault="0068048B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контактные аллергены, проникающие через кожу и слизистые оболочки (химические вещества, лекарс</w:t>
      </w:r>
      <w:r w:rsidRPr="00FC7610">
        <w:rPr>
          <w:rFonts w:ascii="Times New Roman" w:hAnsi="Times New Roman"/>
          <w:sz w:val="24"/>
          <w:szCs w:val="24"/>
          <w:lang w:val="ru-RU"/>
        </w:rPr>
        <w:t>т</w:t>
      </w:r>
      <w:r w:rsidRPr="00FC7610">
        <w:rPr>
          <w:rFonts w:ascii="Times New Roman" w:hAnsi="Times New Roman"/>
          <w:sz w:val="24"/>
          <w:szCs w:val="24"/>
          <w:lang w:val="ru-RU"/>
        </w:rPr>
        <w:t>ва)</w:t>
      </w:r>
    </w:p>
    <w:p w:rsidR="0068048B" w:rsidRPr="00FC7610" w:rsidRDefault="0068048B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инъекционные (сыворотки, лекарства)</w:t>
      </w:r>
    </w:p>
    <w:p w:rsidR="0068048B" w:rsidRPr="00FC7610" w:rsidRDefault="0068048B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инфекционные (бактерии, вирусы)</w:t>
      </w:r>
    </w:p>
    <w:p w:rsidR="0068048B" w:rsidRPr="00FC7610" w:rsidRDefault="0068048B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lastRenderedPageBreak/>
        <w:t>лекарственные. В каждую группу этой классификации входят аллергены разли</w:t>
      </w:r>
      <w:r w:rsidRPr="00FC7610">
        <w:rPr>
          <w:rFonts w:ascii="Times New Roman" w:hAnsi="Times New Roman"/>
          <w:sz w:val="24"/>
          <w:szCs w:val="24"/>
          <w:lang w:val="ru-RU"/>
        </w:rPr>
        <w:t>ч</w:t>
      </w:r>
      <w:r w:rsidRPr="00FC7610">
        <w:rPr>
          <w:rFonts w:ascii="Times New Roman" w:hAnsi="Times New Roman"/>
          <w:sz w:val="24"/>
          <w:szCs w:val="24"/>
          <w:lang w:val="ru-RU"/>
        </w:rPr>
        <w:t>ного происхо</w:t>
      </w:r>
      <w:r w:rsidRPr="00FC7610">
        <w:rPr>
          <w:rFonts w:ascii="Times New Roman" w:hAnsi="Times New Roman"/>
          <w:sz w:val="24"/>
          <w:szCs w:val="24"/>
          <w:lang w:val="ru-RU"/>
        </w:rPr>
        <w:t>ж</w:t>
      </w:r>
      <w:r w:rsidRPr="00FC7610">
        <w:rPr>
          <w:rFonts w:ascii="Times New Roman" w:hAnsi="Times New Roman"/>
          <w:sz w:val="24"/>
          <w:szCs w:val="24"/>
          <w:lang w:val="ru-RU"/>
        </w:rPr>
        <w:t>дения.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Классификация экзогенных аллергенов по </w:t>
      </w: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происхожд</w:t>
      </w: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нию</w:t>
      </w:r>
    </w:p>
    <w:p w:rsidR="0068048B" w:rsidRPr="00FC7610" w:rsidRDefault="0068048B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аллергены неинфекционного происхождения: бытовые, эпидермальные, пыльцевые, пищевые, промы</w:t>
      </w:r>
      <w:r w:rsidRPr="00FC7610">
        <w:rPr>
          <w:rFonts w:ascii="Times New Roman" w:hAnsi="Times New Roman"/>
          <w:sz w:val="24"/>
          <w:szCs w:val="24"/>
          <w:lang w:val="ru-RU"/>
        </w:rPr>
        <w:t>ш</w:t>
      </w:r>
      <w:r w:rsidRPr="00FC7610">
        <w:rPr>
          <w:rFonts w:ascii="Times New Roman" w:hAnsi="Times New Roman"/>
          <w:sz w:val="24"/>
          <w:szCs w:val="24"/>
          <w:lang w:val="ru-RU"/>
        </w:rPr>
        <w:t>ленные.</w:t>
      </w:r>
    </w:p>
    <w:p w:rsidR="0068048B" w:rsidRPr="00FC7610" w:rsidRDefault="0068048B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инфекционного происхождения: бактериальные, грибковые вирусные.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Домашняя пыль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2D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сложный по своему составу аллерген, в который входят пылевые частицы одежды, постельного белья, мебели, грибы (в сырых помещениях), домашние насекомые, ба</w:t>
      </w:r>
      <w:r w:rsidRPr="00FC7610">
        <w:rPr>
          <w:rFonts w:ascii="Times New Roman" w:hAnsi="Times New Roman"/>
          <w:sz w:val="24"/>
          <w:szCs w:val="24"/>
          <w:lang w:val="ru-RU"/>
        </w:rPr>
        <w:t>к</w:t>
      </w:r>
      <w:r w:rsidRPr="00FC7610">
        <w:rPr>
          <w:rFonts w:ascii="Times New Roman" w:hAnsi="Times New Roman"/>
          <w:sz w:val="24"/>
          <w:szCs w:val="24"/>
          <w:lang w:val="ru-RU"/>
        </w:rPr>
        <w:t>терии; основной компонент – клещи вида Dermatophagoideus, обитающие в постелях, подушках, питаясь чешуйками р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гового слоя эпидермиса.</w:t>
      </w:r>
    </w:p>
    <w:p w:rsidR="0068048B" w:rsidRPr="00FC7610" w:rsidRDefault="0068048B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Эпидермальные</w:t>
      </w:r>
      <w:r w:rsidRPr="00FC7610">
        <w:rPr>
          <w:rFonts w:ascii="Times New Roman" w:hAnsi="Times New Roman"/>
          <w:sz w:val="24"/>
          <w:szCs w:val="24"/>
          <w:lang w:val="ru-RU"/>
        </w:rPr>
        <w:t>: перхоть, шерсть животных, перья птиц, чешуя рыб.</w:t>
      </w:r>
    </w:p>
    <w:p w:rsidR="0068048B" w:rsidRPr="00FC7610" w:rsidRDefault="0068048B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Лекарственные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– любой за исключением раствора глюкозы, хлорида натрия и т. п.</w:t>
      </w:r>
    </w:p>
    <w:p w:rsidR="0068048B" w:rsidRPr="00FC7610" w:rsidRDefault="0068048B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Пыльцевые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– пыльца не всех видов растений, а только достаточно мелкая (диаметр не более 30 мкм) и обладающая хорошими летучими свойствами. В каждой климатогеографической зоне свои виды растений. У нас в городе весной – береза (тополь не аллерген), осенью – полынь, в деревнях тим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феевка и др. луговые травы. В США – амброзия.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Различные виды пыльцы могут иметь общие аллергены (пыльца злаковых) и поэтому могут давать перекрестные реакции. Лицам, страдающим по</w:t>
      </w:r>
      <w:r w:rsidRPr="00FC7610">
        <w:rPr>
          <w:rFonts w:ascii="Times New Roman" w:hAnsi="Times New Roman"/>
          <w:sz w:val="24"/>
          <w:szCs w:val="24"/>
          <w:lang w:val="ru-RU"/>
        </w:rPr>
        <w:t>л</w:t>
      </w:r>
      <w:r w:rsidRPr="00FC7610">
        <w:rPr>
          <w:rFonts w:ascii="Times New Roman" w:hAnsi="Times New Roman"/>
          <w:sz w:val="24"/>
          <w:szCs w:val="24"/>
          <w:lang w:val="ru-RU"/>
        </w:rPr>
        <w:t>линозами, не стоит увлекаться применением внутрь лече</w:t>
      </w:r>
      <w:r w:rsidRPr="00FC7610">
        <w:rPr>
          <w:rFonts w:ascii="Times New Roman" w:hAnsi="Times New Roman"/>
          <w:sz w:val="24"/>
          <w:szCs w:val="24"/>
          <w:lang w:val="ru-RU"/>
        </w:rPr>
        <w:t>б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ных трав.    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6"/>
        <w:rPr>
          <w:smallCaps/>
          <w:sz w:val="24"/>
          <w:szCs w:val="24"/>
        </w:rPr>
      </w:pPr>
      <w:r w:rsidRPr="00FC7610">
        <w:rPr>
          <w:smallCaps/>
          <w:sz w:val="24"/>
          <w:szCs w:val="24"/>
        </w:rPr>
        <w:t>Классификация аллергических реакций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Так как иммунный ответ может быть гуморальным и клеточным, так и в основе аллергич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ских реакций могут участвовать как антитела, так и сенсибилизиронные Т–лимфоциты. Наибол</w:t>
      </w:r>
      <w:r w:rsidRPr="00FC7610">
        <w:rPr>
          <w:rFonts w:ascii="Times New Roman" w:hAnsi="Times New Roman"/>
          <w:sz w:val="24"/>
          <w:szCs w:val="24"/>
          <w:lang w:val="ru-RU"/>
        </w:rPr>
        <w:t>ь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шее распространение получила классификация, в которой выделены 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аллергические реакции неме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ленного типа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(син.: гиперчувствительность немедленного типа) и 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аллергические реакции замедле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ного типа</w:t>
      </w:r>
      <w:r w:rsidRPr="00FC7610">
        <w:rPr>
          <w:rFonts w:ascii="Times New Roman" w:hAnsi="Times New Roman"/>
          <w:sz w:val="24"/>
          <w:szCs w:val="24"/>
          <w:lang w:val="ru-RU"/>
        </w:rPr>
        <w:t>. В основу классификации положено время появления реакции после контакта с аллерг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ном. Реакции немедленного типа развивались в течении 15-20 мин. (обусловлены антителами), з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медленного типа – через 1-2 суток (обусловлены лимфоц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тами).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Классификация, предложенная P. Yell, R. Cooombs (1968), основана на патогенетическом принципе. В соответствии с этой классификацией выдел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но 4 типа иммунных реакций. </w:t>
      </w:r>
      <w:r w:rsidRPr="00FC76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right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Таблица 12.1.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Типы аллергических реакций.</w:t>
      </w:r>
    </w:p>
    <w:tbl>
      <w:tblPr>
        <w:tblW w:w="0" w:type="auto"/>
        <w:jc w:val="center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4539"/>
        <w:gridCol w:w="4397"/>
      </w:tblGrid>
      <w:tr w:rsidR="0068048B" w:rsidRPr="00FC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:rsidR="0068048B" w:rsidRPr="00FC7610" w:rsidRDefault="0068048B">
            <w:pPr>
              <w:pStyle w:val="2"/>
              <w:jc w:val="center"/>
              <w:rPr>
                <w:b w:val="0"/>
                <w:bCs/>
                <w:i/>
                <w:iCs/>
                <w:sz w:val="24"/>
                <w:szCs w:val="24"/>
              </w:rPr>
            </w:pPr>
            <w:r w:rsidRPr="00FC7610">
              <w:rPr>
                <w:b w:val="0"/>
                <w:bCs/>
                <w:i/>
                <w:iCs/>
                <w:sz w:val="24"/>
                <w:szCs w:val="24"/>
              </w:rPr>
              <w:t>Тип</w:t>
            </w:r>
          </w:p>
        </w:tc>
        <w:tc>
          <w:tcPr>
            <w:tcW w:w="4539" w:type="dxa"/>
            <w:vAlign w:val="center"/>
          </w:tcPr>
          <w:p w:rsidR="0068048B" w:rsidRPr="00FC7610" w:rsidRDefault="0068048B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Наименование типа реакции</w:t>
            </w:r>
          </w:p>
        </w:tc>
        <w:tc>
          <w:tcPr>
            <w:tcW w:w="4397" w:type="dxa"/>
            <w:vAlign w:val="center"/>
          </w:tcPr>
          <w:p w:rsidR="0068048B" w:rsidRPr="00FC7610" w:rsidRDefault="0068048B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Иммунный механизм реа</w:t>
            </w:r>
            <w:r w:rsidRPr="00FC761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к</w:t>
            </w:r>
            <w:r w:rsidRPr="00FC7610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ции</w:t>
            </w:r>
          </w:p>
        </w:tc>
      </w:tr>
      <w:tr w:rsidR="0068048B" w:rsidRPr="00FC7610">
        <w:tblPrEx>
          <w:tblCellMar>
            <w:top w:w="0" w:type="dxa"/>
            <w:bottom w:w="0" w:type="dxa"/>
          </w:tblCellMar>
        </w:tblPrEx>
        <w:trPr>
          <w:trHeight w:val="368"/>
          <w:jc w:val="center"/>
        </w:trPr>
        <w:tc>
          <w:tcPr>
            <w:tcW w:w="717" w:type="dxa"/>
            <w:vAlign w:val="center"/>
          </w:tcPr>
          <w:p w:rsidR="0068048B" w:rsidRPr="00FC7610" w:rsidRDefault="006804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539" w:type="dxa"/>
            <w:vAlign w:val="center"/>
          </w:tcPr>
          <w:p w:rsidR="0068048B" w:rsidRPr="00FC7610" w:rsidRDefault="0068048B">
            <w:pPr>
              <w:pStyle w:val="3"/>
              <w:rPr>
                <w:sz w:val="24"/>
                <w:szCs w:val="24"/>
              </w:rPr>
            </w:pPr>
            <w:r w:rsidRPr="00FC7610">
              <w:rPr>
                <w:sz w:val="24"/>
                <w:szCs w:val="24"/>
              </w:rPr>
              <w:t>Анафилактический</w:t>
            </w:r>
          </w:p>
        </w:tc>
        <w:tc>
          <w:tcPr>
            <w:tcW w:w="4397" w:type="dxa"/>
            <w:vAlign w:val="center"/>
          </w:tcPr>
          <w:p w:rsidR="0068048B" w:rsidRPr="00FC7610" w:rsidRDefault="0068048B">
            <w:pPr>
              <w:pStyle w:val="3"/>
              <w:rPr>
                <w:sz w:val="24"/>
                <w:szCs w:val="24"/>
              </w:rPr>
            </w:pPr>
            <w:r w:rsidRPr="00FC7610">
              <w:rPr>
                <w:sz w:val="24"/>
                <w:szCs w:val="24"/>
              </w:rPr>
              <w:t>Ig E и реже  Ig G</w:t>
            </w:r>
            <w:r w:rsidRPr="00FC7610">
              <w:rPr>
                <w:sz w:val="24"/>
                <w:szCs w:val="24"/>
                <w:vertAlign w:val="subscript"/>
              </w:rPr>
              <w:t>4</w:t>
            </w:r>
            <w:r w:rsidRPr="00FC7610">
              <w:rPr>
                <w:sz w:val="24"/>
                <w:szCs w:val="24"/>
              </w:rPr>
              <w:t xml:space="preserve"> антитела</w:t>
            </w:r>
          </w:p>
        </w:tc>
      </w:tr>
      <w:tr w:rsidR="0068048B" w:rsidRPr="00FC7610">
        <w:tblPrEx>
          <w:tblCellMar>
            <w:top w:w="0" w:type="dxa"/>
            <w:bottom w:w="0" w:type="dxa"/>
          </w:tblCellMar>
        </w:tblPrEx>
        <w:trPr>
          <w:trHeight w:val="406"/>
          <w:jc w:val="center"/>
        </w:trPr>
        <w:tc>
          <w:tcPr>
            <w:tcW w:w="717" w:type="dxa"/>
            <w:vAlign w:val="center"/>
          </w:tcPr>
          <w:p w:rsidR="0068048B" w:rsidRPr="00FC7610" w:rsidRDefault="006804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539" w:type="dxa"/>
            <w:vAlign w:val="center"/>
          </w:tcPr>
          <w:p w:rsidR="0068048B" w:rsidRPr="00FC7610" w:rsidRDefault="0068048B">
            <w:pPr>
              <w:pStyle w:val="3"/>
              <w:rPr>
                <w:sz w:val="24"/>
                <w:szCs w:val="24"/>
              </w:rPr>
            </w:pPr>
            <w:r w:rsidRPr="00FC7610">
              <w:rPr>
                <w:sz w:val="24"/>
                <w:szCs w:val="24"/>
              </w:rPr>
              <w:t>Цитоксический</w:t>
            </w:r>
          </w:p>
        </w:tc>
        <w:tc>
          <w:tcPr>
            <w:tcW w:w="4397" w:type="dxa"/>
            <w:vAlign w:val="center"/>
          </w:tcPr>
          <w:p w:rsidR="0068048B" w:rsidRPr="00FC7610" w:rsidRDefault="0068048B">
            <w:pPr>
              <w:pStyle w:val="3"/>
              <w:rPr>
                <w:sz w:val="24"/>
                <w:szCs w:val="24"/>
              </w:rPr>
            </w:pPr>
            <w:r w:rsidRPr="00FC7610">
              <w:rPr>
                <w:sz w:val="24"/>
                <w:szCs w:val="24"/>
              </w:rPr>
              <w:t>Ig G и Ig M антитела</w:t>
            </w:r>
          </w:p>
        </w:tc>
      </w:tr>
      <w:tr w:rsidR="0068048B" w:rsidRPr="00FC7610">
        <w:tblPrEx>
          <w:tblCellMar>
            <w:top w:w="0" w:type="dxa"/>
            <w:bottom w:w="0" w:type="dxa"/>
          </w:tblCellMar>
        </w:tblPrEx>
        <w:trPr>
          <w:trHeight w:val="412"/>
          <w:jc w:val="center"/>
        </w:trPr>
        <w:tc>
          <w:tcPr>
            <w:tcW w:w="717" w:type="dxa"/>
            <w:vAlign w:val="center"/>
          </w:tcPr>
          <w:p w:rsidR="0068048B" w:rsidRPr="00FC7610" w:rsidRDefault="006804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539" w:type="dxa"/>
            <w:vAlign w:val="center"/>
          </w:tcPr>
          <w:p w:rsidR="0068048B" w:rsidRPr="00FC7610" w:rsidRDefault="0068048B">
            <w:pPr>
              <w:pStyle w:val="3"/>
              <w:rPr>
                <w:sz w:val="24"/>
                <w:szCs w:val="24"/>
              </w:rPr>
            </w:pPr>
            <w:r w:rsidRPr="00FC7610">
              <w:rPr>
                <w:sz w:val="24"/>
                <w:szCs w:val="24"/>
              </w:rPr>
              <w:t>Иммунокомплексный</w:t>
            </w:r>
          </w:p>
        </w:tc>
        <w:tc>
          <w:tcPr>
            <w:tcW w:w="4397" w:type="dxa"/>
            <w:vAlign w:val="center"/>
          </w:tcPr>
          <w:p w:rsidR="0068048B" w:rsidRPr="00FC7610" w:rsidRDefault="006804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Ig G и Ig M  антитела</w:t>
            </w:r>
          </w:p>
        </w:tc>
      </w:tr>
      <w:tr w:rsidR="0068048B" w:rsidRPr="00FC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7" w:type="dxa"/>
            <w:vAlign w:val="center"/>
          </w:tcPr>
          <w:p w:rsidR="0068048B" w:rsidRPr="00FC7610" w:rsidRDefault="0068048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539" w:type="dxa"/>
            <w:vAlign w:val="center"/>
          </w:tcPr>
          <w:p w:rsidR="0068048B" w:rsidRPr="00FC7610" w:rsidRDefault="006804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Замедленная гиперчувствительность</w:t>
            </w:r>
          </w:p>
        </w:tc>
        <w:tc>
          <w:tcPr>
            <w:tcW w:w="4397" w:type="dxa"/>
            <w:vAlign w:val="center"/>
          </w:tcPr>
          <w:p w:rsidR="0068048B" w:rsidRPr="00FC7610" w:rsidRDefault="0068048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Сенсабилизированные лимфоц</w:t>
            </w: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FC7610">
              <w:rPr>
                <w:rFonts w:ascii="Times New Roman" w:hAnsi="Times New Roman"/>
                <w:sz w:val="24"/>
                <w:szCs w:val="24"/>
                <w:lang w:val="ru-RU"/>
              </w:rPr>
              <w:t>ты</w:t>
            </w:r>
          </w:p>
        </w:tc>
      </w:tr>
    </w:tbl>
    <w:p w:rsidR="0068048B" w:rsidRPr="00FC7610" w:rsidRDefault="0068048B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sz w:val="24"/>
          <w:szCs w:val="24"/>
          <w:lang w:val="ru-RU"/>
        </w:rPr>
        <w:tab/>
      </w:r>
      <w:r w:rsidRPr="00FC7610">
        <w:rPr>
          <w:rFonts w:ascii="Times New Roman" w:hAnsi="Times New Roman"/>
          <w:sz w:val="24"/>
          <w:szCs w:val="24"/>
          <w:lang w:val="ru-RU"/>
        </w:rPr>
        <w:t>Выделяют еще 5 тип – рецепторноопосредованный или антирецепторный (иммунный тип сахарного диабета, иммунные заболевания щитовидной железы, гипофиза).</w:t>
      </w:r>
    </w:p>
    <w:p w:rsidR="0068048B" w:rsidRPr="00FC7610" w:rsidRDefault="0068048B">
      <w:pPr>
        <w:pStyle w:val="a4"/>
        <w:rPr>
          <w:rFonts w:ascii="Comic Sans MS" w:hAnsi="Comic Sans MS"/>
          <w:sz w:val="24"/>
          <w:szCs w:val="24"/>
        </w:rPr>
      </w:pPr>
      <w:r w:rsidRPr="00FC7610">
        <w:rPr>
          <w:sz w:val="24"/>
          <w:szCs w:val="24"/>
        </w:rPr>
        <w:tab/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I. Реагиновый тип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 повреждения тканей или анафилактический. Связан с образованием особого типа антител цитотропных или цитофильных Ig E или G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FC7610">
        <w:rPr>
          <w:rFonts w:ascii="Times New Roman" w:hAnsi="Times New Roman"/>
          <w:sz w:val="24"/>
          <w:szCs w:val="24"/>
          <w:lang w:val="ru-RU"/>
        </w:rPr>
        <w:t>, имеющих высокое сродство к определенным клеткам (тучными, базофилами). Антиген, вступая во взаимодействие с фиксирова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ным на клетках антителами, приводит к секреции 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предсуществующих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(гистамин, серотонин, эоз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нофильные хемотаксичные факторы) и вновь образущихся (простагландины, лейкотриены, ТАФ) медиаторов, это 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классический путь</w:t>
      </w:r>
      <w:r w:rsidRPr="00FC7610">
        <w:rPr>
          <w:rFonts w:ascii="Times New Roman" w:hAnsi="Times New Roman"/>
          <w:sz w:val="24"/>
          <w:szCs w:val="24"/>
          <w:lang w:val="ru-RU"/>
        </w:rPr>
        <w:t>. Они действуют на с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суды и клетки – мишени, опосредованно включая в развитие аллергической реакции эозинофилы, нейтрофилы, тромбоциты, которые в свою очередь также начинают выделять медиаторы, обозначаемые как 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вторичные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– фосфолипаза Д, арилсульфатаза В, гистаминаза, лейкотриены, катионные белки гранул эозин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филов.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lastRenderedPageBreak/>
        <w:t>Целый ряд других клеток – моноциты, эозинофилы и тромбоциты – также имеют на своей поверхности рецепторы для фиксирования реагинов, но их концентрация меньше, чем на ту</w:t>
      </w:r>
      <w:r w:rsidRPr="00FC7610">
        <w:rPr>
          <w:sz w:val="24"/>
          <w:szCs w:val="24"/>
        </w:rPr>
        <w:t>ч</w:t>
      </w:r>
      <w:r w:rsidRPr="00FC7610">
        <w:rPr>
          <w:sz w:val="24"/>
          <w:szCs w:val="24"/>
        </w:rPr>
        <w:t>ных клетках и они низкоаффинные, с ними тоже взаимодействуют аллергены, в результате чего клетки высвобождают целый ряд различных медиаторов, обладающих провоспалительной активн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 xml:space="preserve">стью – это </w:t>
      </w:r>
      <w:r w:rsidRPr="00FC7610">
        <w:rPr>
          <w:i/>
          <w:sz w:val="24"/>
          <w:szCs w:val="24"/>
        </w:rPr>
        <w:t>дополнительный путь</w:t>
      </w:r>
      <w:r w:rsidRPr="00FC7610">
        <w:rPr>
          <w:sz w:val="24"/>
          <w:szCs w:val="24"/>
        </w:rPr>
        <w:t>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38354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drawing>
          <wp:inline distT="0" distB="0" distL="0" distR="0">
            <wp:extent cx="5676265" cy="2464435"/>
            <wp:effectExtent l="0" t="0" r="635" b="0"/>
            <wp:docPr id="8" name="Рисунок 8" descr="Ат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топ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Рис. 12.8. Схема аллергической реакции реагинового типа.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Классический путь приводит к появлению немедленных реакций, развивающихся в первые полчаса. Дополнительный путь приводит к развитию так называемой поздней (или отсроченной) фазы аллергической реакции немедленного типа, развивающейся через 4-8 часов. Циркулирующий Ig Е метаболизируется довольно быстро, его период полужизни 2,4 суток. Фиксированный на кле</w:t>
      </w:r>
      <w:r w:rsidRPr="00FC7610">
        <w:rPr>
          <w:rFonts w:ascii="Times New Roman" w:hAnsi="Times New Roman"/>
          <w:sz w:val="24"/>
          <w:szCs w:val="24"/>
          <w:lang w:val="ru-RU"/>
        </w:rPr>
        <w:t>т</w:t>
      </w:r>
      <w:r w:rsidRPr="00FC7610">
        <w:rPr>
          <w:rFonts w:ascii="Times New Roman" w:hAnsi="Times New Roman"/>
          <w:sz w:val="24"/>
          <w:szCs w:val="24"/>
          <w:lang w:val="ru-RU"/>
        </w:rPr>
        <w:t>ках Ig Е сохраняется намного дол</w:t>
      </w:r>
      <w:r w:rsidRPr="00FC7610">
        <w:rPr>
          <w:rFonts w:ascii="Times New Roman" w:hAnsi="Times New Roman"/>
          <w:sz w:val="24"/>
          <w:szCs w:val="24"/>
          <w:lang w:val="ru-RU"/>
        </w:rPr>
        <w:t>ь</w:t>
      </w:r>
      <w:r w:rsidRPr="00FC7610">
        <w:rPr>
          <w:rFonts w:ascii="Times New Roman" w:hAnsi="Times New Roman"/>
          <w:sz w:val="24"/>
          <w:szCs w:val="24"/>
          <w:lang w:val="ru-RU"/>
        </w:rPr>
        <w:t>ше около 28 суток.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Организм идёт по пути реагиновой гиперчувствительности 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при введении очень малых доз а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л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лергена</w:t>
      </w:r>
      <w:r w:rsidRPr="00FC7610">
        <w:rPr>
          <w:rFonts w:ascii="Times New Roman" w:hAnsi="Times New Roman"/>
          <w:sz w:val="24"/>
          <w:szCs w:val="24"/>
          <w:lang w:val="ru-RU"/>
        </w:rPr>
        <w:t>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На малые дозы антигена макрофаги не реагируют и он представляется В–лимфоцитами Тн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FC7610">
        <w:rPr>
          <w:rFonts w:ascii="Times New Roman" w:hAnsi="Times New Roman"/>
          <w:sz w:val="24"/>
          <w:szCs w:val="24"/>
          <w:lang w:val="ru-RU"/>
        </w:rPr>
        <w:t>, который увеличивает секрецию ИЛ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4</w:t>
      </w:r>
      <w:r w:rsidRPr="00FC7610">
        <w:rPr>
          <w:rFonts w:ascii="Times New Roman" w:hAnsi="Times New Roman"/>
          <w:sz w:val="24"/>
          <w:szCs w:val="24"/>
          <w:lang w:val="ru-RU"/>
        </w:rPr>
        <w:t>, а он стимулирует образование этих же клеток (В-клеток), идущих по пути обр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зования Ig Е. 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Атопические заболевания</w:t>
      </w:r>
      <w:r w:rsidRPr="00FC7610">
        <w:rPr>
          <w:rFonts w:ascii="Times New Roman" w:hAnsi="Times New Roman"/>
          <w:sz w:val="24"/>
          <w:szCs w:val="24"/>
          <w:lang w:val="ru-RU"/>
        </w:rPr>
        <w:t>: атопическая форма бронхиальной астмы, поллиноз, атопический дерм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тит, и соответствующие формы крапивницы, пищевой и лекарственной аллергии, а также ряд гельминтозов, - в процессе эволюции Ig Е-механизм выработался для потивопаразитной защиты. 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Процесс секреции медиаторов требует энергетического обеспечения. В этом процессе опр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деленную роль играют циклические нуклеотиды клеток: цАМФ и цГМФ. От их соотношения зав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сит освобождение медиаторов.</w:t>
      </w: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Все стимулы, приводящие к накоплению цАМФ, тормозят высвобождение гистамина и нек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 xml:space="preserve">торых других медиаторов. Поэтому эффективны адреналин и </w:t>
      </w:r>
      <w:r w:rsidRPr="00FC7610">
        <w:rPr>
          <w:sz w:val="24"/>
          <w:szCs w:val="24"/>
        </w:rPr>
        <w:sym w:font="Symbol" w:char="F062"/>
      </w:r>
      <w:r w:rsidRPr="00FC7610">
        <w:rPr>
          <w:sz w:val="24"/>
          <w:szCs w:val="24"/>
        </w:rPr>
        <w:t>-адреномиметики. При анафилакт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 xml:space="preserve">ческом шоке необходимо вводить адреналин. Ацетилхолин </w:t>
      </w:r>
      <w:r w:rsidRPr="00FC7610">
        <w:rPr>
          <w:sz w:val="24"/>
          <w:szCs w:val="24"/>
        </w:rPr>
        <w:sym w:font="Symbol" w:char="F0AE"/>
      </w:r>
      <w:r w:rsidRPr="00FC7610">
        <w:rPr>
          <w:sz w:val="24"/>
          <w:szCs w:val="24"/>
        </w:rPr>
        <w:t xml:space="preserve"> </w:t>
      </w:r>
      <w:r w:rsidRPr="00FC7610">
        <w:rPr>
          <w:sz w:val="24"/>
          <w:szCs w:val="24"/>
        </w:rPr>
        <w:sym w:font="Symbol" w:char="F0AD"/>
      </w:r>
      <w:r w:rsidRPr="00FC7610">
        <w:rPr>
          <w:sz w:val="24"/>
          <w:szCs w:val="24"/>
        </w:rPr>
        <w:t xml:space="preserve">цГМФ </w:t>
      </w:r>
      <w:r w:rsidRPr="00FC7610">
        <w:rPr>
          <w:sz w:val="24"/>
          <w:szCs w:val="24"/>
        </w:rPr>
        <w:sym w:font="Symbol" w:char="F0AE"/>
      </w:r>
      <w:r w:rsidRPr="00FC7610">
        <w:rPr>
          <w:sz w:val="24"/>
          <w:szCs w:val="24"/>
        </w:rPr>
        <w:t xml:space="preserve"> выброс медиаторов. П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этому эффективны хол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нолитики.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b/>
          <w:iCs/>
          <w:smallCaps/>
          <w:sz w:val="24"/>
          <w:szCs w:val="24"/>
        </w:rPr>
        <w:t>II. Цитотоксический тип</w:t>
      </w:r>
      <w:r w:rsidRPr="00FC7610">
        <w:rPr>
          <w:iCs/>
          <w:smallCaps/>
          <w:sz w:val="24"/>
          <w:szCs w:val="24"/>
        </w:rPr>
        <w:t>,</w:t>
      </w:r>
      <w:r w:rsidRPr="00FC7610">
        <w:rPr>
          <w:sz w:val="24"/>
          <w:szCs w:val="24"/>
        </w:rPr>
        <w:t xml:space="preserve"> так его называют потому, что образовавшиеся к антигенам кл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ток антитела соединяются с клетками и вызывают их повр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ждение или даже лизис.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i/>
          <w:sz w:val="24"/>
          <w:szCs w:val="24"/>
        </w:rPr>
        <w:t>Повреждение может быть вызвано тремя путями</w:t>
      </w:r>
      <w:r w:rsidRPr="00FC7610">
        <w:rPr>
          <w:sz w:val="24"/>
          <w:szCs w:val="24"/>
        </w:rPr>
        <w:t>:</w:t>
      </w:r>
    </w:p>
    <w:p w:rsidR="0068048B" w:rsidRPr="00FC7610" w:rsidRDefault="0068048B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За счет активации комплемента – комплемент–опосредованная цитотоксичность. С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5</w:t>
      </w:r>
      <w:r w:rsidRPr="00FC7610">
        <w:rPr>
          <w:rFonts w:ascii="Times New Roman" w:hAnsi="Times New Roman"/>
          <w:sz w:val="24"/>
          <w:szCs w:val="24"/>
          <w:lang w:val="ru-RU"/>
        </w:rPr>
        <w:t>–С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9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ко</w:t>
      </w:r>
      <w:r w:rsidRPr="00FC7610">
        <w:rPr>
          <w:rFonts w:ascii="Times New Roman" w:hAnsi="Times New Roman"/>
          <w:sz w:val="24"/>
          <w:szCs w:val="24"/>
          <w:lang w:val="ru-RU"/>
        </w:rPr>
        <w:t>м</w:t>
      </w:r>
      <w:r w:rsidRPr="00FC7610">
        <w:rPr>
          <w:rFonts w:ascii="Times New Roman" w:hAnsi="Times New Roman"/>
          <w:sz w:val="24"/>
          <w:szCs w:val="24"/>
          <w:lang w:val="ru-RU"/>
        </w:rPr>
        <w:t>племента образуют перфорины в клетках и содержимое клетки вытекает.</w:t>
      </w:r>
    </w:p>
    <w:p w:rsidR="0068048B" w:rsidRPr="00FC7610" w:rsidRDefault="0068048B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За счет активации фагоцитоза клеток, покрытых антителами (опсонизация).</w:t>
      </w:r>
    </w:p>
    <w:p w:rsidR="0068048B" w:rsidRPr="00FC7610" w:rsidRDefault="0068048B">
      <w:pPr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Через активацию антител-зависимой клеточной цитотоксичности.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38354F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5374640" cy="3769360"/>
            <wp:effectExtent l="0" t="0" r="0" b="2540"/>
            <wp:docPr id="9" name="Рисунок 9" descr="Циототокс%20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Циототокс%20тип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4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Рис. 12.9. Виды цитотоксичности. </w:t>
      </w:r>
      <w:r w:rsidRPr="00FC7610">
        <w:rPr>
          <w:rFonts w:ascii="Times New Roman" w:hAnsi="Times New Roman"/>
          <w:sz w:val="24"/>
          <w:szCs w:val="24"/>
        </w:rPr>
        <w:t>I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– Комплемент-опосредованная цитотоксичность (С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5</w:t>
      </w:r>
      <w:r w:rsidRPr="00FC7610">
        <w:rPr>
          <w:rFonts w:ascii="Times New Roman" w:hAnsi="Times New Roman"/>
          <w:sz w:val="24"/>
          <w:szCs w:val="24"/>
          <w:lang w:val="ru-RU"/>
        </w:rPr>
        <w:t>–С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9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ко</w:t>
      </w:r>
      <w:r w:rsidRPr="00FC7610">
        <w:rPr>
          <w:rFonts w:ascii="Times New Roman" w:hAnsi="Times New Roman"/>
          <w:sz w:val="24"/>
          <w:szCs w:val="24"/>
          <w:lang w:val="ru-RU"/>
        </w:rPr>
        <w:t>м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племента образуют перфорины в клетках и содержимое клетки вытекает). </w:t>
      </w:r>
      <w:r w:rsidRPr="00FC7610">
        <w:rPr>
          <w:rFonts w:ascii="Times New Roman" w:hAnsi="Times New Roman"/>
          <w:sz w:val="24"/>
          <w:szCs w:val="24"/>
        </w:rPr>
        <w:t>II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- Активация фагоцит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за клеток, покрытых антителами (опсонизация). </w:t>
      </w:r>
      <w:r w:rsidRPr="00FC7610">
        <w:rPr>
          <w:rFonts w:ascii="Times New Roman" w:hAnsi="Times New Roman"/>
          <w:sz w:val="24"/>
          <w:szCs w:val="24"/>
        </w:rPr>
        <w:t>III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- Активация антител-зависимой клеточной цит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токсичности (К-клетки, имеющие рецепторы к </w:t>
      </w:r>
      <w:r w:rsidRPr="00FC7610">
        <w:rPr>
          <w:rFonts w:ascii="Times New Roman" w:hAnsi="Times New Roman"/>
          <w:sz w:val="24"/>
          <w:szCs w:val="24"/>
        </w:rPr>
        <w:t>Fc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-фрагменту </w:t>
      </w:r>
      <w:r w:rsidRPr="00FC7610">
        <w:rPr>
          <w:rFonts w:ascii="Times New Roman" w:hAnsi="Times New Roman"/>
          <w:sz w:val="24"/>
          <w:szCs w:val="24"/>
        </w:rPr>
        <w:t>Ig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, распознают опсонизированные </w:t>
      </w:r>
      <w:r w:rsidRPr="00FC7610">
        <w:rPr>
          <w:rFonts w:ascii="Times New Roman" w:hAnsi="Times New Roman"/>
          <w:sz w:val="24"/>
          <w:szCs w:val="24"/>
        </w:rPr>
        <w:t>Ag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и "убивают" их с помощью активных форм кислор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да).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Для того чтобы включился этот механизм, клетки должны приобрести </w:t>
      </w:r>
      <w:r w:rsidRPr="00FC7610">
        <w:rPr>
          <w:rFonts w:ascii="Times New Roman" w:hAnsi="Times New Roman"/>
          <w:i/>
          <w:sz w:val="24"/>
          <w:szCs w:val="24"/>
          <w:lang w:val="ru-RU"/>
        </w:rPr>
        <w:t>аутоаллергенные свойства</w:t>
      </w:r>
      <w:r w:rsidRPr="00FC7610">
        <w:rPr>
          <w:rFonts w:ascii="Times New Roman" w:hAnsi="Times New Roman"/>
          <w:sz w:val="24"/>
          <w:szCs w:val="24"/>
          <w:lang w:val="ru-RU"/>
        </w:rPr>
        <w:t>. Это могут быть химические вещества, лекарственные и бактериальные энзимы, вирусы, лизосомальные фе</w:t>
      </w:r>
      <w:r w:rsidRPr="00FC7610">
        <w:rPr>
          <w:rFonts w:ascii="Times New Roman" w:hAnsi="Times New Roman"/>
          <w:sz w:val="24"/>
          <w:szCs w:val="24"/>
          <w:lang w:val="ru-RU"/>
        </w:rPr>
        <w:t>р</w:t>
      </w:r>
      <w:r w:rsidRPr="00FC7610">
        <w:rPr>
          <w:rFonts w:ascii="Times New Roman" w:hAnsi="Times New Roman"/>
          <w:sz w:val="24"/>
          <w:szCs w:val="24"/>
          <w:lang w:val="ru-RU"/>
        </w:rPr>
        <w:t>менты фагоцитов могут повреждать клетки, придавая им антигенные свойства. Поэтому многие паразита</w:t>
      </w:r>
      <w:r w:rsidRPr="00FC7610">
        <w:rPr>
          <w:rFonts w:ascii="Times New Roman" w:hAnsi="Times New Roman"/>
          <w:sz w:val="24"/>
          <w:szCs w:val="24"/>
          <w:lang w:val="ru-RU"/>
        </w:rPr>
        <w:t>р</w:t>
      </w:r>
      <w:r w:rsidRPr="00FC7610">
        <w:rPr>
          <w:rFonts w:ascii="Times New Roman" w:hAnsi="Times New Roman"/>
          <w:sz w:val="24"/>
          <w:szCs w:val="24"/>
          <w:lang w:val="ru-RU"/>
        </w:rPr>
        <w:t>ные, бактериальные и особенно вирусные инфекционные заболевания сопровождаются образованием аутоантител к различным клеткам тканей и развитием гемолитич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ской анемии, тромбоцито-лейкопении. При г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патите В, антитела, а не сам вирус вызывают гибель клеток печени, на поверхности которой и имеются ант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гены вируса гепатита В. Этот же механизм включается при попадании в организм аллоантигенов, например, при переливании крови, несовм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стимой по групповым или резус антигенам.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В зависимости от характера антител (их класс, подкласс) и их количества включаются ра</w:t>
      </w:r>
      <w:r w:rsidRPr="00FC7610">
        <w:rPr>
          <w:rFonts w:ascii="Times New Roman" w:hAnsi="Times New Roman"/>
          <w:sz w:val="24"/>
          <w:szCs w:val="24"/>
          <w:lang w:val="ru-RU"/>
        </w:rPr>
        <w:t>з</w:t>
      </w:r>
      <w:r w:rsidRPr="00FC7610">
        <w:rPr>
          <w:rFonts w:ascii="Times New Roman" w:hAnsi="Times New Roman"/>
          <w:sz w:val="24"/>
          <w:szCs w:val="24"/>
          <w:lang w:val="ru-RU"/>
        </w:rPr>
        <w:t>личные пути повреждения. Антитела класса М, G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1</w:t>
      </w:r>
      <w:r w:rsidRPr="00FC7610">
        <w:rPr>
          <w:rFonts w:ascii="Times New Roman" w:hAnsi="Times New Roman"/>
          <w:sz w:val="24"/>
          <w:szCs w:val="24"/>
          <w:lang w:val="ru-RU"/>
        </w:rPr>
        <w:t>, G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Pr="00FC7610">
        <w:rPr>
          <w:rFonts w:ascii="Times New Roman" w:hAnsi="Times New Roman"/>
          <w:sz w:val="24"/>
          <w:szCs w:val="24"/>
          <w:lang w:val="ru-RU"/>
        </w:rPr>
        <w:t>, меньше G</w:t>
      </w:r>
      <w:r w:rsidRPr="00FC7610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обладают способностью актив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ровать комплемент. Другие антитела обладают опсонизирующими свойствами и обычно не фикс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руют или слабо фиксируют комплемент. В третьем случае к Fс–фрагменту антитела присоединяю</w:t>
      </w:r>
      <w:r w:rsidRPr="00FC7610">
        <w:rPr>
          <w:rFonts w:ascii="Times New Roman" w:hAnsi="Times New Roman"/>
          <w:sz w:val="24"/>
          <w:szCs w:val="24"/>
          <w:lang w:val="ru-RU"/>
        </w:rPr>
        <w:t>т</w:t>
      </w:r>
      <w:r w:rsidRPr="00FC7610">
        <w:rPr>
          <w:rFonts w:ascii="Times New Roman" w:hAnsi="Times New Roman"/>
          <w:sz w:val="24"/>
          <w:szCs w:val="24"/>
          <w:lang w:val="ru-RU"/>
        </w:rPr>
        <w:t>ся К–клетки, осуществляющие п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вреждающее действие на клетки мишени.</w:t>
      </w:r>
    </w:p>
    <w:p w:rsidR="0068048B" w:rsidRPr="00FC7610" w:rsidRDefault="0068048B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III. Повреждение иммунными комплексами (ИК).</w:t>
      </w:r>
      <w:r w:rsidRPr="00FC7610">
        <w:rPr>
          <w:rFonts w:ascii="Times New Roman" w:hAnsi="Times New Roman"/>
          <w:b/>
          <w:i/>
          <w:sz w:val="24"/>
          <w:szCs w:val="24"/>
          <w:lang w:val="ru-RU"/>
        </w:rPr>
        <w:t xml:space="preserve"> </w:t>
      </w:r>
      <w:r w:rsidRPr="00FC7610">
        <w:rPr>
          <w:rFonts w:ascii="Times New Roman" w:hAnsi="Times New Roman"/>
          <w:sz w:val="24"/>
          <w:szCs w:val="24"/>
          <w:lang w:val="ru-RU"/>
        </w:rPr>
        <w:t>В норме в организме человека п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стоянно образуются иммунные комплексы и разрушаются ретикуло–эндотелиальной и фагоцита</w:t>
      </w:r>
      <w:r w:rsidRPr="00FC7610">
        <w:rPr>
          <w:rFonts w:ascii="Times New Roman" w:hAnsi="Times New Roman"/>
          <w:sz w:val="24"/>
          <w:szCs w:val="24"/>
          <w:lang w:val="ru-RU"/>
        </w:rPr>
        <w:t>р</w:t>
      </w:r>
      <w:r w:rsidRPr="00FC7610">
        <w:rPr>
          <w:rFonts w:ascii="Times New Roman" w:hAnsi="Times New Roman"/>
          <w:sz w:val="24"/>
          <w:szCs w:val="24"/>
          <w:lang w:val="ru-RU"/>
        </w:rPr>
        <w:t>ной системой. Это один из способов элиминации антигена. AG в этих случаях присутствует в ра</w:t>
      </w:r>
      <w:r w:rsidRPr="00FC7610">
        <w:rPr>
          <w:rFonts w:ascii="Times New Roman" w:hAnsi="Times New Roman"/>
          <w:sz w:val="24"/>
          <w:szCs w:val="24"/>
          <w:lang w:val="ru-RU"/>
        </w:rPr>
        <w:t>с</w:t>
      </w:r>
      <w:r w:rsidRPr="00FC7610">
        <w:rPr>
          <w:rFonts w:ascii="Times New Roman" w:hAnsi="Times New Roman"/>
          <w:sz w:val="24"/>
          <w:szCs w:val="24"/>
          <w:lang w:val="ru-RU"/>
        </w:rPr>
        <w:t>творимой форме (бактериальные, вирусные, грибковые, лекарственные препараты, пищевые вещ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ства). Образующиеся антитела относя</w:t>
      </w:r>
      <w:r w:rsidRPr="00FC7610">
        <w:rPr>
          <w:rFonts w:ascii="Times New Roman" w:hAnsi="Times New Roman"/>
          <w:sz w:val="24"/>
          <w:szCs w:val="24"/>
          <w:lang w:val="ru-RU"/>
        </w:rPr>
        <w:t>т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ся главным образом к классам Ig G, М. 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В определенных условиях такой ИК может откладываться в тканях, чему способствует</w:t>
      </w:r>
    </w:p>
    <w:p w:rsidR="0068048B" w:rsidRPr="00FC7610" w:rsidRDefault="0068048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повышение проницаемости сосудистой стенки;</w:t>
      </w:r>
    </w:p>
    <w:p w:rsidR="0068048B" w:rsidRPr="00FC7610" w:rsidRDefault="0068048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образование комплекса в небольшом избытке Ag, что делает его не фагоцит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бельным;</w:t>
      </w:r>
    </w:p>
    <w:p w:rsidR="0068048B" w:rsidRPr="00FC7610" w:rsidRDefault="0068048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снижение активности фагоцитирующих клеток, что ведет к угнетению процесса очищения организма от ИК,</w:t>
      </w:r>
    </w:p>
    <w:p w:rsidR="0068048B" w:rsidRPr="00FC7610" w:rsidRDefault="0068048B">
      <w:pPr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большое поступление или образование в организме антигенов. 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ИК могут образовывать место в тканях или кровотоке, в зависимости от пути поступления или места образования.</w:t>
      </w: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ab/>
        <w:t>ИК взаимодействует с комплементом. Образующие его активные фрагменты обладают хем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таксической активности, стимулирует активность не</w:t>
      </w:r>
      <w:r w:rsidRPr="00FC7610">
        <w:rPr>
          <w:sz w:val="24"/>
          <w:szCs w:val="24"/>
        </w:rPr>
        <w:t>й</w:t>
      </w:r>
      <w:r w:rsidRPr="00FC7610">
        <w:rPr>
          <w:sz w:val="24"/>
          <w:szCs w:val="24"/>
        </w:rPr>
        <w:t>трофилов, повышают проницаемость сосудов и способствуют развитию воспаления. Нейтрофилы фагоцитируют ИК и при этом регенерируют суперокси</w:t>
      </w:r>
      <w:r w:rsidRPr="00FC7610">
        <w:rPr>
          <w:sz w:val="24"/>
          <w:szCs w:val="24"/>
        </w:rPr>
        <w:t>д</w:t>
      </w:r>
      <w:r w:rsidRPr="00FC7610">
        <w:rPr>
          <w:sz w:val="24"/>
          <w:szCs w:val="24"/>
        </w:rPr>
        <w:t>ные радикалы, выделяют лизисомные ферменты. Активирует калликреин–кининовая система, система свертывания и т. д. В результате происходит повреждение тканей – реакция на п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вреждение воспаление.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3 тип аллергических реакций является ведущим в развитии сывороточной болезни, некот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рых случаев лекарственной и пищевой аллергии, ряда аутоаллергических заболеваний (ревматои</w:t>
      </w:r>
      <w:r w:rsidRPr="00FC7610">
        <w:rPr>
          <w:rFonts w:ascii="Times New Roman" w:hAnsi="Times New Roman"/>
          <w:sz w:val="24"/>
          <w:szCs w:val="24"/>
          <w:lang w:val="ru-RU"/>
        </w:rPr>
        <w:t>д</w:t>
      </w:r>
      <w:r w:rsidRPr="00FC7610">
        <w:rPr>
          <w:rFonts w:ascii="Times New Roman" w:hAnsi="Times New Roman"/>
          <w:sz w:val="24"/>
          <w:szCs w:val="24"/>
          <w:lang w:val="ru-RU"/>
        </w:rPr>
        <w:t>ный артрид, систе</w:t>
      </w:r>
      <w:r w:rsidRPr="00FC7610">
        <w:rPr>
          <w:rFonts w:ascii="Times New Roman" w:hAnsi="Times New Roman"/>
          <w:sz w:val="24"/>
          <w:szCs w:val="24"/>
          <w:lang w:val="ru-RU"/>
        </w:rPr>
        <w:t>м</w:t>
      </w:r>
      <w:r w:rsidRPr="00FC7610">
        <w:rPr>
          <w:rFonts w:ascii="Times New Roman" w:hAnsi="Times New Roman"/>
          <w:sz w:val="24"/>
          <w:szCs w:val="24"/>
          <w:lang w:val="ru-RU"/>
        </w:rPr>
        <w:t>ная красная волчанка).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IV. Аллергические реакции замедленного типа.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Этот тип реакции бывает, когда Ag распол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гается внутриклеточно (микобактерии, бруцеллы, листерии, вирусы) или когда антигеном являются сами клетки (микробы, просте</w:t>
      </w:r>
      <w:r w:rsidRPr="00FC7610">
        <w:rPr>
          <w:rFonts w:ascii="Times New Roman" w:hAnsi="Times New Roman"/>
          <w:sz w:val="24"/>
          <w:szCs w:val="24"/>
          <w:lang w:val="ru-RU"/>
        </w:rPr>
        <w:t>й</w:t>
      </w:r>
      <w:r w:rsidRPr="00FC7610">
        <w:rPr>
          <w:rFonts w:ascii="Times New Roman" w:hAnsi="Times New Roman"/>
          <w:sz w:val="24"/>
          <w:szCs w:val="24"/>
          <w:lang w:val="ru-RU"/>
        </w:rPr>
        <w:t>шие, грибы, клетки собственных тканей при приобретении или аутоантигенных свойствб опухолевые стареющие клетки при включении гаптенов в белки кл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ток кожи при контактном дерматите и т д.). В ответ на аллерген образуется се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сибилизированные или Ag реактивные Т–лимфоциты.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При повторном попадании аллерген соединяется с сенсибилизированными лимфоцитами и секреции или различных медиаторов – лимфокинов, с п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мощью которых происходит мобилизация различных клеток.  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Под влиянием лимфокинов с хемотоксической активностью происходит привлечение ма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рофагов и полиморфно – ядерных клеток к месту нахождения аллергена, а под влиянием других м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диаторов они заде</w:t>
      </w:r>
      <w:r w:rsidRPr="00FC7610">
        <w:rPr>
          <w:sz w:val="24"/>
          <w:szCs w:val="24"/>
        </w:rPr>
        <w:t>р</w:t>
      </w:r>
      <w:r w:rsidRPr="00FC7610">
        <w:rPr>
          <w:sz w:val="24"/>
          <w:szCs w:val="24"/>
        </w:rPr>
        <w:t>живаются в этой области, и происходит активация их фагоцитарной активности.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Особый вид лимфокинов оказывает токсическое и угнетающее действие на клетки – мишени. Накопление клеток и клеточная инфильтрация области, где произошло соединение лимфоцита с с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ответствующим аллергеном, развивается на протяжении многих часов и достигает максимума через 1–3 суток. В этой области идет разрушение клеток–мишеней, их фагоцитоз, повышение проница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мости сосудов. Всё это проявляе</w:t>
      </w:r>
      <w:r w:rsidRPr="00FC7610">
        <w:rPr>
          <w:sz w:val="24"/>
          <w:szCs w:val="24"/>
        </w:rPr>
        <w:t>т</w:t>
      </w:r>
      <w:r w:rsidRPr="00FC7610">
        <w:rPr>
          <w:sz w:val="24"/>
          <w:szCs w:val="24"/>
        </w:rPr>
        <w:t>ся в виде воспалительной реакции продуктивного типа, которая обычно проходит после элиминации алле</w:t>
      </w:r>
      <w:r w:rsidRPr="00FC7610">
        <w:rPr>
          <w:sz w:val="24"/>
          <w:szCs w:val="24"/>
        </w:rPr>
        <w:t>р</w:t>
      </w:r>
      <w:r w:rsidRPr="00FC7610">
        <w:rPr>
          <w:sz w:val="24"/>
          <w:szCs w:val="24"/>
        </w:rPr>
        <w:t>гена. Если не происходит элиминации Ag, то вокруг них начинают образовываться гранулемы, с помощью которых идёт отграничение аллергена от окр</w:t>
      </w:r>
      <w:r w:rsidRPr="00FC7610">
        <w:rPr>
          <w:sz w:val="24"/>
          <w:szCs w:val="24"/>
        </w:rPr>
        <w:t>у</w:t>
      </w:r>
      <w:r w:rsidRPr="00FC7610">
        <w:rPr>
          <w:sz w:val="24"/>
          <w:szCs w:val="24"/>
        </w:rPr>
        <w:t>жающих тканей. В состав гранулем могут входить различные мезенхимальные клетки – макрофаги, эпителиоидные клетки, фибробласты, лимфоциты.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Обычно лимфоцитов, сенсибилизированных к данному аллергену, образуется небольшое к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личество – 1–2%, а остальные клетки рекрутируются из числа не сенсибилизированных за счёт де</w:t>
      </w:r>
      <w:r w:rsidRPr="00FC7610">
        <w:rPr>
          <w:sz w:val="24"/>
          <w:szCs w:val="24"/>
        </w:rPr>
        <w:t>й</w:t>
      </w:r>
      <w:r w:rsidRPr="00FC7610">
        <w:rPr>
          <w:sz w:val="24"/>
          <w:szCs w:val="24"/>
        </w:rPr>
        <w:t>ствия ли</w:t>
      </w:r>
      <w:r w:rsidRPr="00FC7610">
        <w:rPr>
          <w:sz w:val="24"/>
          <w:szCs w:val="24"/>
        </w:rPr>
        <w:t>м</w:t>
      </w:r>
      <w:r w:rsidRPr="00FC7610">
        <w:rPr>
          <w:sz w:val="24"/>
          <w:szCs w:val="24"/>
        </w:rPr>
        <w:t>фокинов местно.</w:t>
      </w:r>
    </w:p>
    <w:p w:rsidR="0068048B" w:rsidRPr="00FC7610" w:rsidRDefault="0068048B">
      <w:pPr>
        <w:pStyle w:val="a4"/>
        <w:rPr>
          <w:sz w:val="24"/>
          <w:szCs w:val="24"/>
        </w:rPr>
      </w:pPr>
      <w:r w:rsidRPr="00FC7610">
        <w:rPr>
          <w:sz w:val="24"/>
          <w:szCs w:val="24"/>
        </w:rPr>
        <w:tab/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 xml:space="preserve">Основными медиаторами аллергических реакций являются </w:t>
      </w:r>
      <w:r w:rsidRPr="00FC7610">
        <w:rPr>
          <w:b/>
          <w:i/>
          <w:sz w:val="24"/>
          <w:szCs w:val="24"/>
        </w:rPr>
        <w:t>лимфокины</w:t>
      </w:r>
      <w:r w:rsidRPr="00FC7610">
        <w:rPr>
          <w:sz w:val="24"/>
          <w:szCs w:val="24"/>
        </w:rPr>
        <w:t>, в настоящее время описано около 30.</w:t>
      </w:r>
    </w:p>
    <w:p w:rsidR="0068048B" w:rsidRPr="00FC7610" w:rsidRDefault="0068048B">
      <w:pPr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Например, следующие:</w:t>
      </w:r>
    </w:p>
    <w:p w:rsidR="0068048B" w:rsidRPr="00FC7610" w:rsidRDefault="0068048B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МУФ – миграцию угнетающий фактор.</w:t>
      </w:r>
    </w:p>
    <w:p w:rsidR="0068048B" w:rsidRPr="00FC7610" w:rsidRDefault="0068048B">
      <w:pPr>
        <w:pStyle w:val="21"/>
        <w:numPr>
          <w:ilvl w:val="0"/>
          <w:numId w:val="27"/>
        </w:numPr>
        <w:jc w:val="both"/>
        <w:rPr>
          <w:sz w:val="24"/>
          <w:szCs w:val="24"/>
        </w:rPr>
      </w:pPr>
      <w:r w:rsidRPr="00FC7610">
        <w:rPr>
          <w:sz w:val="24"/>
          <w:szCs w:val="24"/>
        </w:rPr>
        <w:t>Интерлейкины: ИЛ1 образуется макрофагами и действует на Т–хелперы, которые в свою оч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редь выд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ляют ИЛ2 или фактор роста Т-клеток и т. д.</w:t>
      </w:r>
    </w:p>
    <w:p w:rsidR="0068048B" w:rsidRPr="00FC7610" w:rsidRDefault="0068048B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Хемотоксические факторы отдельно для макрофагов, нейтрофилов, эозинофилов, базофилов.</w:t>
      </w:r>
    </w:p>
    <w:p w:rsidR="0068048B" w:rsidRPr="00FC7610" w:rsidRDefault="0068048B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Лимфотоксины вызывают повреждают или разрушение клеток–мишеней. </w:t>
      </w:r>
    </w:p>
    <w:p w:rsidR="0068048B" w:rsidRPr="00FC7610" w:rsidRDefault="0068048B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Интеферон j или фактор переноса выделен из диамуата сенсибилизированных лимфоцитов при введении интактным человеку или животному передает «иммунологичемкую память» об Ag и сенсибилизирует организм к да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ному Ag.</w:t>
      </w: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ab/>
      </w: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>ГЗТ лежат в основе реакции отторжения трансплантанта, аутоиммунного энцефаломиелита, аутои</w:t>
      </w:r>
      <w:r w:rsidRPr="00FC7610">
        <w:rPr>
          <w:sz w:val="24"/>
          <w:szCs w:val="24"/>
        </w:rPr>
        <w:t>м</w:t>
      </w:r>
      <w:r w:rsidRPr="00FC7610">
        <w:rPr>
          <w:sz w:val="24"/>
          <w:szCs w:val="24"/>
        </w:rPr>
        <w:t>мунного тиреоидита, инфекционно–зависимой бронхиальной астмы. Они играют ведущую роль в развитии инфекционно – алле</w:t>
      </w:r>
      <w:r w:rsidRPr="00FC7610">
        <w:rPr>
          <w:sz w:val="24"/>
          <w:szCs w:val="24"/>
        </w:rPr>
        <w:t>р</w:t>
      </w:r>
      <w:r w:rsidRPr="00FC7610">
        <w:rPr>
          <w:sz w:val="24"/>
          <w:szCs w:val="24"/>
        </w:rPr>
        <w:t>гических заболеваний (туберкулез, лепра, бруцеллез).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lastRenderedPageBreak/>
        <w:t>V. Рецепторно-опосредованный (антирецепторный) тип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 связан с наличием антител, главным образом Ig G к физиологически важным детерминантам клеточной мембраны – рецепт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рам (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61"/>
      </w:r>
      <w:r w:rsidRPr="00FC7610">
        <w:rPr>
          <w:rFonts w:ascii="Times New Roman" w:hAnsi="Times New Roman"/>
          <w:sz w:val="24"/>
          <w:szCs w:val="24"/>
          <w:lang w:val="ru-RU"/>
        </w:rPr>
        <w:t>–адренорецепторы, ацетилхолиновые, инсулиновые, рецепторы для ТТГ). Реакция Ag (реце</w:t>
      </w:r>
      <w:r w:rsidRPr="00FC7610">
        <w:rPr>
          <w:rFonts w:ascii="Times New Roman" w:hAnsi="Times New Roman"/>
          <w:sz w:val="24"/>
          <w:szCs w:val="24"/>
          <w:lang w:val="ru-RU"/>
        </w:rPr>
        <w:t>п</w:t>
      </w:r>
      <w:r w:rsidRPr="00FC7610">
        <w:rPr>
          <w:rFonts w:ascii="Times New Roman" w:hAnsi="Times New Roman"/>
          <w:sz w:val="24"/>
          <w:szCs w:val="24"/>
          <w:lang w:val="ru-RU"/>
        </w:rPr>
        <w:t>тор) + Аt может вести либо к стимуляции (Аt к ТТГ – тиреотоксикоз) либо к блокаде эффекта (иммунный тип сахарного ди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бета, гипотиреоз).</w:t>
      </w:r>
    </w:p>
    <w:p w:rsidR="0068048B" w:rsidRPr="00FC7610" w:rsidRDefault="0068048B">
      <w:pPr>
        <w:pStyle w:val="a4"/>
        <w:rPr>
          <w:rFonts w:ascii="Comic Sans MS" w:hAnsi="Comic Sans MS"/>
          <w:sz w:val="24"/>
          <w:szCs w:val="24"/>
        </w:rPr>
      </w:pPr>
    </w:p>
    <w:p w:rsidR="0068048B" w:rsidRPr="00FC7610" w:rsidRDefault="0068048B">
      <w:pPr>
        <w:pStyle w:val="6"/>
        <w:rPr>
          <w:smallCaps/>
          <w:sz w:val="24"/>
          <w:szCs w:val="24"/>
        </w:rPr>
      </w:pPr>
      <w:r w:rsidRPr="00FC7610">
        <w:rPr>
          <w:smallCaps/>
          <w:sz w:val="24"/>
          <w:szCs w:val="24"/>
        </w:rPr>
        <w:t>Стадии развития аллергии</w:t>
      </w:r>
    </w:p>
    <w:p w:rsidR="0068048B" w:rsidRPr="00FC7610" w:rsidRDefault="0068048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Иммунологическая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- охватывает все изменения в иммунной системе, возникающие с момента поступл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ния аллергена в организм, образования антител или сенсибилизированных лимфоцитов и соединения их с повторно пост</w:t>
      </w:r>
      <w:r w:rsidRPr="00FC7610">
        <w:rPr>
          <w:rFonts w:ascii="Times New Roman" w:hAnsi="Times New Roman"/>
          <w:sz w:val="24"/>
          <w:szCs w:val="24"/>
          <w:lang w:val="ru-RU"/>
        </w:rPr>
        <w:t>у</w:t>
      </w:r>
      <w:r w:rsidRPr="00FC7610">
        <w:rPr>
          <w:rFonts w:ascii="Times New Roman" w:hAnsi="Times New Roman"/>
          <w:sz w:val="24"/>
          <w:szCs w:val="24"/>
          <w:lang w:val="ru-RU"/>
        </w:rPr>
        <w:t>пившим или персистирующим в организме аллергеном.</w:t>
      </w:r>
    </w:p>
    <w:p w:rsidR="0068048B" w:rsidRPr="00FC7610" w:rsidRDefault="0068048B">
      <w:pPr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Сенсибилизация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– иммунологическое опосредованное повышение чувствител</w:t>
      </w:r>
      <w:r w:rsidRPr="00FC7610">
        <w:rPr>
          <w:rFonts w:ascii="Times New Roman" w:hAnsi="Times New Roman"/>
          <w:sz w:val="24"/>
          <w:szCs w:val="24"/>
          <w:lang w:val="ru-RU"/>
        </w:rPr>
        <w:t>ь</w:t>
      </w:r>
      <w:r w:rsidRPr="00FC7610">
        <w:rPr>
          <w:rFonts w:ascii="Times New Roman" w:hAnsi="Times New Roman"/>
          <w:sz w:val="24"/>
          <w:szCs w:val="24"/>
          <w:lang w:val="ru-RU"/>
        </w:rPr>
        <w:t>ности к ант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гену, т. е. образование антител или сенсибилизиронных лимфоц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тов.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Патохимическая</w:t>
      </w:r>
      <w:r w:rsidRPr="00FC7610">
        <w:rPr>
          <w:rFonts w:ascii="Times New Roman" w:hAnsi="Times New Roman"/>
          <w:sz w:val="24"/>
          <w:szCs w:val="24"/>
          <w:lang w:val="ru-RU"/>
        </w:rPr>
        <w:t>, или стадия образования медиаторов - образование биологически активных веществ; стимулом к их возникновению является соед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нение аллергена с антителами или сенс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билизированных лимфоцитов в ко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це иммунологической стадии.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a4"/>
        <w:numPr>
          <w:ilvl w:val="0"/>
          <w:numId w:val="10"/>
        </w:numPr>
        <w:rPr>
          <w:sz w:val="24"/>
          <w:szCs w:val="24"/>
        </w:rPr>
      </w:pPr>
      <w:r w:rsidRPr="00FC7610">
        <w:rPr>
          <w:i/>
          <w:sz w:val="24"/>
          <w:szCs w:val="24"/>
        </w:rPr>
        <w:t>Патофизиологическая</w:t>
      </w:r>
      <w:r w:rsidRPr="00FC7610">
        <w:rPr>
          <w:sz w:val="24"/>
          <w:szCs w:val="24"/>
        </w:rPr>
        <w:t xml:space="preserve"> или стадия клинических проявлений - характеризуется патогенным де</w:t>
      </w:r>
      <w:r w:rsidRPr="00FC7610">
        <w:rPr>
          <w:sz w:val="24"/>
          <w:szCs w:val="24"/>
        </w:rPr>
        <w:t>й</w:t>
      </w:r>
      <w:r w:rsidRPr="00FC7610">
        <w:rPr>
          <w:sz w:val="24"/>
          <w:szCs w:val="24"/>
        </w:rPr>
        <w:t>ствием о</w:t>
      </w:r>
      <w:r w:rsidRPr="00FC7610">
        <w:rPr>
          <w:sz w:val="24"/>
          <w:szCs w:val="24"/>
        </w:rPr>
        <w:t>б</w:t>
      </w:r>
      <w:r w:rsidRPr="00FC7610">
        <w:rPr>
          <w:sz w:val="24"/>
          <w:szCs w:val="24"/>
        </w:rPr>
        <w:t>разовавшихся медиаторов на клетки, органы и ткани организма.</w:t>
      </w:r>
    </w:p>
    <w:p w:rsidR="0068048B" w:rsidRPr="00FC7610" w:rsidRDefault="0068048B">
      <w:pPr>
        <w:pStyle w:val="6"/>
        <w:rPr>
          <w:sz w:val="24"/>
          <w:szCs w:val="24"/>
        </w:rPr>
      </w:pPr>
    </w:p>
    <w:p w:rsidR="0068048B" w:rsidRPr="00FC7610" w:rsidRDefault="0068048B">
      <w:pPr>
        <w:pStyle w:val="6"/>
        <w:rPr>
          <w:smallCaps/>
          <w:sz w:val="24"/>
          <w:szCs w:val="24"/>
        </w:rPr>
      </w:pPr>
      <w:r w:rsidRPr="00FC7610">
        <w:rPr>
          <w:smallCaps/>
          <w:sz w:val="24"/>
          <w:szCs w:val="24"/>
        </w:rPr>
        <w:t>Противоаллерг</w:t>
      </w:r>
      <w:r w:rsidRPr="00FC7610">
        <w:rPr>
          <w:smallCaps/>
          <w:sz w:val="24"/>
          <w:szCs w:val="24"/>
        </w:rPr>
        <w:t>и</w:t>
      </w:r>
      <w:r w:rsidRPr="00FC7610">
        <w:rPr>
          <w:smallCaps/>
          <w:sz w:val="24"/>
          <w:szCs w:val="24"/>
        </w:rPr>
        <w:t>ческая фармакотерапия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Наиболее часто применяют препараты при анафилактических реакциях (1 тип ГНТ). Так, при полл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нозах, крапивнице, в качестве симптоматической терапии применяют местно сосудосуж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вающие (в осно</w:t>
      </w:r>
      <w:r w:rsidRPr="00FC7610">
        <w:rPr>
          <w:rFonts w:ascii="Times New Roman" w:hAnsi="Times New Roman"/>
          <w:sz w:val="24"/>
          <w:szCs w:val="24"/>
          <w:lang w:val="ru-RU"/>
        </w:rPr>
        <w:t>в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ном, препараты прямо или косвенно стимулирующие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61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-адренорецепторы), местно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2D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анестезирующие вещ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ства, при выраженных отеках резорбтивно - противоотечные (диуретики). В плане патогенетической терапии применяют препараты, препятствующие выходу гистамина и др</w:t>
      </w:r>
      <w:r w:rsidRPr="00FC7610">
        <w:rPr>
          <w:rFonts w:ascii="Times New Roman" w:hAnsi="Times New Roman"/>
          <w:sz w:val="24"/>
          <w:szCs w:val="24"/>
          <w:lang w:val="ru-RU"/>
        </w:rPr>
        <w:t>у</w:t>
      </w:r>
      <w:r w:rsidRPr="00FC7610">
        <w:rPr>
          <w:rFonts w:ascii="Times New Roman" w:hAnsi="Times New Roman"/>
          <w:sz w:val="24"/>
          <w:szCs w:val="24"/>
          <w:lang w:val="ru-RU"/>
        </w:rPr>
        <w:t>гих биоактивных веществ из тучных клеток (особенно при бронхиальной астме). Для этой цели применяют препараты, бл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кирующие протеинкиназу С (глюкокортикоиды), способствующую д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грануляции, стабилизирующие мембраны клеток (кромолин натрия, кетотифен), либо вещества, н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капливающие в тучных клетках  цАМФ путем блокады фосфодиэстеразы     (эуфиллин, теобромин) и стимуляции аденилатциклазы (агонисты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62"/>
      </w:r>
      <w:r w:rsidRPr="00FC7610">
        <w:rPr>
          <w:rFonts w:ascii="Times New Roman" w:hAnsi="Times New Roman"/>
          <w:sz w:val="24"/>
          <w:szCs w:val="24"/>
          <w:lang w:val="ru-RU"/>
        </w:rPr>
        <w:t>-адренорецепторов типа адреналина, изадрина).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Очень широко при аллергических состояний, особенно аутоиммунных, применяют препар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ты глюк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кортикоидов. Как уже говорилось ранее, глюкокортикоиды, в основном, тормозят биоси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тез белка. Следов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тельно, эта фармакологическая группа будет тормозить и клеточную кооперацию в иммунологическую ст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дию (за счет уменьшения количества интерлейкинов, рецепторов к ним), тормозить иммунохимическую стадию аллергии за счет торможения си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теза белковых  и небелк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вых медиаторов реакций как немедленного, так и з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медленного типов, синтеза антител (за счет то</w:t>
      </w:r>
      <w:r w:rsidRPr="00FC7610">
        <w:rPr>
          <w:rFonts w:ascii="Times New Roman" w:hAnsi="Times New Roman"/>
          <w:sz w:val="24"/>
          <w:szCs w:val="24"/>
          <w:lang w:val="ru-RU"/>
        </w:rPr>
        <w:t>р</w:t>
      </w:r>
      <w:r w:rsidRPr="00FC7610">
        <w:rPr>
          <w:rFonts w:ascii="Times New Roman" w:hAnsi="Times New Roman"/>
          <w:sz w:val="24"/>
          <w:szCs w:val="24"/>
          <w:lang w:val="ru-RU"/>
        </w:rPr>
        <w:t>можения синтеза ферментов и усиления глюконеог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неза </w:t>
      </w:r>
      <w:r w:rsidRPr="00FC7610">
        <w:rPr>
          <w:rFonts w:ascii="Times New Roman" w:hAnsi="Times New Roman"/>
          <w:sz w:val="24"/>
          <w:szCs w:val="24"/>
          <w:lang w:val="ru-RU"/>
        </w:rPr>
        <w:sym w:font="Symbol" w:char="F02D"/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перевода многих аминокислот, необх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димых для биосинтеза белка, в глюкозу). </w:t>
      </w:r>
    </w:p>
    <w:p w:rsidR="0068048B" w:rsidRPr="00FC7610" w:rsidRDefault="0068048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Широко распространены вещества, блокирующие рецепторы первого типа для гистамина в эндотелии капилляров при крапивнице, поллинозе, аллерг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ческих отеках и гладких мышц бронхов при бронхиальной астме, а также гла</w:t>
      </w:r>
      <w:r w:rsidRPr="00FC7610">
        <w:rPr>
          <w:rFonts w:ascii="Times New Roman" w:hAnsi="Times New Roman"/>
          <w:sz w:val="24"/>
          <w:szCs w:val="24"/>
          <w:lang w:val="ru-RU"/>
        </w:rPr>
        <w:t>д</w:t>
      </w:r>
      <w:r w:rsidRPr="00FC7610">
        <w:rPr>
          <w:rFonts w:ascii="Times New Roman" w:hAnsi="Times New Roman"/>
          <w:sz w:val="24"/>
          <w:szCs w:val="24"/>
          <w:lang w:val="ru-RU"/>
        </w:rPr>
        <w:t>ких мышц сосудов при анафилактическом шоке ( имедрол, супрастин).</w:t>
      </w:r>
    </w:p>
    <w:p w:rsidR="0068048B" w:rsidRPr="00FC7610" w:rsidRDefault="0068048B">
      <w:pPr>
        <w:pStyle w:val="BodyText3"/>
        <w:ind w:right="0"/>
        <w:rPr>
          <w:sz w:val="24"/>
          <w:szCs w:val="24"/>
        </w:rPr>
      </w:pPr>
      <w:r w:rsidRPr="00FC7610">
        <w:rPr>
          <w:sz w:val="24"/>
          <w:szCs w:val="24"/>
        </w:rPr>
        <w:tab/>
        <w:t>При заболеваниях, определяемых гиперчувствительностью замедленного типа  обычно пр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>меняют две группы препаратов. Первая  – это иммунодепрессанты, угнетающие  звено клеточного иммунитета путем торможения пролиф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рации Т-лимфоцитов, их дифференцировки, синтеза инте</w:t>
      </w:r>
      <w:r w:rsidRPr="00FC7610">
        <w:rPr>
          <w:sz w:val="24"/>
          <w:szCs w:val="24"/>
        </w:rPr>
        <w:t>р</w:t>
      </w:r>
      <w:r w:rsidRPr="00FC7610">
        <w:rPr>
          <w:sz w:val="24"/>
          <w:szCs w:val="24"/>
        </w:rPr>
        <w:t>лейкинов, интерферонов  (глюкокортикоиды, циклоспорин, такролимус). Вторая группа препаратов – это  цитостатики -  препараты, эффект которых заключается в тормож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нии деления  не только иммуноцитов, но и клеток поврежденных тканей, прежде всего фибробластов, что приводит к п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давлению фазы пролиферации аутоиммунного восп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ления, процессов отторжения трансплантатов  (циклофосфан, азатиоприн).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Естественно, что терапия  подобных заболеваний должна включать и применение  упом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навшихся ранее противовоспалительных препаратов.</w:t>
      </w:r>
    </w:p>
    <w:p w:rsidR="0068048B" w:rsidRPr="00FC7610" w:rsidRDefault="0068048B">
      <w:pPr>
        <w:pStyle w:val="a4"/>
        <w:rPr>
          <w:rFonts w:ascii="Comic Sans MS" w:hAnsi="Comic Sans MS"/>
          <w:sz w:val="24"/>
          <w:szCs w:val="24"/>
        </w:rPr>
      </w:pPr>
    </w:p>
    <w:p w:rsidR="0068048B" w:rsidRPr="00FC7610" w:rsidRDefault="0068048B">
      <w:pPr>
        <w:pStyle w:val="a4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 w:rsidRPr="00FC7610">
        <w:rPr>
          <w:rFonts w:ascii="Comic Sans MS" w:hAnsi="Comic Sans MS"/>
          <w:sz w:val="24"/>
          <w:szCs w:val="24"/>
        </w:rPr>
        <w:t xml:space="preserve">Понятие об аллергоидных заболеваниях. 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Помимо истинных аллергических реакций существуют ещё </w:t>
      </w:r>
      <w:r w:rsidRPr="00FC7610">
        <w:rPr>
          <w:rFonts w:ascii="Times New Roman" w:hAnsi="Times New Roman"/>
          <w:b/>
          <w:iCs/>
          <w:smallCaps/>
          <w:sz w:val="24"/>
          <w:szCs w:val="24"/>
          <w:lang w:val="ru-RU"/>
        </w:rPr>
        <w:t>псевдоаллергические или неиммунные, аллергоидные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– клинически похожие на аллергию, но неимеющие иммунной ст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дии св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его развития; остальные 2 стадии освобождения медиаторов – патохимическая и стадия клинических проявлений при псе</w:t>
      </w:r>
      <w:r w:rsidRPr="00FC7610">
        <w:rPr>
          <w:rFonts w:ascii="Times New Roman" w:hAnsi="Times New Roman"/>
          <w:sz w:val="24"/>
          <w:szCs w:val="24"/>
          <w:lang w:val="ru-RU"/>
        </w:rPr>
        <w:t>в</w:t>
      </w:r>
      <w:r w:rsidRPr="00FC7610">
        <w:rPr>
          <w:rFonts w:ascii="Times New Roman" w:hAnsi="Times New Roman"/>
          <w:sz w:val="24"/>
          <w:szCs w:val="24"/>
          <w:lang w:val="ru-RU"/>
        </w:rPr>
        <w:t>доаллергии и истинной аллергии совпадают.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30"/>
        <w:rPr>
          <w:sz w:val="24"/>
          <w:szCs w:val="24"/>
        </w:rPr>
      </w:pPr>
      <w:r w:rsidRPr="00FC7610">
        <w:rPr>
          <w:sz w:val="24"/>
          <w:szCs w:val="24"/>
        </w:rPr>
        <w:tab/>
        <w:t>Вместе с тем необходимо различать псевдоаллергические реакции и сходные состояния, при которых отсутствует патохимическая стадия и, следовательно, не относящаяся к псевдоаллергич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ским. Например, при дефиците лактазы в составе кишечного сока люди не переносят молоко, его прием вызывает диарею. Клиническая картина похожа на таковую при аллергии и псевдоаллергии. Однако механизм разный. Это м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жет быть энзимопатия.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Причиной псевдоаллергии является какое–либо вещество, действующее непосредственно на клетки–эффекторы (тучные клетки, базофилы) и вызывает освобождение из клеток медиаторов. Д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вольно часто т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кие реакции дают рентгеноконтрастные вещества, многие лекарственные и пищевые вещества. 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На каждый случай пищевой аллергии приходится до 8 случаев псевдоаллергии. Причем пр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чиной могут быть как сами пищевые вещества, так и многочисленные химические; красители, ко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серванты, антиокислители, добавля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мые в продукты. Самой частой реакцией является хроническая крапивница.</w:t>
      </w:r>
    </w:p>
    <w:p w:rsidR="0068048B" w:rsidRPr="00FC7610" w:rsidRDefault="0068048B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  <w:t>В процессе псевдоаллергии 3 группы механизмов:</w:t>
      </w:r>
    </w:p>
    <w:p w:rsidR="0068048B" w:rsidRPr="00FC7610" w:rsidRDefault="0068048B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гистаминовый</w:t>
      </w:r>
    </w:p>
    <w:p w:rsidR="0068048B" w:rsidRPr="00FC7610" w:rsidRDefault="0068048B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нарушение активации системы комплемента</w:t>
      </w:r>
    </w:p>
    <w:p w:rsidR="0068048B" w:rsidRPr="00FC7610" w:rsidRDefault="0068048B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нарушение метаболизма арохидоновой кислоты.    </w:t>
      </w:r>
    </w:p>
    <w:p w:rsidR="0068048B" w:rsidRPr="00FC7610" w:rsidRDefault="0068048B">
      <w:pPr>
        <w:pStyle w:val="a4"/>
        <w:rPr>
          <w:rFonts w:ascii="Comic Sans MS" w:hAnsi="Comic Sans MS"/>
          <w:sz w:val="24"/>
          <w:szCs w:val="24"/>
        </w:rPr>
      </w:pPr>
    </w:p>
    <w:p w:rsidR="0068048B" w:rsidRPr="00FC7610" w:rsidRDefault="0068048B">
      <w:pPr>
        <w:pStyle w:val="a4"/>
        <w:numPr>
          <w:ilvl w:val="0"/>
          <w:numId w:val="29"/>
        </w:numPr>
        <w:rPr>
          <w:rFonts w:ascii="Comic Sans MS" w:hAnsi="Comic Sans MS"/>
          <w:sz w:val="24"/>
          <w:szCs w:val="24"/>
        </w:rPr>
      </w:pPr>
      <w:r w:rsidRPr="00FC7610">
        <w:rPr>
          <w:rFonts w:ascii="Comic Sans MS" w:hAnsi="Comic Sans MS"/>
          <w:sz w:val="24"/>
          <w:szCs w:val="24"/>
        </w:rPr>
        <w:t>Понятие об аутоиммунных з</w:t>
      </w:r>
      <w:r w:rsidRPr="00FC7610">
        <w:rPr>
          <w:rFonts w:ascii="Comic Sans MS" w:hAnsi="Comic Sans MS"/>
          <w:sz w:val="24"/>
          <w:szCs w:val="24"/>
        </w:rPr>
        <w:t>а</w:t>
      </w:r>
      <w:r w:rsidRPr="00FC7610">
        <w:rPr>
          <w:rFonts w:ascii="Comic Sans MS" w:hAnsi="Comic Sans MS"/>
          <w:sz w:val="24"/>
          <w:szCs w:val="24"/>
        </w:rPr>
        <w:t>болеваниях.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ab/>
      </w:r>
    </w:p>
    <w:p w:rsidR="0068048B" w:rsidRPr="00FC7610" w:rsidRDefault="0068048B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b/>
          <w:bCs/>
          <w:smallCaps/>
          <w:sz w:val="24"/>
          <w:szCs w:val="24"/>
          <w:lang w:val="ru-RU"/>
        </w:rPr>
        <w:t>Аутоиммунные (аутоаллергические) болезни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 представляют собой группы заболев</w:t>
      </w:r>
      <w:r w:rsidRPr="00FC7610">
        <w:rPr>
          <w:rFonts w:ascii="Times New Roman" w:hAnsi="Times New Roman"/>
          <w:sz w:val="24"/>
          <w:szCs w:val="24"/>
          <w:lang w:val="ru-RU"/>
        </w:rPr>
        <w:t>а</w:t>
      </w:r>
      <w:r w:rsidRPr="00FC7610">
        <w:rPr>
          <w:rFonts w:ascii="Times New Roman" w:hAnsi="Times New Roman"/>
          <w:sz w:val="24"/>
          <w:szCs w:val="24"/>
          <w:lang w:val="ru-RU"/>
        </w:rPr>
        <w:t>ний,  о</w:t>
      </w:r>
      <w:r w:rsidRPr="00FC7610">
        <w:rPr>
          <w:rFonts w:ascii="Times New Roman" w:hAnsi="Times New Roman"/>
          <w:sz w:val="24"/>
          <w:szCs w:val="24"/>
          <w:lang w:val="ru-RU"/>
        </w:rPr>
        <w:t>с</w:t>
      </w:r>
      <w:r w:rsidRPr="00FC7610">
        <w:rPr>
          <w:rFonts w:ascii="Times New Roman" w:hAnsi="Times New Roman"/>
          <w:sz w:val="24"/>
          <w:szCs w:val="24"/>
          <w:lang w:val="ru-RU"/>
        </w:rPr>
        <w:t>новным механизмом развития которых являются реакции сенсибилизированных лимфоц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тов и аутоантител с тканями организма.</w:t>
      </w:r>
    </w:p>
    <w:p w:rsidR="0068048B" w:rsidRPr="00FC7610" w:rsidRDefault="0068048B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В роли аутоантигенов могут выступать:</w:t>
      </w:r>
    </w:p>
    <w:p w:rsidR="0068048B" w:rsidRPr="00FC7610" w:rsidRDefault="0068048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естественные,  первичные  антигены (неизменная ткань хрусталика глаза, щ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товидной жел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зы, яичка, нервной ткани);</w:t>
      </w:r>
    </w:p>
    <w:p w:rsidR="0068048B" w:rsidRPr="00FC7610" w:rsidRDefault="0068048B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>приобретенные,  вторичные  (патологически  измененные ткани) антигены как инфекцио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ной, так и не инфекционной природы.</w:t>
      </w:r>
    </w:p>
    <w:p w:rsidR="0068048B" w:rsidRPr="00FC7610" w:rsidRDefault="0068048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Неинфекционные аутоантигены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 по происхождению своему могут быть ожоговым,  луч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вым,  холодовым и др.,  а  инфекционные - комплексными и пром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жуточными.</w:t>
      </w: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048B" w:rsidRPr="00FC7610" w:rsidRDefault="0068048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C7610">
        <w:rPr>
          <w:rFonts w:ascii="Times New Roman" w:hAnsi="Times New Roman"/>
          <w:sz w:val="24"/>
          <w:szCs w:val="24"/>
          <w:lang w:val="ru-RU"/>
        </w:rPr>
        <w:t xml:space="preserve">Появление </w:t>
      </w:r>
      <w:r w:rsidRPr="00FC7610">
        <w:rPr>
          <w:rFonts w:ascii="Times New Roman" w:hAnsi="Times New Roman"/>
          <w:i/>
          <w:iCs/>
          <w:sz w:val="24"/>
          <w:szCs w:val="24"/>
          <w:lang w:val="ru-RU"/>
        </w:rPr>
        <w:t>естественных аутоантигенов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связывают с нарушением физиологической изол</w:t>
      </w:r>
      <w:r w:rsidRPr="00FC7610">
        <w:rPr>
          <w:rFonts w:ascii="Times New Roman" w:hAnsi="Times New Roman"/>
          <w:sz w:val="24"/>
          <w:szCs w:val="24"/>
          <w:lang w:val="ru-RU"/>
        </w:rPr>
        <w:t>я</w:t>
      </w:r>
      <w:r w:rsidRPr="00FC7610">
        <w:rPr>
          <w:rFonts w:ascii="Times New Roman" w:hAnsi="Times New Roman"/>
          <w:sz w:val="24"/>
          <w:szCs w:val="24"/>
          <w:lang w:val="ru-RU"/>
        </w:rPr>
        <w:t>ции органов и тканей,  по отношению к которым отсутствует иммунологическая тол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рантность. И</w:t>
      </w:r>
      <w:r w:rsidRPr="00FC7610">
        <w:rPr>
          <w:rFonts w:ascii="Times New Roman" w:hAnsi="Times New Roman"/>
          <w:sz w:val="24"/>
          <w:szCs w:val="24"/>
          <w:lang w:val="ru-RU"/>
        </w:rPr>
        <w:t>з</w:t>
      </w:r>
      <w:r w:rsidRPr="00FC7610">
        <w:rPr>
          <w:rFonts w:ascii="Times New Roman" w:hAnsi="Times New Roman"/>
          <w:sz w:val="24"/>
          <w:szCs w:val="24"/>
          <w:lang w:val="ru-RU"/>
        </w:rPr>
        <w:t>вестно, что в п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риод созревания лимфоидной ткани возникает иммунологическая толерантность к антигенам всех органов и тканей, кроме тканей глаза,  щитовидной железы, семенников, надпоче</w:t>
      </w:r>
      <w:r w:rsidRPr="00FC7610">
        <w:rPr>
          <w:rFonts w:ascii="Times New Roman" w:hAnsi="Times New Roman"/>
          <w:sz w:val="24"/>
          <w:szCs w:val="24"/>
          <w:lang w:val="ru-RU"/>
        </w:rPr>
        <w:t>ч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ников,  головного мозга, нервов. </w:t>
      </w:r>
      <w:r w:rsidRPr="00FC7610">
        <w:rPr>
          <w:rFonts w:ascii="Times New Roman" w:hAnsi="Times New Roman"/>
          <w:sz w:val="24"/>
          <w:szCs w:val="24"/>
        </w:rPr>
        <w:t>Считается, что антигены этих органов и тканей отграничены от лимфоидной ткани гистогематическим барьером.</w:t>
      </w: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Приобретенные неинфекционные аутоантигены могут появляются при воздействии на ткани физич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ских и химических факторов,  под влиянием лекарственных препаратов.  В образовании а</w:t>
      </w:r>
      <w:r w:rsidRPr="00FC7610">
        <w:rPr>
          <w:sz w:val="24"/>
          <w:szCs w:val="24"/>
        </w:rPr>
        <w:t>у</w:t>
      </w:r>
      <w:r w:rsidRPr="00FC7610">
        <w:rPr>
          <w:sz w:val="24"/>
          <w:szCs w:val="24"/>
        </w:rPr>
        <w:t>тоантигенов в этих  условиях бол</w:t>
      </w:r>
      <w:r w:rsidRPr="00FC7610">
        <w:rPr>
          <w:sz w:val="24"/>
          <w:szCs w:val="24"/>
        </w:rPr>
        <w:t>ь</w:t>
      </w:r>
      <w:r w:rsidRPr="00FC7610">
        <w:rPr>
          <w:sz w:val="24"/>
          <w:szCs w:val="24"/>
        </w:rPr>
        <w:t>шое значение отводится гаптенному механизму.</w:t>
      </w: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 xml:space="preserve">Появление </w:t>
      </w:r>
      <w:r w:rsidRPr="00FC7610">
        <w:rPr>
          <w:i/>
          <w:iCs/>
          <w:sz w:val="24"/>
          <w:szCs w:val="24"/>
        </w:rPr>
        <w:t>инфекционного комплексного аутоантигена</w:t>
      </w:r>
      <w:r w:rsidRPr="00FC7610">
        <w:rPr>
          <w:sz w:val="24"/>
          <w:szCs w:val="24"/>
        </w:rPr>
        <w:t xml:space="preserve"> (комплексы ткань-микроб,  ткань-токсин) ведет к тому, что возникающие  в  этих условиях аутоантитела реагируют ни только с ми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робом,  но и с тк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нью, что и определяет возможность развития аутоагрессивного процесса.</w:t>
      </w: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Близкая ситуация возн</w:t>
      </w:r>
      <w:r w:rsidRPr="00FC7610">
        <w:rPr>
          <w:sz w:val="24"/>
          <w:szCs w:val="24"/>
        </w:rPr>
        <w:t>и</w:t>
      </w:r>
      <w:r w:rsidRPr="00FC7610">
        <w:rPr>
          <w:sz w:val="24"/>
          <w:szCs w:val="24"/>
        </w:rPr>
        <w:t xml:space="preserve">кает в том случае, когда появляются </w:t>
      </w:r>
      <w:r w:rsidRPr="00FC7610">
        <w:rPr>
          <w:i/>
          <w:iCs/>
          <w:sz w:val="24"/>
          <w:szCs w:val="24"/>
        </w:rPr>
        <w:t>перекрестно реагирующие а</w:t>
      </w:r>
      <w:r w:rsidRPr="00FC7610">
        <w:rPr>
          <w:i/>
          <w:iCs/>
          <w:sz w:val="24"/>
          <w:szCs w:val="24"/>
        </w:rPr>
        <w:t>н</w:t>
      </w:r>
      <w:r w:rsidRPr="00FC7610">
        <w:rPr>
          <w:i/>
          <w:iCs/>
          <w:sz w:val="24"/>
          <w:szCs w:val="24"/>
        </w:rPr>
        <w:t>тигены</w:t>
      </w:r>
      <w:r w:rsidRPr="00FC7610">
        <w:rPr>
          <w:sz w:val="24"/>
          <w:szCs w:val="24"/>
        </w:rPr>
        <w:t>,  т.е. антигены микробов, имеющие общие детерминанты с антигенами ткани. Доказана, н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 xml:space="preserve">пример, антигенная общность 5-го серотипа </w:t>
      </w:r>
      <w:r w:rsidRPr="00FC7610">
        <w:rPr>
          <w:sz w:val="24"/>
          <w:szCs w:val="24"/>
        </w:rPr>
        <w:sym w:font="Symbol" w:char="F062"/>
      </w:r>
      <w:r w:rsidRPr="00FC7610">
        <w:rPr>
          <w:sz w:val="24"/>
          <w:szCs w:val="24"/>
        </w:rPr>
        <w:t>-гемолитического стрептококка и ткани почечных клубочков,  клебсие</w:t>
      </w:r>
      <w:r w:rsidRPr="00FC7610">
        <w:rPr>
          <w:sz w:val="24"/>
          <w:szCs w:val="24"/>
        </w:rPr>
        <w:t>л</w:t>
      </w:r>
      <w:r w:rsidRPr="00FC7610">
        <w:rPr>
          <w:sz w:val="24"/>
          <w:szCs w:val="24"/>
        </w:rPr>
        <w:t>лы и  ткани легких,  некоторых штампов кишечной полочки и ткани слизистой оболочки толстой кишки и др.</w:t>
      </w: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Инфекционные промежуточные  антигены</w:t>
      </w:r>
      <w:r w:rsidRPr="00FC7610">
        <w:rPr>
          <w:sz w:val="24"/>
          <w:szCs w:val="24"/>
        </w:rPr>
        <w:t xml:space="preserve">  (вирусиндуцированные), которые отличаются по своим антигенным свойствам как от клетки,  так и от вируса, способны индуцировать продукцию антител и тем самым вызывать аут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иммунное повреждение клеток  и тканей.</w:t>
      </w: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</w:p>
    <w:p w:rsidR="0068048B" w:rsidRPr="00FC7610" w:rsidRDefault="0068048B">
      <w:pPr>
        <w:pStyle w:val="3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Однако основной причиной аутоиммунизации считают нарушения в центральном органе иммуногенеза - тимусе,  которые приводят к потере способн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сти  естественных иммунодепресса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тов подавлять фун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цию Т-клеток.</w:t>
      </w:r>
    </w:p>
    <w:p w:rsidR="0068048B" w:rsidRPr="00FC7610" w:rsidRDefault="0068048B">
      <w:pPr>
        <w:rPr>
          <w:rFonts w:ascii="Times New Roman" w:hAnsi="Times New Roman"/>
          <w:sz w:val="24"/>
          <w:szCs w:val="24"/>
          <w:lang w:val="ru-RU"/>
        </w:rPr>
      </w:pPr>
    </w:p>
    <w:p w:rsidR="0068048B" w:rsidRPr="00FC7610" w:rsidRDefault="0068048B">
      <w:pPr>
        <w:pStyle w:val="6"/>
        <w:rPr>
          <w:bCs/>
          <w:smallCaps/>
          <w:sz w:val="24"/>
          <w:szCs w:val="24"/>
        </w:rPr>
      </w:pPr>
      <w:r w:rsidRPr="00FC7610">
        <w:rPr>
          <w:bCs/>
          <w:smallCaps/>
          <w:sz w:val="24"/>
          <w:szCs w:val="24"/>
        </w:rPr>
        <w:t>Классификация аутоиммунных болезней</w:t>
      </w:r>
    </w:p>
    <w:p w:rsidR="0068048B" w:rsidRPr="00FC7610" w:rsidRDefault="0068048B">
      <w:pPr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FC7610">
        <w:rPr>
          <w:rFonts w:ascii="Times New Roman" w:hAnsi="Times New Roman"/>
          <w:i/>
          <w:sz w:val="24"/>
          <w:szCs w:val="24"/>
          <w:lang w:val="ru-RU"/>
        </w:rPr>
        <w:t>Органоспецифические  аутоиммунные</w:t>
      </w:r>
      <w:r w:rsidRPr="00FC7610">
        <w:rPr>
          <w:rFonts w:ascii="Times New Roman" w:hAnsi="Times New Roman"/>
          <w:sz w:val="24"/>
          <w:szCs w:val="24"/>
          <w:lang w:val="ru-RU"/>
        </w:rPr>
        <w:t xml:space="preserve">  болезни (болезнь Хашим</w:t>
      </w:r>
      <w:r w:rsidRPr="00FC7610">
        <w:rPr>
          <w:rFonts w:ascii="Times New Roman" w:hAnsi="Times New Roman"/>
          <w:sz w:val="24"/>
          <w:szCs w:val="24"/>
          <w:lang w:val="ru-RU"/>
        </w:rPr>
        <w:t>о</w:t>
      </w:r>
      <w:r w:rsidRPr="00FC7610">
        <w:rPr>
          <w:rFonts w:ascii="Times New Roman" w:hAnsi="Times New Roman"/>
          <w:sz w:val="24"/>
          <w:szCs w:val="24"/>
          <w:lang w:val="ru-RU"/>
        </w:rPr>
        <w:t>то,  энцефаломиелит,  полиневрит,   рассеяный склероз, идиопатическая адд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сонова болезнь,  асперматогения, симпатич</w:t>
      </w:r>
      <w:r w:rsidRPr="00FC7610">
        <w:rPr>
          <w:rFonts w:ascii="Times New Roman" w:hAnsi="Times New Roman"/>
          <w:sz w:val="24"/>
          <w:szCs w:val="24"/>
          <w:lang w:val="ru-RU"/>
        </w:rPr>
        <w:t>е</w:t>
      </w:r>
      <w:r w:rsidRPr="00FC7610">
        <w:rPr>
          <w:rFonts w:ascii="Times New Roman" w:hAnsi="Times New Roman"/>
          <w:sz w:val="24"/>
          <w:szCs w:val="24"/>
          <w:lang w:val="ru-RU"/>
        </w:rPr>
        <w:t>ская офтальмия).  Их возникновение провоцирует  инфекция, особенно вирусная,  хроническое во</w:t>
      </w:r>
      <w:r w:rsidRPr="00FC7610">
        <w:rPr>
          <w:rFonts w:ascii="Times New Roman" w:hAnsi="Times New Roman"/>
          <w:sz w:val="24"/>
          <w:szCs w:val="24"/>
          <w:lang w:val="ru-RU"/>
        </w:rPr>
        <w:t>с</w:t>
      </w:r>
      <w:r w:rsidRPr="00FC7610">
        <w:rPr>
          <w:rFonts w:ascii="Times New Roman" w:hAnsi="Times New Roman"/>
          <w:sz w:val="24"/>
          <w:szCs w:val="24"/>
          <w:lang w:val="ru-RU"/>
        </w:rPr>
        <w:t>паление и др. Аутоиммун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зация развивается в связи с повреждением  физиологических барьеров  иммунологически  обособленных о</w:t>
      </w:r>
      <w:r w:rsidRPr="00FC7610">
        <w:rPr>
          <w:rFonts w:ascii="Times New Roman" w:hAnsi="Times New Roman"/>
          <w:sz w:val="24"/>
          <w:szCs w:val="24"/>
          <w:lang w:val="ru-RU"/>
        </w:rPr>
        <w:t>р</w:t>
      </w:r>
      <w:r w:rsidRPr="00FC7610">
        <w:rPr>
          <w:rFonts w:ascii="Times New Roman" w:hAnsi="Times New Roman"/>
          <w:sz w:val="24"/>
          <w:szCs w:val="24"/>
          <w:lang w:val="ru-RU"/>
        </w:rPr>
        <w:t>ганов,  что позволяет иммунной системе реагировать на их а</w:t>
      </w:r>
      <w:r w:rsidRPr="00FC7610">
        <w:rPr>
          <w:rFonts w:ascii="Times New Roman" w:hAnsi="Times New Roman"/>
          <w:sz w:val="24"/>
          <w:szCs w:val="24"/>
          <w:lang w:val="ru-RU"/>
        </w:rPr>
        <w:t>н</w:t>
      </w:r>
      <w:r w:rsidRPr="00FC7610">
        <w:rPr>
          <w:rFonts w:ascii="Times New Roman" w:hAnsi="Times New Roman"/>
          <w:sz w:val="24"/>
          <w:szCs w:val="24"/>
          <w:lang w:val="ru-RU"/>
        </w:rPr>
        <w:t>тигены  выработкой аутоантител  и  сенсибил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зированных  лимфоцитов.  При этом в органах разв</w:t>
      </w:r>
      <w:r w:rsidRPr="00FC7610">
        <w:rPr>
          <w:rFonts w:ascii="Times New Roman" w:hAnsi="Times New Roman"/>
          <w:sz w:val="24"/>
          <w:szCs w:val="24"/>
          <w:lang w:val="ru-RU"/>
        </w:rPr>
        <w:t>и</w:t>
      </w:r>
      <w:r w:rsidRPr="00FC7610">
        <w:rPr>
          <w:rFonts w:ascii="Times New Roman" w:hAnsi="Times New Roman"/>
          <w:sz w:val="24"/>
          <w:szCs w:val="24"/>
          <w:lang w:val="ru-RU"/>
        </w:rPr>
        <w:t>ваются  изменения,  характерные  преимущественно для реакции ГЗТ.</w:t>
      </w:r>
    </w:p>
    <w:p w:rsidR="0068048B" w:rsidRPr="00FC7610" w:rsidRDefault="0068048B">
      <w:pPr>
        <w:pStyle w:val="a4"/>
        <w:numPr>
          <w:ilvl w:val="0"/>
          <w:numId w:val="37"/>
        </w:numPr>
        <w:tabs>
          <w:tab w:val="clear" w:pos="720"/>
          <w:tab w:val="num" w:pos="993"/>
        </w:tabs>
        <w:ind w:left="0" w:firstLine="709"/>
        <w:rPr>
          <w:sz w:val="24"/>
          <w:szCs w:val="24"/>
        </w:rPr>
      </w:pPr>
      <w:r w:rsidRPr="00FC7610">
        <w:rPr>
          <w:i/>
          <w:iCs/>
          <w:sz w:val="24"/>
          <w:szCs w:val="24"/>
        </w:rPr>
        <w:t>Органонеспецифические аутоиммунные  болезни</w:t>
      </w:r>
      <w:r w:rsidRPr="00FC7610">
        <w:rPr>
          <w:sz w:val="24"/>
          <w:szCs w:val="24"/>
        </w:rPr>
        <w:t xml:space="preserve"> (системная красная во</w:t>
      </w:r>
      <w:r w:rsidRPr="00FC7610">
        <w:rPr>
          <w:sz w:val="24"/>
          <w:szCs w:val="24"/>
        </w:rPr>
        <w:t>л</w:t>
      </w:r>
      <w:r w:rsidRPr="00FC7610">
        <w:rPr>
          <w:sz w:val="24"/>
          <w:szCs w:val="24"/>
        </w:rPr>
        <w:t>чанка,  ревмат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идный артрит, системная склеродермия, дерматомиозит, вторичная гемолитическая анемия и тро</w:t>
      </w:r>
      <w:r w:rsidRPr="00FC7610">
        <w:rPr>
          <w:sz w:val="24"/>
          <w:szCs w:val="24"/>
        </w:rPr>
        <w:t>м</w:t>
      </w:r>
      <w:r w:rsidRPr="00FC7610">
        <w:rPr>
          <w:sz w:val="24"/>
          <w:szCs w:val="24"/>
        </w:rPr>
        <w:t>боцитопения).  В этих случаях нарушения контр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ля иммунологического гемостаза лимфоидной системы связаны с генетич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скими факторами,вирусной и бактериальной инфекцией,  ионизиру</w:t>
      </w:r>
      <w:r w:rsidRPr="00FC7610">
        <w:rPr>
          <w:sz w:val="24"/>
          <w:szCs w:val="24"/>
        </w:rPr>
        <w:t>ю</w:t>
      </w:r>
      <w:r w:rsidRPr="00FC7610">
        <w:rPr>
          <w:sz w:val="24"/>
          <w:szCs w:val="24"/>
        </w:rPr>
        <w:t>щим излучением. Аутоиммунизация развивается к антиг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нам многих  органов  и тканей,  не обл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дающих органной специфичн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стью. В органах и тканях при этих заболеваниях наблюдаются изм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нения,  характерные для реакций как ГЗТ,  так и ос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бенно ГНТ.</w:t>
      </w:r>
    </w:p>
    <w:p w:rsidR="0068048B" w:rsidRPr="00FC7610" w:rsidRDefault="0068048B">
      <w:pPr>
        <w:pStyle w:val="a4"/>
        <w:ind w:firstLine="709"/>
        <w:rPr>
          <w:sz w:val="24"/>
          <w:szCs w:val="24"/>
        </w:rPr>
      </w:pPr>
      <w:r w:rsidRPr="00FC7610">
        <w:rPr>
          <w:sz w:val="24"/>
          <w:szCs w:val="24"/>
        </w:rPr>
        <w:t>Это определенные формы гломерулонефрита, гепатита,  хронического гастрита и  энтерита,  несп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цифический язвенный колит, цирроз печени, ожоговая болезнь, аллергические анемии,  агр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нулоцитоз, л</w:t>
      </w:r>
      <w:r w:rsidRPr="00FC7610">
        <w:rPr>
          <w:sz w:val="24"/>
          <w:szCs w:val="24"/>
        </w:rPr>
        <w:t>е</w:t>
      </w:r>
      <w:r w:rsidRPr="00FC7610">
        <w:rPr>
          <w:sz w:val="24"/>
          <w:szCs w:val="24"/>
        </w:rPr>
        <w:t>карственная болезнь. Изменения антигенных свойств тканей и органов,  т.е. образов</w:t>
      </w:r>
      <w:r w:rsidRPr="00FC7610">
        <w:rPr>
          <w:sz w:val="24"/>
          <w:szCs w:val="24"/>
        </w:rPr>
        <w:t>а</w:t>
      </w:r>
      <w:r w:rsidRPr="00FC7610">
        <w:rPr>
          <w:sz w:val="24"/>
          <w:szCs w:val="24"/>
        </w:rPr>
        <w:t>ние аутоа</w:t>
      </w:r>
      <w:r w:rsidRPr="00FC7610">
        <w:rPr>
          <w:sz w:val="24"/>
          <w:szCs w:val="24"/>
        </w:rPr>
        <w:t>н</w:t>
      </w:r>
      <w:r w:rsidRPr="00FC7610">
        <w:rPr>
          <w:sz w:val="24"/>
          <w:szCs w:val="24"/>
        </w:rPr>
        <w:t>тигенов при этих заболеваниях,  связано, прежде всего, с денатурацией  тканевых белков при ожоге,  травме,  хроническом воспалении, вирусной инфекции. Образ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вание аутоантигена во</w:t>
      </w:r>
      <w:r w:rsidRPr="00FC7610">
        <w:rPr>
          <w:sz w:val="24"/>
          <w:szCs w:val="24"/>
        </w:rPr>
        <w:t>з</w:t>
      </w:r>
      <w:r w:rsidRPr="00FC7610">
        <w:rPr>
          <w:sz w:val="24"/>
          <w:szCs w:val="24"/>
        </w:rPr>
        <w:t>можно  при  воздействии бактериальн</w:t>
      </w:r>
      <w:r w:rsidRPr="00FC7610">
        <w:rPr>
          <w:sz w:val="24"/>
          <w:szCs w:val="24"/>
        </w:rPr>
        <w:t>о</w:t>
      </w:r>
      <w:r w:rsidRPr="00FC7610">
        <w:rPr>
          <w:sz w:val="24"/>
          <w:szCs w:val="24"/>
        </w:rPr>
        <w:t>го антигена, особенно перекрестно реагирующего.  В этих случаях  с  аутоиммунизацией связано не возни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новение заболеваний, а прогрессирование хара</w:t>
      </w:r>
      <w:r w:rsidRPr="00FC7610">
        <w:rPr>
          <w:sz w:val="24"/>
          <w:szCs w:val="24"/>
        </w:rPr>
        <w:t>к</w:t>
      </w:r>
      <w:r w:rsidRPr="00FC7610">
        <w:rPr>
          <w:sz w:val="24"/>
          <w:szCs w:val="24"/>
        </w:rPr>
        <w:t>терных для него органных изменений,  которые отражают реакции ГЗТ и ГНТ.</w:t>
      </w:r>
    </w:p>
    <w:sectPr w:rsidR="0068048B" w:rsidRPr="00FC7610">
      <w:headerReference w:type="even" r:id="rId17"/>
      <w:headerReference w:type="default" r:id="rId18"/>
      <w:pgSz w:w="11906" w:h="16838"/>
      <w:pgMar w:top="567" w:right="707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1FF" w:rsidRDefault="009F41FF">
      <w:r>
        <w:separator/>
      </w:r>
    </w:p>
  </w:endnote>
  <w:endnote w:type="continuationSeparator" w:id="0">
    <w:p w:rsidR="009F41FF" w:rsidRDefault="009F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1FF" w:rsidRDefault="009F41FF">
      <w:r>
        <w:separator/>
      </w:r>
    </w:p>
  </w:footnote>
  <w:footnote w:type="continuationSeparator" w:id="0">
    <w:p w:rsidR="009F41FF" w:rsidRDefault="009F4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8B" w:rsidRDefault="0068048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68048B" w:rsidRDefault="0068048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48B" w:rsidRDefault="0068048B">
    <w:pPr>
      <w:pStyle w:val="a8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  <w:lang w:val="ru-RU"/>
      </w:rPr>
    </w:pPr>
    <w:r>
      <w:rPr>
        <w:rStyle w:val="a9"/>
        <w:rFonts w:ascii="Times New Roman" w:hAnsi="Times New Roman"/>
        <w:sz w:val="28"/>
        <w:szCs w:val="28"/>
        <w:lang w:val="ru-RU"/>
      </w:rPr>
      <w:t xml:space="preserve">- </w:t>
    </w:r>
    <w:r>
      <w:rPr>
        <w:rStyle w:val="a9"/>
        <w:rFonts w:ascii="Times New Roman" w:hAnsi="Times New Roman"/>
        <w:sz w:val="28"/>
        <w:szCs w:val="28"/>
      </w:rPr>
      <w:fldChar w:fldCharType="begin"/>
    </w:r>
    <w:r>
      <w:rPr>
        <w:rStyle w:val="a9"/>
        <w:rFonts w:ascii="Times New Roman" w:hAnsi="Times New Roman"/>
        <w:sz w:val="28"/>
        <w:szCs w:val="28"/>
      </w:rPr>
      <w:instrText xml:space="preserve">PAGE  </w:instrText>
    </w:r>
    <w:r>
      <w:rPr>
        <w:rStyle w:val="a9"/>
        <w:rFonts w:ascii="Times New Roman" w:hAnsi="Times New Roman"/>
        <w:sz w:val="28"/>
        <w:szCs w:val="28"/>
      </w:rPr>
      <w:fldChar w:fldCharType="separate"/>
    </w:r>
    <w:r w:rsidR="0038354F">
      <w:rPr>
        <w:rStyle w:val="a9"/>
        <w:rFonts w:ascii="Times New Roman" w:hAnsi="Times New Roman"/>
        <w:noProof/>
        <w:sz w:val="28"/>
        <w:szCs w:val="28"/>
      </w:rPr>
      <w:t>13</w:t>
    </w:r>
    <w:r>
      <w:rPr>
        <w:rStyle w:val="a9"/>
        <w:rFonts w:ascii="Times New Roman" w:hAnsi="Times New Roman"/>
        <w:sz w:val="28"/>
        <w:szCs w:val="28"/>
      </w:rPr>
      <w:fldChar w:fldCharType="end"/>
    </w:r>
    <w:r>
      <w:rPr>
        <w:rStyle w:val="a9"/>
        <w:rFonts w:ascii="Times New Roman" w:hAnsi="Times New Roman"/>
        <w:sz w:val="28"/>
        <w:szCs w:val="28"/>
        <w:lang w:val="ru-RU"/>
      </w:rPr>
      <w:t xml:space="preserve"> -</w:t>
    </w:r>
  </w:p>
  <w:p w:rsidR="0068048B" w:rsidRDefault="0068048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3E59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593B3B"/>
    <w:multiLevelType w:val="singleLevel"/>
    <w:tmpl w:val="21C83E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8751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991149"/>
    <w:multiLevelType w:val="hybridMultilevel"/>
    <w:tmpl w:val="C5FE4B5E"/>
    <w:lvl w:ilvl="0" w:tplc="B412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1411F"/>
    <w:multiLevelType w:val="singleLevel"/>
    <w:tmpl w:val="2B46863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>
    <w:nsid w:val="12197559"/>
    <w:multiLevelType w:val="hybridMultilevel"/>
    <w:tmpl w:val="4622E9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6B35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E4F0329"/>
    <w:multiLevelType w:val="singleLevel"/>
    <w:tmpl w:val="D37E4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>
    <w:nsid w:val="23C73E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40E74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3F4412"/>
    <w:multiLevelType w:val="hybridMultilevel"/>
    <w:tmpl w:val="6A5E2432"/>
    <w:lvl w:ilvl="0" w:tplc="B412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10014"/>
    <w:multiLevelType w:val="hybridMultilevel"/>
    <w:tmpl w:val="3E2EB3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949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FB71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1958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C3322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E1276D7"/>
    <w:multiLevelType w:val="hybridMultilevel"/>
    <w:tmpl w:val="F3DA71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F5B22"/>
    <w:multiLevelType w:val="hybridMultilevel"/>
    <w:tmpl w:val="C67E8710"/>
    <w:lvl w:ilvl="0" w:tplc="8ACC4E1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C852FB"/>
    <w:multiLevelType w:val="singleLevel"/>
    <w:tmpl w:val="67EE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43A728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46E64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4F51FD5"/>
    <w:multiLevelType w:val="singleLevel"/>
    <w:tmpl w:val="D37E4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3">
    <w:nsid w:val="4CEA6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687E8D"/>
    <w:multiLevelType w:val="singleLevel"/>
    <w:tmpl w:val="D37E478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3B81443"/>
    <w:multiLevelType w:val="singleLevel"/>
    <w:tmpl w:val="192C34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561C4A3F"/>
    <w:multiLevelType w:val="singleLevel"/>
    <w:tmpl w:val="8ACC4E1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</w:rPr>
    </w:lvl>
  </w:abstractNum>
  <w:abstractNum w:abstractNumId="27">
    <w:nsid w:val="563871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7B74C54"/>
    <w:multiLevelType w:val="singleLevel"/>
    <w:tmpl w:val="F5B6F4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5C79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D0C591A"/>
    <w:multiLevelType w:val="singleLevel"/>
    <w:tmpl w:val="EFF87F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1">
    <w:nsid w:val="71AF0AA4"/>
    <w:multiLevelType w:val="hybridMultilevel"/>
    <w:tmpl w:val="EF2C16D6"/>
    <w:lvl w:ilvl="0" w:tplc="B412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E16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6AB51EB"/>
    <w:multiLevelType w:val="hybridMultilevel"/>
    <w:tmpl w:val="B576F0D2"/>
    <w:lvl w:ilvl="0" w:tplc="B412A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0F38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BE5414C"/>
    <w:multiLevelType w:val="singleLevel"/>
    <w:tmpl w:val="A6A8FAF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36">
    <w:nsid w:val="7EBF2D41"/>
    <w:multiLevelType w:val="singleLevel"/>
    <w:tmpl w:val="40182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6"/>
  </w:num>
  <w:num w:numId="2">
    <w:abstractNumId w:val="14"/>
  </w:num>
  <w:num w:numId="3">
    <w:abstractNumId w:val="7"/>
  </w:num>
  <w:num w:numId="4">
    <w:abstractNumId w:val="19"/>
  </w:num>
  <w:num w:numId="5">
    <w:abstractNumId w:val="2"/>
  </w:num>
  <w:num w:numId="6">
    <w:abstractNumId w:val="9"/>
  </w:num>
  <w:num w:numId="7">
    <w:abstractNumId w:val="5"/>
  </w:num>
  <w:num w:numId="8">
    <w:abstractNumId w:val="35"/>
  </w:num>
  <w:num w:numId="9">
    <w:abstractNumId w:val="21"/>
  </w:num>
  <w:num w:numId="10">
    <w:abstractNumId w:val="34"/>
  </w:num>
  <w:num w:numId="11">
    <w:abstractNumId w:val="30"/>
  </w:num>
  <w:num w:numId="12">
    <w:abstractNumId w:val="28"/>
  </w:num>
  <w:num w:numId="13">
    <w:abstractNumId w:val="25"/>
  </w:num>
  <w:num w:numId="14">
    <w:abstractNumId w:val="32"/>
  </w:num>
  <w:num w:numId="15">
    <w:abstractNumId w:val="29"/>
  </w:num>
  <w:num w:numId="16">
    <w:abstractNumId w:val="23"/>
  </w:num>
  <w:num w:numId="17">
    <w:abstractNumId w:val="0"/>
  </w:num>
  <w:num w:numId="18">
    <w:abstractNumId w:val="10"/>
  </w:num>
  <w:num w:numId="19">
    <w:abstractNumId w:val="20"/>
  </w:num>
  <w:num w:numId="20">
    <w:abstractNumId w:val="15"/>
  </w:num>
  <w:num w:numId="21">
    <w:abstractNumId w:val="8"/>
  </w:num>
  <w:num w:numId="22">
    <w:abstractNumId w:val="16"/>
  </w:num>
  <w:num w:numId="23">
    <w:abstractNumId w:val="3"/>
  </w:num>
  <w:num w:numId="24">
    <w:abstractNumId w:val="24"/>
  </w:num>
  <w:num w:numId="25">
    <w:abstractNumId w:val="22"/>
  </w:num>
  <w:num w:numId="26">
    <w:abstractNumId w:val="1"/>
  </w:num>
  <w:num w:numId="27">
    <w:abstractNumId w:val="27"/>
  </w:num>
  <w:num w:numId="28">
    <w:abstractNumId w:val="13"/>
  </w:num>
  <w:num w:numId="29">
    <w:abstractNumId w:val="26"/>
  </w:num>
  <w:num w:numId="30">
    <w:abstractNumId w:val="18"/>
  </w:num>
  <w:num w:numId="31">
    <w:abstractNumId w:val="31"/>
  </w:num>
  <w:num w:numId="32">
    <w:abstractNumId w:val="11"/>
  </w:num>
  <w:num w:numId="33">
    <w:abstractNumId w:val="33"/>
  </w:num>
  <w:num w:numId="34">
    <w:abstractNumId w:val="12"/>
  </w:num>
  <w:num w:numId="35">
    <w:abstractNumId w:val="17"/>
  </w:num>
  <w:num w:numId="36">
    <w:abstractNumId w:val="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10"/>
    <w:rsid w:val="0038354F"/>
    <w:rsid w:val="0068048B"/>
    <w:rsid w:val="009F41FF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rFonts w:ascii="Times New Roman" w:hAnsi="Times New Roman"/>
      <w:b/>
      <w:i/>
      <w:sz w:val="2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i/>
      <w:sz w:val="28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" w:hAnsi="Times New Roman"/>
      <w:b/>
      <w:sz w:val="28"/>
      <w:lang w:val="ru-RU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вопрос"/>
    <w:basedOn w:val="a"/>
    <w:autoRedefine/>
  </w:style>
  <w:style w:type="paragraph" w:styleId="a4">
    <w:name w:val="Body Text"/>
    <w:basedOn w:val="a"/>
    <w:pPr>
      <w:jc w:val="both"/>
    </w:pPr>
    <w:rPr>
      <w:rFonts w:ascii="Times New Roman" w:hAnsi="Times New Roman"/>
      <w:sz w:val="28"/>
      <w:lang w:val="ru-RU"/>
    </w:rPr>
  </w:style>
  <w:style w:type="paragraph" w:customStyle="1" w:styleId="10">
    <w:name w:val="Стиль1"/>
    <w:basedOn w:val="a"/>
    <w:autoRedefine/>
    <w:rPr>
      <w:b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Body Text Indent"/>
    <w:basedOn w:val="a"/>
    <w:pPr>
      <w:ind w:left="360"/>
      <w:jc w:val="both"/>
    </w:pPr>
    <w:rPr>
      <w:rFonts w:ascii="Times New Roman" w:hAnsi="Times New Roman"/>
      <w:sz w:val="28"/>
      <w:lang w:val="ru-RU"/>
    </w:rPr>
  </w:style>
  <w:style w:type="paragraph" w:styleId="20">
    <w:name w:val="Body Text Indent 2"/>
    <w:basedOn w:val="a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Title"/>
    <w:basedOn w:val="a"/>
    <w:qFormat/>
    <w:pPr>
      <w:jc w:val="center"/>
    </w:pPr>
    <w:rPr>
      <w:rFonts w:ascii="Times New Roman" w:hAnsi="Times New Roman"/>
      <w:b/>
      <w:sz w:val="28"/>
      <w:lang w:val="ru-RU"/>
    </w:rPr>
  </w:style>
  <w:style w:type="paragraph" w:styleId="30">
    <w:name w:val="Body Text Indent 3"/>
    <w:basedOn w:val="a"/>
    <w:pPr>
      <w:ind w:firstLine="709"/>
      <w:jc w:val="both"/>
    </w:pPr>
    <w:rPr>
      <w:rFonts w:ascii="Times New Roman" w:hAnsi="Times New Roman"/>
      <w:sz w:val="28"/>
      <w:lang w:val="ru-RU"/>
    </w:rPr>
  </w:style>
  <w:style w:type="paragraph" w:styleId="21">
    <w:name w:val="Body Text 2"/>
    <w:basedOn w:val="a"/>
    <w:rPr>
      <w:rFonts w:ascii="Times New Roman" w:hAnsi="Times New Roman"/>
      <w:sz w:val="28"/>
      <w:lang w:val="ru-RU"/>
    </w:rPr>
  </w:style>
  <w:style w:type="paragraph" w:customStyle="1" w:styleId="BodyText3">
    <w:name w:val="Body Text 3"/>
    <w:basedOn w:val="a"/>
    <w:pPr>
      <w:ind w:right="-858"/>
      <w:jc w:val="both"/>
    </w:pPr>
    <w:rPr>
      <w:rFonts w:ascii="Times New Roman" w:hAnsi="Times New Roman"/>
      <w:sz w:val="28"/>
      <w:lang w:val="ru-RU"/>
    </w:rPr>
  </w:style>
  <w:style w:type="paragraph" w:styleId="ac">
    <w:name w:val="Plain Text"/>
    <w:basedOn w:val="a"/>
    <w:rPr>
      <w:rFonts w:ascii="Courier New" w:hAnsi="Courier New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S Sans Serif" w:hAnsi="MS Sans Serif"/>
      <w:lang w:val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Times New Roman" w:hAnsi="Times New Roman"/>
      <w:b/>
      <w:sz w:val="28"/>
      <w:lang w:val="ru-RU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  <w:lang w:val="ru-RU"/>
    </w:rPr>
  </w:style>
  <w:style w:type="paragraph" w:styleId="4">
    <w:name w:val="heading 4"/>
    <w:basedOn w:val="a"/>
    <w:next w:val="a"/>
    <w:qFormat/>
    <w:pPr>
      <w:keepNext/>
      <w:ind w:firstLine="709"/>
      <w:jc w:val="both"/>
      <w:outlineLvl w:val="3"/>
    </w:pPr>
    <w:rPr>
      <w:rFonts w:ascii="Times New Roman" w:hAnsi="Times New Roman"/>
      <w:b/>
      <w:i/>
      <w:sz w:val="2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i/>
      <w:sz w:val="28"/>
      <w:lang w:val="ru-RU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imes New Roman" w:hAnsi="Times New Roman"/>
      <w:b/>
      <w:sz w:val="28"/>
      <w:lang w:val="ru-RU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вопрос"/>
    <w:basedOn w:val="a"/>
    <w:autoRedefine/>
  </w:style>
  <w:style w:type="paragraph" w:styleId="a4">
    <w:name w:val="Body Text"/>
    <w:basedOn w:val="a"/>
    <w:pPr>
      <w:jc w:val="both"/>
    </w:pPr>
    <w:rPr>
      <w:rFonts w:ascii="Times New Roman" w:hAnsi="Times New Roman"/>
      <w:sz w:val="28"/>
      <w:lang w:val="ru-RU"/>
    </w:rPr>
  </w:style>
  <w:style w:type="paragraph" w:customStyle="1" w:styleId="10">
    <w:name w:val="Стиль1"/>
    <w:basedOn w:val="a"/>
    <w:autoRedefine/>
    <w:rPr>
      <w:b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Body Text Indent"/>
    <w:basedOn w:val="a"/>
    <w:pPr>
      <w:ind w:left="360"/>
      <w:jc w:val="both"/>
    </w:pPr>
    <w:rPr>
      <w:rFonts w:ascii="Times New Roman" w:hAnsi="Times New Roman"/>
      <w:sz w:val="28"/>
      <w:lang w:val="ru-RU"/>
    </w:rPr>
  </w:style>
  <w:style w:type="paragraph" w:styleId="20">
    <w:name w:val="Body Text Indent 2"/>
    <w:basedOn w:val="a"/>
    <w:pPr>
      <w:ind w:firstLine="720"/>
      <w:jc w:val="both"/>
    </w:pPr>
    <w:rPr>
      <w:rFonts w:ascii="Times New Roman" w:hAnsi="Times New Roman"/>
      <w:sz w:val="28"/>
      <w:lang w:val="ru-RU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Title"/>
    <w:basedOn w:val="a"/>
    <w:qFormat/>
    <w:pPr>
      <w:jc w:val="center"/>
    </w:pPr>
    <w:rPr>
      <w:rFonts w:ascii="Times New Roman" w:hAnsi="Times New Roman"/>
      <w:b/>
      <w:sz w:val="28"/>
      <w:lang w:val="ru-RU"/>
    </w:rPr>
  </w:style>
  <w:style w:type="paragraph" w:styleId="30">
    <w:name w:val="Body Text Indent 3"/>
    <w:basedOn w:val="a"/>
    <w:pPr>
      <w:ind w:firstLine="709"/>
      <w:jc w:val="both"/>
    </w:pPr>
    <w:rPr>
      <w:rFonts w:ascii="Times New Roman" w:hAnsi="Times New Roman"/>
      <w:sz w:val="28"/>
      <w:lang w:val="ru-RU"/>
    </w:rPr>
  </w:style>
  <w:style w:type="paragraph" w:styleId="21">
    <w:name w:val="Body Text 2"/>
    <w:basedOn w:val="a"/>
    <w:rPr>
      <w:rFonts w:ascii="Times New Roman" w:hAnsi="Times New Roman"/>
      <w:sz w:val="28"/>
      <w:lang w:val="ru-RU"/>
    </w:rPr>
  </w:style>
  <w:style w:type="paragraph" w:customStyle="1" w:styleId="BodyText3">
    <w:name w:val="Body Text 3"/>
    <w:basedOn w:val="a"/>
    <w:pPr>
      <w:ind w:right="-858"/>
      <w:jc w:val="both"/>
    </w:pPr>
    <w:rPr>
      <w:rFonts w:ascii="Times New Roman" w:hAnsi="Times New Roman"/>
      <w:sz w:val="28"/>
      <w:lang w:val="ru-RU"/>
    </w:rPr>
  </w:style>
  <w:style w:type="paragraph" w:styleId="ac">
    <w:name w:val="Plain Text"/>
    <w:basedOn w:val="a"/>
    <w:rPr>
      <w:rFonts w:ascii="Courier New" w:hAnsi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5926</Words>
  <Characters>33781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Тимошенский</dc:creator>
  <cp:lastModifiedBy>Igor</cp:lastModifiedBy>
  <cp:revision>3</cp:revision>
  <cp:lastPrinted>2004-11-19T16:05:00Z</cp:lastPrinted>
  <dcterms:created xsi:type="dcterms:W3CDTF">2024-08-08T11:55:00Z</dcterms:created>
  <dcterms:modified xsi:type="dcterms:W3CDTF">2024-08-08T11:55:00Z</dcterms:modified>
</cp:coreProperties>
</file>