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</w:t>
      </w:r>
    </w:p>
    <w:p w:rsidR="00496B35" w:rsidRPr="00B548CE" w:rsidRDefault="00496B35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B5507" w:rsidRPr="00B548CE">
        <w:rPr>
          <w:sz w:val="28"/>
          <w:szCs w:val="28"/>
        </w:rPr>
        <w:t>.</w:t>
      </w:r>
      <w:r w:rsidR="00E65F3D" w:rsidRPr="00B548CE">
        <w:rPr>
          <w:sz w:val="28"/>
          <w:szCs w:val="28"/>
        </w:rPr>
        <w:t xml:space="preserve"> Актуальность проблемы</w:t>
      </w: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 w:rsidRPr="00B548CE"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>.</w:t>
      </w:r>
      <w:r w:rsidR="00E65F3D" w:rsidRPr="00B548CE">
        <w:rPr>
          <w:sz w:val="28"/>
          <w:szCs w:val="28"/>
        </w:rPr>
        <w:t xml:space="preserve"> Патофизиологические изменения при ЧМТ</w:t>
      </w: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>.</w:t>
      </w:r>
      <w:r w:rsidR="00E65F3D" w:rsidRPr="00B548CE">
        <w:rPr>
          <w:sz w:val="28"/>
          <w:szCs w:val="28"/>
        </w:rPr>
        <w:t>1 Механизмы повреждения</w:t>
      </w: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>.</w:t>
      </w:r>
      <w:r w:rsidR="00E65F3D" w:rsidRPr="00B548CE">
        <w:rPr>
          <w:sz w:val="28"/>
          <w:szCs w:val="28"/>
        </w:rPr>
        <w:t>2 Нарушение сознания и его оценка</w:t>
      </w: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>.</w:t>
      </w:r>
      <w:r w:rsidR="00E65F3D" w:rsidRPr="00B548CE">
        <w:rPr>
          <w:sz w:val="28"/>
          <w:szCs w:val="28"/>
        </w:rPr>
        <w:t>3 Нарушения дыхания</w:t>
      </w: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>.</w:t>
      </w:r>
      <w:r w:rsidR="00E65F3D" w:rsidRPr="00B548CE">
        <w:rPr>
          <w:sz w:val="28"/>
          <w:szCs w:val="28"/>
        </w:rPr>
        <w:t>4 Синдромы внутричерепной гипертензии и гипотензии</w:t>
      </w:r>
    </w:p>
    <w:p w:rsidR="00E65F3D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>.5</w:t>
      </w:r>
      <w:r w:rsidR="00747E7A">
        <w:rPr>
          <w:sz w:val="28"/>
          <w:szCs w:val="28"/>
        </w:rPr>
        <w:t xml:space="preserve"> Диэнцефальный синдром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5507" w:rsidRPr="00B548CE">
        <w:rPr>
          <w:sz w:val="28"/>
          <w:szCs w:val="28"/>
        </w:rPr>
        <w:t xml:space="preserve">.6 </w:t>
      </w:r>
      <w:proofErr w:type="spellStart"/>
      <w:r w:rsidR="006B5507" w:rsidRPr="00B548CE">
        <w:rPr>
          <w:sz w:val="28"/>
          <w:szCs w:val="28"/>
        </w:rPr>
        <w:t>М</w:t>
      </w:r>
      <w:r w:rsidR="00747E7A">
        <w:rPr>
          <w:sz w:val="28"/>
          <w:szCs w:val="28"/>
        </w:rPr>
        <w:t>езенцифально</w:t>
      </w:r>
      <w:proofErr w:type="spellEnd"/>
      <w:r w:rsidR="00747E7A">
        <w:rPr>
          <w:sz w:val="28"/>
          <w:szCs w:val="28"/>
        </w:rPr>
        <w:t>-бульбарный синдром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B5507" w:rsidRPr="00B548CE">
        <w:rPr>
          <w:sz w:val="28"/>
          <w:szCs w:val="28"/>
        </w:rPr>
        <w:t xml:space="preserve">. Варианты </w:t>
      </w:r>
      <w:r w:rsidR="00747E7A">
        <w:rPr>
          <w:sz w:val="28"/>
          <w:szCs w:val="28"/>
        </w:rPr>
        <w:t>течения черепно-мозговой травмы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6B5507" w:rsidRPr="00B548CE">
        <w:rPr>
          <w:sz w:val="28"/>
          <w:szCs w:val="28"/>
        </w:rPr>
        <w:t xml:space="preserve"> Этапы течения черепно-мозговой травмы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B5507" w:rsidRPr="00B548CE">
        <w:rPr>
          <w:sz w:val="28"/>
          <w:szCs w:val="28"/>
        </w:rPr>
        <w:t>.1</w:t>
      </w:r>
      <w:r w:rsidR="00747E7A">
        <w:rPr>
          <w:sz w:val="28"/>
          <w:szCs w:val="28"/>
        </w:rPr>
        <w:t xml:space="preserve"> Характеристика этапов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B5507" w:rsidRPr="00B548CE">
        <w:rPr>
          <w:sz w:val="28"/>
          <w:szCs w:val="28"/>
        </w:rPr>
        <w:t>.2 Лабораторные п</w:t>
      </w:r>
      <w:r w:rsidR="00747E7A">
        <w:rPr>
          <w:sz w:val="28"/>
          <w:szCs w:val="28"/>
        </w:rPr>
        <w:t>ризнаки неблагоприятного исхода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 xml:space="preserve">. Интенсивная терапия </w:t>
      </w:r>
      <w:r w:rsidR="00747E7A">
        <w:rPr>
          <w:sz w:val="28"/>
          <w:szCs w:val="28"/>
        </w:rPr>
        <w:t>тяжелой черепно-мозговой травмы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 xml:space="preserve">.1 Контроль </w:t>
      </w:r>
      <w:r w:rsidR="00747E7A">
        <w:rPr>
          <w:sz w:val="28"/>
          <w:szCs w:val="28"/>
        </w:rPr>
        <w:t>и ИТ внутричерепной гипертензии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.1.1</w:t>
      </w:r>
      <w:r w:rsidR="00747E7A">
        <w:rPr>
          <w:sz w:val="28"/>
          <w:szCs w:val="28"/>
        </w:rPr>
        <w:t xml:space="preserve"> Методы регистрации ВЧД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.1.2</w:t>
      </w:r>
      <w:r w:rsidR="00747E7A">
        <w:rPr>
          <w:sz w:val="28"/>
          <w:szCs w:val="28"/>
        </w:rPr>
        <w:t xml:space="preserve"> Коррекция ВЧД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.1.2.1 П</w:t>
      </w:r>
      <w:r w:rsidR="00747E7A">
        <w:rPr>
          <w:sz w:val="28"/>
          <w:szCs w:val="28"/>
        </w:rPr>
        <w:t>рименение респираторной терапии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.1.2.2</w:t>
      </w:r>
      <w:r w:rsidR="00747E7A">
        <w:rPr>
          <w:sz w:val="28"/>
          <w:szCs w:val="28"/>
        </w:rPr>
        <w:t xml:space="preserve"> </w:t>
      </w:r>
      <w:proofErr w:type="spellStart"/>
      <w:r w:rsidR="00747E7A">
        <w:rPr>
          <w:sz w:val="28"/>
          <w:szCs w:val="28"/>
        </w:rPr>
        <w:t>Ликворные</w:t>
      </w:r>
      <w:proofErr w:type="spellEnd"/>
      <w:r w:rsidR="00747E7A">
        <w:rPr>
          <w:sz w:val="28"/>
          <w:szCs w:val="28"/>
        </w:rPr>
        <w:t xml:space="preserve"> дренажи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.1.2.3</w:t>
      </w:r>
      <w:r w:rsidR="00747E7A">
        <w:rPr>
          <w:sz w:val="28"/>
          <w:szCs w:val="28"/>
        </w:rPr>
        <w:t xml:space="preserve"> </w:t>
      </w:r>
      <w:proofErr w:type="spellStart"/>
      <w:r w:rsidR="00747E7A">
        <w:rPr>
          <w:sz w:val="28"/>
          <w:szCs w:val="28"/>
        </w:rPr>
        <w:t>Дегидратационная</w:t>
      </w:r>
      <w:proofErr w:type="spellEnd"/>
      <w:r w:rsidR="00747E7A">
        <w:rPr>
          <w:sz w:val="28"/>
          <w:szCs w:val="28"/>
        </w:rPr>
        <w:t xml:space="preserve"> терапия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 xml:space="preserve">.2 </w:t>
      </w:r>
      <w:proofErr w:type="spellStart"/>
      <w:r w:rsidR="006B5507" w:rsidRPr="00B548CE">
        <w:rPr>
          <w:sz w:val="28"/>
          <w:szCs w:val="28"/>
        </w:rPr>
        <w:t>Ин</w:t>
      </w:r>
      <w:r w:rsidR="00747E7A">
        <w:rPr>
          <w:sz w:val="28"/>
          <w:szCs w:val="28"/>
        </w:rPr>
        <w:t>фузионно-трансфузионная</w:t>
      </w:r>
      <w:proofErr w:type="spellEnd"/>
      <w:r w:rsidR="00747E7A">
        <w:rPr>
          <w:sz w:val="28"/>
          <w:szCs w:val="28"/>
        </w:rPr>
        <w:t xml:space="preserve"> терапия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.3 По</w:t>
      </w:r>
      <w:r w:rsidR="00747E7A">
        <w:rPr>
          <w:sz w:val="28"/>
          <w:szCs w:val="28"/>
        </w:rPr>
        <w:t>ддержание церебральной перфузии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.4</w:t>
      </w:r>
      <w:r w:rsidR="00747E7A">
        <w:rPr>
          <w:sz w:val="28"/>
          <w:szCs w:val="28"/>
        </w:rPr>
        <w:t xml:space="preserve"> </w:t>
      </w:r>
      <w:proofErr w:type="spellStart"/>
      <w:r w:rsidR="00747E7A">
        <w:rPr>
          <w:sz w:val="28"/>
          <w:szCs w:val="28"/>
        </w:rPr>
        <w:t>Нейротропная</w:t>
      </w:r>
      <w:proofErr w:type="spellEnd"/>
      <w:r w:rsidR="00747E7A">
        <w:rPr>
          <w:sz w:val="28"/>
          <w:szCs w:val="28"/>
        </w:rPr>
        <w:t xml:space="preserve"> терапия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.5</w:t>
      </w:r>
      <w:r w:rsidR="00747E7A">
        <w:rPr>
          <w:sz w:val="28"/>
          <w:szCs w:val="28"/>
        </w:rPr>
        <w:t xml:space="preserve"> Респираторная терапия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>.6 Профилактика и лечени</w:t>
      </w:r>
      <w:r w:rsidR="00747E7A">
        <w:rPr>
          <w:sz w:val="28"/>
          <w:szCs w:val="28"/>
        </w:rPr>
        <w:t>е гнойно-септических осложнений</w:t>
      </w:r>
    </w:p>
    <w:p w:rsidR="006B5507" w:rsidRPr="00B548CE" w:rsidRDefault="00B548CE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B5507" w:rsidRPr="00B548CE">
        <w:rPr>
          <w:sz w:val="28"/>
          <w:szCs w:val="28"/>
        </w:rPr>
        <w:t xml:space="preserve">.7 </w:t>
      </w:r>
      <w:r w:rsidR="00747E7A">
        <w:rPr>
          <w:sz w:val="28"/>
          <w:szCs w:val="28"/>
        </w:rPr>
        <w:t>Терапия других органов и систем</w:t>
      </w:r>
    </w:p>
    <w:p w:rsidR="006B5507" w:rsidRPr="00B548CE" w:rsidRDefault="006B5507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 w:rsidRPr="00B548CE">
        <w:rPr>
          <w:sz w:val="28"/>
          <w:szCs w:val="28"/>
        </w:rPr>
        <w:t>Заключение</w:t>
      </w:r>
    </w:p>
    <w:p w:rsidR="006B5507" w:rsidRPr="00B548CE" w:rsidRDefault="006B5507" w:rsidP="00B548CE">
      <w:pPr>
        <w:widowControl w:val="0"/>
        <w:tabs>
          <w:tab w:val="left" w:pos="709"/>
        </w:tabs>
        <w:spacing w:line="360" w:lineRule="auto"/>
        <w:rPr>
          <w:sz w:val="28"/>
          <w:szCs w:val="28"/>
        </w:rPr>
      </w:pPr>
      <w:r w:rsidRPr="00B548CE">
        <w:rPr>
          <w:sz w:val="28"/>
          <w:szCs w:val="28"/>
        </w:rPr>
        <w:t>Список литературы</w:t>
      </w:r>
    </w:p>
    <w:p w:rsidR="00496B35" w:rsidRPr="00B548CE" w:rsidRDefault="00B548CE" w:rsidP="00B548CE">
      <w:pPr>
        <w:widowControl w:val="0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548CE">
        <w:rPr>
          <w:b/>
          <w:sz w:val="28"/>
          <w:szCs w:val="28"/>
        </w:rPr>
        <w:lastRenderedPageBreak/>
        <w:t>АКТУАЛЬНОСТЬ ПРОБЛЕМЫ</w:t>
      </w:r>
    </w:p>
    <w:p w:rsidR="00496B35" w:rsidRPr="00B548CE" w:rsidRDefault="00496B35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96B35" w:rsidRPr="00B548CE" w:rsidRDefault="00496B35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клинику </w:t>
      </w:r>
      <w:proofErr w:type="spellStart"/>
      <w:r w:rsidRPr="00B548CE">
        <w:rPr>
          <w:sz w:val="28"/>
          <w:szCs w:val="28"/>
        </w:rPr>
        <w:t>нейро</w:t>
      </w:r>
      <w:proofErr w:type="spellEnd"/>
      <w:r w:rsidRPr="00B548CE">
        <w:rPr>
          <w:sz w:val="28"/>
          <w:szCs w:val="28"/>
        </w:rPr>
        <w:t>-хирургии Военно-Медицинской Академии с 1969 года по 1977 год поступило 1 240 человек с черепно-мозговой травмой. У 1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 xml:space="preserve">202 из них было произведено удаление гематом. По данным отчетов специализированных нейрохирургических отделений округов, групп, войск и флотов за 1974 –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76 г</w:t>
        </w:r>
      </w:smartTag>
      <w:r w:rsidRPr="00B548CE">
        <w:rPr>
          <w:sz w:val="28"/>
          <w:szCs w:val="28"/>
        </w:rPr>
        <w:t>.г., среди закончивших лечение 57,8% составляли пациенты с черепно-мозговыми травмами.</w:t>
      </w:r>
    </w:p>
    <w:p w:rsidR="00496B35" w:rsidRPr="00B548CE" w:rsidRDefault="00496B35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По данным статистики с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1977 г</w:t>
        </w:r>
      </w:smartTag>
      <w:r w:rsidRPr="00B548CE">
        <w:rPr>
          <w:sz w:val="28"/>
          <w:szCs w:val="28"/>
        </w:rPr>
        <w:t>. Отмечается рост пациентов с черепно-мозговыми травмами. В настоящее время черепно-мозговая травма занимает второе место среди всех видов травматизма.</w:t>
      </w:r>
    </w:p>
    <w:p w:rsidR="00496B35" w:rsidRPr="00B548CE" w:rsidRDefault="00496B35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96B35" w:rsidRPr="00747E7A" w:rsidRDefault="00B548CE" w:rsidP="00B548CE">
      <w:pPr>
        <w:widowControl w:val="0"/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br w:type="page"/>
      </w:r>
      <w:r w:rsidR="00747E7A" w:rsidRPr="00747E7A">
        <w:rPr>
          <w:b/>
          <w:sz w:val="28"/>
          <w:szCs w:val="28"/>
        </w:rPr>
        <w:lastRenderedPageBreak/>
        <w:t>ПАТОФИЗИОЛОГИЧЕСКИЕ ИЗМЕНЕНИЯ ПРИ ЧМТ</w:t>
      </w:r>
    </w:p>
    <w:p w:rsidR="00496B35" w:rsidRPr="00B548CE" w:rsidRDefault="00496B35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Особенностью повреждений головного мозга является то</w:t>
      </w:r>
      <w:r w:rsidR="00747E7A">
        <w:rPr>
          <w:sz w:val="28"/>
          <w:szCs w:val="28"/>
        </w:rPr>
        <w:t xml:space="preserve">, </w:t>
      </w:r>
      <w:r w:rsidR="00615DC8">
        <w:rPr>
          <w:sz w:val="28"/>
          <w:szCs w:val="28"/>
        </w:rPr>
        <w:t>ч</w:t>
      </w:r>
      <w:r w:rsidRPr="00B548CE">
        <w:rPr>
          <w:sz w:val="28"/>
          <w:szCs w:val="28"/>
        </w:rPr>
        <w:t>то они часто сопровождаются выраженными нарушениями функций жизненно важных систем и обмена веществ организма.</w:t>
      </w:r>
      <w:r w:rsidR="000762DD" w:rsidRPr="00B548CE">
        <w:rPr>
          <w:sz w:val="28"/>
          <w:szCs w:val="28"/>
        </w:rPr>
        <w:t xml:space="preserve"> </w:t>
      </w:r>
      <w:r w:rsidR="00916BC2" w:rsidRPr="00B548CE">
        <w:rPr>
          <w:sz w:val="28"/>
          <w:szCs w:val="28"/>
        </w:rPr>
        <w:t xml:space="preserve">Расстройства могут быть столь тяжелыми, что у больных и пострадавших рассматриваемой группы возникает необходимость в оказании </w:t>
      </w:r>
      <w:proofErr w:type="spellStart"/>
      <w:r w:rsidR="00916BC2" w:rsidRPr="00B548CE">
        <w:rPr>
          <w:sz w:val="28"/>
          <w:szCs w:val="28"/>
        </w:rPr>
        <w:t>реаниматологической</w:t>
      </w:r>
      <w:proofErr w:type="spellEnd"/>
      <w:r w:rsidR="00916BC2" w:rsidRPr="00B548CE">
        <w:rPr>
          <w:sz w:val="28"/>
          <w:szCs w:val="28"/>
        </w:rPr>
        <w:t xml:space="preserve"> помощи, в частности, в ЧТ на протяжении всех этапов лечения: до, во время и после операции.</w:t>
      </w:r>
    </w:p>
    <w:p w:rsidR="00916BC2" w:rsidRPr="00B548CE" w:rsidRDefault="00916BC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16BC2" w:rsidRPr="00B548CE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2</w:t>
      </w:r>
      <w:r w:rsidR="00916BC2" w:rsidRPr="00B548CE">
        <w:rPr>
          <w:b/>
          <w:sz w:val="28"/>
          <w:szCs w:val="28"/>
        </w:rPr>
        <w:t xml:space="preserve">.1 </w:t>
      </w:r>
      <w:r>
        <w:rPr>
          <w:b/>
          <w:sz w:val="28"/>
          <w:szCs w:val="28"/>
        </w:rPr>
        <w:t>М</w:t>
      </w:r>
      <w:r w:rsidRPr="00B548CE">
        <w:rPr>
          <w:b/>
          <w:sz w:val="28"/>
          <w:szCs w:val="28"/>
        </w:rPr>
        <w:t>еханизмы повреждения</w:t>
      </w:r>
    </w:p>
    <w:p w:rsidR="00916BC2" w:rsidRPr="00B548CE" w:rsidRDefault="00916BC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16BC2" w:rsidRPr="00B548CE" w:rsidRDefault="00916BC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черепно-мозговых травмах предусматривается выделение зон первичного и вторичного повреждения. Зона первичного повреждения представляет собой проблему нейрохирургов.</w:t>
      </w:r>
    </w:p>
    <w:p w:rsidR="00916BC2" w:rsidRPr="00B548CE" w:rsidRDefault="00916BC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Зона вторичного повреждения – это область мозга, в котором устанавливаются совершенно иные, по сравнению с неповрежденными отделами взаимоотношения между доставкой кислорода, питательных веществ и их потреблением, изменяется проницаемость гематоэнцефалического барьера, нарушаются условия для церебральной перфузии и венозного оттока, страдает </w:t>
      </w:r>
      <w:proofErr w:type="spellStart"/>
      <w:r w:rsidRPr="00B548CE">
        <w:rPr>
          <w:sz w:val="28"/>
          <w:szCs w:val="28"/>
        </w:rPr>
        <w:t>ауторе</w:t>
      </w:r>
      <w:r w:rsidR="00823FFE" w:rsidRPr="00B548CE">
        <w:rPr>
          <w:sz w:val="28"/>
          <w:szCs w:val="28"/>
        </w:rPr>
        <w:t>гуля</w:t>
      </w:r>
      <w:r w:rsidRPr="00B548CE">
        <w:rPr>
          <w:sz w:val="28"/>
          <w:szCs w:val="28"/>
        </w:rPr>
        <w:t>торная</w:t>
      </w:r>
      <w:proofErr w:type="spellEnd"/>
      <w:r w:rsidRPr="00B548CE">
        <w:rPr>
          <w:sz w:val="28"/>
          <w:szCs w:val="28"/>
        </w:rPr>
        <w:t xml:space="preserve"> способность мозгового кровотока. Следовательно, зона вторичного поражения должна являться зоной особого внимания реаниматологов. Главная цель в данном случае заключается в предотвращении ее возникновения и/или распространения в тканях,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 xml:space="preserve">непосредственно прилежащих к патологическому очагу. </w:t>
      </w: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Выраженность </w:t>
      </w:r>
      <w:proofErr w:type="spellStart"/>
      <w:r w:rsidRPr="00B548CE">
        <w:rPr>
          <w:sz w:val="28"/>
          <w:szCs w:val="28"/>
        </w:rPr>
        <w:t>сан</w:t>
      </w:r>
      <w:r w:rsidR="00823FFE" w:rsidRPr="00B548CE">
        <w:rPr>
          <w:sz w:val="28"/>
          <w:szCs w:val="28"/>
        </w:rPr>
        <w:t>оге</w:t>
      </w:r>
      <w:r w:rsidRPr="00B548CE">
        <w:rPr>
          <w:sz w:val="28"/>
          <w:szCs w:val="28"/>
        </w:rPr>
        <w:t>нных</w:t>
      </w:r>
      <w:proofErr w:type="spellEnd"/>
      <w:r w:rsidRPr="00B548CE">
        <w:rPr>
          <w:sz w:val="28"/>
          <w:szCs w:val="28"/>
        </w:rPr>
        <w:t xml:space="preserve"> и </w:t>
      </w:r>
      <w:proofErr w:type="spellStart"/>
      <w:r w:rsidRPr="00B548CE">
        <w:rPr>
          <w:sz w:val="28"/>
          <w:szCs w:val="28"/>
        </w:rPr>
        <w:t>репаративных</w:t>
      </w:r>
      <w:proofErr w:type="spellEnd"/>
      <w:r w:rsidRPr="00B548CE">
        <w:rPr>
          <w:sz w:val="28"/>
          <w:szCs w:val="28"/>
        </w:rPr>
        <w:t xml:space="preserve"> процессов в ЦНС определяется степенью распространения зоны первичного поражения, интенсивностью поражающего фактора, временем до момента оказания специализированной помощи.</w:t>
      </w:r>
      <w:r w:rsidR="00B548CE">
        <w:rPr>
          <w:sz w:val="28"/>
          <w:szCs w:val="28"/>
        </w:rPr>
        <w:t xml:space="preserve"> </w:t>
      </w: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настоящее время не придумано средств, которые могут ускорить или оборвать природные механизмы. С этих позиций и временные параметры </w:t>
      </w:r>
      <w:r w:rsidRPr="00B548CE">
        <w:rPr>
          <w:sz w:val="28"/>
          <w:szCs w:val="28"/>
        </w:rPr>
        <w:lastRenderedPageBreak/>
        <w:t>патофизиологических процессов в зоне вторичного повреждения остаются постоянными. Следовательно, интенсивная терапия должна предусматривать вмешательство в закономерно развившийся процесс только если есть условия для дополнительного повреждения мозга посредством активизирующихся вторичных механизмов.</w:t>
      </w: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A2194D" w:rsidRPr="00B548CE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548CE">
        <w:rPr>
          <w:b/>
          <w:sz w:val="28"/>
          <w:szCs w:val="28"/>
        </w:rPr>
        <w:t xml:space="preserve">.2 </w:t>
      </w:r>
      <w:r>
        <w:rPr>
          <w:b/>
          <w:sz w:val="28"/>
          <w:szCs w:val="28"/>
        </w:rPr>
        <w:t>Нарушение сознания и его оценка</w:t>
      </w: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Расстройства сознания различной степени выраженности (от </w:t>
      </w:r>
      <w:proofErr w:type="spellStart"/>
      <w:r w:rsidRPr="00B548CE">
        <w:rPr>
          <w:sz w:val="28"/>
          <w:szCs w:val="28"/>
        </w:rPr>
        <w:t>оглушенности</w:t>
      </w:r>
      <w:proofErr w:type="spellEnd"/>
      <w:r w:rsidRPr="00B548CE">
        <w:rPr>
          <w:sz w:val="28"/>
          <w:szCs w:val="28"/>
        </w:rPr>
        <w:t xml:space="preserve"> до запредельной комы) свидетельствуют о непосредственной травме головного мозга, либо о тяжелой гипертензии, возникающей в результате нарушения мозгового кровообращения, отека – набухания мозга.</w:t>
      </w: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Для количественной оценки состояния сознания при черепно-мозговой травме, используют, так называемую, школу Глазго или школу предложенную А.Р. </w:t>
      </w:r>
      <w:proofErr w:type="spellStart"/>
      <w:r w:rsidRPr="00B548CE">
        <w:rPr>
          <w:sz w:val="28"/>
          <w:szCs w:val="28"/>
        </w:rPr>
        <w:t>Шахновичем</w:t>
      </w:r>
      <w:proofErr w:type="spellEnd"/>
      <w:r w:rsidRPr="00B548CE">
        <w:rPr>
          <w:sz w:val="28"/>
          <w:szCs w:val="28"/>
        </w:rPr>
        <w:t xml:space="preserve"> и </w:t>
      </w:r>
      <w:proofErr w:type="spellStart"/>
      <w:r w:rsidRPr="00B548CE">
        <w:rPr>
          <w:sz w:val="28"/>
          <w:szCs w:val="28"/>
        </w:rPr>
        <w:t>соавт</w:t>
      </w:r>
      <w:proofErr w:type="spellEnd"/>
      <w:r w:rsidRPr="00B548CE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1981 г</w:t>
        </w:r>
      </w:smartTag>
      <w:r w:rsidRPr="00B548CE">
        <w:rPr>
          <w:sz w:val="28"/>
          <w:szCs w:val="28"/>
        </w:rPr>
        <w:t>.).</w:t>
      </w:r>
    </w:p>
    <w:p w:rsidR="00A2194D" w:rsidRPr="00B548CE" w:rsidRDefault="00A2194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A2194D" w:rsidRPr="00F03C69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548CE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Нарушения дыхания</w:t>
      </w:r>
    </w:p>
    <w:p w:rsidR="00672428" w:rsidRPr="00F03C69" w:rsidRDefault="0067242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72428" w:rsidRPr="00B548CE" w:rsidRDefault="0067242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Нарушения могут быть центрального генеза в результате непосредственного повреждения дыхательного центра в стволе мозга или следствием внутричерепной гипертензии.</w:t>
      </w:r>
    </w:p>
    <w:p w:rsidR="00672428" w:rsidRPr="00B548CE" w:rsidRDefault="0067242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Нарушение проявляется патологическим </w:t>
      </w:r>
      <w:r w:rsidR="00823FFE" w:rsidRPr="00B548CE">
        <w:rPr>
          <w:sz w:val="28"/>
          <w:szCs w:val="28"/>
        </w:rPr>
        <w:t>замедлением</w:t>
      </w:r>
      <w:r w:rsidRPr="00B548CE">
        <w:rPr>
          <w:sz w:val="28"/>
          <w:szCs w:val="28"/>
        </w:rPr>
        <w:t xml:space="preserve"> или учащением дыхания, его </w:t>
      </w:r>
      <w:proofErr w:type="spellStart"/>
      <w:r w:rsidRPr="00B548CE">
        <w:rPr>
          <w:sz w:val="28"/>
          <w:szCs w:val="28"/>
        </w:rPr>
        <w:t>дизритмией</w:t>
      </w:r>
      <w:proofErr w:type="spellEnd"/>
      <w:r w:rsidRPr="00B548CE">
        <w:rPr>
          <w:sz w:val="28"/>
          <w:szCs w:val="28"/>
        </w:rPr>
        <w:t>.</w:t>
      </w:r>
    </w:p>
    <w:p w:rsidR="00672428" w:rsidRPr="00B548CE" w:rsidRDefault="0067242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Причиной расстройства дыхания так же может быть нарушение проходимости воздухоносных путей, вследствие подавления кашлевого рефлекса, обездвиживания больного. Результатом нередко являются скопление мокроты в трахее и бронхах, их </w:t>
      </w:r>
      <w:proofErr w:type="spellStart"/>
      <w:r w:rsidRPr="00B548CE">
        <w:rPr>
          <w:sz w:val="28"/>
          <w:szCs w:val="28"/>
        </w:rPr>
        <w:t>абтурация</w:t>
      </w:r>
      <w:proofErr w:type="spellEnd"/>
      <w:r w:rsidRPr="00B548CE">
        <w:rPr>
          <w:sz w:val="28"/>
          <w:szCs w:val="28"/>
        </w:rPr>
        <w:t xml:space="preserve">, возникновение ателектазов, что приводит к </w:t>
      </w:r>
      <w:proofErr w:type="spellStart"/>
      <w:r w:rsidRPr="00B548CE">
        <w:rPr>
          <w:sz w:val="28"/>
          <w:szCs w:val="28"/>
        </w:rPr>
        <w:t>гиповентиляции</w:t>
      </w:r>
      <w:proofErr w:type="spellEnd"/>
      <w:r w:rsidRPr="00B548CE">
        <w:rPr>
          <w:sz w:val="28"/>
          <w:szCs w:val="28"/>
        </w:rPr>
        <w:t xml:space="preserve"> легких, гипоксемии и гиперкапнии, что приводит, в сою очередь, к усугублению расстройства </w:t>
      </w:r>
      <w:r w:rsidRPr="00B548CE">
        <w:rPr>
          <w:sz w:val="28"/>
          <w:szCs w:val="28"/>
        </w:rPr>
        <w:lastRenderedPageBreak/>
        <w:t>мозгового кровообращения, они увеличивают кровенаполнение мозга, а следовательно и внутричерепную гипертензию с вытекающими из этого последствиями.</w:t>
      </w:r>
    </w:p>
    <w:p w:rsidR="00672428" w:rsidRPr="00B548CE" w:rsidRDefault="0067242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открытой черепно-мозговой травме расстройства кровообращения могут быть обусловлены большой кровопотерей, причем величину ее часто трудно оценить, особенно, при истечении крови в глотку, откуда пострадавший ее заглатывает.</w:t>
      </w:r>
    </w:p>
    <w:p w:rsidR="00803EE1" w:rsidRPr="00B548CE" w:rsidRDefault="0067242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закрытой черепно-мозговой травме кровопотеря обычно невелика, но расстройства кровообращения могут быть обусловлены</w:t>
      </w:r>
      <w:r w:rsidR="00803EE1" w:rsidRP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повреждением сосудодвигательных</w:t>
      </w:r>
      <w:r w:rsidR="00803EE1" w:rsidRPr="00B548CE">
        <w:rPr>
          <w:sz w:val="28"/>
          <w:szCs w:val="28"/>
        </w:rPr>
        <w:t xml:space="preserve"> центров или внутричерепной гипертензией. В последнем случае имеется артериальная гипертензия и брадикардия.</w:t>
      </w:r>
    </w:p>
    <w:p w:rsidR="00803EE1" w:rsidRPr="00B548CE" w:rsidRDefault="00803EE1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На ЭКГ выявляются следующие изменения (</w:t>
      </w:r>
      <w:proofErr w:type="spellStart"/>
      <w:r w:rsidRPr="00B548CE">
        <w:rPr>
          <w:sz w:val="28"/>
          <w:szCs w:val="28"/>
        </w:rPr>
        <w:t>Плаш</w:t>
      </w:r>
      <w:proofErr w:type="spellEnd"/>
      <w:r w:rsidRPr="00B548CE">
        <w:rPr>
          <w:sz w:val="28"/>
          <w:szCs w:val="28"/>
        </w:rPr>
        <w:t xml:space="preserve"> Ф., Познер Д., 1986):</w:t>
      </w:r>
    </w:p>
    <w:p w:rsidR="00672428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высокий Т при удлиненном </w:t>
      </w:r>
      <w:r w:rsidRPr="00B548CE">
        <w:rPr>
          <w:sz w:val="28"/>
          <w:szCs w:val="28"/>
          <w:lang w:val="en-US"/>
        </w:rPr>
        <w:t>Q</w:t>
      </w:r>
      <w:r w:rsidRPr="00B548CE">
        <w:rPr>
          <w:sz w:val="28"/>
          <w:szCs w:val="28"/>
        </w:rPr>
        <w:t xml:space="preserve"> – </w:t>
      </w:r>
      <w:r w:rsidRPr="00B548CE">
        <w:rPr>
          <w:sz w:val="28"/>
          <w:szCs w:val="28"/>
          <w:lang w:val="en-US"/>
        </w:rPr>
        <w:t>T</w:t>
      </w:r>
      <w:r w:rsidRPr="00B548CE">
        <w:rPr>
          <w:sz w:val="28"/>
          <w:szCs w:val="28"/>
        </w:rPr>
        <w:t>;</w:t>
      </w:r>
    </w:p>
    <w:p w:rsidR="00803EE1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появление зубца </w:t>
      </w:r>
      <w:r w:rsidRPr="00B548CE">
        <w:rPr>
          <w:sz w:val="28"/>
          <w:szCs w:val="28"/>
          <w:lang w:val="en-US"/>
        </w:rPr>
        <w:t>Q</w:t>
      </w:r>
      <w:r w:rsidRPr="00B548CE">
        <w:rPr>
          <w:sz w:val="28"/>
          <w:szCs w:val="28"/>
        </w:rPr>
        <w:t xml:space="preserve"> и сегмента </w:t>
      </w:r>
      <w:r w:rsidRPr="00B548CE">
        <w:rPr>
          <w:sz w:val="28"/>
          <w:szCs w:val="28"/>
          <w:lang w:val="en-US"/>
        </w:rPr>
        <w:t>S</w:t>
      </w:r>
      <w:r w:rsidRPr="00B548CE">
        <w:rPr>
          <w:sz w:val="28"/>
          <w:szCs w:val="28"/>
        </w:rPr>
        <w:t xml:space="preserve"> – </w:t>
      </w:r>
      <w:r w:rsidRPr="00B548CE">
        <w:rPr>
          <w:sz w:val="28"/>
          <w:szCs w:val="28"/>
          <w:lang w:val="en-US"/>
        </w:rPr>
        <w:t>T</w:t>
      </w:r>
      <w:r w:rsidRPr="00B548CE">
        <w:rPr>
          <w:sz w:val="28"/>
          <w:szCs w:val="28"/>
        </w:rPr>
        <w:t>;</w:t>
      </w:r>
    </w:p>
    <w:p w:rsidR="00803EE1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наджелудочковая</w:t>
      </w:r>
      <w:proofErr w:type="spellEnd"/>
      <w:r w:rsidRPr="00B548CE">
        <w:rPr>
          <w:sz w:val="28"/>
          <w:szCs w:val="28"/>
        </w:rPr>
        <w:t xml:space="preserve"> пароксизмальная тахикардия, трепетание предсердий;</w:t>
      </w:r>
    </w:p>
    <w:p w:rsidR="00803EE1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синусовая брадикардия, снижение активности синусового узла, узловой ритм;</w:t>
      </w:r>
    </w:p>
    <w:p w:rsidR="00803EE1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атрио-вентрикулорная</w:t>
      </w:r>
      <w:proofErr w:type="spellEnd"/>
      <w:r w:rsidRPr="00B548CE">
        <w:rPr>
          <w:sz w:val="28"/>
          <w:szCs w:val="28"/>
        </w:rPr>
        <w:t xml:space="preserve"> блокада;</w:t>
      </w:r>
    </w:p>
    <w:p w:rsidR="00803EE1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желудочковая экстрасистолия, трепетание желудочков.</w:t>
      </w:r>
    </w:p>
    <w:p w:rsidR="00803EE1" w:rsidRPr="00B548CE" w:rsidRDefault="00803EE1" w:rsidP="00B548CE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Многие из указанных изменений кратковременны.</w:t>
      </w:r>
    </w:p>
    <w:p w:rsidR="00803EE1" w:rsidRPr="00B548CE" w:rsidRDefault="00803EE1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03EE1" w:rsidRPr="00B548CE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548CE">
        <w:rPr>
          <w:b/>
          <w:sz w:val="28"/>
          <w:szCs w:val="28"/>
        </w:rPr>
        <w:t>.4 Синдромы внутриче</w:t>
      </w:r>
      <w:r>
        <w:rPr>
          <w:b/>
          <w:sz w:val="28"/>
          <w:szCs w:val="28"/>
        </w:rPr>
        <w:t>репной гипертензии и гипотензии</w:t>
      </w:r>
    </w:p>
    <w:p w:rsidR="00803EE1" w:rsidRPr="00B548CE" w:rsidRDefault="00803EE1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03EE1" w:rsidRPr="00B548CE" w:rsidRDefault="00803EE1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Синдром внутричерепной гипертензии обычно является </w:t>
      </w:r>
      <w:r w:rsidR="002A2A7C" w:rsidRPr="00B548CE">
        <w:rPr>
          <w:sz w:val="28"/>
          <w:szCs w:val="28"/>
        </w:rPr>
        <w:t>результатом</w:t>
      </w:r>
      <w:r w:rsidRPr="00B548CE">
        <w:rPr>
          <w:sz w:val="28"/>
          <w:szCs w:val="28"/>
        </w:rPr>
        <w:t xml:space="preserve"> увеличения одного или нескольких из трех компонентов: содержимого полости черепа, т.е. объема мозга, степени кровенаполнения внутричерепных кровеносных сосудов и объема ликвора. Синдром внутричерепной гипертензии при травме может быть следствием гематомы (</w:t>
      </w:r>
      <w:proofErr w:type="spellStart"/>
      <w:r w:rsidRPr="00B548CE">
        <w:rPr>
          <w:sz w:val="28"/>
          <w:szCs w:val="28"/>
        </w:rPr>
        <w:t>эпидуральной</w:t>
      </w:r>
      <w:proofErr w:type="spellEnd"/>
      <w:r w:rsidRPr="00B548CE">
        <w:rPr>
          <w:sz w:val="28"/>
          <w:szCs w:val="28"/>
        </w:rPr>
        <w:t xml:space="preserve">, </w:t>
      </w:r>
      <w:proofErr w:type="spellStart"/>
      <w:r w:rsidRPr="00B548CE">
        <w:rPr>
          <w:sz w:val="28"/>
          <w:szCs w:val="28"/>
        </w:rPr>
        <w:t>субдуральной</w:t>
      </w:r>
      <w:proofErr w:type="spellEnd"/>
      <w:r w:rsidRPr="00B548CE">
        <w:rPr>
          <w:sz w:val="28"/>
          <w:szCs w:val="28"/>
        </w:rPr>
        <w:t xml:space="preserve">, внутримозговой), субарахноидального кровоизлияния, </w:t>
      </w:r>
      <w:r w:rsidRPr="00B548CE">
        <w:rPr>
          <w:sz w:val="28"/>
          <w:szCs w:val="28"/>
        </w:rPr>
        <w:lastRenderedPageBreak/>
        <w:t>кровоизлияния в желудочки мозга</w:t>
      </w:r>
      <w:r w:rsidR="002A2A7C" w:rsidRPr="00B548CE">
        <w:rPr>
          <w:sz w:val="28"/>
          <w:szCs w:val="28"/>
        </w:rPr>
        <w:t>, вдавленных переломов черепа, но чаще – это результат отека-набухания мозга.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Локальный отек вокруг </w:t>
      </w:r>
      <w:proofErr w:type="spellStart"/>
      <w:r w:rsidRPr="00B548CE">
        <w:rPr>
          <w:sz w:val="28"/>
          <w:szCs w:val="28"/>
        </w:rPr>
        <w:t>контузионного</w:t>
      </w:r>
      <w:proofErr w:type="spellEnd"/>
      <w:r w:rsidRPr="00B548CE">
        <w:rPr>
          <w:sz w:val="28"/>
          <w:szCs w:val="28"/>
        </w:rPr>
        <w:t xml:space="preserve"> очага может развиваться уже в первые часы после травмы. При тяжелых травмах </w:t>
      </w:r>
      <w:proofErr w:type="spellStart"/>
      <w:r w:rsidRPr="00B548CE">
        <w:rPr>
          <w:sz w:val="28"/>
          <w:szCs w:val="28"/>
        </w:rPr>
        <w:t>гиперализованный</w:t>
      </w:r>
      <w:proofErr w:type="spellEnd"/>
      <w:r w:rsidRPr="00B548CE">
        <w:rPr>
          <w:sz w:val="28"/>
          <w:szCs w:val="28"/>
        </w:rPr>
        <w:t xml:space="preserve"> отек мозга может наступить на 2 – 3 сутки, а дислокация и вклинение мозга могут произойти уже на 3 – 4 сутки.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Повышению внутричерепного давления способствуют увеличение продукции ликвора и блокада его оттока. Основная опасность при внутричерепной гипертензии заключается в возможности дислокации головного мозга и ущемлении его ствола в большом затылочном отверстии, что может иметь катастрофические последствия для больного.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Синдром внутричерепной гипотензии (внутричерепное давление ниже 80 –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100 мм</w:t>
        </w:r>
      </w:smartTag>
      <w:r w:rsidRPr="00B548CE">
        <w:rPr>
          <w:sz w:val="28"/>
          <w:szCs w:val="28"/>
        </w:rPr>
        <w:t xml:space="preserve">. </w:t>
      </w:r>
      <w:proofErr w:type="spellStart"/>
      <w:r w:rsidRPr="00B548CE">
        <w:rPr>
          <w:sz w:val="28"/>
          <w:szCs w:val="28"/>
        </w:rPr>
        <w:t>водн</w:t>
      </w:r>
      <w:proofErr w:type="spellEnd"/>
      <w:r w:rsidRPr="00B548CE">
        <w:rPr>
          <w:sz w:val="28"/>
          <w:szCs w:val="28"/>
        </w:rPr>
        <w:t xml:space="preserve">. ст. при измерении в горизонтальном положении тела) возможен при переломах основания черепа с истечением ликвора наружу, причем </w:t>
      </w:r>
      <w:proofErr w:type="spellStart"/>
      <w:r w:rsidRPr="00B548CE">
        <w:rPr>
          <w:sz w:val="28"/>
          <w:szCs w:val="28"/>
        </w:rPr>
        <w:t>ликворея</w:t>
      </w:r>
      <w:proofErr w:type="spellEnd"/>
      <w:r w:rsidRPr="00B548CE">
        <w:rPr>
          <w:sz w:val="28"/>
          <w:szCs w:val="28"/>
        </w:rPr>
        <w:t xml:space="preserve"> может быть своевременно не диагностированной, когда она происходит в глотку и ликвор заглатывается пострадавшим.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 Синдром проявляется артериальной гипотензией, тахикардией, расстройством сознания.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2A2A7C" w:rsidRPr="00B548CE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 Диэнцефальный синдром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Развитие синдрома может начаться после тяжелой черепно-мозговой травмы (ушиба мозга).</w:t>
      </w:r>
    </w:p>
    <w:p w:rsidR="002A2A7C" w:rsidRPr="00B548CE" w:rsidRDefault="002A2A7C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Синдром проявляется мерцающим сознанием или сопором, катаболической реакцией</w:t>
      </w:r>
      <w:r w:rsidR="00F049E7" w:rsidRPr="00B548CE">
        <w:rPr>
          <w:sz w:val="28"/>
          <w:szCs w:val="28"/>
        </w:rPr>
        <w:t xml:space="preserve"> с увеличением остаточного азота в крови (до 150 мг. %), гипертермией центрального генеза (39 - 40˚С и более), нарушением внешнего дыхания по диэнцефальному типу (значительное учащение, нередко волнообразное дыхание с периодическим увеличением амплитуды), тахикардией, артериальной гипертензией, нейродистрофическими изменениями со стороны внутренних органов и кожного покрова.</w:t>
      </w: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lastRenderedPageBreak/>
        <w:t>Летальность достигает 50%.</w:t>
      </w: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049E7" w:rsidRPr="00B548CE" w:rsidRDefault="00B548C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548CE">
        <w:rPr>
          <w:b/>
          <w:sz w:val="28"/>
          <w:szCs w:val="28"/>
        </w:rPr>
        <w:t xml:space="preserve">.6 </w:t>
      </w:r>
      <w:proofErr w:type="spellStart"/>
      <w:r w:rsidRPr="00B548C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езенцефально</w:t>
      </w:r>
      <w:proofErr w:type="spellEnd"/>
      <w:r>
        <w:rPr>
          <w:b/>
          <w:sz w:val="28"/>
          <w:szCs w:val="28"/>
        </w:rPr>
        <w:t>-бульбарный синдром</w:t>
      </w: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При ушибе мозга проявления синдрома возникают в первые минуты и часы после травмы: нарушение сознания по типу комы (реже сопора), анаболические реакции, </w:t>
      </w:r>
      <w:proofErr w:type="spellStart"/>
      <w:r w:rsidRPr="00B548CE">
        <w:rPr>
          <w:sz w:val="28"/>
          <w:szCs w:val="28"/>
        </w:rPr>
        <w:t>нормотермия</w:t>
      </w:r>
      <w:proofErr w:type="spellEnd"/>
      <w:r w:rsidRPr="00B548CE">
        <w:rPr>
          <w:sz w:val="28"/>
          <w:szCs w:val="28"/>
        </w:rPr>
        <w:t xml:space="preserve"> или склонность к гипотермии, расстройство дыхания по типу </w:t>
      </w:r>
      <w:proofErr w:type="spellStart"/>
      <w:r w:rsidRPr="00B548CE">
        <w:rPr>
          <w:sz w:val="28"/>
          <w:szCs w:val="28"/>
        </w:rPr>
        <w:t>Чейна</w:t>
      </w:r>
      <w:proofErr w:type="spellEnd"/>
      <w:r w:rsidRPr="00B548CE">
        <w:rPr>
          <w:sz w:val="28"/>
          <w:szCs w:val="28"/>
        </w:rPr>
        <w:t>-Стокса или терминального, артериальная гипотензия, тахикардия или брадикардия. Прогноз очень неблагоприятен, летальность 90%.</w:t>
      </w: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049E7" w:rsidRPr="00B548CE" w:rsidRDefault="00B548CE" w:rsidP="00B548CE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49E7" w:rsidRPr="00B548CE">
        <w:rPr>
          <w:b/>
          <w:sz w:val="28"/>
          <w:szCs w:val="28"/>
        </w:rPr>
        <w:lastRenderedPageBreak/>
        <w:t xml:space="preserve">ВАРИАНТЫ </w:t>
      </w:r>
      <w:r>
        <w:rPr>
          <w:b/>
          <w:sz w:val="28"/>
          <w:szCs w:val="28"/>
        </w:rPr>
        <w:t>ТЕЧЕНИЯ ЧЕРЕПНО-МОЗГОВОЙ ТРАВМЫ</w:t>
      </w: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49E7" w:rsidRPr="00B548CE" w:rsidRDefault="00B548CE" w:rsidP="00B548CE">
      <w:pPr>
        <w:widowControl w:val="0"/>
        <w:numPr>
          <w:ilvl w:val="1"/>
          <w:numId w:val="12"/>
        </w:num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Декомпенсационный</w:t>
      </w:r>
      <w:proofErr w:type="spellEnd"/>
      <w:r>
        <w:rPr>
          <w:b/>
          <w:sz w:val="28"/>
          <w:szCs w:val="28"/>
        </w:rPr>
        <w:t xml:space="preserve"> тип</w:t>
      </w:r>
    </w:p>
    <w:p w:rsidR="00F049E7" w:rsidRPr="00B548CE" w:rsidRDefault="00F049E7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49E7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В первые сутки удается добиться относительной стабильности, но на 2-е сутки возникает запредельная кома, рефлексы не вызываются и со стороны других органов и систем, отрицательная динамика.</w:t>
      </w:r>
    </w:p>
    <w:p w:rsidR="00494282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Обычно летальный исход наступает на 3-е сутки.</w:t>
      </w:r>
    </w:p>
    <w:p w:rsidR="00494282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94282" w:rsidRPr="00B548CE" w:rsidRDefault="00B548CE" w:rsidP="00B548CE">
      <w:pPr>
        <w:widowControl w:val="0"/>
        <w:numPr>
          <w:ilvl w:val="1"/>
          <w:numId w:val="12"/>
        </w:num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B548CE">
        <w:rPr>
          <w:b/>
          <w:sz w:val="28"/>
          <w:szCs w:val="28"/>
        </w:rPr>
        <w:t xml:space="preserve">Тип </w:t>
      </w:r>
      <w:proofErr w:type="spellStart"/>
      <w:r w:rsidRPr="00B548CE">
        <w:rPr>
          <w:b/>
          <w:sz w:val="28"/>
          <w:szCs w:val="28"/>
        </w:rPr>
        <w:t>субкомпенсации</w:t>
      </w:r>
      <w:proofErr w:type="spellEnd"/>
    </w:p>
    <w:p w:rsidR="00494282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94282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Ко 2-м суткам после травмы удается добиться полной стабилизации, но компенсаторные механизмы настолько нестабильны, что любой повреждающий фактор может привести к декомпенсации и в дальнейшем к летальному исходу.</w:t>
      </w:r>
    </w:p>
    <w:p w:rsidR="00494282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В данном случае необходимо проведение упреждающего лечения.</w:t>
      </w:r>
    </w:p>
    <w:p w:rsidR="00494282" w:rsidRPr="00B548CE" w:rsidRDefault="00494282" w:rsidP="00B548C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Тип, который объединяет в себя группу пациентов, у которых травма находится в компенсированном состоянии. У таких больных наблюдается умеренная кома, внутричерепная гипертензия под контролем, дыхательной недостаточности нет, гемодинамика стабилизирована. Такие пациенты относительно легко проходят острый период течения черепно-мозговой травмы.</w:t>
      </w:r>
    </w:p>
    <w:p w:rsidR="00494282" w:rsidRPr="00B548CE" w:rsidRDefault="0049428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94282" w:rsidRPr="00B548CE" w:rsidRDefault="00B548CE" w:rsidP="00B548CE">
      <w:pPr>
        <w:widowControl w:val="0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F63" w:rsidRPr="00B548CE">
        <w:rPr>
          <w:b/>
          <w:sz w:val="28"/>
          <w:szCs w:val="28"/>
        </w:rPr>
        <w:lastRenderedPageBreak/>
        <w:t xml:space="preserve">ЭТАПЫ </w:t>
      </w:r>
      <w:r>
        <w:rPr>
          <w:b/>
          <w:sz w:val="28"/>
          <w:szCs w:val="28"/>
        </w:rPr>
        <w:t>ТЕЧЕНИЯ ЧЕРЕПНО-МОЗГОВОЙ ТРАВМЫ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A5612" w:rsidRPr="00FA5612" w:rsidRDefault="00FA5612" w:rsidP="00FA5612">
      <w:pPr>
        <w:widowControl w:val="0"/>
        <w:tabs>
          <w:tab w:val="left" w:pos="709"/>
        </w:tabs>
        <w:spacing w:line="360" w:lineRule="auto"/>
        <w:ind w:firstLine="709"/>
        <w:rPr>
          <w:b/>
          <w:sz w:val="28"/>
          <w:szCs w:val="28"/>
        </w:rPr>
      </w:pPr>
      <w:r w:rsidRPr="00FA5612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 Характеристика этапов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94282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До 14 суток с момента поражения продолжается этап острейших нарушений, при этом, максимальная выраженность процесса приходится на 3 – 7-е сутки. При осмотре выявление следующих признаков говорит о неблагоприятном течении.: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Кома, двусторонние стопные патологические знаки, синдром </w:t>
      </w:r>
      <w:proofErr w:type="spellStart"/>
      <w:r w:rsidRPr="00B548CE">
        <w:rPr>
          <w:sz w:val="28"/>
          <w:szCs w:val="28"/>
        </w:rPr>
        <w:t>па</w:t>
      </w:r>
      <w:r w:rsidR="00823FFE" w:rsidRPr="00B548CE">
        <w:rPr>
          <w:sz w:val="28"/>
          <w:szCs w:val="28"/>
        </w:rPr>
        <w:t>ли</w:t>
      </w:r>
      <w:r w:rsidRPr="00B548CE">
        <w:rPr>
          <w:sz w:val="28"/>
          <w:szCs w:val="28"/>
        </w:rPr>
        <w:t>урии</w:t>
      </w:r>
      <w:proofErr w:type="spellEnd"/>
      <w:r w:rsidRPr="00B548CE">
        <w:rPr>
          <w:sz w:val="28"/>
          <w:szCs w:val="28"/>
        </w:rPr>
        <w:t xml:space="preserve">, </w:t>
      </w:r>
      <w:proofErr w:type="spellStart"/>
      <w:r w:rsidRPr="00B548CE">
        <w:rPr>
          <w:sz w:val="28"/>
          <w:szCs w:val="28"/>
        </w:rPr>
        <w:t>гипостенурии</w:t>
      </w:r>
      <w:proofErr w:type="spellEnd"/>
      <w:r w:rsidRPr="00B548CE">
        <w:rPr>
          <w:sz w:val="28"/>
          <w:szCs w:val="28"/>
        </w:rPr>
        <w:t xml:space="preserve"> и др.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выполнении КТ – тотальный отек вещества мозга, сдавление желудочковой системы.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Внутричерепное давление повышается более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30 мм</w:t>
        </w:r>
      </w:smartTag>
      <w:r w:rsidRPr="00B548CE">
        <w:rPr>
          <w:sz w:val="28"/>
          <w:szCs w:val="28"/>
        </w:rPr>
        <w:t>. рт. ст.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Низкий сердечный выброс, нестабильная гемодинамика. Это время – первые 2-е суток – отводится для оценки тяжести патологии и обусловленного первичными патологическими механизмами неврологического дефицита, проведения диагностических процедур, подбора средств функционального мониторинга.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На 9 – 14 сутки </w:t>
      </w:r>
      <w:proofErr w:type="spellStart"/>
      <w:r w:rsidRPr="00B548CE">
        <w:rPr>
          <w:sz w:val="28"/>
          <w:szCs w:val="28"/>
        </w:rPr>
        <w:t>саногенетические</w:t>
      </w:r>
      <w:proofErr w:type="spellEnd"/>
      <w:r w:rsidRPr="00B548CE">
        <w:rPr>
          <w:sz w:val="28"/>
          <w:szCs w:val="28"/>
        </w:rPr>
        <w:t xml:space="preserve"> механизмы исчерпывают себя и начинается нормализация состояния.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165F63" w:rsidRPr="00B548CE" w:rsidRDefault="00FA5612" w:rsidP="00FA5612">
      <w:pPr>
        <w:widowControl w:val="0"/>
        <w:tabs>
          <w:tab w:val="left" w:pos="709"/>
        </w:tabs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548CE">
        <w:rPr>
          <w:b/>
          <w:sz w:val="28"/>
          <w:szCs w:val="28"/>
        </w:rPr>
        <w:t>.2 Лабораторные признаки неблагоприятного исхода у бо</w:t>
      </w:r>
      <w:r>
        <w:rPr>
          <w:b/>
          <w:sz w:val="28"/>
          <w:szCs w:val="28"/>
        </w:rPr>
        <w:t>льных с черепно-мозговой травмой</w:t>
      </w:r>
    </w:p>
    <w:p w:rsidR="00165F63" w:rsidRPr="00B548CE" w:rsidRDefault="00165F6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65F63" w:rsidRPr="00B548CE" w:rsidRDefault="00165F63" w:rsidP="00B548CE">
      <w:pPr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Лактат</w:t>
      </w:r>
      <w:proofErr w:type="spellEnd"/>
      <w:r w:rsidRPr="00B548CE">
        <w:rPr>
          <w:sz w:val="28"/>
          <w:szCs w:val="28"/>
        </w:rPr>
        <w:t xml:space="preserve"> в ликворе более 5 </w:t>
      </w:r>
      <w:proofErr w:type="spellStart"/>
      <w:r w:rsidRPr="00B548CE">
        <w:rPr>
          <w:sz w:val="28"/>
          <w:szCs w:val="28"/>
        </w:rPr>
        <w:t>ммоль</w:t>
      </w:r>
      <w:proofErr w:type="spellEnd"/>
      <w:r w:rsidRPr="00B548CE">
        <w:rPr>
          <w:sz w:val="28"/>
          <w:szCs w:val="28"/>
        </w:rPr>
        <w:t>/л;</w:t>
      </w:r>
    </w:p>
    <w:p w:rsidR="00165F63" w:rsidRPr="00B548CE" w:rsidRDefault="00813F93" w:rsidP="00B548CE">
      <w:pPr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РО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 xml:space="preserve"> ликвора снижено до 30 –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40 мм</w:t>
        </w:r>
      </w:smartTag>
      <w:r w:rsidRPr="00B548CE">
        <w:rPr>
          <w:sz w:val="28"/>
          <w:szCs w:val="28"/>
        </w:rPr>
        <w:t>. рт. ст. и ниже;</w:t>
      </w:r>
    </w:p>
    <w:p w:rsidR="00813F93" w:rsidRPr="00B548CE" w:rsidRDefault="00813F93" w:rsidP="00B548CE">
      <w:pPr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Индекс Л Д Г крови/ Л Д Г ликвора менее 1,0;</w:t>
      </w:r>
    </w:p>
    <w:p w:rsidR="00813F93" w:rsidRPr="00B548CE" w:rsidRDefault="00813F93" w:rsidP="00B548CE">
      <w:pPr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Осмолярность</w:t>
      </w:r>
      <w:proofErr w:type="spellEnd"/>
      <w:r w:rsidRPr="00B548CE">
        <w:rPr>
          <w:sz w:val="28"/>
          <w:szCs w:val="28"/>
        </w:rPr>
        <w:t xml:space="preserve"> крови и ликвора более 360 </w:t>
      </w:r>
      <w:proofErr w:type="spellStart"/>
      <w:r w:rsidRPr="00B548CE">
        <w:rPr>
          <w:sz w:val="28"/>
          <w:szCs w:val="28"/>
        </w:rPr>
        <w:t>мосм</w:t>
      </w:r>
      <w:proofErr w:type="spellEnd"/>
      <w:r w:rsidRPr="00B548CE">
        <w:rPr>
          <w:sz w:val="28"/>
          <w:szCs w:val="28"/>
        </w:rPr>
        <w:t>/л.</w:t>
      </w:r>
    </w:p>
    <w:p w:rsidR="00813F93" w:rsidRPr="00B548CE" w:rsidRDefault="00813F9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13F93" w:rsidRPr="00B548CE" w:rsidRDefault="00FA5612" w:rsidP="00FA5612">
      <w:pPr>
        <w:widowControl w:val="0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ind w:left="709" w:firstLine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3F93" w:rsidRPr="00B548CE">
        <w:rPr>
          <w:b/>
          <w:sz w:val="28"/>
          <w:szCs w:val="28"/>
        </w:rPr>
        <w:lastRenderedPageBreak/>
        <w:t xml:space="preserve">ИНТЕНСИВНАЯ ТЕРАПИЯ </w:t>
      </w:r>
      <w:r>
        <w:rPr>
          <w:b/>
          <w:sz w:val="28"/>
          <w:szCs w:val="28"/>
        </w:rPr>
        <w:t>ТЯЖЕЛОЙ ЧЕРЕПНО-МОЗГОВОЙ ТРАВМЫ</w:t>
      </w:r>
    </w:p>
    <w:p w:rsidR="00813F93" w:rsidRPr="00B548CE" w:rsidRDefault="00813F9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3F93" w:rsidRPr="00B548CE" w:rsidRDefault="00813F9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большинстве случаев интенсивная терапия включает интенсивное наблюдение, профилактику и лечение синдрома внутричерепной гипертензии, поддержание эффективного </w:t>
      </w:r>
      <w:proofErr w:type="spellStart"/>
      <w:r w:rsidRPr="00B548CE">
        <w:rPr>
          <w:sz w:val="28"/>
          <w:szCs w:val="28"/>
        </w:rPr>
        <w:t>перфузионного</w:t>
      </w:r>
      <w:proofErr w:type="spellEnd"/>
      <w:r w:rsidRPr="00B548CE">
        <w:rPr>
          <w:sz w:val="28"/>
          <w:szCs w:val="28"/>
        </w:rPr>
        <w:t xml:space="preserve"> давления, разрешение синдрома церебрального </w:t>
      </w:r>
      <w:proofErr w:type="spellStart"/>
      <w:r w:rsidRPr="00B548CE">
        <w:rPr>
          <w:sz w:val="28"/>
          <w:szCs w:val="28"/>
        </w:rPr>
        <w:t>водоспазма</w:t>
      </w:r>
      <w:proofErr w:type="spellEnd"/>
      <w:r w:rsidRPr="00B548CE">
        <w:rPr>
          <w:sz w:val="28"/>
          <w:szCs w:val="28"/>
        </w:rPr>
        <w:t xml:space="preserve">, </w:t>
      </w:r>
      <w:proofErr w:type="spellStart"/>
      <w:r w:rsidRPr="00B548CE">
        <w:rPr>
          <w:sz w:val="28"/>
          <w:szCs w:val="28"/>
        </w:rPr>
        <w:t>нейротропную</w:t>
      </w:r>
      <w:proofErr w:type="spellEnd"/>
      <w:r w:rsidRPr="00B548CE">
        <w:rPr>
          <w:sz w:val="28"/>
          <w:szCs w:val="28"/>
        </w:rPr>
        <w:t xml:space="preserve"> терапию, терапию расстройств других органов, связанных и несвязанных с основной патологией, профилактику и лечение гнойно-септических осложнений, мероприятие ухода.</w:t>
      </w:r>
    </w:p>
    <w:p w:rsidR="00813F93" w:rsidRPr="00B548CE" w:rsidRDefault="00813F9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13F93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 xml:space="preserve">.1 </w:t>
      </w:r>
      <w:proofErr w:type="spellStart"/>
      <w:r w:rsidRPr="00B548CE">
        <w:rPr>
          <w:b/>
          <w:sz w:val="28"/>
          <w:szCs w:val="28"/>
        </w:rPr>
        <w:t>Контрольи</w:t>
      </w:r>
      <w:proofErr w:type="spellEnd"/>
      <w:r w:rsidRPr="00B548CE">
        <w:rPr>
          <w:b/>
          <w:sz w:val="28"/>
          <w:szCs w:val="28"/>
        </w:rPr>
        <w:t xml:space="preserve"> интенсивная тер</w:t>
      </w:r>
      <w:r>
        <w:rPr>
          <w:b/>
          <w:sz w:val="28"/>
          <w:szCs w:val="28"/>
        </w:rPr>
        <w:t>апия внутричерепной гипертензии</w:t>
      </w:r>
    </w:p>
    <w:p w:rsidR="00813F93" w:rsidRPr="00B548CE" w:rsidRDefault="00813F9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3F93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.1.1 Методы регистрации</w:t>
      </w:r>
      <w:r w:rsidR="00B548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ВЧД</w:t>
      </w:r>
    </w:p>
    <w:p w:rsidR="00813F93" w:rsidRPr="00B548CE" w:rsidRDefault="00813F93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Оценку внутричерепного давления возможно проводить различными методами. Это:</w:t>
      </w:r>
    </w:p>
    <w:p w:rsidR="00813F93" w:rsidRPr="00B548CE" w:rsidRDefault="00813F93" w:rsidP="00B548CE">
      <w:pPr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548CE">
        <w:rPr>
          <w:sz w:val="28"/>
          <w:szCs w:val="28"/>
        </w:rPr>
        <w:t>Субарахноидальный катетер;</w:t>
      </w:r>
    </w:p>
    <w:p w:rsidR="00813F93" w:rsidRPr="00B548CE" w:rsidRDefault="00813F93" w:rsidP="00B548CE">
      <w:pPr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Эпидуральный</w:t>
      </w:r>
      <w:proofErr w:type="spellEnd"/>
      <w:r w:rsidRPr="00B548CE">
        <w:rPr>
          <w:sz w:val="28"/>
          <w:szCs w:val="28"/>
        </w:rPr>
        <w:t xml:space="preserve"> датчик;</w:t>
      </w:r>
    </w:p>
    <w:p w:rsidR="00813F93" w:rsidRPr="00B548CE" w:rsidRDefault="00813F93" w:rsidP="00B548CE">
      <w:pPr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Субарахноидальный датчик;</w:t>
      </w:r>
    </w:p>
    <w:p w:rsidR="00813F93" w:rsidRPr="00B548CE" w:rsidRDefault="00813F93" w:rsidP="00B548CE">
      <w:pPr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Внутримозговой (паренхиматозный) </w:t>
      </w:r>
      <w:proofErr w:type="spellStart"/>
      <w:r w:rsidRPr="00B548CE">
        <w:rPr>
          <w:sz w:val="28"/>
          <w:szCs w:val="28"/>
        </w:rPr>
        <w:t>фиброоптический</w:t>
      </w:r>
      <w:proofErr w:type="spellEnd"/>
      <w:r w:rsidRPr="00B548CE">
        <w:rPr>
          <w:sz w:val="28"/>
          <w:szCs w:val="28"/>
        </w:rPr>
        <w:t xml:space="preserve"> датчик;</w:t>
      </w:r>
    </w:p>
    <w:p w:rsidR="00813F93" w:rsidRPr="00B548CE" w:rsidRDefault="004A00AE" w:rsidP="00B548CE">
      <w:pPr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Желудочковый катетер;</w:t>
      </w:r>
    </w:p>
    <w:p w:rsidR="004A00AE" w:rsidRPr="00B548CE" w:rsidRDefault="004A00AE" w:rsidP="00B548CE">
      <w:pPr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Анализ и оценка химической картины.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A00AE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.1.2 Коррекция</w:t>
      </w:r>
      <w:r w:rsidR="00B548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ВЧД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Выраженное изменение В Ч Д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в любую сторону сопровождается общемозговой симптоматикой, гемодинамическими и респираторными реакциями, динамика их не носит молниеносный характер.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Большинство клиницистов считают, что коррекцию внутричерепной гипертензии, необходимо начинать, если внутричерепное давление держится на уровне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20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.рт.ст</w:t>
      </w:r>
      <w:proofErr w:type="spellEnd"/>
      <w:r w:rsidRPr="00B548CE">
        <w:rPr>
          <w:sz w:val="28"/>
          <w:szCs w:val="28"/>
        </w:rPr>
        <w:t xml:space="preserve">. , в течение более чем 5 минут. Жизненно опасным </w:t>
      </w:r>
      <w:r w:rsidRPr="00B548CE">
        <w:rPr>
          <w:sz w:val="28"/>
          <w:szCs w:val="28"/>
        </w:rPr>
        <w:lastRenderedPageBreak/>
        <w:t>следует считать В Ч Д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 xml:space="preserve">выше 40 –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50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.рт.ст</w:t>
      </w:r>
      <w:proofErr w:type="spellEnd"/>
      <w:r w:rsidRPr="00B548CE">
        <w:rPr>
          <w:sz w:val="28"/>
          <w:szCs w:val="28"/>
        </w:rPr>
        <w:t>.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Коррекцию В Ч Д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можно проводить различными методами: кратковременные и долговременные.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A00AE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.1.2.1 П</w:t>
      </w:r>
      <w:r>
        <w:rPr>
          <w:b/>
          <w:sz w:val="28"/>
          <w:szCs w:val="28"/>
        </w:rPr>
        <w:t xml:space="preserve">рименение </w:t>
      </w:r>
      <w:proofErr w:type="spellStart"/>
      <w:r>
        <w:rPr>
          <w:b/>
          <w:sz w:val="28"/>
          <w:szCs w:val="28"/>
        </w:rPr>
        <w:t>распираторной</w:t>
      </w:r>
      <w:proofErr w:type="spellEnd"/>
      <w:r>
        <w:rPr>
          <w:b/>
          <w:sz w:val="28"/>
          <w:szCs w:val="28"/>
        </w:rPr>
        <w:t xml:space="preserve"> терапии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Умеренная артериальная гипокапния при проведении гипервентиляции способствует церебральной </w:t>
      </w:r>
      <w:proofErr w:type="spellStart"/>
      <w:r w:rsidRPr="00B548CE">
        <w:rPr>
          <w:sz w:val="28"/>
          <w:szCs w:val="28"/>
        </w:rPr>
        <w:t>водоконстрикции</w:t>
      </w:r>
      <w:proofErr w:type="spellEnd"/>
      <w:r w:rsidRPr="00B548CE">
        <w:rPr>
          <w:sz w:val="28"/>
          <w:szCs w:val="28"/>
        </w:rPr>
        <w:t xml:space="preserve"> и уменьшению кровенаполнению мозга.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Оптимальный уровень РаСО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 xml:space="preserve"> должен быть равен 30-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35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.рт.ст</w:t>
      </w:r>
      <w:proofErr w:type="spellEnd"/>
      <w:r w:rsidRPr="00B548CE">
        <w:rPr>
          <w:sz w:val="28"/>
          <w:szCs w:val="28"/>
        </w:rPr>
        <w:t>. Снижение РаСО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 xml:space="preserve"> ниже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25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.рт.ст</w:t>
      </w:r>
      <w:proofErr w:type="spellEnd"/>
      <w:r w:rsidRPr="00B548CE">
        <w:rPr>
          <w:sz w:val="28"/>
          <w:szCs w:val="28"/>
        </w:rPr>
        <w:t>. опасно сдвигом кривой диссоциа</w:t>
      </w:r>
      <w:r w:rsidR="00BE394A" w:rsidRPr="00B548CE">
        <w:rPr>
          <w:sz w:val="28"/>
          <w:szCs w:val="28"/>
        </w:rPr>
        <w:t>ц</w:t>
      </w:r>
      <w:r w:rsidRPr="00B548CE">
        <w:rPr>
          <w:sz w:val="28"/>
          <w:szCs w:val="28"/>
        </w:rPr>
        <w:t xml:space="preserve">ии </w:t>
      </w:r>
      <w:proofErr w:type="spellStart"/>
      <w:r w:rsidRPr="00B548CE">
        <w:rPr>
          <w:sz w:val="28"/>
          <w:szCs w:val="28"/>
        </w:rPr>
        <w:t>гематоглобина</w:t>
      </w:r>
      <w:proofErr w:type="spellEnd"/>
      <w:r w:rsidRPr="00B548CE">
        <w:rPr>
          <w:sz w:val="28"/>
          <w:szCs w:val="28"/>
        </w:rPr>
        <w:t xml:space="preserve"> и вероятным ухудшением диффузии О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>.</w:t>
      </w:r>
    </w:p>
    <w:p w:rsidR="004A00AE" w:rsidRPr="00B548CE" w:rsidRDefault="004A00AE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использовании данного метода необходимо помнить:</w:t>
      </w:r>
    </w:p>
    <w:p w:rsidR="00BE394A" w:rsidRPr="00B548CE" w:rsidRDefault="004A00AE" w:rsidP="00B548CE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Эффективность колеблется в пределах 24-48 ч. По окончании 2-х суток происходит снижение чувствительности сосудов</w:t>
      </w:r>
      <w:r w:rsidR="00BE394A" w:rsidRPr="00B548CE">
        <w:rPr>
          <w:sz w:val="28"/>
          <w:szCs w:val="28"/>
        </w:rPr>
        <w:t xml:space="preserve"> на </w:t>
      </w:r>
      <w:proofErr w:type="spellStart"/>
      <w:r w:rsidR="00BE394A" w:rsidRPr="00B548CE">
        <w:rPr>
          <w:sz w:val="28"/>
          <w:szCs w:val="28"/>
        </w:rPr>
        <w:t>гипокапническую</w:t>
      </w:r>
      <w:proofErr w:type="spellEnd"/>
      <w:r w:rsidR="00BE394A" w:rsidRPr="00B548CE">
        <w:rPr>
          <w:sz w:val="28"/>
          <w:szCs w:val="28"/>
        </w:rPr>
        <w:t xml:space="preserve"> нагрузку с восстановлением обычного минутного кровообращения.</w:t>
      </w:r>
    </w:p>
    <w:p w:rsidR="004A00AE" w:rsidRPr="00FA5612" w:rsidRDefault="00BE394A" w:rsidP="00B548CE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5612">
        <w:rPr>
          <w:sz w:val="28"/>
          <w:szCs w:val="28"/>
        </w:rPr>
        <w:t xml:space="preserve">Кроме того, применение гипервентиляции для достижения умеренной гипокапнии сомнительна, когда наблюдается сильное нарушение </w:t>
      </w:r>
      <w:proofErr w:type="spellStart"/>
      <w:r w:rsidRPr="00FA5612">
        <w:rPr>
          <w:sz w:val="28"/>
          <w:szCs w:val="28"/>
        </w:rPr>
        <w:t>ауторегуляторных</w:t>
      </w:r>
      <w:proofErr w:type="spellEnd"/>
      <w:r w:rsidRPr="00FA5612">
        <w:rPr>
          <w:sz w:val="28"/>
          <w:szCs w:val="28"/>
        </w:rPr>
        <w:t xml:space="preserve"> механизмов мозгового кровотока. В этом случае </w:t>
      </w:r>
      <w:proofErr w:type="spellStart"/>
      <w:r w:rsidRPr="00FA5612">
        <w:rPr>
          <w:sz w:val="28"/>
          <w:szCs w:val="28"/>
        </w:rPr>
        <w:t>вазоконстрикция</w:t>
      </w:r>
      <w:proofErr w:type="spellEnd"/>
      <w:r w:rsidRPr="00FA5612">
        <w:rPr>
          <w:sz w:val="28"/>
          <w:szCs w:val="28"/>
        </w:rPr>
        <w:t xml:space="preserve"> возникает и на непораженных участках головного мозга, наблюдается </w:t>
      </w:r>
      <w:r w:rsidR="00823FFE" w:rsidRPr="00FA5612">
        <w:rPr>
          <w:sz w:val="28"/>
          <w:szCs w:val="28"/>
        </w:rPr>
        <w:t>шун</w:t>
      </w:r>
      <w:r w:rsidRPr="00FA5612">
        <w:rPr>
          <w:sz w:val="28"/>
          <w:szCs w:val="28"/>
        </w:rPr>
        <w:t xml:space="preserve">тирование крови через </w:t>
      </w:r>
      <w:proofErr w:type="spellStart"/>
      <w:r w:rsidRPr="00FA5612">
        <w:rPr>
          <w:sz w:val="28"/>
          <w:szCs w:val="28"/>
        </w:rPr>
        <w:t>дилатированные</w:t>
      </w:r>
      <w:proofErr w:type="spellEnd"/>
      <w:r w:rsidRPr="00FA5612">
        <w:rPr>
          <w:sz w:val="28"/>
          <w:szCs w:val="28"/>
        </w:rPr>
        <w:t xml:space="preserve"> сосуды зоны поражения.</w:t>
      </w:r>
    </w:p>
    <w:p w:rsidR="00BE394A" w:rsidRPr="00B548CE" w:rsidRDefault="00BE394A" w:rsidP="00B548CE">
      <w:pPr>
        <w:widowControl w:val="0"/>
        <w:numPr>
          <w:ilvl w:val="0"/>
          <w:numId w:val="7"/>
        </w:numPr>
        <w:tabs>
          <w:tab w:val="clear" w:pos="1440"/>
          <w:tab w:val="left" w:pos="70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Важно помнить о «синдроме отдачи» (быстрый переход от гипокапнии к </w:t>
      </w:r>
      <w:proofErr w:type="spellStart"/>
      <w:r w:rsidRPr="00B548CE">
        <w:rPr>
          <w:sz w:val="28"/>
          <w:szCs w:val="28"/>
        </w:rPr>
        <w:t>нормокапнии</w:t>
      </w:r>
      <w:proofErr w:type="spellEnd"/>
      <w:r w:rsidRPr="00B548CE">
        <w:rPr>
          <w:sz w:val="28"/>
          <w:szCs w:val="28"/>
        </w:rPr>
        <w:t xml:space="preserve"> и гиперкапнии) проявляется он в </w:t>
      </w:r>
      <w:proofErr w:type="spellStart"/>
      <w:r w:rsidRPr="00B548CE">
        <w:rPr>
          <w:sz w:val="28"/>
          <w:szCs w:val="28"/>
        </w:rPr>
        <w:t>в</w:t>
      </w:r>
      <w:r w:rsidR="00823FFE" w:rsidRPr="00B548CE">
        <w:rPr>
          <w:sz w:val="28"/>
          <w:szCs w:val="28"/>
        </w:rPr>
        <w:t>аз</w:t>
      </w:r>
      <w:r w:rsidRPr="00B548CE">
        <w:rPr>
          <w:sz w:val="28"/>
          <w:szCs w:val="28"/>
        </w:rPr>
        <w:t>одилатации</w:t>
      </w:r>
      <w:proofErr w:type="spellEnd"/>
      <w:r w:rsidRPr="00B548CE">
        <w:rPr>
          <w:sz w:val="28"/>
          <w:szCs w:val="28"/>
        </w:rPr>
        <w:t xml:space="preserve"> и редком повышении В Ч Д .</w:t>
      </w:r>
    </w:p>
    <w:p w:rsidR="00BE394A" w:rsidRPr="00B548CE" w:rsidRDefault="00BE394A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94A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5.1.2.2 </w:t>
      </w:r>
      <w:proofErr w:type="spellStart"/>
      <w:r>
        <w:rPr>
          <w:b/>
          <w:sz w:val="28"/>
          <w:szCs w:val="28"/>
        </w:rPr>
        <w:t>Ликворные</w:t>
      </w:r>
      <w:proofErr w:type="spellEnd"/>
      <w:r>
        <w:rPr>
          <w:b/>
          <w:sz w:val="28"/>
          <w:szCs w:val="28"/>
        </w:rPr>
        <w:t xml:space="preserve"> дренажи</w:t>
      </w:r>
    </w:p>
    <w:p w:rsidR="00BE394A" w:rsidRPr="00B548CE" w:rsidRDefault="00BE394A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Наиболее частое применение нашли </w:t>
      </w:r>
      <w:proofErr w:type="spellStart"/>
      <w:r w:rsidRPr="00B548CE">
        <w:rPr>
          <w:sz w:val="28"/>
          <w:szCs w:val="28"/>
        </w:rPr>
        <w:t>люмбальные</w:t>
      </w:r>
      <w:proofErr w:type="spellEnd"/>
      <w:r w:rsidRPr="00B548CE">
        <w:rPr>
          <w:sz w:val="28"/>
          <w:szCs w:val="28"/>
        </w:rPr>
        <w:t xml:space="preserve"> пункции (вплоть до постановки субарахноидального катетера) и </w:t>
      </w:r>
      <w:proofErr w:type="spellStart"/>
      <w:r w:rsidRPr="00B548CE">
        <w:rPr>
          <w:sz w:val="28"/>
          <w:szCs w:val="28"/>
        </w:rPr>
        <w:t>вентрикулостомии</w:t>
      </w:r>
      <w:proofErr w:type="spellEnd"/>
      <w:r w:rsidRPr="00B548CE">
        <w:rPr>
          <w:sz w:val="28"/>
          <w:szCs w:val="28"/>
        </w:rPr>
        <w:t>.</w:t>
      </w:r>
    </w:p>
    <w:p w:rsidR="00BE394A" w:rsidRPr="00B548CE" w:rsidRDefault="00BE394A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Использование </w:t>
      </w:r>
      <w:proofErr w:type="spellStart"/>
      <w:r w:rsidRPr="00B548CE">
        <w:rPr>
          <w:sz w:val="28"/>
          <w:szCs w:val="28"/>
        </w:rPr>
        <w:t>ликворных</w:t>
      </w:r>
      <w:proofErr w:type="spellEnd"/>
      <w:r w:rsidRPr="00B548CE">
        <w:rPr>
          <w:sz w:val="28"/>
          <w:szCs w:val="28"/>
        </w:rPr>
        <w:t xml:space="preserve"> дренажей ограничивается из-за большой опасности присоединения гнойно-воспалительных осложнений, а так же </w:t>
      </w:r>
      <w:r w:rsidRPr="00B548CE">
        <w:rPr>
          <w:sz w:val="28"/>
          <w:szCs w:val="28"/>
        </w:rPr>
        <w:lastRenderedPageBreak/>
        <w:t>технические трудности в те моменты течения черепно-мозговой травмы, когда имеет место сдавление и смещение желудочковой системы.</w:t>
      </w:r>
    </w:p>
    <w:p w:rsidR="00BE394A" w:rsidRPr="00B548CE" w:rsidRDefault="00BE394A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94A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.1.2.3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Дегидратационная</w:t>
      </w:r>
      <w:proofErr w:type="spellEnd"/>
      <w:r>
        <w:rPr>
          <w:b/>
          <w:sz w:val="28"/>
          <w:szCs w:val="28"/>
        </w:rPr>
        <w:t xml:space="preserve"> терапия</w:t>
      </w:r>
    </w:p>
    <w:p w:rsidR="00BE394A" w:rsidRPr="00B548CE" w:rsidRDefault="00BE394A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Дегидратационную</w:t>
      </w:r>
      <w:proofErr w:type="spellEnd"/>
      <w:r w:rsidRPr="00B548CE">
        <w:rPr>
          <w:sz w:val="28"/>
          <w:szCs w:val="28"/>
        </w:rPr>
        <w:t xml:space="preserve"> терапию следует рассматривать</w:t>
      </w:r>
      <w:r w:rsidR="00AE4BB9" w:rsidRPr="00B548CE">
        <w:rPr>
          <w:sz w:val="28"/>
          <w:szCs w:val="28"/>
        </w:rPr>
        <w:t xml:space="preserve"> как следующий шаг регуляции</w:t>
      </w:r>
      <w:r w:rsidR="00B548CE">
        <w:rPr>
          <w:sz w:val="28"/>
          <w:szCs w:val="28"/>
        </w:rPr>
        <w:t xml:space="preserve"> </w:t>
      </w:r>
      <w:r w:rsidR="00AE4BB9" w:rsidRPr="00B548CE">
        <w:rPr>
          <w:sz w:val="28"/>
          <w:szCs w:val="28"/>
        </w:rPr>
        <w:t xml:space="preserve">В Ч Д . Применяются с целью предотвращения чрезмерного посттравматического отека мозгового вещества, с целью достичь умеренной </w:t>
      </w:r>
      <w:proofErr w:type="spellStart"/>
      <w:r w:rsidR="00AE4BB9" w:rsidRPr="00B548CE">
        <w:rPr>
          <w:sz w:val="28"/>
          <w:szCs w:val="28"/>
        </w:rPr>
        <w:t>гиперосмии</w:t>
      </w:r>
      <w:proofErr w:type="spellEnd"/>
      <w:r w:rsidR="00AE4BB9" w:rsidRPr="00B548CE">
        <w:rPr>
          <w:sz w:val="28"/>
          <w:szCs w:val="28"/>
        </w:rPr>
        <w:t xml:space="preserve"> (305-310 </w:t>
      </w:r>
      <w:proofErr w:type="spellStart"/>
      <w:r w:rsidR="00AE4BB9" w:rsidRPr="00B548CE">
        <w:rPr>
          <w:sz w:val="28"/>
          <w:szCs w:val="28"/>
        </w:rPr>
        <w:t>мосн</w:t>
      </w:r>
      <w:proofErr w:type="spellEnd"/>
      <w:r w:rsidR="00AE4BB9" w:rsidRPr="00B548CE">
        <w:rPr>
          <w:sz w:val="28"/>
          <w:szCs w:val="28"/>
        </w:rPr>
        <w:t xml:space="preserve">/л). При этом происходит повышение </w:t>
      </w:r>
      <w:proofErr w:type="spellStart"/>
      <w:r w:rsidR="00AE4BB9" w:rsidRPr="00B548CE">
        <w:rPr>
          <w:sz w:val="28"/>
          <w:szCs w:val="28"/>
        </w:rPr>
        <w:t>осмо</w:t>
      </w:r>
      <w:r w:rsidR="00823FFE" w:rsidRPr="00B548CE">
        <w:rPr>
          <w:sz w:val="28"/>
          <w:szCs w:val="28"/>
        </w:rPr>
        <w:t>ля</w:t>
      </w:r>
      <w:r w:rsidR="00AE4BB9" w:rsidRPr="00B548CE">
        <w:rPr>
          <w:sz w:val="28"/>
          <w:szCs w:val="28"/>
        </w:rPr>
        <w:t>льности</w:t>
      </w:r>
      <w:proofErr w:type="spellEnd"/>
      <w:r w:rsidR="00AE4BB9" w:rsidRPr="00B548CE">
        <w:rPr>
          <w:sz w:val="28"/>
          <w:szCs w:val="28"/>
        </w:rPr>
        <w:t xml:space="preserve"> плазмы, что является фактором, контролирующим В Ч Д.</w:t>
      </w:r>
    </w:p>
    <w:p w:rsidR="00AE4BB9" w:rsidRPr="00B548CE" w:rsidRDefault="00AE4BB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Назначение диуретиков не должно приводить к </w:t>
      </w:r>
      <w:proofErr w:type="spellStart"/>
      <w:r w:rsidRPr="00B548CE">
        <w:rPr>
          <w:sz w:val="28"/>
          <w:szCs w:val="28"/>
        </w:rPr>
        <w:t>гиповолемии</w:t>
      </w:r>
      <w:proofErr w:type="spellEnd"/>
      <w:r w:rsidRPr="00B548CE">
        <w:rPr>
          <w:sz w:val="28"/>
          <w:szCs w:val="28"/>
        </w:rPr>
        <w:t>.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 xml:space="preserve">Поскольку выведение избыточного количества воды приводит к истощению внеклеточного отдела, </w:t>
      </w:r>
      <w:proofErr w:type="spellStart"/>
      <w:r w:rsidRPr="00B548CE">
        <w:rPr>
          <w:sz w:val="28"/>
          <w:szCs w:val="28"/>
        </w:rPr>
        <w:t>гемоконцентрации</w:t>
      </w:r>
      <w:proofErr w:type="spellEnd"/>
      <w:r w:rsidRPr="00B548CE">
        <w:rPr>
          <w:sz w:val="28"/>
          <w:szCs w:val="28"/>
        </w:rPr>
        <w:t>, водно-электролитным нарушениям, а это, все перечисленное, неблагоприятно влияет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на мин</w:t>
      </w:r>
      <w:r w:rsidR="00823FFE" w:rsidRPr="00B548CE">
        <w:rPr>
          <w:sz w:val="28"/>
          <w:szCs w:val="28"/>
        </w:rPr>
        <w:t>у</w:t>
      </w:r>
      <w:r w:rsidRPr="00B548CE">
        <w:rPr>
          <w:sz w:val="28"/>
          <w:szCs w:val="28"/>
        </w:rPr>
        <w:t>тное кровообращение и системную гемодинамику.</w:t>
      </w:r>
    </w:p>
    <w:p w:rsidR="00AE4BB9" w:rsidRPr="00B548CE" w:rsidRDefault="00AE4BB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Осмодиуретики</w:t>
      </w:r>
      <w:proofErr w:type="spellEnd"/>
      <w:r w:rsidRPr="00B548CE">
        <w:rPr>
          <w:sz w:val="28"/>
          <w:szCs w:val="28"/>
        </w:rPr>
        <w:t xml:space="preserve"> больше применяются как средства при экстренном оказании помощи.</w:t>
      </w:r>
    </w:p>
    <w:p w:rsidR="00AE4BB9" w:rsidRPr="00B548CE" w:rsidRDefault="00AE4BB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Длительное введение </w:t>
      </w:r>
      <w:proofErr w:type="spellStart"/>
      <w:r w:rsidRPr="00B548CE">
        <w:rPr>
          <w:sz w:val="28"/>
          <w:szCs w:val="28"/>
        </w:rPr>
        <w:t>осмодиуретиков</w:t>
      </w:r>
      <w:proofErr w:type="spellEnd"/>
      <w:r w:rsidRPr="00B548CE">
        <w:rPr>
          <w:sz w:val="28"/>
          <w:szCs w:val="28"/>
        </w:rPr>
        <w:t xml:space="preserve"> приводит к распределению </w:t>
      </w:r>
      <w:proofErr w:type="spellStart"/>
      <w:r w:rsidRPr="00B548CE">
        <w:rPr>
          <w:sz w:val="28"/>
          <w:szCs w:val="28"/>
        </w:rPr>
        <w:t>маннита</w:t>
      </w:r>
      <w:proofErr w:type="spellEnd"/>
      <w:r w:rsidRPr="00B548CE">
        <w:rPr>
          <w:sz w:val="28"/>
          <w:szCs w:val="28"/>
        </w:rPr>
        <w:t xml:space="preserve"> в водных секторах. Проникновение </w:t>
      </w:r>
      <w:proofErr w:type="spellStart"/>
      <w:r w:rsidRPr="00B548CE">
        <w:rPr>
          <w:sz w:val="28"/>
          <w:szCs w:val="28"/>
        </w:rPr>
        <w:t>осмотически</w:t>
      </w:r>
      <w:proofErr w:type="spellEnd"/>
      <w:r w:rsidRPr="00B548CE">
        <w:rPr>
          <w:sz w:val="28"/>
          <w:szCs w:val="28"/>
        </w:rPr>
        <w:t xml:space="preserve"> активных молекул</w:t>
      </w:r>
      <w:r w:rsidR="00AC4470" w:rsidRPr="00B548CE">
        <w:rPr>
          <w:sz w:val="28"/>
          <w:szCs w:val="28"/>
        </w:rPr>
        <w:t xml:space="preserve"> через гемато-</w:t>
      </w:r>
      <w:proofErr w:type="spellStart"/>
      <w:r w:rsidR="00AC4470" w:rsidRPr="00B548CE">
        <w:rPr>
          <w:sz w:val="28"/>
          <w:szCs w:val="28"/>
        </w:rPr>
        <w:t>энцефалический</w:t>
      </w:r>
      <w:proofErr w:type="spellEnd"/>
      <w:r w:rsidR="00AC4470" w:rsidRPr="00B548CE">
        <w:rPr>
          <w:sz w:val="28"/>
          <w:szCs w:val="28"/>
        </w:rPr>
        <w:t xml:space="preserve"> барьер при нарушении его проницаемости способств</w:t>
      </w:r>
      <w:r w:rsidR="00823FFE" w:rsidRPr="00B548CE">
        <w:rPr>
          <w:sz w:val="28"/>
          <w:szCs w:val="28"/>
        </w:rPr>
        <w:t>у</w:t>
      </w:r>
      <w:r w:rsidR="00AC4470" w:rsidRPr="00B548CE">
        <w:rPr>
          <w:sz w:val="28"/>
          <w:szCs w:val="28"/>
        </w:rPr>
        <w:t>ет одновременному прогрессированию отека.</w:t>
      </w:r>
    </w:p>
    <w:p w:rsidR="00AC4470" w:rsidRPr="00B548CE" w:rsidRDefault="00AC4470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Диуретики обычно назначаются при отсутствии признаков </w:t>
      </w:r>
      <w:proofErr w:type="spellStart"/>
      <w:r w:rsidRPr="00B548CE">
        <w:rPr>
          <w:sz w:val="28"/>
          <w:szCs w:val="28"/>
        </w:rPr>
        <w:t>гиповолемии</w:t>
      </w:r>
      <w:proofErr w:type="spellEnd"/>
      <w:r w:rsidRPr="00B548CE">
        <w:rPr>
          <w:sz w:val="28"/>
          <w:szCs w:val="28"/>
        </w:rPr>
        <w:t xml:space="preserve">, неэффективности или невозможности других вариантов терапии внутричерепной гипертензии, при прогрессировании отека мозгового вещества на фоне низкой </w:t>
      </w:r>
      <w:proofErr w:type="spellStart"/>
      <w:r w:rsidRPr="00B548CE">
        <w:rPr>
          <w:sz w:val="28"/>
          <w:szCs w:val="28"/>
        </w:rPr>
        <w:t>осм</w:t>
      </w:r>
      <w:r w:rsidR="00823FFE" w:rsidRPr="00B548CE">
        <w:rPr>
          <w:sz w:val="28"/>
          <w:szCs w:val="28"/>
        </w:rPr>
        <w:t>оля</w:t>
      </w:r>
      <w:r w:rsidRPr="00B548CE">
        <w:rPr>
          <w:sz w:val="28"/>
          <w:szCs w:val="28"/>
        </w:rPr>
        <w:t>льности</w:t>
      </w:r>
      <w:proofErr w:type="spellEnd"/>
      <w:r w:rsidRPr="00B548CE">
        <w:rPr>
          <w:sz w:val="28"/>
          <w:szCs w:val="28"/>
        </w:rPr>
        <w:t xml:space="preserve"> плазмы.</w:t>
      </w:r>
    </w:p>
    <w:p w:rsidR="00AC4470" w:rsidRPr="00B548CE" w:rsidRDefault="00AC4470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44BEF" w:rsidRPr="00B548CE" w:rsidRDefault="00FA5612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 xml:space="preserve">.2 </w:t>
      </w:r>
      <w:proofErr w:type="spellStart"/>
      <w:r w:rsidRPr="00B548CE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фузионно-трансфузионная</w:t>
      </w:r>
      <w:proofErr w:type="spellEnd"/>
      <w:r>
        <w:rPr>
          <w:b/>
          <w:sz w:val="28"/>
          <w:szCs w:val="28"/>
        </w:rPr>
        <w:t xml:space="preserve"> терапия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Данный вид терапии производится для:</w:t>
      </w:r>
    </w:p>
    <w:p w:rsidR="00044BEF" w:rsidRPr="00B548CE" w:rsidRDefault="00044BEF" w:rsidP="00D7121D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Умеренной </w:t>
      </w:r>
      <w:proofErr w:type="spellStart"/>
      <w:r w:rsidRPr="00B548CE">
        <w:rPr>
          <w:sz w:val="28"/>
          <w:szCs w:val="28"/>
        </w:rPr>
        <w:t>гемоделюции</w:t>
      </w:r>
      <w:proofErr w:type="spellEnd"/>
      <w:r w:rsidRPr="00B548CE">
        <w:rPr>
          <w:sz w:val="28"/>
          <w:szCs w:val="28"/>
        </w:rPr>
        <w:t>;</w:t>
      </w:r>
    </w:p>
    <w:p w:rsidR="00044BEF" w:rsidRPr="00B548CE" w:rsidRDefault="00044BEF" w:rsidP="00D7121D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Коррекции </w:t>
      </w:r>
      <w:proofErr w:type="spellStart"/>
      <w:r w:rsidRPr="00B548CE">
        <w:rPr>
          <w:sz w:val="28"/>
          <w:szCs w:val="28"/>
        </w:rPr>
        <w:t>гиповолемии</w:t>
      </w:r>
      <w:proofErr w:type="spellEnd"/>
      <w:r w:rsidRPr="00B548CE">
        <w:rPr>
          <w:sz w:val="28"/>
          <w:szCs w:val="28"/>
        </w:rPr>
        <w:t>;</w:t>
      </w:r>
    </w:p>
    <w:p w:rsidR="00044BEF" w:rsidRPr="00B548CE" w:rsidRDefault="00044BEF" w:rsidP="00D7121D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lastRenderedPageBreak/>
        <w:t>Поддержания водного гомеостаза.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При проведении ИТТ необходимо проверять центральное венозное давление, которое должно составлять не менее 6 –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8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.водн.ст</w:t>
      </w:r>
      <w:proofErr w:type="spellEnd"/>
      <w:r w:rsidRPr="00B548CE">
        <w:rPr>
          <w:sz w:val="28"/>
          <w:szCs w:val="28"/>
        </w:rPr>
        <w:t>.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черепно-мозговых травмах необходимо осторожно производить ИТТ (чрезмерное количество жидкости не показано).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Если состояние больного позволяет, то лучше гидр</w:t>
      </w:r>
      <w:r w:rsidR="00823FFE" w:rsidRPr="00B548CE">
        <w:rPr>
          <w:sz w:val="28"/>
          <w:szCs w:val="28"/>
        </w:rPr>
        <w:t>а</w:t>
      </w:r>
      <w:r w:rsidRPr="00B548CE">
        <w:rPr>
          <w:sz w:val="28"/>
          <w:szCs w:val="28"/>
        </w:rPr>
        <w:t xml:space="preserve">тацию проводить </w:t>
      </w:r>
      <w:proofErr w:type="spellStart"/>
      <w:r w:rsidRPr="00B548CE">
        <w:rPr>
          <w:sz w:val="28"/>
          <w:szCs w:val="28"/>
        </w:rPr>
        <w:t>энтеральным</w:t>
      </w:r>
      <w:proofErr w:type="spellEnd"/>
      <w:r w:rsidRPr="00B548CE">
        <w:rPr>
          <w:sz w:val="28"/>
          <w:szCs w:val="28"/>
        </w:rPr>
        <w:t xml:space="preserve"> путем.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Для предотвращения чрезмерного отека мозгового вещества следует отказаться от использования растворов глюкозы и растворов, в состав которых входит глюкоза, а так же отказаться от гипотонических растворов.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Поскольку при черепно</w:t>
      </w:r>
      <w:r w:rsidR="00823FFE" w:rsidRPr="00B548CE">
        <w:rPr>
          <w:sz w:val="28"/>
          <w:szCs w:val="28"/>
        </w:rPr>
        <w:t>-</w:t>
      </w:r>
      <w:r w:rsidRPr="00B548CE">
        <w:rPr>
          <w:sz w:val="28"/>
          <w:szCs w:val="28"/>
        </w:rPr>
        <w:t xml:space="preserve">мозговой травме создаются условия для недостаточного поступления кислорода к нейронам зоны вторичного повреждения, следовательно происходит </w:t>
      </w:r>
      <w:proofErr w:type="spellStart"/>
      <w:r w:rsidRPr="00B548CE">
        <w:rPr>
          <w:sz w:val="28"/>
          <w:szCs w:val="28"/>
        </w:rPr>
        <w:t>недоокисление</w:t>
      </w:r>
      <w:proofErr w:type="spellEnd"/>
      <w:r w:rsidRPr="00B548CE">
        <w:rPr>
          <w:sz w:val="28"/>
          <w:szCs w:val="28"/>
        </w:rPr>
        <w:t xml:space="preserve"> молекул глюкозы, в результате чего образуется </w:t>
      </w:r>
      <w:proofErr w:type="spellStart"/>
      <w:r w:rsidRPr="00B548CE">
        <w:rPr>
          <w:sz w:val="28"/>
          <w:szCs w:val="28"/>
        </w:rPr>
        <w:t>лактат</w:t>
      </w:r>
      <w:proofErr w:type="spellEnd"/>
      <w:r w:rsidRPr="00B548CE">
        <w:rPr>
          <w:sz w:val="28"/>
          <w:szCs w:val="28"/>
        </w:rPr>
        <w:t xml:space="preserve"> и развивается тканевой ацидоз.</w:t>
      </w:r>
    </w:p>
    <w:p w:rsidR="00044BEF" w:rsidRPr="00B548CE" w:rsidRDefault="00044BE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Тканевый ац</w:t>
      </w:r>
      <w:r w:rsidR="00823FFE" w:rsidRPr="00B548CE">
        <w:rPr>
          <w:sz w:val="28"/>
          <w:szCs w:val="28"/>
        </w:rPr>
        <w:t>и</w:t>
      </w:r>
      <w:r w:rsidRPr="00B548CE">
        <w:rPr>
          <w:sz w:val="28"/>
          <w:szCs w:val="28"/>
        </w:rPr>
        <w:t>доз, в свою очередь, в сочетании с избытком свободной воды</w:t>
      </w:r>
      <w:r w:rsidR="00823FFE" w:rsidRP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приводит к усилению отечности мозгового вещества.</w:t>
      </w:r>
    </w:p>
    <w:p w:rsidR="00E424CB" w:rsidRPr="00B548CE" w:rsidRDefault="00E424CB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При </w:t>
      </w:r>
      <w:proofErr w:type="spellStart"/>
      <w:r w:rsidRPr="00B548CE">
        <w:rPr>
          <w:sz w:val="28"/>
          <w:szCs w:val="28"/>
        </w:rPr>
        <w:t>энтеральном</w:t>
      </w:r>
      <w:proofErr w:type="spellEnd"/>
      <w:r w:rsidRPr="00B548CE">
        <w:rPr>
          <w:sz w:val="28"/>
          <w:szCs w:val="28"/>
        </w:rPr>
        <w:t xml:space="preserve"> введении жидкостей происходит более правильное (физиологическое) распределение жидкостей в водных секторах, снижается вероятность возникновения легочных и </w:t>
      </w:r>
      <w:proofErr w:type="spellStart"/>
      <w:r w:rsidRPr="00B548CE">
        <w:rPr>
          <w:sz w:val="28"/>
          <w:szCs w:val="28"/>
        </w:rPr>
        <w:t>генерализованных</w:t>
      </w:r>
      <w:proofErr w:type="spellEnd"/>
      <w:r w:rsidRPr="00B548CE">
        <w:rPr>
          <w:sz w:val="28"/>
          <w:szCs w:val="28"/>
        </w:rPr>
        <w:t xml:space="preserve"> гнойно-воспалительных осложнений. Лучше всего путем </w:t>
      </w:r>
      <w:proofErr w:type="spellStart"/>
      <w:r w:rsidRPr="00B548CE">
        <w:rPr>
          <w:sz w:val="28"/>
          <w:szCs w:val="28"/>
        </w:rPr>
        <w:t>энтеральной</w:t>
      </w:r>
      <w:proofErr w:type="spellEnd"/>
      <w:r w:rsidRPr="00B548CE">
        <w:rPr>
          <w:sz w:val="28"/>
          <w:szCs w:val="28"/>
        </w:rPr>
        <w:t xml:space="preserve"> гидратации использовать не более 2,5-3 литров/сутки и применять современные питательные среды такие как «</w:t>
      </w:r>
      <w:proofErr w:type="spellStart"/>
      <w:r w:rsidRPr="00B548CE">
        <w:rPr>
          <w:sz w:val="28"/>
          <w:szCs w:val="28"/>
        </w:rPr>
        <w:t>Изокал</w:t>
      </w:r>
      <w:proofErr w:type="spellEnd"/>
      <w:r w:rsidRPr="00B548CE">
        <w:rPr>
          <w:sz w:val="28"/>
          <w:szCs w:val="28"/>
        </w:rPr>
        <w:t>», «</w:t>
      </w:r>
      <w:proofErr w:type="spellStart"/>
      <w:r w:rsidRPr="00B548CE">
        <w:rPr>
          <w:sz w:val="28"/>
          <w:szCs w:val="28"/>
        </w:rPr>
        <w:t>Иншур</w:t>
      </w:r>
      <w:proofErr w:type="spellEnd"/>
      <w:r w:rsidRPr="00B548CE">
        <w:rPr>
          <w:sz w:val="28"/>
          <w:szCs w:val="28"/>
        </w:rPr>
        <w:t>», «</w:t>
      </w:r>
      <w:proofErr w:type="spellStart"/>
      <w:r w:rsidRPr="00B548CE">
        <w:rPr>
          <w:sz w:val="28"/>
          <w:szCs w:val="28"/>
        </w:rPr>
        <w:t>Нутризон</w:t>
      </w:r>
      <w:proofErr w:type="spellEnd"/>
      <w:r w:rsidRPr="00B548CE">
        <w:rPr>
          <w:sz w:val="28"/>
          <w:szCs w:val="28"/>
        </w:rPr>
        <w:t>» и другие.</w:t>
      </w:r>
    </w:p>
    <w:p w:rsidR="00E424CB" w:rsidRPr="00B548CE" w:rsidRDefault="00E424CB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Если же отмечается </w:t>
      </w:r>
      <w:proofErr w:type="spellStart"/>
      <w:r w:rsidRPr="00B548CE">
        <w:rPr>
          <w:sz w:val="28"/>
          <w:szCs w:val="28"/>
        </w:rPr>
        <w:t>дискоординация</w:t>
      </w:r>
      <w:proofErr w:type="spellEnd"/>
      <w:r w:rsidRPr="00B548CE">
        <w:rPr>
          <w:sz w:val="28"/>
          <w:szCs w:val="28"/>
        </w:rPr>
        <w:t xml:space="preserve"> в работе желудка и двенадцатиперстной кишки</w:t>
      </w:r>
      <w:r w:rsidR="00F43BA6" w:rsidRPr="00B548CE">
        <w:rPr>
          <w:sz w:val="28"/>
          <w:szCs w:val="28"/>
        </w:rPr>
        <w:t xml:space="preserve">, то зонд, примененный для </w:t>
      </w:r>
      <w:proofErr w:type="spellStart"/>
      <w:r w:rsidR="00823FFE" w:rsidRPr="00B548CE">
        <w:rPr>
          <w:sz w:val="28"/>
          <w:szCs w:val="28"/>
        </w:rPr>
        <w:t>э</w:t>
      </w:r>
      <w:r w:rsidR="00F43BA6" w:rsidRPr="00B548CE">
        <w:rPr>
          <w:sz w:val="28"/>
          <w:szCs w:val="28"/>
        </w:rPr>
        <w:t>нтерального</w:t>
      </w:r>
      <w:proofErr w:type="spellEnd"/>
      <w:r w:rsidR="00F43BA6" w:rsidRPr="00B548CE">
        <w:rPr>
          <w:sz w:val="28"/>
          <w:szCs w:val="28"/>
        </w:rPr>
        <w:t xml:space="preserve"> питания необходимо проводить в тонкую кишку.</w:t>
      </w:r>
    </w:p>
    <w:p w:rsidR="00F43BA6" w:rsidRPr="00B548CE" w:rsidRDefault="00F43BA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BA6" w:rsidRPr="00B548CE" w:rsidRDefault="00D7121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.3 По</w:t>
      </w:r>
      <w:r>
        <w:rPr>
          <w:b/>
          <w:sz w:val="28"/>
          <w:szCs w:val="28"/>
        </w:rPr>
        <w:t>ддержание церебральной перфузии</w:t>
      </w:r>
    </w:p>
    <w:p w:rsidR="00F43BA6" w:rsidRPr="00B548CE" w:rsidRDefault="00F43BA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3BA6" w:rsidRPr="00B548CE" w:rsidRDefault="00F43BA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Это направление в терапии основывается на следующих мероприятиях:</w:t>
      </w:r>
    </w:p>
    <w:p w:rsidR="00F43BA6" w:rsidRPr="00B548CE" w:rsidRDefault="00F43BA6" w:rsidP="00B548CE">
      <w:pPr>
        <w:widowControl w:val="0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Стабилизация гемодинамики, восполнение ОЦК</w:t>
      </w:r>
      <w:r w:rsidR="00A75B04" w:rsidRPr="00B548CE">
        <w:rPr>
          <w:sz w:val="28"/>
          <w:szCs w:val="28"/>
        </w:rPr>
        <w:t xml:space="preserve">, которое </w:t>
      </w:r>
      <w:r w:rsidR="00A75B04" w:rsidRPr="00B548CE">
        <w:rPr>
          <w:sz w:val="28"/>
          <w:szCs w:val="28"/>
        </w:rPr>
        <w:lastRenderedPageBreak/>
        <w:t>проводится под контролем средств функционального мониторинга;</w:t>
      </w:r>
    </w:p>
    <w:p w:rsidR="00A75B04" w:rsidRPr="00B548CE" w:rsidRDefault="00A75B04" w:rsidP="00B548CE">
      <w:pPr>
        <w:widowControl w:val="0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Инотропная поддержка, если центральная гемодинамика, показанием для которой является снижение разовой и минутной производительности миокарда.</w:t>
      </w: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Тактические приемы подбора препаратов и доз производятся индивидуально.</w:t>
      </w: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A75B04" w:rsidRPr="00B548CE" w:rsidRDefault="00D7121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Нейротропная</w:t>
      </w:r>
      <w:proofErr w:type="spellEnd"/>
      <w:r>
        <w:rPr>
          <w:b/>
          <w:sz w:val="28"/>
          <w:szCs w:val="28"/>
        </w:rPr>
        <w:t xml:space="preserve"> терапия</w:t>
      </w: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Это направление терапии тяжелых черепно-мозговых травм является наиболее спорным. Наиболее часто практикующие врачи назначают практически все лекарственные препараты, обладающие </w:t>
      </w:r>
      <w:proofErr w:type="spellStart"/>
      <w:r w:rsidRPr="00B548CE">
        <w:rPr>
          <w:sz w:val="28"/>
          <w:szCs w:val="28"/>
        </w:rPr>
        <w:t>нейротропным</w:t>
      </w:r>
      <w:proofErr w:type="spellEnd"/>
      <w:r w:rsidRPr="00B548CE">
        <w:rPr>
          <w:sz w:val="28"/>
          <w:szCs w:val="28"/>
        </w:rPr>
        <w:t xml:space="preserve"> действием, однако, целый ряд данных лекарственных препаратов обладают очень низкой эффективностью. Не нужно назначать два препарата однонаправленного действия, поскольку может быть отрицательный эффект.</w:t>
      </w: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Терапию начинают с препаратов, которые воздействуют на основные патогенетические пути, которые задействованы в процессе дезинтеграции нервной ткани, адаптогены. Они повышают выживаемость нейронов при гипоксии.</w:t>
      </w: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клинике Военно-Медицинской Академии препаратами первой необходимости являются ингибиторы протеолитических ферментов. То есть такие препараты, как </w:t>
      </w:r>
      <w:proofErr w:type="spellStart"/>
      <w:r w:rsidRPr="00B548CE">
        <w:rPr>
          <w:sz w:val="28"/>
          <w:szCs w:val="28"/>
        </w:rPr>
        <w:t>контрикал</w:t>
      </w:r>
      <w:proofErr w:type="spellEnd"/>
      <w:r w:rsidRPr="00B548CE">
        <w:rPr>
          <w:sz w:val="28"/>
          <w:szCs w:val="28"/>
        </w:rPr>
        <w:t xml:space="preserve">, </w:t>
      </w:r>
      <w:proofErr w:type="spellStart"/>
      <w:r w:rsidRPr="00B548CE">
        <w:rPr>
          <w:sz w:val="28"/>
          <w:szCs w:val="28"/>
        </w:rPr>
        <w:t>гордокс</w:t>
      </w:r>
      <w:proofErr w:type="spellEnd"/>
      <w:r w:rsidRPr="00B548CE">
        <w:rPr>
          <w:sz w:val="28"/>
          <w:szCs w:val="28"/>
        </w:rPr>
        <w:t xml:space="preserve">. </w:t>
      </w:r>
      <w:proofErr w:type="spellStart"/>
      <w:r w:rsidRPr="00B548CE">
        <w:rPr>
          <w:sz w:val="28"/>
          <w:szCs w:val="28"/>
        </w:rPr>
        <w:t>Актовегин</w:t>
      </w:r>
      <w:proofErr w:type="spellEnd"/>
      <w:r w:rsidRPr="00B548CE">
        <w:rPr>
          <w:sz w:val="28"/>
          <w:szCs w:val="28"/>
        </w:rPr>
        <w:t xml:space="preserve"> назначают до 2-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4 г</w:t>
        </w:r>
      </w:smartTag>
      <w:r w:rsidRPr="00B548CE">
        <w:rPr>
          <w:sz w:val="28"/>
          <w:szCs w:val="28"/>
        </w:rPr>
        <w:t xml:space="preserve"> в сутки.</w:t>
      </w:r>
    </w:p>
    <w:p w:rsidR="00A75B04" w:rsidRPr="00B548CE" w:rsidRDefault="00A75B04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Так же назначают </w:t>
      </w:r>
      <w:proofErr w:type="spellStart"/>
      <w:r w:rsidRPr="00B548CE">
        <w:rPr>
          <w:sz w:val="28"/>
          <w:szCs w:val="28"/>
        </w:rPr>
        <w:t>тре</w:t>
      </w:r>
      <w:r w:rsidR="00823FFE" w:rsidRPr="00B548CE">
        <w:rPr>
          <w:sz w:val="28"/>
          <w:szCs w:val="28"/>
        </w:rPr>
        <w:t>н</w:t>
      </w:r>
      <w:r w:rsidRPr="00B548CE">
        <w:rPr>
          <w:sz w:val="28"/>
          <w:szCs w:val="28"/>
        </w:rPr>
        <w:t>тал</w:t>
      </w:r>
      <w:proofErr w:type="spellEnd"/>
      <w:r w:rsidRPr="00B548CE">
        <w:rPr>
          <w:sz w:val="28"/>
          <w:szCs w:val="28"/>
        </w:rPr>
        <w:t xml:space="preserve">, </w:t>
      </w:r>
      <w:proofErr w:type="spellStart"/>
      <w:r w:rsidRPr="00B548CE">
        <w:rPr>
          <w:sz w:val="28"/>
          <w:szCs w:val="28"/>
        </w:rPr>
        <w:t>пентилин</w:t>
      </w:r>
      <w:proofErr w:type="spellEnd"/>
      <w:r w:rsidRPr="00B548CE">
        <w:rPr>
          <w:sz w:val="28"/>
          <w:szCs w:val="28"/>
        </w:rPr>
        <w:t>, которые необходимы для улучшения кровоснабжения зоны вторичного повреждения.</w:t>
      </w:r>
    </w:p>
    <w:p w:rsidR="00A40F5F" w:rsidRPr="00B548CE" w:rsidRDefault="00A40F5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период выхода пациента из комы лучше всего назначать </w:t>
      </w:r>
      <w:proofErr w:type="spellStart"/>
      <w:r w:rsidRPr="00B548CE">
        <w:rPr>
          <w:sz w:val="28"/>
          <w:szCs w:val="28"/>
        </w:rPr>
        <w:t>нейромедиаторные</w:t>
      </w:r>
      <w:proofErr w:type="spellEnd"/>
      <w:r w:rsidRPr="00B548CE">
        <w:rPr>
          <w:sz w:val="28"/>
          <w:szCs w:val="28"/>
        </w:rPr>
        <w:t xml:space="preserve"> препараты. Положительный эффект получают </w:t>
      </w:r>
      <w:proofErr w:type="spellStart"/>
      <w:r w:rsidRPr="00B548CE">
        <w:rPr>
          <w:sz w:val="28"/>
          <w:szCs w:val="28"/>
        </w:rPr>
        <w:t>гилателина</w:t>
      </w:r>
      <w:proofErr w:type="spellEnd"/>
      <w:r w:rsidRPr="00B548CE">
        <w:rPr>
          <w:sz w:val="28"/>
          <w:szCs w:val="28"/>
        </w:rPr>
        <w:t xml:space="preserve">, </w:t>
      </w:r>
      <w:proofErr w:type="spellStart"/>
      <w:r w:rsidRPr="00B548CE">
        <w:rPr>
          <w:sz w:val="28"/>
          <w:szCs w:val="28"/>
        </w:rPr>
        <w:t>акатинола</w:t>
      </w:r>
      <w:proofErr w:type="spellEnd"/>
      <w:r w:rsidR="00823FFE" w:rsidRPr="00B548CE">
        <w:rPr>
          <w:sz w:val="28"/>
          <w:szCs w:val="28"/>
        </w:rPr>
        <w:t xml:space="preserve"> </w:t>
      </w:r>
      <w:proofErr w:type="spellStart"/>
      <w:r w:rsidRPr="00B548CE">
        <w:rPr>
          <w:sz w:val="28"/>
          <w:szCs w:val="28"/>
        </w:rPr>
        <w:t>менантина</w:t>
      </w:r>
      <w:proofErr w:type="spellEnd"/>
      <w:r w:rsidRPr="00B548CE">
        <w:rPr>
          <w:sz w:val="28"/>
          <w:szCs w:val="28"/>
        </w:rPr>
        <w:t>. Для того, чтобы добиться максимально возможного положительного эффекта необходимо использовать максимальные дозировки данных лекарственных средств.</w:t>
      </w:r>
    </w:p>
    <w:p w:rsidR="00A40F5F" w:rsidRPr="00B548CE" w:rsidRDefault="00A40F5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lastRenderedPageBreak/>
        <w:t xml:space="preserve">В дополнение к </w:t>
      </w:r>
      <w:proofErr w:type="spellStart"/>
      <w:r w:rsidRPr="00B548CE">
        <w:rPr>
          <w:sz w:val="28"/>
          <w:szCs w:val="28"/>
        </w:rPr>
        <w:t>нейротропной</w:t>
      </w:r>
      <w:proofErr w:type="spellEnd"/>
      <w:r w:rsidRPr="00B548CE">
        <w:rPr>
          <w:sz w:val="28"/>
          <w:szCs w:val="28"/>
        </w:rPr>
        <w:t xml:space="preserve"> терапии необходимо включать блокаторы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Н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 xml:space="preserve"> – </w:t>
      </w:r>
      <w:proofErr w:type="spellStart"/>
      <w:r w:rsidRPr="00B548CE">
        <w:rPr>
          <w:sz w:val="28"/>
          <w:szCs w:val="28"/>
        </w:rPr>
        <w:t>гистаминовых</w:t>
      </w:r>
      <w:proofErr w:type="spellEnd"/>
      <w:r w:rsidRPr="00B548CE">
        <w:rPr>
          <w:sz w:val="28"/>
          <w:szCs w:val="28"/>
        </w:rPr>
        <w:t xml:space="preserve"> рецепторов и </w:t>
      </w:r>
      <w:proofErr w:type="spellStart"/>
      <w:r w:rsidRPr="00B548CE">
        <w:rPr>
          <w:sz w:val="28"/>
          <w:szCs w:val="28"/>
        </w:rPr>
        <w:t>альмагель</w:t>
      </w:r>
      <w:proofErr w:type="spellEnd"/>
      <w:r w:rsidRPr="00B548CE">
        <w:rPr>
          <w:sz w:val="28"/>
          <w:szCs w:val="28"/>
        </w:rPr>
        <w:t>.</w:t>
      </w:r>
    </w:p>
    <w:p w:rsidR="00A40F5F" w:rsidRPr="00B548CE" w:rsidRDefault="00A40F5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При массивном травматическом субарахноидальном кровоизлиянии</w:t>
      </w:r>
      <w:r w:rsidR="00B548CE">
        <w:rPr>
          <w:sz w:val="28"/>
          <w:szCs w:val="28"/>
        </w:rPr>
        <w:t xml:space="preserve"> </w:t>
      </w:r>
      <w:r w:rsidRPr="00B548CE">
        <w:rPr>
          <w:sz w:val="28"/>
          <w:szCs w:val="28"/>
        </w:rPr>
        <w:t>для профилактики вторичных ишемических нарушений в программу интенсивной терапии желательно включать церебральные антагонисты Са</w:t>
      </w:r>
      <w:r w:rsidRPr="00B548CE">
        <w:rPr>
          <w:sz w:val="28"/>
          <w:szCs w:val="28"/>
          <w:vertAlign w:val="superscript"/>
        </w:rPr>
        <w:t>2+</w:t>
      </w:r>
      <w:r w:rsidRPr="00B548CE">
        <w:rPr>
          <w:sz w:val="28"/>
          <w:szCs w:val="28"/>
        </w:rPr>
        <w:t>, назначаемой по рекомендуемой фирмой – производителем схеме.</w:t>
      </w:r>
    </w:p>
    <w:p w:rsidR="00A40F5F" w:rsidRPr="00B548CE" w:rsidRDefault="00A40F5F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52431" w:rsidRPr="00B548CE" w:rsidRDefault="00D7121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 Респираторная терапия</w:t>
      </w:r>
    </w:p>
    <w:p w:rsidR="00852431" w:rsidRPr="00B548CE" w:rsidRDefault="00852431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52431" w:rsidRPr="00B548CE" w:rsidRDefault="00852431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У больных с черепно-мозговой травмой, как правило, наблюдаются нарушения дыхания. Поэтому предупреждение или своевременное устранение дыхательной недостаточности при лечении больных с этим видом патологии является важной задачей реаниматологов, поскольку, возникающая при этом</w:t>
      </w:r>
      <w:r w:rsidR="00823FFE" w:rsidRPr="00B548CE">
        <w:rPr>
          <w:sz w:val="28"/>
          <w:szCs w:val="28"/>
        </w:rPr>
        <w:t xml:space="preserve"> </w:t>
      </w:r>
      <w:r w:rsidR="009C2098" w:rsidRPr="00B548CE">
        <w:rPr>
          <w:sz w:val="28"/>
          <w:szCs w:val="28"/>
        </w:rPr>
        <w:t>гипоксия усугубляет тяжесть поражения головного мозга, усиливает или приводит к развитию его отека и набухания и в</w:t>
      </w:r>
      <w:r w:rsidR="00823FFE" w:rsidRPr="00B548CE">
        <w:rPr>
          <w:sz w:val="28"/>
          <w:szCs w:val="28"/>
        </w:rPr>
        <w:t xml:space="preserve"> </w:t>
      </w:r>
      <w:r w:rsidR="009C2098" w:rsidRPr="00B548CE">
        <w:rPr>
          <w:sz w:val="28"/>
          <w:szCs w:val="28"/>
        </w:rPr>
        <w:t>ряде случаев является основной причиной летальных исходов.</w:t>
      </w:r>
    </w:p>
    <w:p w:rsidR="009C2098" w:rsidRPr="00B548CE" w:rsidRDefault="009C209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По данным литературы, показаниями к проведению искусственной вентиляции легких при данной травме являются:</w:t>
      </w:r>
    </w:p>
    <w:p w:rsidR="009C2098" w:rsidRPr="00B548CE" w:rsidRDefault="009C2098" w:rsidP="00B548CE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Нарастание артериальной гипоксемии со снижением РаО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 xml:space="preserve"> ниже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80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.рт.ст</w:t>
      </w:r>
      <w:proofErr w:type="spellEnd"/>
      <w:r w:rsidRPr="00B548CE">
        <w:rPr>
          <w:sz w:val="28"/>
          <w:szCs w:val="28"/>
        </w:rPr>
        <w:t xml:space="preserve">. и </w:t>
      </w:r>
      <w:proofErr w:type="spellStart"/>
      <w:r w:rsidRPr="00B548CE">
        <w:rPr>
          <w:sz w:val="28"/>
          <w:szCs w:val="28"/>
        </w:rPr>
        <w:t>оксигенации</w:t>
      </w:r>
      <w:proofErr w:type="spellEnd"/>
      <w:r w:rsidRPr="00B548CE">
        <w:rPr>
          <w:sz w:val="28"/>
          <w:szCs w:val="28"/>
        </w:rPr>
        <w:t xml:space="preserve"> артериальной крови ниже 89% НвО</w:t>
      </w:r>
      <w:r w:rsidRPr="00B548CE">
        <w:rPr>
          <w:sz w:val="28"/>
          <w:szCs w:val="28"/>
          <w:vertAlign w:val="subscript"/>
        </w:rPr>
        <w:t>2</w:t>
      </w:r>
      <w:r w:rsidRPr="00B548CE">
        <w:rPr>
          <w:sz w:val="28"/>
          <w:szCs w:val="28"/>
        </w:rPr>
        <w:t>;</w:t>
      </w:r>
    </w:p>
    <w:p w:rsidR="009C2098" w:rsidRPr="00B548CE" w:rsidRDefault="009C2098" w:rsidP="00B548CE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комбинация травмы черепа с повреждением других органов, если больной находится в коматозном состоянии более в.ч. (даже при отсутствии выраженной гипоксемии);</w:t>
      </w:r>
    </w:p>
    <w:p w:rsidR="009C2098" w:rsidRPr="00B548CE" w:rsidRDefault="009C2098" w:rsidP="00B548CE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повышение внутричерепного давления выше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400 </w:t>
        </w:r>
        <w:proofErr w:type="spellStart"/>
        <w:r w:rsidRPr="00B548CE">
          <w:rPr>
            <w:sz w:val="28"/>
            <w:szCs w:val="28"/>
          </w:rPr>
          <w:t>мм</w:t>
        </w:r>
      </w:smartTag>
      <w:r w:rsidRPr="00B548CE">
        <w:rPr>
          <w:sz w:val="28"/>
          <w:szCs w:val="28"/>
        </w:rPr>
        <w:t>.водн.ст</w:t>
      </w:r>
      <w:proofErr w:type="spellEnd"/>
      <w:r w:rsidRPr="00B548CE">
        <w:rPr>
          <w:sz w:val="28"/>
          <w:szCs w:val="28"/>
        </w:rPr>
        <w:t>;</w:t>
      </w:r>
    </w:p>
    <w:p w:rsidR="009C2098" w:rsidRPr="00B548CE" w:rsidRDefault="009C2098" w:rsidP="00B548CE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перенесенное оперативное вмешательство, если после него не восстановилось сознание.</w:t>
      </w:r>
    </w:p>
    <w:p w:rsidR="009C2098" w:rsidRPr="00B548CE" w:rsidRDefault="009C209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В большинстве случаев используется вспомогательная вентиляция легких в режиме перемежающейся принудительной вентиляции (</w:t>
      </w:r>
      <w:r w:rsidRPr="00B548CE">
        <w:rPr>
          <w:sz w:val="28"/>
          <w:szCs w:val="28"/>
          <w:lang w:val="en-US"/>
        </w:rPr>
        <w:t>SIMV</w:t>
      </w:r>
      <w:r w:rsidRPr="00B548CE">
        <w:rPr>
          <w:sz w:val="28"/>
          <w:szCs w:val="28"/>
        </w:rPr>
        <w:t xml:space="preserve">), который позволяет синхронизировать аппаратные и спонтанные вдохи. При необходимости, собственные вдохи облегчают с помощью поддержки </w:t>
      </w:r>
      <w:r w:rsidRPr="00B548CE">
        <w:rPr>
          <w:sz w:val="28"/>
          <w:szCs w:val="28"/>
        </w:rPr>
        <w:lastRenderedPageBreak/>
        <w:t xml:space="preserve">давлением или потоком. Принципиально важно исключить высокой давление (более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 xml:space="preserve">20 </w:t>
        </w:r>
        <w:proofErr w:type="spellStart"/>
        <w:r w:rsidRPr="00B548CE">
          <w:rPr>
            <w:sz w:val="28"/>
            <w:szCs w:val="28"/>
          </w:rPr>
          <w:t>см</w:t>
        </w:r>
      </w:smartTag>
      <w:r w:rsidRPr="00B548CE">
        <w:rPr>
          <w:sz w:val="28"/>
          <w:szCs w:val="28"/>
        </w:rPr>
        <w:t>.водн.ст</w:t>
      </w:r>
      <w:proofErr w:type="spellEnd"/>
      <w:r w:rsidRPr="00B548CE">
        <w:rPr>
          <w:sz w:val="28"/>
          <w:szCs w:val="28"/>
        </w:rPr>
        <w:t>.) в дыхательном контуре, десинхронизацию пострадавшего с респиратором.</w:t>
      </w:r>
    </w:p>
    <w:p w:rsidR="009C2098" w:rsidRPr="00B548CE" w:rsidRDefault="009C209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По мере регресса неврологической симптоматики восстановление кашлевого рефлекса уровень аппаратной поддержки уменьшают и постепенно переходят на спонтанное дыхание.</w:t>
      </w:r>
    </w:p>
    <w:p w:rsidR="009C2098" w:rsidRPr="00B548CE" w:rsidRDefault="009C2098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Экстубацию</w:t>
      </w:r>
      <w:proofErr w:type="spellEnd"/>
      <w:r w:rsidRPr="00B548CE">
        <w:rPr>
          <w:sz w:val="28"/>
          <w:szCs w:val="28"/>
        </w:rPr>
        <w:t xml:space="preserve"> или удаление </w:t>
      </w:r>
      <w:proofErr w:type="spellStart"/>
      <w:r w:rsidRPr="00B548CE">
        <w:rPr>
          <w:sz w:val="28"/>
          <w:szCs w:val="28"/>
        </w:rPr>
        <w:t>трахеостомической</w:t>
      </w:r>
      <w:proofErr w:type="spellEnd"/>
      <w:r w:rsidRPr="00B548CE">
        <w:rPr>
          <w:sz w:val="28"/>
          <w:szCs w:val="28"/>
        </w:rPr>
        <w:t xml:space="preserve"> трубки производят при соматической компенсации</w:t>
      </w:r>
      <w:r w:rsidR="00262B96" w:rsidRPr="00B548CE">
        <w:rPr>
          <w:sz w:val="28"/>
          <w:szCs w:val="28"/>
        </w:rPr>
        <w:t xml:space="preserve"> состояния, отсутствие воспалительной инфильтрации легких, восстановление адекватного самостоятельного дыхания, достижения продуктивного контакта с больным.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этот период благоприятно проведение сеансов ГБО, ускоряющей </w:t>
      </w:r>
      <w:proofErr w:type="spellStart"/>
      <w:r w:rsidRPr="00B548CE">
        <w:rPr>
          <w:sz w:val="28"/>
          <w:szCs w:val="28"/>
        </w:rPr>
        <w:t>саногенные</w:t>
      </w:r>
      <w:proofErr w:type="spellEnd"/>
      <w:r w:rsidRPr="00B548CE">
        <w:rPr>
          <w:sz w:val="28"/>
          <w:szCs w:val="28"/>
        </w:rPr>
        <w:t xml:space="preserve"> и </w:t>
      </w:r>
      <w:proofErr w:type="spellStart"/>
      <w:r w:rsidRPr="00B548CE">
        <w:rPr>
          <w:sz w:val="28"/>
          <w:szCs w:val="28"/>
        </w:rPr>
        <w:t>репаративные</w:t>
      </w:r>
      <w:proofErr w:type="spellEnd"/>
      <w:r w:rsidRPr="00B548CE">
        <w:rPr>
          <w:sz w:val="28"/>
          <w:szCs w:val="28"/>
        </w:rPr>
        <w:t xml:space="preserve"> процессы в Ц Н С.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B96" w:rsidRPr="00B548CE" w:rsidRDefault="00D7121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48CE">
        <w:rPr>
          <w:b/>
          <w:sz w:val="28"/>
          <w:szCs w:val="28"/>
        </w:rPr>
        <w:t>.6 Профилактика и лечени</w:t>
      </w:r>
      <w:r>
        <w:rPr>
          <w:b/>
          <w:sz w:val="28"/>
          <w:szCs w:val="28"/>
        </w:rPr>
        <w:t>е гнойно-септических осложнений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Остается важным вопросом в связи с тем, что данные осложнения являются достаточно частыми.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Предпосылками для повышенной чувствительности пациентов с патологией ЦНС к гнойно-септическим осложнениям являются нарушенное сознание, резко ограничивающее собственную активность больного, </w:t>
      </w:r>
      <w:proofErr w:type="spellStart"/>
      <w:r w:rsidRPr="00B548CE">
        <w:rPr>
          <w:sz w:val="28"/>
          <w:szCs w:val="28"/>
        </w:rPr>
        <w:t>дискоординация</w:t>
      </w:r>
      <w:proofErr w:type="spellEnd"/>
      <w:r w:rsidRPr="00B548CE">
        <w:rPr>
          <w:sz w:val="28"/>
          <w:szCs w:val="28"/>
        </w:rPr>
        <w:t xml:space="preserve"> трофической функции, необходимость применения респираторной терапии, относительная длительность пребывания пациента в ОРИТ.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Следовательно, необходимо очень осторожно, адекватно и индивидуально подходить к выбору антибактериальной терапии у больных с черепно-мозговой травмой, так как хаотическое непродуманное назначение антибиотиков может привести к развитию новых гнойных осложнений.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В настоящее врем, согласно статистике, наиболее частой формой высеваемой у больных с черепно-мозговой травмой при развитии гнойно-септических осложнений являются </w:t>
      </w:r>
      <w:proofErr w:type="spellStart"/>
      <w:r w:rsidR="00823FFE" w:rsidRPr="00B548CE">
        <w:rPr>
          <w:sz w:val="28"/>
          <w:szCs w:val="28"/>
        </w:rPr>
        <w:t>н</w:t>
      </w:r>
      <w:r w:rsidRPr="00B548CE">
        <w:rPr>
          <w:sz w:val="28"/>
          <w:szCs w:val="28"/>
        </w:rPr>
        <w:t>озокомиальные</w:t>
      </w:r>
      <w:proofErr w:type="spellEnd"/>
      <w:r w:rsidRPr="00B548CE">
        <w:rPr>
          <w:sz w:val="28"/>
          <w:szCs w:val="28"/>
        </w:rPr>
        <w:t xml:space="preserve"> штаммы, которые </w:t>
      </w:r>
      <w:r w:rsidRPr="00B548CE">
        <w:rPr>
          <w:sz w:val="28"/>
          <w:szCs w:val="28"/>
        </w:rPr>
        <w:lastRenderedPageBreak/>
        <w:t>длительно существуют в ОРИТ. Наиболее часто повреждаются бронхи и легкие.</w:t>
      </w:r>
    </w:p>
    <w:p w:rsidR="00262B96" w:rsidRPr="00B548CE" w:rsidRDefault="00262B96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Для более раннего выявления осложнений и рационального их лечения необходима их регламентированная система бактериологического контроля.</w:t>
      </w:r>
    </w:p>
    <w:p w:rsidR="00262B96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Следует отдавать предпочтение цефалоспори</w:t>
      </w:r>
      <w:r w:rsidR="00823FFE" w:rsidRPr="00B548CE">
        <w:rPr>
          <w:sz w:val="28"/>
          <w:szCs w:val="28"/>
        </w:rPr>
        <w:t>н</w:t>
      </w:r>
      <w:r w:rsidRPr="00B548CE">
        <w:rPr>
          <w:sz w:val="28"/>
          <w:szCs w:val="28"/>
        </w:rPr>
        <w:t xml:space="preserve">ам </w:t>
      </w:r>
      <w:r w:rsidRPr="00B548CE">
        <w:rPr>
          <w:sz w:val="28"/>
          <w:szCs w:val="28"/>
          <w:lang w:val="en-US"/>
        </w:rPr>
        <w:t>II</w:t>
      </w:r>
      <w:r w:rsidRPr="00B548CE">
        <w:rPr>
          <w:sz w:val="28"/>
          <w:szCs w:val="28"/>
        </w:rPr>
        <w:t xml:space="preserve"> поколения в сочетании с </w:t>
      </w:r>
      <w:proofErr w:type="spellStart"/>
      <w:r w:rsidRPr="00B548CE">
        <w:rPr>
          <w:sz w:val="28"/>
          <w:szCs w:val="28"/>
        </w:rPr>
        <w:t>амино</w:t>
      </w:r>
      <w:r w:rsidR="00823FFE" w:rsidRPr="00B548CE">
        <w:rPr>
          <w:sz w:val="28"/>
          <w:szCs w:val="28"/>
        </w:rPr>
        <w:t>гл</w:t>
      </w:r>
      <w:r w:rsidRPr="00B548CE">
        <w:rPr>
          <w:sz w:val="28"/>
          <w:szCs w:val="28"/>
        </w:rPr>
        <w:t>икозидами</w:t>
      </w:r>
      <w:proofErr w:type="spellEnd"/>
      <w:r w:rsidRPr="00B548CE">
        <w:rPr>
          <w:sz w:val="28"/>
          <w:szCs w:val="28"/>
        </w:rPr>
        <w:t xml:space="preserve">. Также возможно применение </w:t>
      </w:r>
      <w:proofErr w:type="spellStart"/>
      <w:r w:rsidRPr="00B548CE">
        <w:rPr>
          <w:sz w:val="28"/>
          <w:szCs w:val="28"/>
        </w:rPr>
        <w:t>карбопенемов</w:t>
      </w:r>
      <w:proofErr w:type="spellEnd"/>
      <w:r w:rsidRPr="00B548CE">
        <w:rPr>
          <w:sz w:val="28"/>
          <w:szCs w:val="28"/>
        </w:rPr>
        <w:t>, цефалоспори</w:t>
      </w:r>
      <w:r w:rsidR="00823FFE" w:rsidRPr="00B548CE">
        <w:rPr>
          <w:sz w:val="28"/>
          <w:szCs w:val="28"/>
        </w:rPr>
        <w:t>н</w:t>
      </w:r>
      <w:r w:rsidRPr="00B548CE">
        <w:rPr>
          <w:sz w:val="28"/>
          <w:szCs w:val="28"/>
        </w:rPr>
        <w:t xml:space="preserve">ов </w:t>
      </w:r>
      <w:r w:rsidRPr="00B548CE">
        <w:rPr>
          <w:sz w:val="28"/>
          <w:szCs w:val="28"/>
          <w:lang w:val="en-US"/>
        </w:rPr>
        <w:t>III</w:t>
      </w:r>
      <w:r w:rsidRPr="00B548CE">
        <w:rPr>
          <w:sz w:val="28"/>
          <w:szCs w:val="28"/>
        </w:rPr>
        <w:t xml:space="preserve"> и </w:t>
      </w:r>
      <w:r w:rsidRPr="00B548CE">
        <w:rPr>
          <w:sz w:val="28"/>
          <w:szCs w:val="28"/>
          <w:lang w:val="en-US"/>
        </w:rPr>
        <w:t>IV</w:t>
      </w:r>
      <w:r w:rsidRPr="00B548CE">
        <w:rPr>
          <w:sz w:val="28"/>
          <w:szCs w:val="28"/>
        </w:rPr>
        <w:t xml:space="preserve"> поколения. Но эти препараты лучше всего использовать как антибиотики резерва.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Если нет веских клинических и бактериологических показаний, то и смысла менять антибиотики каждые 10 дней нет.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21D" w:rsidRPr="00D7121D" w:rsidRDefault="00D7121D" w:rsidP="00D7121D">
      <w:pPr>
        <w:widowControl w:val="0"/>
        <w:tabs>
          <w:tab w:val="left" w:pos="709"/>
        </w:tabs>
        <w:spacing w:line="360" w:lineRule="auto"/>
        <w:ind w:left="709"/>
        <w:rPr>
          <w:b/>
          <w:sz w:val="28"/>
          <w:szCs w:val="28"/>
        </w:rPr>
      </w:pPr>
      <w:r w:rsidRPr="00D7121D">
        <w:rPr>
          <w:b/>
          <w:sz w:val="28"/>
          <w:szCs w:val="28"/>
        </w:rPr>
        <w:t xml:space="preserve">5.7 </w:t>
      </w:r>
      <w:r>
        <w:rPr>
          <w:b/>
          <w:sz w:val="28"/>
          <w:szCs w:val="28"/>
        </w:rPr>
        <w:t>Терапия других органов и систем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Со стороны других органов и систем необходимо применять лекарственные средства только при наличии каких-либо осложнений или появлении отклонения от нормы.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За такими больными необходимо правильно и точно ухаживать, а также адаптировать все методики, общепринятые к больным, так как даже незначительная неаккуратность может привести к развитию ослож</w:t>
      </w:r>
      <w:r w:rsidR="00615DC8">
        <w:rPr>
          <w:sz w:val="28"/>
          <w:szCs w:val="28"/>
        </w:rPr>
        <w:t>нений или ухудшению состояния Ц</w:t>
      </w:r>
      <w:r w:rsidRPr="00B548CE">
        <w:rPr>
          <w:sz w:val="28"/>
          <w:szCs w:val="28"/>
        </w:rPr>
        <w:t>НС.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C66959" w:rsidRPr="00B548CE" w:rsidRDefault="00D7121D" w:rsidP="00D7121D">
      <w:pPr>
        <w:widowControl w:val="0"/>
        <w:tabs>
          <w:tab w:val="left" w:pos="709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ЗАКЛЮЧЕНИЕ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Безусловно, черепно-мозговая травма очень сложная патология. 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Следует индивидуально подходить к решению тех или иных вопросов в отношении пациентов.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Прежде чем назначать какую-либо методику или лекарственную форму, следует очень хорошо проанализировать состояние пациента.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548CE">
        <w:rPr>
          <w:sz w:val="28"/>
          <w:szCs w:val="28"/>
        </w:rPr>
        <w:t>Успех лечения во многом зависит от полноценного ухода за больным.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C66959" w:rsidRPr="00B548CE" w:rsidRDefault="00D7121D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СПИСОК ЛИТЕРАТУРЫ</w:t>
      </w:r>
    </w:p>
    <w:p w:rsidR="00C66959" w:rsidRPr="00B548CE" w:rsidRDefault="00C66959" w:rsidP="00B548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C66959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Вахницкая</w:t>
      </w:r>
      <w:proofErr w:type="spellEnd"/>
      <w:r w:rsidRPr="00B548CE">
        <w:rPr>
          <w:sz w:val="28"/>
          <w:szCs w:val="28"/>
        </w:rPr>
        <w:t xml:space="preserve"> В.В. Респираторная поддержка в комплексной терапии вторичных повреждений головного мозга // М.,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2003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Гайдар, Парфенов. Закрытая и открытая травмы черепа и головного мозга.// СПб, </w:t>
      </w:r>
      <w:proofErr w:type="spellStart"/>
      <w:r w:rsidRPr="00B548CE">
        <w:rPr>
          <w:sz w:val="28"/>
          <w:szCs w:val="28"/>
        </w:rPr>
        <w:t>ВМедА</w:t>
      </w:r>
      <w:proofErr w:type="spellEnd"/>
      <w:r w:rsidRPr="00B548C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96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Георгиева. Гомеостаз, травматическая болезнь головного и спинного мозга.// Саратов,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1993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Кассиль В.Л., Рябова Н.М. Искусственная вентиляция легких в реаниматологии// Медицина –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1977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Кондаков. Черепно-мозговая травма.// Спец. лит.,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2002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Корячкин</w:t>
      </w:r>
      <w:proofErr w:type="spellEnd"/>
      <w:r w:rsidRPr="00B548CE">
        <w:rPr>
          <w:sz w:val="28"/>
          <w:szCs w:val="28"/>
        </w:rPr>
        <w:t xml:space="preserve"> В.А. Анестезия и интенсивная терапия травмы Ц Н С.// СПб, </w:t>
      </w:r>
      <w:proofErr w:type="spellStart"/>
      <w:r w:rsidRPr="00B548CE">
        <w:rPr>
          <w:sz w:val="28"/>
          <w:szCs w:val="28"/>
        </w:rPr>
        <w:t>медиздат</w:t>
      </w:r>
      <w:proofErr w:type="spellEnd"/>
      <w:r w:rsidRPr="00B548C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2002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Диагностика и лечение острой черепно-мозговой травмы. // методическое письмо.// Фрунзе,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1969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Дж. Эдвард Морган-мл., </w:t>
      </w:r>
      <w:proofErr w:type="spellStart"/>
      <w:r w:rsidRPr="00B548CE">
        <w:rPr>
          <w:sz w:val="28"/>
          <w:szCs w:val="28"/>
        </w:rPr>
        <w:t>Мэгид</w:t>
      </w:r>
      <w:proofErr w:type="spellEnd"/>
      <w:r w:rsidRPr="00B548CE">
        <w:rPr>
          <w:sz w:val="28"/>
          <w:szCs w:val="28"/>
        </w:rPr>
        <w:t xml:space="preserve"> С. Михаил. Клиническая анестезиология.//2000 г.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Принципы диагностики и лечения острой черепно-мозговой травмы в СА и ВМФ.// М.: Воениздат,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1981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Полушин Ю.С. Анестезиология и реаниматология. // СПб,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2004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Таннус</w:t>
      </w:r>
      <w:proofErr w:type="spellEnd"/>
      <w:r w:rsidRPr="00B548CE">
        <w:rPr>
          <w:sz w:val="28"/>
          <w:szCs w:val="28"/>
        </w:rPr>
        <w:t xml:space="preserve">. Ранние послеоперационные внутричерепные осложнения у больных с тяжелой черепно-мозговой травмой.// </w:t>
      </w:r>
      <w:proofErr w:type="spellStart"/>
      <w:r w:rsidRPr="00B548CE">
        <w:rPr>
          <w:sz w:val="28"/>
          <w:szCs w:val="28"/>
        </w:rPr>
        <w:t>Рос.Н</w:t>
      </w:r>
      <w:proofErr w:type="spellEnd"/>
      <w:r w:rsidRPr="00B548CE">
        <w:rPr>
          <w:sz w:val="28"/>
          <w:szCs w:val="28"/>
        </w:rPr>
        <w:t xml:space="preserve">.-И. </w:t>
      </w:r>
      <w:proofErr w:type="spellStart"/>
      <w:r w:rsidRPr="00B548CE">
        <w:rPr>
          <w:sz w:val="28"/>
          <w:szCs w:val="28"/>
        </w:rPr>
        <w:t>нейрохирургич</w:t>
      </w:r>
      <w:proofErr w:type="spellEnd"/>
      <w:r w:rsidRPr="00B548CE">
        <w:rPr>
          <w:sz w:val="28"/>
          <w:szCs w:val="28"/>
        </w:rPr>
        <w:t xml:space="preserve">. Ин-т им. А.Л. Поленова, СПб,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1997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1B3737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Фраерман</w:t>
      </w:r>
      <w:proofErr w:type="spellEnd"/>
      <w:r w:rsidRPr="00B548CE">
        <w:rPr>
          <w:sz w:val="28"/>
          <w:szCs w:val="28"/>
        </w:rPr>
        <w:t xml:space="preserve"> А.П. Тяжелая черепно-мозговая травма: </w:t>
      </w:r>
      <w:proofErr w:type="spellStart"/>
      <w:r w:rsidRPr="00B548CE">
        <w:rPr>
          <w:sz w:val="28"/>
          <w:szCs w:val="28"/>
        </w:rPr>
        <w:t>интраоперационная</w:t>
      </w:r>
      <w:proofErr w:type="spellEnd"/>
      <w:r w:rsidRPr="00B548CE">
        <w:rPr>
          <w:sz w:val="28"/>
          <w:szCs w:val="28"/>
        </w:rPr>
        <w:t xml:space="preserve"> диагностика и хирургическая тактика.// Нижний Новгород,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1995 г</w:t>
        </w:r>
      </w:smartTag>
      <w:r w:rsidRPr="00B548CE">
        <w:rPr>
          <w:sz w:val="28"/>
          <w:szCs w:val="28"/>
        </w:rPr>
        <w:t>.</w:t>
      </w:r>
    </w:p>
    <w:p w:rsidR="001B3737" w:rsidRPr="00B548CE" w:rsidRDefault="006B2B06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48CE">
        <w:rPr>
          <w:sz w:val="28"/>
          <w:szCs w:val="28"/>
        </w:rPr>
        <w:t xml:space="preserve">Чиж И.М. </w:t>
      </w:r>
      <w:r w:rsidR="002E3375" w:rsidRPr="00B548CE">
        <w:rPr>
          <w:sz w:val="28"/>
          <w:szCs w:val="28"/>
        </w:rPr>
        <w:t>Анестезиология</w:t>
      </w:r>
      <w:r w:rsidRPr="00B548CE">
        <w:rPr>
          <w:sz w:val="28"/>
          <w:szCs w:val="28"/>
        </w:rPr>
        <w:t xml:space="preserve"> и реаниматология</w:t>
      </w:r>
      <w:r w:rsidR="002E3375" w:rsidRPr="00B548CE">
        <w:rPr>
          <w:sz w:val="28"/>
          <w:szCs w:val="28"/>
        </w:rPr>
        <w:t xml:space="preserve">.// СПб, </w:t>
      </w:r>
      <w:smartTag w:uri="urn:schemas-microsoft-com:office:smarttags" w:element="metricconverter">
        <w:smartTagPr>
          <w:attr w:name="ProductID" w:val="1986 г"/>
        </w:smartTagPr>
        <w:r w:rsidR="002E3375" w:rsidRPr="00B548CE">
          <w:rPr>
            <w:sz w:val="28"/>
            <w:szCs w:val="28"/>
          </w:rPr>
          <w:t>1995 г</w:t>
        </w:r>
      </w:smartTag>
      <w:r w:rsidR="002E3375" w:rsidRPr="00B548CE">
        <w:rPr>
          <w:sz w:val="28"/>
          <w:szCs w:val="28"/>
        </w:rPr>
        <w:t>.</w:t>
      </w:r>
    </w:p>
    <w:p w:rsidR="002E3375" w:rsidRPr="00B548CE" w:rsidRDefault="002E3375" w:rsidP="00F6021B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548CE">
        <w:rPr>
          <w:sz w:val="28"/>
          <w:szCs w:val="28"/>
        </w:rPr>
        <w:t>Щедренос</w:t>
      </w:r>
      <w:proofErr w:type="spellEnd"/>
      <w:r w:rsidRPr="00B548CE">
        <w:rPr>
          <w:sz w:val="28"/>
          <w:szCs w:val="28"/>
        </w:rPr>
        <w:t xml:space="preserve">. </w:t>
      </w:r>
      <w:proofErr w:type="spellStart"/>
      <w:r w:rsidRPr="00B548CE">
        <w:rPr>
          <w:sz w:val="28"/>
          <w:szCs w:val="28"/>
        </w:rPr>
        <w:t>Нейротравма</w:t>
      </w:r>
      <w:proofErr w:type="spellEnd"/>
      <w:r w:rsidRPr="00B548CE">
        <w:rPr>
          <w:sz w:val="28"/>
          <w:szCs w:val="28"/>
        </w:rPr>
        <w:t xml:space="preserve">.// Л.: ЛНХИ, </w:t>
      </w:r>
      <w:smartTag w:uri="urn:schemas-microsoft-com:office:smarttags" w:element="metricconverter">
        <w:smartTagPr>
          <w:attr w:name="ProductID" w:val="1986 г"/>
        </w:smartTagPr>
        <w:r w:rsidRPr="00B548CE">
          <w:rPr>
            <w:sz w:val="28"/>
            <w:szCs w:val="28"/>
          </w:rPr>
          <w:t>1986 г</w:t>
        </w:r>
      </w:smartTag>
      <w:r w:rsidRPr="00B548CE">
        <w:rPr>
          <w:sz w:val="28"/>
          <w:szCs w:val="28"/>
        </w:rPr>
        <w:t>.</w:t>
      </w:r>
    </w:p>
    <w:sectPr w:rsidR="002E3375" w:rsidRPr="00B548CE" w:rsidSect="00EF09C8">
      <w:headerReference w:type="even" r:id="rId7"/>
      <w:pgSz w:w="11906" w:h="16838" w:code="9"/>
      <w:pgMar w:top="1134" w:right="851" w:bottom="1134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13" w:rsidRDefault="00CF4513">
      <w:r>
        <w:separator/>
      </w:r>
    </w:p>
  </w:endnote>
  <w:endnote w:type="continuationSeparator" w:id="0">
    <w:p w:rsidR="00CF4513" w:rsidRDefault="00CF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13" w:rsidRDefault="00CF4513">
      <w:r>
        <w:separator/>
      </w:r>
    </w:p>
  </w:footnote>
  <w:footnote w:type="continuationSeparator" w:id="0">
    <w:p w:rsidR="00CF4513" w:rsidRDefault="00CF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75" w:rsidRDefault="002E3375" w:rsidP="00006F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3375" w:rsidRDefault="002E33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C99"/>
    <w:multiLevelType w:val="hybridMultilevel"/>
    <w:tmpl w:val="0CF0CF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20EA5"/>
    <w:multiLevelType w:val="hybridMultilevel"/>
    <w:tmpl w:val="0FF69D7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61A1D5B"/>
    <w:multiLevelType w:val="hybridMultilevel"/>
    <w:tmpl w:val="8D72DD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110F2"/>
    <w:multiLevelType w:val="hybridMultilevel"/>
    <w:tmpl w:val="580E87EE"/>
    <w:lvl w:ilvl="0" w:tplc="17685A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82E65"/>
    <w:multiLevelType w:val="hybridMultilevel"/>
    <w:tmpl w:val="D78E04F6"/>
    <w:lvl w:ilvl="0" w:tplc="8E584DF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193D52"/>
    <w:multiLevelType w:val="hybridMultilevel"/>
    <w:tmpl w:val="48E84B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065577"/>
    <w:multiLevelType w:val="hybridMultilevel"/>
    <w:tmpl w:val="EDD2374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C1942E8"/>
    <w:multiLevelType w:val="multilevel"/>
    <w:tmpl w:val="A1AE3E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40C45B0C"/>
    <w:multiLevelType w:val="hybridMultilevel"/>
    <w:tmpl w:val="2DD82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78654A"/>
    <w:multiLevelType w:val="hybridMultilevel"/>
    <w:tmpl w:val="C548FBD6"/>
    <w:lvl w:ilvl="0" w:tplc="6B4E0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BC2387"/>
    <w:multiLevelType w:val="hybridMultilevel"/>
    <w:tmpl w:val="2580FBEE"/>
    <w:lvl w:ilvl="0" w:tplc="74C4E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B54623"/>
    <w:multiLevelType w:val="hybridMultilevel"/>
    <w:tmpl w:val="70168086"/>
    <w:lvl w:ilvl="0" w:tplc="22E0729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D"/>
    <w:rsid w:val="00003A43"/>
    <w:rsid w:val="00006F55"/>
    <w:rsid w:val="00044BEF"/>
    <w:rsid w:val="000762DD"/>
    <w:rsid w:val="0011294A"/>
    <w:rsid w:val="00165F63"/>
    <w:rsid w:val="00171E64"/>
    <w:rsid w:val="00185F08"/>
    <w:rsid w:val="001B3737"/>
    <w:rsid w:val="00262B96"/>
    <w:rsid w:val="002A2A7C"/>
    <w:rsid w:val="002E3375"/>
    <w:rsid w:val="00494282"/>
    <w:rsid w:val="00496B35"/>
    <w:rsid w:val="004A00AE"/>
    <w:rsid w:val="005D05E9"/>
    <w:rsid w:val="00615DC8"/>
    <w:rsid w:val="00672428"/>
    <w:rsid w:val="006B16E5"/>
    <w:rsid w:val="006B2B06"/>
    <w:rsid w:val="006B5507"/>
    <w:rsid w:val="00747E7A"/>
    <w:rsid w:val="00803EE1"/>
    <w:rsid w:val="00813F93"/>
    <w:rsid w:val="00823FFE"/>
    <w:rsid w:val="00852431"/>
    <w:rsid w:val="0087069B"/>
    <w:rsid w:val="00872E7A"/>
    <w:rsid w:val="00887004"/>
    <w:rsid w:val="00916BC2"/>
    <w:rsid w:val="009C2098"/>
    <w:rsid w:val="00A2194D"/>
    <w:rsid w:val="00A40F5F"/>
    <w:rsid w:val="00A5512D"/>
    <w:rsid w:val="00A75B04"/>
    <w:rsid w:val="00AB6322"/>
    <w:rsid w:val="00AC4470"/>
    <w:rsid w:val="00AC4F00"/>
    <w:rsid w:val="00AE4BB9"/>
    <w:rsid w:val="00B450F0"/>
    <w:rsid w:val="00B548CE"/>
    <w:rsid w:val="00BD3163"/>
    <w:rsid w:val="00BE394A"/>
    <w:rsid w:val="00C66959"/>
    <w:rsid w:val="00CF4513"/>
    <w:rsid w:val="00D7121D"/>
    <w:rsid w:val="00E424CB"/>
    <w:rsid w:val="00E65F3D"/>
    <w:rsid w:val="00EF09C8"/>
    <w:rsid w:val="00F03C69"/>
    <w:rsid w:val="00F049E7"/>
    <w:rsid w:val="00F43BA6"/>
    <w:rsid w:val="00F6021B"/>
    <w:rsid w:val="00F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A9EAF-CC9E-4107-8451-42188D8C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5F3D"/>
    <w:pPr>
      <w:tabs>
        <w:tab w:val="center" w:pos="4677"/>
        <w:tab w:val="right" w:pos="9355"/>
      </w:tabs>
    </w:pPr>
  </w:style>
  <w:style w:type="character" w:styleId="a4">
    <w:name w:val="page number"/>
    <w:rsid w:val="00E65F3D"/>
    <w:rPr>
      <w:rFonts w:cs="Times New Roman"/>
    </w:rPr>
  </w:style>
  <w:style w:type="paragraph" w:styleId="a5">
    <w:name w:val="footer"/>
    <w:basedOn w:val="a"/>
    <w:link w:val="a6"/>
    <w:rsid w:val="00EF09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F09C8"/>
    <w:rPr>
      <w:rFonts w:cs="Times New Roman"/>
      <w:sz w:val="24"/>
      <w:szCs w:val="24"/>
    </w:rPr>
  </w:style>
  <w:style w:type="character" w:styleId="a7">
    <w:name w:val="Hyperlink"/>
    <w:rsid w:val="00EF09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1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Пакир</dc:creator>
  <cp:keywords/>
  <dc:description/>
  <cp:lastModifiedBy>Тест</cp:lastModifiedBy>
  <cp:revision>3</cp:revision>
  <dcterms:created xsi:type="dcterms:W3CDTF">2024-06-27T22:22:00Z</dcterms:created>
  <dcterms:modified xsi:type="dcterms:W3CDTF">2024-06-27T22:22:00Z</dcterms:modified>
</cp:coreProperties>
</file>