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63B" w:rsidRDefault="00A9663B" w:rsidP="00DA4F54">
      <w:pPr>
        <w:jc w:val="both"/>
      </w:pPr>
      <w:bookmarkStart w:id="0" w:name="_GoBack"/>
      <w:bookmarkEnd w:id="0"/>
    </w:p>
    <w:p w:rsidR="00A9663B" w:rsidRDefault="00A9663B" w:rsidP="00DA4F54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32"/>
        </w:rPr>
        <w:t>Ф.И.О</w:t>
      </w:r>
      <w:r>
        <w:rPr>
          <w:sz w:val="32"/>
        </w:rPr>
        <w:t xml:space="preserve">. </w:t>
      </w:r>
      <w:r w:rsidR="00DA4F54">
        <w:rPr>
          <w:sz w:val="24"/>
        </w:rPr>
        <w:t xml:space="preserve"> **********************************************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b/>
          <w:sz w:val="24"/>
        </w:rPr>
      </w:pPr>
    </w:p>
    <w:p w:rsidR="00A9663B" w:rsidRDefault="00A9663B" w:rsidP="00DA4F54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32"/>
        </w:rPr>
        <w:t>Возраст</w:t>
      </w:r>
      <w:r>
        <w:rPr>
          <w:sz w:val="32"/>
          <w:lang w:val="en-US"/>
        </w:rPr>
        <w:t>:</w:t>
      </w:r>
      <w:r>
        <w:rPr>
          <w:sz w:val="24"/>
        </w:rPr>
        <w:t xml:space="preserve">  75 лет.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32"/>
        </w:rPr>
        <w:t>Профессия и место работы</w:t>
      </w:r>
      <w:r w:rsidRPr="00241D6D">
        <w:rPr>
          <w:b/>
          <w:sz w:val="32"/>
        </w:rPr>
        <w:t>:</w:t>
      </w:r>
      <w:r>
        <w:rPr>
          <w:sz w:val="24"/>
        </w:rPr>
        <w:t xml:space="preserve">  пенсионерка.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32"/>
        </w:rPr>
        <w:t>Место жительства</w:t>
      </w:r>
      <w:r w:rsidRPr="00241D6D">
        <w:rPr>
          <w:b/>
          <w:sz w:val="32"/>
        </w:rPr>
        <w:t>:</w:t>
      </w:r>
      <w:r w:rsidR="00DA4F54">
        <w:rPr>
          <w:sz w:val="24"/>
        </w:rPr>
        <w:t xml:space="preserve">  г. Томск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32"/>
        </w:rPr>
        <w:t>Дата поступления</w:t>
      </w:r>
      <w:r>
        <w:rPr>
          <w:b/>
          <w:sz w:val="32"/>
          <w:lang w:val="en-US"/>
        </w:rPr>
        <w:t>:</w:t>
      </w:r>
      <w:r>
        <w:rPr>
          <w:sz w:val="24"/>
          <w:lang w:val="en-US"/>
        </w:rPr>
        <w:t xml:space="preserve">  </w:t>
      </w:r>
      <w:r>
        <w:rPr>
          <w:sz w:val="24"/>
        </w:rPr>
        <w:t>05.04.05.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32"/>
        </w:rPr>
        <w:t>Дата выписки</w:t>
      </w:r>
      <w:r>
        <w:rPr>
          <w:b/>
          <w:sz w:val="32"/>
          <w:lang w:val="en-US"/>
        </w:rPr>
        <w:t>:</w:t>
      </w:r>
      <w:r>
        <w:rPr>
          <w:sz w:val="24"/>
          <w:lang w:val="en-US"/>
        </w:rPr>
        <w:t xml:space="preserve">  </w:t>
      </w:r>
      <w:r>
        <w:rPr>
          <w:sz w:val="24"/>
        </w:rPr>
        <w:t xml:space="preserve"> 20.04.04.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32"/>
        </w:rPr>
        <w:t>Диагноз направления</w:t>
      </w:r>
      <w:r w:rsidRPr="00241D6D">
        <w:rPr>
          <w:b/>
          <w:sz w:val="32"/>
        </w:rPr>
        <w:t>:</w:t>
      </w:r>
      <w:r>
        <w:rPr>
          <w:sz w:val="24"/>
        </w:rPr>
        <w:t xml:space="preserve"> Ишемическая  болезнь сердца, прогрессирующая стенокардия, левожелудочковая экстрасистола.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32"/>
        </w:rPr>
        <w:t>Диагноз клинический</w:t>
      </w:r>
      <w:r>
        <w:rPr>
          <w:b/>
          <w:sz w:val="32"/>
          <w:lang w:val="en-US"/>
        </w:rPr>
        <w:t>: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  <w:u w:val="single"/>
        </w:rPr>
        <w:t>Основное заболевание</w:t>
      </w:r>
      <w:r w:rsidRPr="00241D6D">
        <w:rPr>
          <w:sz w:val="24"/>
        </w:rPr>
        <w:t>:</w:t>
      </w:r>
      <w:r>
        <w:rPr>
          <w:sz w:val="24"/>
        </w:rPr>
        <w:t xml:space="preserve"> ишемическая болезнь сердца прогрессирующая стенокардия</w:t>
      </w:r>
    </w:p>
    <w:p w:rsidR="00A9663B" w:rsidRDefault="00A9663B" w:rsidP="00DA4F54">
      <w:pPr>
        <w:jc w:val="both"/>
        <w:rPr>
          <w:sz w:val="24"/>
        </w:rPr>
      </w:pPr>
    </w:p>
    <w:p w:rsidR="00A9663B" w:rsidRPr="00241D6D" w:rsidRDefault="00A9663B" w:rsidP="00DA4F54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  <w:u w:val="single"/>
        </w:rPr>
        <w:t>Сопутствующее заболевание</w:t>
      </w:r>
      <w:r w:rsidRPr="00241D6D">
        <w:rPr>
          <w:sz w:val="24"/>
        </w:rPr>
        <w:t xml:space="preserve">: гипертоническая  болезнь сердца </w:t>
      </w:r>
      <w:r>
        <w:rPr>
          <w:sz w:val="24"/>
          <w:lang w:val="en-US"/>
        </w:rPr>
        <w:t>II</w:t>
      </w:r>
      <w:r w:rsidRPr="00241D6D">
        <w:rPr>
          <w:sz w:val="24"/>
        </w:rPr>
        <w:t xml:space="preserve"> стадии, риск 3, осложненная гипертрофия левого желудочка, </w:t>
      </w:r>
      <w:proofErr w:type="spellStart"/>
      <w:r w:rsidRPr="00241D6D">
        <w:rPr>
          <w:sz w:val="24"/>
        </w:rPr>
        <w:t>гипертензионная</w:t>
      </w:r>
      <w:proofErr w:type="spellEnd"/>
      <w:r w:rsidRPr="00241D6D">
        <w:rPr>
          <w:sz w:val="24"/>
        </w:rPr>
        <w:t xml:space="preserve"> </w:t>
      </w:r>
      <w:proofErr w:type="spellStart"/>
      <w:r w:rsidRPr="00241D6D">
        <w:rPr>
          <w:sz w:val="24"/>
        </w:rPr>
        <w:t>ангиопатия</w:t>
      </w:r>
      <w:proofErr w:type="spellEnd"/>
      <w:r w:rsidRPr="00241D6D">
        <w:rPr>
          <w:sz w:val="24"/>
        </w:rPr>
        <w:t xml:space="preserve"> сетчатки</w:t>
      </w:r>
    </w:p>
    <w:p w:rsidR="00A9663B" w:rsidRPr="00241D6D" w:rsidRDefault="00A9663B" w:rsidP="00DA4F54">
      <w:pPr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6"/>
        </w:numPr>
        <w:jc w:val="both"/>
        <w:rPr>
          <w:sz w:val="24"/>
        </w:rPr>
      </w:pPr>
      <w:r w:rsidRPr="00241D6D">
        <w:rPr>
          <w:sz w:val="24"/>
          <w:u w:val="single"/>
        </w:rPr>
        <w:t>Осложнения</w:t>
      </w:r>
      <w:r w:rsidRPr="00241D6D">
        <w:rPr>
          <w:sz w:val="24"/>
        </w:rPr>
        <w:t>:</w:t>
      </w:r>
      <w:r>
        <w:rPr>
          <w:sz w:val="24"/>
        </w:rPr>
        <w:t xml:space="preserve">  недостаточность кровообращения </w:t>
      </w:r>
      <w:r>
        <w:rPr>
          <w:sz w:val="24"/>
          <w:lang w:val="en-US"/>
        </w:rPr>
        <w:t>II</w:t>
      </w:r>
      <w:r w:rsidRPr="00241D6D">
        <w:rPr>
          <w:sz w:val="24"/>
        </w:rPr>
        <w:t xml:space="preserve"> </w:t>
      </w:r>
      <w:r>
        <w:rPr>
          <w:sz w:val="24"/>
        </w:rPr>
        <w:t xml:space="preserve">А, сердечная астма, остеохондроз шейного и пояснично-крестцового отдела позвоночника. </w:t>
      </w: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  <w:rPr>
          <w:sz w:val="24"/>
        </w:rPr>
      </w:pPr>
      <w:r>
        <w:rPr>
          <w:b/>
          <w:sz w:val="28"/>
        </w:rPr>
        <w:t>Жалобы больного</w:t>
      </w:r>
      <w:r>
        <w:rPr>
          <w:sz w:val="24"/>
        </w:rPr>
        <w:t xml:space="preserve"> (предъявленные и выявленные).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  <w:u w:val="single"/>
          <w:lang w:val="en-US"/>
        </w:rPr>
      </w:pPr>
      <w:r>
        <w:rPr>
          <w:sz w:val="24"/>
          <w:u w:val="single"/>
        </w:rPr>
        <w:t>Основные</w:t>
      </w:r>
      <w:r>
        <w:rPr>
          <w:sz w:val="24"/>
          <w:u w:val="single"/>
          <w:lang w:val="en-US"/>
        </w:rPr>
        <w:t>:</w:t>
      </w:r>
    </w:p>
    <w:p w:rsidR="00A9663B" w:rsidRDefault="00A9663B" w:rsidP="00DA4F54">
      <w:pPr>
        <w:jc w:val="both"/>
        <w:rPr>
          <w:sz w:val="24"/>
          <w:u w:val="single"/>
          <w:lang w:val="en-US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pStyle w:val="a3"/>
        <w:numPr>
          <w:ilvl w:val="0"/>
          <w:numId w:val="8"/>
        </w:numPr>
        <w:jc w:val="both"/>
      </w:pPr>
      <w:r>
        <w:t xml:space="preserve">Боли за грудиной давящего характера, не </w:t>
      </w:r>
      <w:proofErr w:type="spellStart"/>
      <w:r>
        <w:t>иррадиируют</w:t>
      </w:r>
      <w:proofErr w:type="spellEnd"/>
      <w:r>
        <w:t>, возникающие после физической нагрузки, продолжающиеся  час, купируются через 5 минут после приема нитроглицерина.</w:t>
      </w:r>
    </w:p>
    <w:p w:rsidR="00A9663B" w:rsidRDefault="00A9663B" w:rsidP="00DA4F54">
      <w:pPr>
        <w:pStyle w:val="a3"/>
        <w:ind w:left="720"/>
        <w:jc w:val="both"/>
      </w:pPr>
    </w:p>
    <w:p w:rsidR="00A9663B" w:rsidRDefault="00A9663B" w:rsidP="00DA4F54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Головная боль в затылочной области, которая </w:t>
      </w:r>
      <w:proofErr w:type="spellStart"/>
      <w:r>
        <w:rPr>
          <w:sz w:val="24"/>
        </w:rPr>
        <w:t>иррадиирует</w:t>
      </w:r>
      <w:proofErr w:type="spellEnd"/>
      <w:r>
        <w:rPr>
          <w:sz w:val="24"/>
        </w:rPr>
        <w:t xml:space="preserve"> в теменную область, умеренной интенсивности  ноющего характера, сопровождающаяся  повышением артериального давления ( 160</w:t>
      </w:r>
      <w:r w:rsidRPr="00241D6D">
        <w:rPr>
          <w:sz w:val="24"/>
        </w:rPr>
        <w:t>/</w:t>
      </w:r>
      <w:r>
        <w:rPr>
          <w:sz w:val="24"/>
        </w:rPr>
        <w:t xml:space="preserve">90 мм.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. ст.), возникающая при изменении атмосферного давления или после стрессовых ситуаций. ( Повышение давления примерно 1 раз в неделю.) Головная боль чаще возникает утром, продолжительность боли примерно 1 час. После приема </w:t>
      </w:r>
      <w:proofErr w:type="spellStart"/>
      <w:r>
        <w:rPr>
          <w:sz w:val="24"/>
        </w:rPr>
        <w:t>адельфана</w:t>
      </w:r>
      <w:proofErr w:type="spellEnd"/>
      <w:r>
        <w:rPr>
          <w:sz w:val="24"/>
        </w:rPr>
        <w:t xml:space="preserve"> проходит через 2-3 минуты.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ind w:left="720"/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Одышка инспираторного характера. Возникает при подъеме по лестнице на второй этаж, проходит самостоятельно после короткого отдыха.</w:t>
      </w:r>
    </w:p>
    <w:p w:rsidR="00A9663B" w:rsidRDefault="00A9663B" w:rsidP="00DA4F54">
      <w:pPr>
        <w:ind w:left="720"/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Сердцебиение, возникающее после физической нагрузки.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ind w:left="720"/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Отеки гипостатические на стопах и голенях. Появляются к вечеру, после физической нагрузки, к утру проходят.</w:t>
      </w:r>
    </w:p>
    <w:p w:rsidR="00A9663B" w:rsidRDefault="00A9663B" w:rsidP="00DA4F54">
      <w:pPr>
        <w:ind w:left="720"/>
        <w:jc w:val="both"/>
        <w:rPr>
          <w:sz w:val="24"/>
        </w:rPr>
      </w:pPr>
    </w:p>
    <w:p w:rsidR="00A9663B" w:rsidRDefault="00A9663B" w:rsidP="00DA4F54">
      <w:pPr>
        <w:pStyle w:val="a3"/>
        <w:ind w:left="720"/>
        <w:jc w:val="both"/>
      </w:pPr>
      <w:r>
        <w:t xml:space="preserve">6.   Учащенное мочеиспускание в ночное время 2-3 раза. Рези при </w:t>
      </w:r>
    </w:p>
    <w:p w:rsidR="00A9663B" w:rsidRDefault="00A9663B" w:rsidP="00DA4F54">
      <w:pPr>
        <w:pStyle w:val="a3"/>
        <w:ind w:left="720"/>
        <w:jc w:val="both"/>
      </w:pPr>
      <w:r>
        <w:t xml:space="preserve">     мочеиспускании.</w:t>
      </w:r>
    </w:p>
    <w:p w:rsidR="00A9663B" w:rsidRDefault="00A9663B" w:rsidP="00DA4F54">
      <w:pPr>
        <w:pStyle w:val="a3"/>
        <w:ind w:left="720"/>
        <w:jc w:val="both"/>
      </w:pPr>
    </w:p>
    <w:p w:rsidR="00A9663B" w:rsidRDefault="00A9663B" w:rsidP="00DA4F54">
      <w:pPr>
        <w:pStyle w:val="a3"/>
        <w:ind w:left="720"/>
        <w:jc w:val="both"/>
      </w:pPr>
      <w:r>
        <w:t>7. Приступы удушья в ночное время.</w:t>
      </w:r>
    </w:p>
    <w:p w:rsidR="00A9663B" w:rsidRDefault="00A9663B" w:rsidP="00DA4F54">
      <w:pPr>
        <w:pStyle w:val="a3"/>
        <w:ind w:firstLine="720"/>
        <w:jc w:val="both"/>
      </w:pPr>
    </w:p>
    <w:p w:rsidR="00A9663B" w:rsidRDefault="00A9663B" w:rsidP="00DA4F54">
      <w:pPr>
        <w:jc w:val="both"/>
        <w:rPr>
          <w:sz w:val="24"/>
          <w:u w:val="single"/>
          <w:lang w:val="en-US"/>
        </w:rPr>
      </w:pPr>
      <w:r>
        <w:rPr>
          <w:sz w:val="24"/>
          <w:u w:val="single"/>
        </w:rPr>
        <w:t>Дополнительные</w:t>
      </w:r>
      <w:r>
        <w:rPr>
          <w:sz w:val="24"/>
          <w:u w:val="single"/>
          <w:lang w:val="en-US"/>
        </w:rPr>
        <w:t>:</w:t>
      </w:r>
    </w:p>
    <w:p w:rsidR="00A9663B" w:rsidRDefault="00A9663B" w:rsidP="00DA4F54">
      <w:pPr>
        <w:jc w:val="both"/>
        <w:rPr>
          <w:sz w:val="24"/>
          <w:u w:val="single"/>
        </w:rPr>
      </w:pPr>
    </w:p>
    <w:p w:rsidR="00A9663B" w:rsidRDefault="00A9663B" w:rsidP="00DA4F5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 xml:space="preserve">Боль в поясничной области, ноющего характера, умеренной интенсивности, продолжительность до 1 часа, никуда не </w:t>
      </w:r>
      <w:proofErr w:type="spellStart"/>
      <w:r>
        <w:rPr>
          <w:sz w:val="24"/>
        </w:rPr>
        <w:t>иррадиируют</w:t>
      </w:r>
      <w:proofErr w:type="spellEnd"/>
      <w:r>
        <w:rPr>
          <w:sz w:val="24"/>
        </w:rPr>
        <w:t>, возникают внезапно, проходят при принятии горизонтального положения</w:t>
      </w:r>
      <w:r>
        <w:t>.</w:t>
      </w:r>
    </w:p>
    <w:p w:rsidR="00A9663B" w:rsidRDefault="00A9663B" w:rsidP="00DA4F54">
      <w:pPr>
        <w:ind w:left="720"/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z w:val="24"/>
        </w:rPr>
      </w:pPr>
      <w:r>
        <w:rPr>
          <w:sz w:val="24"/>
        </w:rPr>
        <w:t>Ухудшение памяти.</w:t>
      </w: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DA4F54" w:rsidRDefault="00DA4F54" w:rsidP="00DA4F54">
      <w:pPr>
        <w:jc w:val="both"/>
      </w:pPr>
    </w:p>
    <w:p w:rsidR="00A9663B" w:rsidRDefault="00A9663B" w:rsidP="00DA4F54">
      <w:pPr>
        <w:jc w:val="both"/>
        <w:rPr>
          <w:b/>
          <w:sz w:val="32"/>
        </w:rPr>
      </w:pPr>
      <w:r>
        <w:rPr>
          <w:b/>
          <w:sz w:val="32"/>
          <w:lang w:val="en-US"/>
        </w:rPr>
        <w:lastRenderedPageBreak/>
        <w:t>Anamnesis</w:t>
      </w:r>
      <w:r w:rsidRPr="00DA4F54">
        <w:rPr>
          <w:b/>
          <w:sz w:val="32"/>
        </w:rPr>
        <w:t xml:space="preserve"> </w:t>
      </w:r>
      <w:proofErr w:type="spellStart"/>
      <w:r>
        <w:rPr>
          <w:b/>
          <w:sz w:val="32"/>
          <w:lang w:val="en-US"/>
        </w:rPr>
        <w:t>morbi</w:t>
      </w:r>
      <w:proofErr w:type="spellEnd"/>
      <w:r>
        <w:rPr>
          <w:b/>
          <w:sz w:val="32"/>
        </w:rPr>
        <w:t>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Считает себя больной в течении 5-8 лет, когда после сильного </w:t>
      </w:r>
      <w:proofErr w:type="spellStart"/>
      <w:r>
        <w:rPr>
          <w:sz w:val="24"/>
        </w:rPr>
        <w:t>психоэмоционального</w:t>
      </w:r>
      <w:proofErr w:type="spellEnd"/>
      <w:r>
        <w:rPr>
          <w:sz w:val="24"/>
        </w:rPr>
        <w:t xml:space="preserve"> напряжения появились боли в области сердца давящего характера, интенсивные, </w:t>
      </w:r>
      <w:proofErr w:type="spellStart"/>
      <w:r>
        <w:rPr>
          <w:sz w:val="24"/>
        </w:rPr>
        <w:t>иррадиирующие</w:t>
      </w:r>
      <w:proofErr w:type="spellEnd"/>
      <w:r>
        <w:rPr>
          <w:sz w:val="24"/>
        </w:rPr>
        <w:t xml:space="preserve"> в правую половину грудной клетки. По этому поводу никуда не обращалась и никакого лечения не проводила. Затем боли в области сердца усилились после стрессовых ситуаций и физической нагрузки, кроме того стало беспокоить повышение артериального давления, которое сопровождалось головной болью в затылочной области, ноющего характера, умеренной интенсивности, </w:t>
      </w:r>
      <w:proofErr w:type="spellStart"/>
      <w:r>
        <w:rPr>
          <w:sz w:val="24"/>
        </w:rPr>
        <w:t>иррадиирующей</w:t>
      </w:r>
      <w:proofErr w:type="spellEnd"/>
      <w:r>
        <w:rPr>
          <w:sz w:val="24"/>
        </w:rPr>
        <w:t xml:space="preserve"> в теменную область. С этими жалобами обратилась к участковому терапевту, который поставил диагноз Ишемическая болезнь сердца, гипертоническая болезнь . Артериальное давление максимально поднимается до 160 </w:t>
      </w:r>
      <w:r w:rsidRPr="00241D6D">
        <w:rPr>
          <w:sz w:val="24"/>
        </w:rPr>
        <w:t>/</w:t>
      </w:r>
      <w:r>
        <w:rPr>
          <w:sz w:val="24"/>
        </w:rPr>
        <w:t xml:space="preserve">100 мм.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ст</w:t>
      </w:r>
      <w:proofErr w:type="spellEnd"/>
      <w:r>
        <w:rPr>
          <w:sz w:val="24"/>
        </w:rPr>
        <w:t>, а при артериальном давлении 130</w:t>
      </w:r>
      <w:r w:rsidRPr="00241D6D">
        <w:rPr>
          <w:sz w:val="24"/>
        </w:rPr>
        <w:t>/</w:t>
      </w:r>
      <w:r>
        <w:rPr>
          <w:sz w:val="24"/>
        </w:rPr>
        <w:t xml:space="preserve">90 мм.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 xml:space="preserve">. ст. пациентка чувствует себя хорошо. Для  купирования повышенного давления принимала </w:t>
      </w:r>
      <w:proofErr w:type="spellStart"/>
      <w:r>
        <w:rPr>
          <w:sz w:val="24"/>
        </w:rPr>
        <w:t>адельфан</w:t>
      </w:r>
      <w:proofErr w:type="spellEnd"/>
      <w:r>
        <w:rPr>
          <w:sz w:val="24"/>
        </w:rPr>
        <w:t>, который снимает боль через 15 минут. Была поставлена на диспансерный учет. После 2-3 лет боли участились и усилились. Стали возникать после физической нагрузки и в покое. Кроме того появилась одышка, отеки, удушье. По этому поводу никогда не проводила никакого лечения. Утром 5-го апреля 2004 года  появились интенсивные боли, возникали до 8 раз в сутки,  которые слабо купировались нитроглицерином, и потом возобновлялись. Пациентка вызвала участкового врача, который предложил госпитализацию в клиники  СибГМУ.</w:t>
      </w:r>
    </w:p>
    <w:p w:rsidR="00A9663B" w:rsidRDefault="00A9663B" w:rsidP="00DA4F54">
      <w:pPr>
        <w:jc w:val="both"/>
        <w:rPr>
          <w:b/>
          <w:sz w:val="32"/>
        </w:rPr>
      </w:pPr>
      <w:r>
        <w:rPr>
          <w:b/>
          <w:sz w:val="32"/>
          <w:lang w:val="en-US"/>
        </w:rPr>
        <w:t>Anamnesis</w:t>
      </w:r>
      <w:r w:rsidRPr="00241D6D">
        <w:rPr>
          <w:b/>
          <w:sz w:val="32"/>
        </w:rPr>
        <w:t xml:space="preserve"> </w:t>
      </w:r>
      <w:proofErr w:type="spellStart"/>
      <w:r>
        <w:rPr>
          <w:b/>
          <w:sz w:val="32"/>
          <w:lang w:val="en-US"/>
        </w:rPr>
        <w:t>vite</w:t>
      </w:r>
      <w:proofErr w:type="spellEnd"/>
      <w:r>
        <w:rPr>
          <w:b/>
          <w:sz w:val="32"/>
        </w:rPr>
        <w:t>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Родилась 5-м ребенком в семье в Алтайском крае. В первый класс пошла в 1937-м году, окончила 4 класса,  т.к. началась Великая Отечественная война и ей  пришлось сидеть с младшим братом и сестрой. В 1947-м году приехала в Томск . Устроилась работать на электромоторный завод в литейный цех. В 1952-м году вышла замуж, на пенсию ушла в 50 лет. В детстве ничем не болела, но в 20 лет был поставлен диагноз</w:t>
      </w:r>
      <w:r w:rsidRPr="00241D6D">
        <w:rPr>
          <w:sz w:val="24"/>
        </w:rPr>
        <w:t>:</w:t>
      </w:r>
      <w:r>
        <w:rPr>
          <w:sz w:val="24"/>
        </w:rPr>
        <w:t xml:space="preserve"> хронический </w:t>
      </w:r>
      <w:proofErr w:type="spellStart"/>
      <w:r>
        <w:rPr>
          <w:sz w:val="24"/>
        </w:rPr>
        <w:t>пиелонефрит</w:t>
      </w:r>
      <w:proofErr w:type="spellEnd"/>
      <w:r>
        <w:rPr>
          <w:sz w:val="24"/>
        </w:rPr>
        <w:t xml:space="preserve"> и остеохондроз. 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Менструации началась в 14 лет,. регулярные , безболезненные. Климакс наступил в 50 </w:t>
      </w:r>
      <w:proofErr w:type="spellStart"/>
      <w:r>
        <w:rPr>
          <w:sz w:val="24"/>
        </w:rPr>
        <w:t>лет,протекал</w:t>
      </w:r>
      <w:proofErr w:type="spellEnd"/>
      <w:r>
        <w:rPr>
          <w:sz w:val="24"/>
        </w:rPr>
        <w:t xml:space="preserve"> без особенностей. Беременности не было из-за загиба матки. 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Вредных привычек нет.</w:t>
      </w:r>
    </w:p>
    <w:p w:rsidR="00A9663B" w:rsidRDefault="00A9663B" w:rsidP="00DA4F54">
      <w:pPr>
        <w:jc w:val="both"/>
        <w:rPr>
          <w:sz w:val="24"/>
        </w:rPr>
      </w:pPr>
      <w:proofErr w:type="spellStart"/>
      <w:r>
        <w:rPr>
          <w:sz w:val="24"/>
        </w:rPr>
        <w:t>Аллергологический</w:t>
      </w:r>
      <w:proofErr w:type="spellEnd"/>
      <w:r>
        <w:rPr>
          <w:sz w:val="24"/>
        </w:rPr>
        <w:t xml:space="preserve"> анамнез не отягощен.</w:t>
      </w:r>
    </w:p>
    <w:p w:rsidR="00A9663B" w:rsidRPr="00DA4F54" w:rsidRDefault="00A9663B" w:rsidP="00DA4F54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32"/>
        </w:rPr>
        <w:t>Семейный анамнез.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Сведений о здоровье ближайших родственников не имеет. В настоящее время  вдова.</w:t>
      </w:r>
    </w:p>
    <w:p w:rsidR="00A9663B" w:rsidRDefault="00A9663B" w:rsidP="00DA4F54">
      <w:pPr>
        <w:jc w:val="both"/>
        <w:rPr>
          <w:b/>
          <w:sz w:val="32"/>
        </w:rPr>
      </w:pPr>
      <w:r>
        <w:rPr>
          <w:b/>
          <w:sz w:val="32"/>
          <w:lang w:val="en-US"/>
        </w:rPr>
        <w:t>Status</w:t>
      </w:r>
      <w:r w:rsidRPr="00241D6D">
        <w:rPr>
          <w:b/>
          <w:sz w:val="32"/>
        </w:rPr>
        <w:t xml:space="preserve"> </w:t>
      </w:r>
      <w:proofErr w:type="spellStart"/>
      <w:r>
        <w:rPr>
          <w:b/>
          <w:sz w:val="32"/>
          <w:lang w:val="en-US"/>
        </w:rPr>
        <w:t>praesens</w:t>
      </w:r>
      <w:proofErr w:type="spellEnd"/>
      <w:r>
        <w:rPr>
          <w:b/>
          <w:sz w:val="32"/>
        </w:rPr>
        <w:t>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Вес</w:t>
      </w:r>
      <w:r>
        <w:rPr>
          <w:sz w:val="24"/>
        </w:rPr>
        <w:t xml:space="preserve"> 94кг.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Рост</w:t>
      </w:r>
      <w:r>
        <w:rPr>
          <w:sz w:val="24"/>
        </w:rPr>
        <w:t>154см.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Тип телосложения</w:t>
      </w:r>
      <w:r>
        <w:rPr>
          <w:sz w:val="24"/>
        </w:rPr>
        <w:t xml:space="preserve"> </w:t>
      </w:r>
      <w:proofErr w:type="spellStart"/>
      <w:r>
        <w:rPr>
          <w:sz w:val="24"/>
        </w:rPr>
        <w:t>гиперстенического</w:t>
      </w:r>
      <w:proofErr w:type="spellEnd"/>
      <w:r>
        <w:rPr>
          <w:sz w:val="24"/>
        </w:rPr>
        <w:t>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Положение больного</w:t>
      </w:r>
      <w:r>
        <w:rPr>
          <w:sz w:val="24"/>
        </w:rPr>
        <w:t xml:space="preserve"> активное.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Сознание</w:t>
      </w:r>
      <w:r>
        <w:rPr>
          <w:sz w:val="24"/>
        </w:rPr>
        <w:t xml:space="preserve"> ясное.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Выражение лица</w:t>
      </w:r>
      <w:r>
        <w:rPr>
          <w:sz w:val="24"/>
        </w:rPr>
        <w:t xml:space="preserve"> осмысленное.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Кожа, слизистые</w:t>
      </w:r>
      <w:r>
        <w:rPr>
          <w:sz w:val="24"/>
        </w:rPr>
        <w:t>. Кожа бледно-розового цвета, тургор сохранен, умеренной влажности и температуры, эластичная, видимые слизистые розового цвета, чистые ,влажные.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lastRenderedPageBreak/>
        <w:t>Подкожная клетчатка</w:t>
      </w:r>
      <w:r>
        <w:rPr>
          <w:sz w:val="24"/>
        </w:rPr>
        <w:t xml:space="preserve"> сильно развита, равномерно распределена. Кожная складка выражена, болезненность при пальпации не отмечается.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Лимфатическая система</w:t>
      </w:r>
      <w:r>
        <w:rPr>
          <w:sz w:val="24"/>
        </w:rPr>
        <w:t>. Пальпируются подчелюстные лимфатические узлы размером до 1,5 см, округлые, мягкой консистенции, подвижны, не спаяны с кожей, безболезненны. Остальные группы лимфатических узлов не пальпируются.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Мышечная  система</w:t>
      </w:r>
      <w:r>
        <w:rPr>
          <w:sz w:val="24"/>
        </w:rPr>
        <w:t xml:space="preserve"> развита умеренно, одинаково на симметричных участках тела. Рельеф не выражен. Тонус сохранен. Болезненность не отмечается.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Костная система</w:t>
      </w:r>
      <w:r>
        <w:rPr>
          <w:sz w:val="24"/>
        </w:rPr>
        <w:t>. Видимых изменений и деформаций со стороны костей нет. При пальпации- безболезненны. Фаланги пальцев, кистей и стоп не изменены.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pStyle w:val="1"/>
        <w:jc w:val="both"/>
        <w:rPr>
          <w:b w:val="0"/>
          <w:sz w:val="24"/>
        </w:rPr>
      </w:pPr>
      <w:r>
        <w:rPr>
          <w:sz w:val="24"/>
        </w:rPr>
        <w:t xml:space="preserve">Суставы </w:t>
      </w:r>
      <w:r>
        <w:rPr>
          <w:b w:val="0"/>
          <w:sz w:val="24"/>
        </w:rPr>
        <w:t xml:space="preserve">правильной формы, безболезненны, без припухлостей. Активные и пассивные движения в суставах осуществляется в полном объеме. Кожа над суставами не изменена, температурных реакций нет. </w:t>
      </w: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 xml:space="preserve">Голова, лицо. </w:t>
      </w:r>
      <w:r>
        <w:rPr>
          <w:sz w:val="24"/>
        </w:rPr>
        <w:t xml:space="preserve"> Аномалий развития лицевого и мозгового отделов черепа не выявлено.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Ротовая полость.</w:t>
      </w:r>
      <w:r>
        <w:rPr>
          <w:sz w:val="24"/>
        </w:rPr>
        <w:t xml:space="preserve"> Язык не увеличен, не </w:t>
      </w:r>
      <w:proofErr w:type="spellStart"/>
      <w:r>
        <w:rPr>
          <w:sz w:val="24"/>
        </w:rPr>
        <w:t>гиперемирован</w:t>
      </w:r>
      <w:proofErr w:type="spellEnd"/>
      <w:r>
        <w:rPr>
          <w:sz w:val="24"/>
        </w:rPr>
        <w:t>, влажный, не обложен, сосочки не изменены. Десны розового цвета, влажные, не кровоточат, без изъязвлений.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b/>
          <w:sz w:val="24"/>
        </w:rPr>
      </w:pPr>
      <w:r>
        <w:rPr>
          <w:b/>
          <w:sz w:val="24"/>
        </w:rPr>
        <w:t>Зубная формула.</w:t>
      </w:r>
    </w:p>
    <w:tbl>
      <w:tblPr>
        <w:tblW w:w="0" w:type="auto"/>
        <w:tblInd w:w="2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758"/>
      </w:tblGrid>
      <w:tr w:rsidR="00A9663B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757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t>3212</w:t>
            </w:r>
          </w:p>
        </w:tc>
        <w:tc>
          <w:tcPr>
            <w:tcW w:w="758" w:type="dxa"/>
          </w:tcPr>
          <w:p w:rsidR="00A9663B" w:rsidRDefault="00A9663B" w:rsidP="00DA4F54">
            <w:pPr>
              <w:jc w:val="both"/>
            </w:pPr>
            <w:r>
              <w:t>2120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757" w:type="dxa"/>
          </w:tcPr>
          <w:p w:rsidR="00A9663B" w:rsidRDefault="00A9663B" w:rsidP="00DA4F54">
            <w:pPr>
              <w:jc w:val="both"/>
            </w:pPr>
            <w:r>
              <w:t>0021</w:t>
            </w:r>
          </w:p>
        </w:tc>
        <w:tc>
          <w:tcPr>
            <w:tcW w:w="758" w:type="dxa"/>
          </w:tcPr>
          <w:p w:rsidR="00A9663B" w:rsidRDefault="00A9663B" w:rsidP="00DA4F54">
            <w:pPr>
              <w:jc w:val="both"/>
            </w:pPr>
            <w:r>
              <w:t>2200</w:t>
            </w:r>
          </w:p>
        </w:tc>
      </w:tr>
    </w:tbl>
    <w:p w:rsidR="00A9663B" w:rsidRDefault="00A9663B" w:rsidP="00DA4F54">
      <w:pPr>
        <w:jc w:val="both"/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pStyle w:val="a3"/>
        <w:jc w:val="both"/>
      </w:pPr>
      <w:r>
        <w:t>Полость рта санирована, кариозных зубов нет.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Миндалины розового цвета, не увеличены.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Ш</w:t>
      </w:r>
      <w:r>
        <w:rPr>
          <w:sz w:val="24"/>
        </w:rPr>
        <w:t>е</w:t>
      </w:r>
      <w:r>
        <w:rPr>
          <w:b/>
          <w:sz w:val="24"/>
        </w:rPr>
        <w:t xml:space="preserve">я  </w:t>
      </w:r>
      <w:r>
        <w:rPr>
          <w:sz w:val="24"/>
        </w:rPr>
        <w:t>симметрична, не искривлена, пульсации сонных артерий, набухания и пульсации яремных вен не обнаружено.</w:t>
      </w: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  <w:rPr>
          <w:b/>
          <w:sz w:val="32"/>
        </w:rPr>
      </w:pPr>
      <w:r>
        <w:rPr>
          <w:b/>
          <w:sz w:val="32"/>
        </w:rPr>
        <w:t>Дыхательная система.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 xml:space="preserve">Тип дыхания </w:t>
      </w:r>
      <w:r>
        <w:rPr>
          <w:sz w:val="24"/>
        </w:rPr>
        <w:t xml:space="preserve">- смешанный. 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 xml:space="preserve">Глубина и ритм дыхания </w:t>
      </w:r>
      <w:r>
        <w:rPr>
          <w:sz w:val="24"/>
        </w:rPr>
        <w:t>- обычная глубина, ритмичное. Дыхательных движений в минуту 16 раз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Соотношение вдоха и выдоха</w:t>
      </w:r>
      <w:r>
        <w:rPr>
          <w:sz w:val="24"/>
        </w:rPr>
        <w:t>-1</w:t>
      </w:r>
      <w:r w:rsidRPr="00241D6D">
        <w:rPr>
          <w:sz w:val="24"/>
        </w:rPr>
        <w:t>:</w:t>
      </w:r>
      <w:r>
        <w:rPr>
          <w:sz w:val="24"/>
        </w:rPr>
        <w:t>2,  выдох преобладает. Участия вспомогательных  мышц в акте дыхания не выявлено</w:t>
      </w:r>
    </w:p>
    <w:p w:rsidR="00A9663B" w:rsidRDefault="00A9663B" w:rsidP="00DA4F54">
      <w:pPr>
        <w:jc w:val="both"/>
        <w:rPr>
          <w:b/>
          <w:sz w:val="24"/>
        </w:rPr>
      </w:pPr>
      <w:r>
        <w:rPr>
          <w:b/>
          <w:sz w:val="24"/>
        </w:rPr>
        <w:t>Грудная</w:t>
      </w:r>
      <w:r>
        <w:rPr>
          <w:b/>
        </w:rPr>
        <w:t xml:space="preserve"> </w:t>
      </w:r>
      <w:r>
        <w:rPr>
          <w:b/>
          <w:sz w:val="24"/>
        </w:rPr>
        <w:t>клетка.</w:t>
      </w:r>
    </w:p>
    <w:p w:rsidR="00A9663B" w:rsidRDefault="00A9663B" w:rsidP="00DA4F54">
      <w:pPr>
        <w:jc w:val="both"/>
        <w:rPr>
          <w:b/>
          <w:sz w:val="24"/>
        </w:rPr>
      </w:pPr>
      <w:r>
        <w:rPr>
          <w:b/>
          <w:sz w:val="24"/>
        </w:rPr>
        <w:t>Осмотр.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 xml:space="preserve">Форма грудной клетки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нормостеническая</w:t>
      </w:r>
      <w:proofErr w:type="spellEnd"/>
      <w:r>
        <w:rPr>
          <w:sz w:val="24"/>
        </w:rPr>
        <w:t>. Обе половины грудной клетки симметричны.</w:t>
      </w:r>
    </w:p>
    <w:p w:rsidR="00A9663B" w:rsidRDefault="00A9663B" w:rsidP="00DA4F54">
      <w:pPr>
        <w:jc w:val="both"/>
        <w:rPr>
          <w:sz w:val="24"/>
        </w:rPr>
      </w:pPr>
      <w:proofErr w:type="spellStart"/>
      <w:r>
        <w:rPr>
          <w:sz w:val="24"/>
        </w:rPr>
        <w:t>Эпигастральный</w:t>
      </w:r>
      <w:proofErr w:type="spellEnd"/>
      <w:r>
        <w:rPr>
          <w:sz w:val="24"/>
        </w:rPr>
        <w:t xml:space="preserve"> угол 90 градусов.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Ход ребер</w:t>
      </w:r>
      <w:r>
        <w:rPr>
          <w:sz w:val="24"/>
        </w:rPr>
        <w:t xml:space="preserve"> умеренно косой. 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Над- и подключичные ямки умеренно выражены.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Движения грудной клетки при дыхании  равномерные.</w:t>
      </w:r>
    </w:p>
    <w:p w:rsidR="00A9663B" w:rsidRDefault="00A9663B" w:rsidP="00DA4F54">
      <w:pPr>
        <w:pStyle w:val="a3"/>
        <w:jc w:val="both"/>
      </w:pPr>
      <w:r>
        <w:lastRenderedPageBreak/>
        <w:t>Позвоночник без патологических искривлений.</w:t>
      </w:r>
    </w:p>
    <w:p w:rsidR="00A9663B" w:rsidRDefault="00A9663B" w:rsidP="00DA4F54">
      <w:pPr>
        <w:jc w:val="both"/>
        <w:rPr>
          <w:b/>
          <w:sz w:val="24"/>
        </w:rPr>
      </w:pPr>
      <w:r>
        <w:rPr>
          <w:b/>
          <w:sz w:val="24"/>
        </w:rPr>
        <w:t>Пальпация.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Болевые точки не выявлены.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Эластичность грудной клетки сохранена.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Голосовое дрожание над передними, боковыми и задними отделами грудной клетки  симметричных участков одинаковое.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Перкуссия легких</w:t>
      </w:r>
      <w:r>
        <w:rPr>
          <w:sz w:val="24"/>
        </w:rPr>
        <w:t>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При сравнительной перкуссии над передними, боковыми и задними отделами грудной  клетки </w:t>
      </w:r>
      <w:proofErr w:type="spellStart"/>
      <w:r>
        <w:rPr>
          <w:sz w:val="24"/>
        </w:rPr>
        <w:t>перкуторный</w:t>
      </w:r>
      <w:proofErr w:type="spellEnd"/>
      <w:r>
        <w:rPr>
          <w:sz w:val="24"/>
        </w:rPr>
        <w:t xml:space="preserve"> звук легочной, ясный, над симметричными участками одинаковый. 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Гамма звучности сохранена</w:t>
      </w:r>
      <w:r w:rsidRPr="00241D6D">
        <w:rPr>
          <w:sz w:val="24"/>
        </w:rPr>
        <w:t>: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-спереди самый ясный звук во </w:t>
      </w:r>
      <w:r>
        <w:rPr>
          <w:sz w:val="24"/>
          <w:lang w:val="en-US"/>
        </w:rPr>
        <w:t>II</w:t>
      </w:r>
      <w:r w:rsidRPr="00241D6D">
        <w:rPr>
          <w:sz w:val="24"/>
        </w:rPr>
        <w:t xml:space="preserve"> </w:t>
      </w:r>
      <w:proofErr w:type="spellStart"/>
      <w:r>
        <w:rPr>
          <w:sz w:val="24"/>
        </w:rPr>
        <w:t>межреберье</w:t>
      </w:r>
      <w:proofErr w:type="spellEnd"/>
      <w:r>
        <w:rPr>
          <w:sz w:val="24"/>
        </w:rPr>
        <w:t xml:space="preserve">, самый тупой в </w:t>
      </w:r>
      <w:proofErr w:type="spellStart"/>
      <w:r>
        <w:rPr>
          <w:sz w:val="24"/>
        </w:rPr>
        <w:t>моренгеймовской</w:t>
      </w:r>
      <w:proofErr w:type="spellEnd"/>
      <w:r>
        <w:rPr>
          <w:sz w:val="24"/>
        </w:rPr>
        <w:t xml:space="preserve"> ямке.</w:t>
      </w:r>
    </w:p>
    <w:p w:rsidR="00A9663B" w:rsidRDefault="00A9663B" w:rsidP="00DA4F54">
      <w:pPr>
        <w:jc w:val="both"/>
      </w:pPr>
      <w:r>
        <w:rPr>
          <w:sz w:val="24"/>
        </w:rPr>
        <w:t>-сзади самый тупой на лопатке, самый ясный звук на углу лопатки.</w:t>
      </w:r>
    </w:p>
    <w:p w:rsidR="00A9663B" w:rsidRDefault="00A9663B" w:rsidP="00DA4F54">
      <w:pPr>
        <w:jc w:val="both"/>
      </w:pP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635"/>
        <w:gridCol w:w="2640"/>
      </w:tblGrid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312"/>
        </w:trPr>
        <w:tc>
          <w:tcPr>
            <w:tcW w:w="2635" w:type="dxa"/>
          </w:tcPr>
          <w:p w:rsidR="00A9663B" w:rsidRDefault="00A9663B" w:rsidP="00DA4F54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Линии</w:t>
            </w:r>
          </w:p>
        </w:tc>
        <w:tc>
          <w:tcPr>
            <w:tcW w:w="2635" w:type="dxa"/>
          </w:tcPr>
          <w:p w:rsidR="00A9663B" w:rsidRDefault="00A9663B" w:rsidP="00DA4F54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Справа</w:t>
            </w:r>
          </w:p>
        </w:tc>
        <w:tc>
          <w:tcPr>
            <w:tcW w:w="2635" w:type="dxa"/>
          </w:tcPr>
          <w:p w:rsidR="00A9663B" w:rsidRDefault="00A9663B" w:rsidP="00DA4F54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Слева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635" w:type="dxa"/>
          </w:tcPr>
          <w:p w:rsidR="00A9663B" w:rsidRDefault="00A9663B" w:rsidP="00DA4F54">
            <w:pPr>
              <w:pStyle w:val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Окологрудинная</w:t>
            </w:r>
            <w:proofErr w:type="spellEnd"/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5 м</w:t>
            </w:r>
            <w:proofErr w:type="spellStart"/>
            <w:r>
              <w:rPr>
                <w:sz w:val="24"/>
                <w:lang w:val="en-US"/>
              </w:rPr>
              <w:t>еж</w:t>
            </w:r>
            <w:r>
              <w:rPr>
                <w:sz w:val="24"/>
              </w:rPr>
              <w:t>реберье</w:t>
            </w:r>
            <w:proofErr w:type="spellEnd"/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635" w:type="dxa"/>
          </w:tcPr>
          <w:p w:rsidR="00A9663B" w:rsidRDefault="00A9663B" w:rsidP="00DA4F54">
            <w:pPr>
              <w:pStyle w:val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Ср-ключичная</w:t>
            </w:r>
            <w:proofErr w:type="spellEnd"/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635" w:type="dxa"/>
          </w:tcPr>
          <w:p w:rsidR="00A9663B" w:rsidRDefault="00A9663B" w:rsidP="00DA4F5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Перед. подмышечная</w:t>
            </w:r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7 </w:t>
            </w:r>
            <w:r>
              <w:rPr>
                <w:sz w:val="24"/>
              </w:rPr>
              <w:t>ребро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635" w:type="dxa"/>
          </w:tcPr>
          <w:p w:rsidR="00A9663B" w:rsidRDefault="00A9663B" w:rsidP="00DA4F5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Сред. подмышечная</w:t>
            </w:r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635" w:type="dxa"/>
          </w:tcPr>
          <w:p w:rsidR="00A9663B" w:rsidRDefault="00A9663B" w:rsidP="00DA4F54">
            <w:pPr>
              <w:pStyle w:val="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Зад.подмышечная</w:t>
            </w:r>
            <w:proofErr w:type="spellEnd"/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635" w:type="dxa"/>
          </w:tcPr>
          <w:p w:rsidR="00A9663B" w:rsidRDefault="00A9663B" w:rsidP="00DA4F5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Лопаточная</w:t>
            </w:r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10 ребро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2635" w:type="dxa"/>
          </w:tcPr>
          <w:p w:rsidR="00A9663B" w:rsidRDefault="00A9663B" w:rsidP="00DA4F54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>Околопозвоночная</w:t>
            </w:r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Ост.отр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Th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XI</w:t>
            </w:r>
          </w:p>
        </w:tc>
        <w:tc>
          <w:tcPr>
            <w:tcW w:w="2635" w:type="dxa"/>
          </w:tcPr>
          <w:p w:rsidR="00A9663B" w:rsidRDefault="00A9663B" w:rsidP="00DA4F54">
            <w:pPr>
              <w:jc w:val="bot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</w:rPr>
              <w:t>Ост.отр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Th XI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640" w:type="dxa"/>
          </w:tcPr>
          <w:p w:rsidR="00A9663B" w:rsidRDefault="00A9663B" w:rsidP="00DA4F54">
            <w:pPr>
              <w:pStyle w:val="2"/>
              <w:jc w:val="both"/>
            </w:pPr>
            <w:r>
              <w:t xml:space="preserve">Поля </w:t>
            </w:r>
            <w:proofErr w:type="spellStart"/>
            <w:r>
              <w:t>Кренига</w:t>
            </w:r>
            <w:proofErr w:type="spellEnd"/>
          </w:p>
        </w:tc>
        <w:tc>
          <w:tcPr>
            <w:tcW w:w="2625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6 см</w:t>
            </w:r>
          </w:p>
        </w:tc>
        <w:tc>
          <w:tcPr>
            <w:tcW w:w="264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6 см</w:t>
            </w:r>
          </w:p>
        </w:tc>
      </w:tr>
    </w:tbl>
    <w:p w:rsidR="00A9663B" w:rsidRDefault="00A9663B" w:rsidP="00DA4F54">
      <w:pPr>
        <w:jc w:val="both"/>
      </w:pPr>
    </w:p>
    <w:p w:rsidR="00A9663B" w:rsidRDefault="00A9663B" w:rsidP="00DA4F54">
      <w:pPr>
        <w:jc w:val="both"/>
        <w:rPr>
          <w:b/>
          <w:sz w:val="24"/>
        </w:rPr>
      </w:pPr>
      <w:r>
        <w:rPr>
          <w:b/>
          <w:sz w:val="24"/>
        </w:rPr>
        <w:t>Подвижность нижнего легочного края</w:t>
      </w:r>
      <w:r>
        <w:rPr>
          <w:sz w:val="24"/>
        </w:rPr>
        <w:t xml:space="preserve">( в ортостатическом положении </w:t>
      </w:r>
      <w:r>
        <w:rPr>
          <w:b/>
          <w:sz w:val="24"/>
        </w:rPr>
        <w:t>).</w:t>
      </w:r>
    </w:p>
    <w:p w:rsidR="00A9663B" w:rsidRDefault="00A9663B" w:rsidP="00DA4F5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pStyle w:val="2"/>
              <w:jc w:val="both"/>
            </w:pPr>
            <w:r>
              <w:t>Вдох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3 см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3 см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Выдох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3 см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3 см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6 см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6 см</w:t>
            </w:r>
          </w:p>
        </w:tc>
      </w:tr>
    </w:tbl>
    <w:p w:rsidR="00A9663B" w:rsidRDefault="00A9663B" w:rsidP="00DA4F54">
      <w:pPr>
        <w:jc w:val="both"/>
      </w:pPr>
    </w:p>
    <w:p w:rsidR="00A9663B" w:rsidRDefault="00A9663B" w:rsidP="00DA4F54">
      <w:pPr>
        <w:jc w:val="both"/>
        <w:rPr>
          <w:b/>
          <w:sz w:val="24"/>
        </w:rPr>
      </w:pPr>
      <w:r>
        <w:rPr>
          <w:b/>
          <w:sz w:val="24"/>
        </w:rPr>
        <w:t xml:space="preserve">   Аускультация легких.</w:t>
      </w:r>
    </w:p>
    <w:p w:rsidR="00A9663B" w:rsidRDefault="00A9663B" w:rsidP="00DA4F54">
      <w:pPr>
        <w:pStyle w:val="2"/>
        <w:jc w:val="both"/>
        <w:rPr>
          <w:b w:val="0"/>
        </w:rPr>
      </w:pPr>
      <w:proofErr w:type="spellStart"/>
      <w:r>
        <w:rPr>
          <w:b w:val="0"/>
        </w:rPr>
        <w:t>Бронхофония</w:t>
      </w:r>
      <w:proofErr w:type="spellEnd"/>
      <w:r>
        <w:rPr>
          <w:b w:val="0"/>
        </w:rPr>
        <w:t xml:space="preserve"> на периферические участки легких не проводится.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При</w:t>
      </w:r>
      <w:r>
        <w:rPr>
          <w:sz w:val="24"/>
          <w:u w:val="single"/>
        </w:rPr>
        <w:t xml:space="preserve"> </w:t>
      </w:r>
      <w:r>
        <w:rPr>
          <w:sz w:val="24"/>
        </w:rPr>
        <w:t>аускультации над симметричными участками легких выслушивается везикулярное дыхание, без хрипов.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Характеристика везикулярного дыхания</w:t>
      </w:r>
      <w:r w:rsidRPr="00241D6D">
        <w:rPr>
          <w:sz w:val="24"/>
        </w:rPr>
        <w:t>:</w:t>
      </w:r>
      <w:r>
        <w:rPr>
          <w:sz w:val="24"/>
        </w:rPr>
        <w:t xml:space="preserve"> тембр напоминает звук буквы   </w:t>
      </w:r>
      <w:r w:rsidRPr="00241D6D">
        <w:rPr>
          <w:sz w:val="24"/>
        </w:rPr>
        <w:t>“ Ф “, выдох слышен  на 1/</w:t>
      </w:r>
      <w:r>
        <w:rPr>
          <w:sz w:val="24"/>
        </w:rPr>
        <w:t>3 фазы, выдох тише вдоха и ниже по тональности.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Побочные дыхательные  шумы</w:t>
      </w:r>
      <w:r>
        <w:rPr>
          <w:sz w:val="24"/>
          <w:lang w:val="en-US"/>
        </w:rPr>
        <w:t>:</w:t>
      </w:r>
    </w:p>
    <w:p w:rsidR="00A9663B" w:rsidRDefault="00A9663B" w:rsidP="00DA4F5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сухие хрипы не выявлены</w:t>
      </w:r>
    </w:p>
    <w:p w:rsidR="00A9663B" w:rsidRDefault="00A9663B" w:rsidP="00DA4F5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влажные хрипы не выявлены</w:t>
      </w:r>
    </w:p>
    <w:p w:rsidR="00A9663B" w:rsidRDefault="00A9663B" w:rsidP="00DA4F5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крепитация не выявлена</w:t>
      </w:r>
    </w:p>
    <w:p w:rsidR="00A9663B" w:rsidRDefault="00A9663B" w:rsidP="00DA4F54">
      <w:pPr>
        <w:numPr>
          <w:ilvl w:val="0"/>
          <w:numId w:val="2"/>
        </w:numPr>
        <w:jc w:val="both"/>
      </w:pPr>
      <w:r>
        <w:rPr>
          <w:sz w:val="24"/>
        </w:rPr>
        <w:t>шум трения плевры не выявлен</w:t>
      </w:r>
      <w:r>
        <w:t>.</w:t>
      </w: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  <w:rPr>
          <w:sz w:val="32"/>
        </w:rPr>
      </w:pPr>
      <w:r>
        <w:rPr>
          <w:b/>
          <w:sz w:val="32"/>
        </w:rPr>
        <w:t>Сердечно-сосудистая система</w:t>
      </w:r>
      <w:r>
        <w:rPr>
          <w:sz w:val="32"/>
        </w:rPr>
        <w:t>.</w:t>
      </w:r>
    </w:p>
    <w:p w:rsidR="00A9663B" w:rsidRDefault="00A9663B" w:rsidP="00DA4F54">
      <w:pPr>
        <w:jc w:val="both"/>
        <w:rPr>
          <w:b/>
          <w:sz w:val="24"/>
        </w:rPr>
      </w:pPr>
      <w:r>
        <w:rPr>
          <w:b/>
          <w:sz w:val="24"/>
        </w:rPr>
        <w:t>Осмотр, пальпация области сердца.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 Выпячивания в области сердца отсутствуют. Видимая пульсация в области сердца и сосудов, надчревная пульсация не выявлены. Верхушечный толчок локализуется на 0,5 см </w:t>
      </w:r>
      <w:proofErr w:type="spellStart"/>
      <w:r>
        <w:rPr>
          <w:sz w:val="24"/>
        </w:rPr>
        <w:t>кнутри</w:t>
      </w:r>
      <w:proofErr w:type="spellEnd"/>
      <w:r>
        <w:rPr>
          <w:sz w:val="24"/>
        </w:rPr>
        <w:t xml:space="preserve"> от срединно-ключичной линии  в 5-м </w:t>
      </w:r>
      <w:proofErr w:type="spellStart"/>
      <w:r>
        <w:rPr>
          <w:sz w:val="24"/>
        </w:rPr>
        <w:t>межреберье</w:t>
      </w:r>
      <w:proofErr w:type="spellEnd"/>
      <w:r>
        <w:rPr>
          <w:sz w:val="24"/>
        </w:rPr>
        <w:t xml:space="preserve">, </w:t>
      </w:r>
      <w:r>
        <w:rPr>
          <w:sz w:val="24"/>
        </w:rPr>
        <w:lastRenderedPageBreak/>
        <w:t>ограниченный, не усилен. Патологического дрожания в области сердца не обнаружено.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При пальпации болевые точки не обнаружены.</w:t>
      </w:r>
    </w:p>
    <w:p w:rsidR="00A9663B" w:rsidRDefault="00A9663B" w:rsidP="00DA4F54">
      <w:pPr>
        <w:jc w:val="both"/>
      </w:pPr>
    </w:p>
    <w:p w:rsidR="00A9663B" w:rsidRDefault="00A9663B" w:rsidP="00DA4F54">
      <w:pPr>
        <w:pStyle w:val="2"/>
        <w:jc w:val="both"/>
      </w:pPr>
      <w:r>
        <w:t xml:space="preserve">При перкуссии сердца </w:t>
      </w: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2420"/>
        <w:gridCol w:w="2420"/>
      </w:tblGrid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Относительная тупость</w:t>
            </w:r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Абсолютная тупость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 см. кнаружи от правого края грудины</w:t>
            </w:r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левому краю грудины.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В 5 м</w:t>
            </w:r>
            <w:r w:rsidRPr="00241D6D"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по ср.-ключичной линии</w:t>
            </w:r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2 см. </w:t>
            </w:r>
            <w:proofErr w:type="spellStart"/>
            <w:r>
              <w:rPr>
                <w:sz w:val="24"/>
              </w:rPr>
              <w:t>медиальнее</w:t>
            </w:r>
            <w:proofErr w:type="spellEnd"/>
            <w:r>
              <w:rPr>
                <w:sz w:val="24"/>
              </w:rPr>
              <w:t xml:space="preserve"> левой.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3 ребру</w:t>
            </w:r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4 ребру.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Поперечник</w:t>
            </w:r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12,4 см.</w:t>
            </w:r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---------------------------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Длинник</w:t>
            </w:r>
            <w:proofErr w:type="spellEnd"/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11,4 см.</w:t>
            </w:r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</w:p>
        </w:tc>
      </w:tr>
      <w:tr w:rsidR="00A9663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Ширина сосудистого пучка</w:t>
            </w:r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6 см.</w:t>
            </w:r>
          </w:p>
        </w:tc>
        <w:tc>
          <w:tcPr>
            <w:tcW w:w="2420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---------------------------</w:t>
            </w:r>
          </w:p>
        </w:tc>
      </w:tr>
    </w:tbl>
    <w:p w:rsidR="00A9663B" w:rsidRDefault="00A9663B" w:rsidP="00DA4F54">
      <w:pPr>
        <w:jc w:val="both"/>
      </w:pP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Аускультация сердца</w:t>
      </w:r>
      <w:r>
        <w:rPr>
          <w:sz w:val="24"/>
        </w:rPr>
        <w:t>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Общая характеристика тонов</w:t>
      </w:r>
      <w:r w:rsidRPr="00241D6D">
        <w:rPr>
          <w:sz w:val="24"/>
        </w:rPr>
        <w:t>:</w:t>
      </w:r>
      <w:r>
        <w:rPr>
          <w:sz w:val="24"/>
        </w:rPr>
        <w:t xml:space="preserve"> тоны сердца приглушены, ритмичные.</w:t>
      </w:r>
    </w:p>
    <w:p w:rsidR="00A9663B" w:rsidRPr="00241D6D" w:rsidRDefault="00A9663B" w:rsidP="00DA4F54">
      <w:pPr>
        <w:jc w:val="both"/>
        <w:rPr>
          <w:sz w:val="24"/>
        </w:rPr>
      </w:pPr>
      <w:r>
        <w:rPr>
          <w:b/>
          <w:sz w:val="24"/>
        </w:rPr>
        <w:t>Характеристика тонов</w:t>
      </w:r>
      <w:r w:rsidRPr="00241D6D">
        <w:rPr>
          <w:b/>
          <w:sz w:val="24"/>
        </w:rPr>
        <w:t>: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  <w:lang w:val="en-US"/>
        </w:rPr>
        <w:t>I</w:t>
      </w:r>
      <w:r>
        <w:rPr>
          <w:sz w:val="24"/>
        </w:rPr>
        <w:t xml:space="preserve"> тон на верхушке громче, чем  </w:t>
      </w:r>
      <w:r>
        <w:rPr>
          <w:sz w:val="24"/>
          <w:lang w:val="en-US"/>
        </w:rPr>
        <w:t>II</w:t>
      </w:r>
      <w:r>
        <w:rPr>
          <w:sz w:val="24"/>
        </w:rPr>
        <w:t xml:space="preserve"> тон. В других точках продолжительнее и ниже по тональности, совпадает с верхушечным толчком и пульсовой волной.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  <w:lang w:val="en-US"/>
        </w:rPr>
        <w:t>II</w:t>
      </w:r>
      <w:r>
        <w:rPr>
          <w:sz w:val="24"/>
        </w:rPr>
        <w:t xml:space="preserve"> тон на основании сердца громче, чем </w:t>
      </w:r>
      <w:r>
        <w:rPr>
          <w:sz w:val="24"/>
          <w:lang w:val="en-US"/>
        </w:rPr>
        <w:t>I</w:t>
      </w:r>
      <w:r>
        <w:rPr>
          <w:sz w:val="24"/>
        </w:rPr>
        <w:t xml:space="preserve"> . В других точках короче и выше по тональности. Не совпадает по тональности с верхушечным толчком и пульсовой волной.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Характеристика пульса на лучевых артериях</w:t>
      </w:r>
      <w:r>
        <w:rPr>
          <w:sz w:val="24"/>
        </w:rPr>
        <w:t>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- одинаков на обеих руках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- частота 78 ударов  в минуту  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- удовлетворительного наполнения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- хорошего напряжения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- сосудистая стенка эластична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- форма пульсовой волны правильная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АД</w:t>
      </w:r>
      <w:r>
        <w:rPr>
          <w:sz w:val="24"/>
        </w:rPr>
        <w:t xml:space="preserve"> 140</w:t>
      </w:r>
      <w:r w:rsidRPr="00241D6D">
        <w:rPr>
          <w:sz w:val="24"/>
        </w:rPr>
        <w:t>/</w:t>
      </w:r>
      <w:r>
        <w:rPr>
          <w:sz w:val="24"/>
        </w:rPr>
        <w:t xml:space="preserve">90 мм </w:t>
      </w:r>
      <w:proofErr w:type="spellStart"/>
      <w:r>
        <w:rPr>
          <w:sz w:val="24"/>
        </w:rPr>
        <w:t>рт</w:t>
      </w:r>
      <w:proofErr w:type="spellEnd"/>
      <w:r>
        <w:rPr>
          <w:sz w:val="24"/>
        </w:rPr>
        <w:t>. ст.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Вены шеи</w:t>
      </w:r>
      <w:r>
        <w:rPr>
          <w:sz w:val="24"/>
        </w:rPr>
        <w:t xml:space="preserve"> не выбухают, видимой пульсации нет.</w:t>
      </w:r>
    </w:p>
    <w:p w:rsidR="00A9663B" w:rsidRDefault="00A9663B" w:rsidP="00DA4F54">
      <w:pPr>
        <w:jc w:val="both"/>
        <w:rPr>
          <w:sz w:val="32"/>
        </w:rPr>
      </w:pPr>
      <w:r>
        <w:rPr>
          <w:b/>
          <w:sz w:val="32"/>
        </w:rPr>
        <w:t>Осмотр живота</w:t>
      </w:r>
      <w:r>
        <w:rPr>
          <w:sz w:val="32"/>
        </w:rPr>
        <w:t>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Живот округлой формы, симметричный, видимой перистальтики нет, </w:t>
      </w:r>
      <w:proofErr w:type="spellStart"/>
      <w:r>
        <w:rPr>
          <w:sz w:val="24"/>
        </w:rPr>
        <w:t>грыжевидных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выпячиваний</w:t>
      </w:r>
      <w:proofErr w:type="spellEnd"/>
      <w:r>
        <w:rPr>
          <w:sz w:val="24"/>
        </w:rPr>
        <w:t xml:space="preserve"> нет. Кожа живота не пигментирована, шрамов и рубцов нет.</w:t>
      </w:r>
    </w:p>
    <w:p w:rsidR="00A9663B" w:rsidRDefault="00A9663B" w:rsidP="00DA4F54">
      <w:pPr>
        <w:jc w:val="both"/>
        <w:rPr>
          <w:b/>
          <w:sz w:val="24"/>
        </w:rPr>
      </w:pPr>
      <w:r>
        <w:rPr>
          <w:b/>
          <w:sz w:val="24"/>
        </w:rPr>
        <w:t xml:space="preserve">Пальпация. </w:t>
      </w:r>
      <w:r>
        <w:rPr>
          <w:sz w:val="24"/>
        </w:rPr>
        <w:t xml:space="preserve"> При поверхностной пальпации живот мягкий, безболезненный, не напряжен.</w:t>
      </w:r>
      <w:r>
        <w:rPr>
          <w:b/>
          <w:sz w:val="24"/>
        </w:rPr>
        <w:t xml:space="preserve">  </w:t>
      </w:r>
    </w:p>
    <w:p w:rsidR="00A9663B" w:rsidRDefault="00A9663B" w:rsidP="00DA4F54">
      <w:pPr>
        <w:jc w:val="both"/>
        <w:rPr>
          <w:b/>
          <w:sz w:val="24"/>
        </w:rPr>
      </w:pPr>
      <w:r>
        <w:rPr>
          <w:b/>
          <w:sz w:val="24"/>
        </w:rPr>
        <w:t xml:space="preserve">Желудок.  </w:t>
      </w:r>
    </w:p>
    <w:p w:rsidR="00A9663B" w:rsidRDefault="00A9663B" w:rsidP="00DA4F54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При перкуссии нижняя граница на 4 см. выше пупка. </w:t>
      </w:r>
    </w:p>
    <w:p w:rsidR="00A9663B" w:rsidRDefault="00A9663B" w:rsidP="00DA4F54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Шум плеска – не определяется. </w:t>
      </w:r>
    </w:p>
    <w:p w:rsidR="00A9663B" w:rsidRDefault="00A9663B" w:rsidP="00DA4F54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При пальпации большая кривизна желудка определяется на 3 см выше пупка, стенка ровная. гладкая, эластичная, подвижная, безболезненна.</w:t>
      </w:r>
    </w:p>
    <w:p w:rsidR="00A9663B" w:rsidRDefault="00A9663B" w:rsidP="00DA4F54">
      <w:pPr>
        <w:numPr>
          <w:ilvl w:val="0"/>
          <w:numId w:val="9"/>
        </w:numPr>
        <w:jc w:val="both"/>
        <w:rPr>
          <w:sz w:val="24"/>
        </w:rPr>
      </w:pPr>
      <w:proofErr w:type="spellStart"/>
      <w:r>
        <w:rPr>
          <w:sz w:val="24"/>
        </w:rPr>
        <w:t>Аускультативно-аффрикционно</w:t>
      </w:r>
      <w:proofErr w:type="spellEnd"/>
      <w:r>
        <w:rPr>
          <w:sz w:val="24"/>
        </w:rPr>
        <w:t xml:space="preserve"> – нижняя граница желудка на 4 см выше пупка.</w:t>
      </w:r>
    </w:p>
    <w:p w:rsidR="00A9663B" w:rsidRPr="00DA4F54" w:rsidRDefault="00A9663B" w:rsidP="00DA4F54">
      <w:pPr>
        <w:jc w:val="both"/>
        <w:rPr>
          <w:b/>
          <w:sz w:val="24"/>
        </w:rPr>
      </w:pPr>
      <w:r>
        <w:rPr>
          <w:sz w:val="24"/>
        </w:rPr>
        <w:lastRenderedPageBreak/>
        <w:t xml:space="preserve">  </w:t>
      </w:r>
      <w:r>
        <w:rPr>
          <w:b/>
          <w:sz w:val="24"/>
        </w:rPr>
        <w:t xml:space="preserve">  </w:t>
      </w:r>
      <w:r>
        <w:rPr>
          <w:b/>
          <w:sz w:val="32"/>
        </w:rPr>
        <w:t>Кишечник.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 xml:space="preserve">Слепая кишка. </w:t>
      </w:r>
      <w:r>
        <w:rPr>
          <w:sz w:val="24"/>
        </w:rPr>
        <w:t xml:space="preserve">Расположена в правой подвздошной области, диаметром </w:t>
      </w:r>
      <w:smartTag w:uri="urn:schemas-microsoft-com:office:smarttags" w:element="metricconverter">
        <w:smartTagPr>
          <w:attr w:name="ProductID" w:val="3 см"/>
        </w:smartTagPr>
        <w:r>
          <w:rPr>
            <w:sz w:val="24"/>
          </w:rPr>
          <w:t>3 см</w:t>
        </w:r>
      </w:smartTag>
      <w:r>
        <w:rPr>
          <w:sz w:val="24"/>
        </w:rPr>
        <w:t xml:space="preserve">, эластичная, стенка гладкая, ровная, подвижность сохранена, безболезненна, не урчит. 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Сигмовидная кишка</w:t>
      </w:r>
      <w:r>
        <w:rPr>
          <w:sz w:val="24"/>
        </w:rPr>
        <w:t xml:space="preserve"> расположена в левой подвздошной области, диаметром 2,5см, эластичная, стенка гладкая, ровная, подвижность сохранена, безболезненна, не урчит.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Восходящая ободочная кишка.</w:t>
      </w:r>
      <w:r>
        <w:rPr>
          <w:sz w:val="24"/>
        </w:rPr>
        <w:t xml:space="preserve"> Расположена правильно, диаметром 2 см, эластичная, стенка гладкая, ровная, подвижность сохранена, безболезненна, не урчит.   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Поперечная ободочная кишка.</w:t>
      </w:r>
      <w:r>
        <w:rPr>
          <w:sz w:val="24"/>
        </w:rPr>
        <w:t xml:space="preserve"> Расположена правильно, диаметром 2 см, эластичная, стенка гладкая, ровная, подвижность сохранена, безболезненность, не урчит.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Нисходящая ободочная кишка.</w:t>
      </w:r>
      <w:r>
        <w:rPr>
          <w:sz w:val="24"/>
        </w:rPr>
        <w:t xml:space="preserve"> Расположена правильно, диаметром 2,5см,эластичная,стенка гладкая, ровная, подвижность сохранена, безболезненна, не урчит.</w:t>
      </w:r>
    </w:p>
    <w:p w:rsidR="00A9663B" w:rsidRDefault="00A9663B" w:rsidP="00DA4F54">
      <w:pPr>
        <w:jc w:val="both"/>
        <w:rPr>
          <w:b/>
          <w:sz w:val="32"/>
        </w:rPr>
      </w:pPr>
      <w:r>
        <w:rPr>
          <w:b/>
          <w:sz w:val="32"/>
        </w:rPr>
        <w:t>Печень.</w:t>
      </w:r>
    </w:p>
    <w:p w:rsidR="00A9663B" w:rsidRDefault="00A9663B" w:rsidP="00DA4F54">
      <w:pPr>
        <w:jc w:val="both"/>
        <w:rPr>
          <w:b/>
          <w:sz w:val="24"/>
        </w:rPr>
      </w:pPr>
      <w:r>
        <w:rPr>
          <w:b/>
          <w:sz w:val="24"/>
        </w:rPr>
        <w:t>Перкуссия</w:t>
      </w:r>
      <w:r w:rsidRPr="00241D6D">
        <w:rPr>
          <w:b/>
          <w:sz w:val="24"/>
        </w:rPr>
        <w:t>: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Верхняя граница по правой  срединно-ключичной линии</w:t>
      </w:r>
      <w:r w:rsidRPr="00241D6D">
        <w:rPr>
          <w:sz w:val="24"/>
        </w:rPr>
        <w:t>:</w:t>
      </w:r>
    </w:p>
    <w:p w:rsidR="00A9663B" w:rsidRDefault="00A9663B" w:rsidP="00DA4F5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относительной тупости </w:t>
      </w:r>
      <w:r>
        <w:rPr>
          <w:sz w:val="24"/>
          <w:lang w:val="en-US"/>
        </w:rPr>
        <w:t xml:space="preserve">V </w:t>
      </w:r>
      <w:r>
        <w:rPr>
          <w:sz w:val="24"/>
        </w:rPr>
        <w:t>ребро</w:t>
      </w:r>
    </w:p>
    <w:p w:rsidR="00A9663B" w:rsidRDefault="00A9663B" w:rsidP="00DA4F5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абсолютной тупости </w:t>
      </w:r>
      <w:r>
        <w:rPr>
          <w:sz w:val="24"/>
          <w:lang w:val="en-US"/>
        </w:rPr>
        <w:t xml:space="preserve">VI </w:t>
      </w:r>
      <w:r>
        <w:rPr>
          <w:sz w:val="24"/>
        </w:rPr>
        <w:t>ребро.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Нижняя граница по правой срединно-ключичной линии совпадает с краем реберной дуги.</w:t>
      </w:r>
    </w:p>
    <w:p w:rsidR="00A9663B" w:rsidRDefault="00A9663B" w:rsidP="00DA4F54">
      <w:pPr>
        <w:pStyle w:val="1"/>
        <w:jc w:val="both"/>
        <w:rPr>
          <w:sz w:val="24"/>
        </w:rPr>
      </w:pPr>
      <w:r>
        <w:rPr>
          <w:sz w:val="24"/>
        </w:rPr>
        <w:t>Размеры по Курлову</w:t>
      </w:r>
    </w:p>
    <w:p w:rsidR="00A9663B" w:rsidRPr="00241D6D" w:rsidRDefault="00A9663B" w:rsidP="00DA4F54">
      <w:pPr>
        <w:jc w:val="both"/>
        <w:rPr>
          <w:sz w:val="24"/>
        </w:rPr>
      </w:pPr>
      <w:r>
        <w:rPr>
          <w:sz w:val="24"/>
          <w:lang w:val="en-US"/>
        </w:rPr>
        <w:t>I</w:t>
      </w:r>
      <w:r w:rsidRPr="00241D6D">
        <w:rPr>
          <w:sz w:val="24"/>
        </w:rPr>
        <w:t xml:space="preserve"> размер 10 см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  <w:lang w:val="en-US"/>
        </w:rPr>
        <w:t>II</w:t>
      </w:r>
      <w:r w:rsidRPr="00241D6D">
        <w:rPr>
          <w:sz w:val="24"/>
        </w:rPr>
        <w:t xml:space="preserve"> </w:t>
      </w:r>
      <w:r>
        <w:rPr>
          <w:sz w:val="24"/>
        </w:rPr>
        <w:t xml:space="preserve">размер 8 см 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  <w:lang w:val="en-US"/>
        </w:rPr>
        <w:t>III</w:t>
      </w:r>
      <w:r>
        <w:rPr>
          <w:sz w:val="24"/>
        </w:rPr>
        <w:t xml:space="preserve"> размер 7 см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Пальпация</w:t>
      </w:r>
      <w:r w:rsidRPr="00241D6D">
        <w:rPr>
          <w:b/>
          <w:sz w:val="24"/>
        </w:rPr>
        <w:t>:</w:t>
      </w:r>
      <w:r>
        <w:rPr>
          <w:sz w:val="24"/>
        </w:rPr>
        <w:t xml:space="preserve"> Печень расположена  в правом подреберье. Нижний край не выходит из под реберной дуги,.  Край ровный, гладкий , эластичный, безболезненный.</w:t>
      </w:r>
    </w:p>
    <w:p w:rsidR="00A9663B" w:rsidRDefault="00A9663B" w:rsidP="00DA4F54">
      <w:pPr>
        <w:jc w:val="both"/>
        <w:rPr>
          <w:sz w:val="32"/>
        </w:rPr>
      </w:pPr>
      <w:r>
        <w:rPr>
          <w:b/>
          <w:sz w:val="32"/>
        </w:rPr>
        <w:t>Селезенка.</w:t>
      </w:r>
    </w:p>
    <w:p w:rsidR="00A9663B" w:rsidRPr="00241D6D" w:rsidRDefault="00A9663B" w:rsidP="00DA4F54">
      <w:pPr>
        <w:jc w:val="both"/>
        <w:rPr>
          <w:b/>
          <w:sz w:val="24"/>
        </w:rPr>
      </w:pPr>
      <w:r>
        <w:rPr>
          <w:b/>
          <w:sz w:val="24"/>
        </w:rPr>
        <w:t>Перкуссия</w:t>
      </w:r>
      <w:r w:rsidRPr="00241D6D">
        <w:rPr>
          <w:b/>
          <w:sz w:val="24"/>
        </w:rPr>
        <w:t>:</w:t>
      </w:r>
    </w:p>
    <w:p w:rsidR="00A9663B" w:rsidRPr="00241D6D" w:rsidRDefault="00A9663B" w:rsidP="00DA4F54">
      <w:pPr>
        <w:jc w:val="both"/>
        <w:rPr>
          <w:sz w:val="24"/>
        </w:rPr>
      </w:pPr>
      <w:r>
        <w:rPr>
          <w:sz w:val="24"/>
        </w:rPr>
        <w:t xml:space="preserve">Верхняя граница на уровне </w:t>
      </w:r>
      <w:r>
        <w:rPr>
          <w:sz w:val="24"/>
          <w:lang w:val="en-US"/>
        </w:rPr>
        <w:t>IX</w:t>
      </w:r>
      <w:r w:rsidRPr="00241D6D">
        <w:rPr>
          <w:sz w:val="24"/>
        </w:rPr>
        <w:t xml:space="preserve"> ребра, по средней подмышечной линии.</w:t>
      </w:r>
    </w:p>
    <w:p w:rsidR="00A9663B" w:rsidRDefault="00A9663B" w:rsidP="00DA4F54">
      <w:pPr>
        <w:jc w:val="both"/>
        <w:rPr>
          <w:sz w:val="24"/>
        </w:rPr>
      </w:pPr>
      <w:r w:rsidRPr="00241D6D">
        <w:rPr>
          <w:sz w:val="24"/>
        </w:rPr>
        <w:t xml:space="preserve">Нижняя граница на  уровне </w:t>
      </w:r>
      <w:r>
        <w:rPr>
          <w:sz w:val="24"/>
          <w:lang w:val="en-US"/>
        </w:rPr>
        <w:t>XI</w:t>
      </w:r>
      <w:r>
        <w:rPr>
          <w:sz w:val="24"/>
        </w:rPr>
        <w:t xml:space="preserve"> ребра между лопаточной  и задней лопаточной линиями.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Передний нижний полюс не выходит за линию </w:t>
      </w:r>
      <w:proofErr w:type="spellStart"/>
      <w:r>
        <w:rPr>
          <w:sz w:val="24"/>
          <w:lang w:val="en-US"/>
        </w:rPr>
        <w:t>costoaurikularis</w:t>
      </w:r>
      <w:proofErr w:type="spellEnd"/>
      <w:r>
        <w:rPr>
          <w:sz w:val="24"/>
        </w:rPr>
        <w:t>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Задний верхний полюс на уровне лопаточной линии. 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Поперечник 6 см</w:t>
      </w:r>
    </w:p>
    <w:p w:rsidR="00A9663B" w:rsidRDefault="00A9663B" w:rsidP="00DA4F54">
      <w:pPr>
        <w:jc w:val="both"/>
        <w:rPr>
          <w:sz w:val="24"/>
        </w:rPr>
      </w:pPr>
      <w:proofErr w:type="spellStart"/>
      <w:r>
        <w:rPr>
          <w:sz w:val="24"/>
        </w:rPr>
        <w:t>Длинник</w:t>
      </w:r>
      <w:proofErr w:type="spellEnd"/>
      <w:r>
        <w:rPr>
          <w:sz w:val="24"/>
        </w:rPr>
        <w:t xml:space="preserve"> 9 см</w:t>
      </w:r>
    </w:p>
    <w:p w:rsidR="00A9663B" w:rsidRDefault="00A9663B" w:rsidP="00DA4F54">
      <w:pPr>
        <w:jc w:val="both"/>
        <w:rPr>
          <w:b/>
          <w:sz w:val="24"/>
        </w:rPr>
      </w:pPr>
      <w:r>
        <w:rPr>
          <w:b/>
          <w:sz w:val="24"/>
        </w:rPr>
        <w:t>Пальпация</w:t>
      </w:r>
      <w:r w:rsidRPr="00241D6D">
        <w:rPr>
          <w:b/>
          <w:sz w:val="24"/>
        </w:rPr>
        <w:t>: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Селезенка не пальпируется.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 xml:space="preserve">Желчный пузырь </w:t>
      </w:r>
      <w:r>
        <w:rPr>
          <w:sz w:val="24"/>
        </w:rPr>
        <w:t>не пальпируется.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Симптомы </w:t>
      </w:r>
      <w:proofErr w:type="spellStart"/>
      <w:r>
        <w:rPr>
          <w:sz w:val="24"/>
        </w:rPr>
        <w:t>Мерфи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Мюсси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Ортнера</w:t>
      </w:r>
      <w:proofErr w:type="spellEnd"/>
      <w:r>
        <w:rPr>
          <w:sz w:val="24"/>
        </w:rPr>
        <w:t xml:space="preserve"> отрицательны.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Поджелудочная железа</w:t>
      </w:r>
      <w:r>
        <w:rPr>
          <w:sz w:val="24"/>
        </w:rPr>
        <w:t>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При пальпации в зоне </w:t>
      </w:r>
      <w:proofErr w:type="spellStart"/>
      <w:r>
        <w:rPr>
          <w:sz w:val="24"/>
        </w:rPr>
        <w:t>Шоффара</w:t>
      </w:r>
      <w:proofErr w:type="spellEnd"/>
      <w:r>
        <w:rPr>
          <w:sz w:val="24"/>
        </w:rPr>
        <w:t xml:space="preserve"> , зоне </w:t>
      </w:r>
      <w:proofErr w:type="spellStart"/>
      <w:r>
        <w:rPr>
          <w:sz w:val="24"/>
        </w:rPr>
        <w:t>Губерерица</w:t>
      </w:r>
      <w:proofErr w:type="spellEnd"/>
      <w:r>
        <w:rPr>
          <w:sz w:val="24"/>
        </w:rPr>
        <w:t xml:space="preserve">, точке </w:t>
      </w:r>
      <w:proofErr w:type="spellStart"/>
      <w:r>
        <w:rPr>
          <w:sz w:val="24"/>
        </w:rPr>
        <w:t>Мейо-Робсона</w:t>
      </w:r>
      <w:proofErr w:type="spellEnd"/>
      <w:r>
        <w:rPr>
          <w:sz w:val="24"/>
        </w:rPr>
        <w:t xml:space="preserve"> и в области реберно-позвоночного узла слева не пальпируется.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Мочеполовая система.</w:t>
      </w:r>
    </w:p>
    <w:p w:rsidR="00DA4F54" w:rsidRDefault="00A9663B" w:rsidP="00DA4F54">
      <w:pPr>
        <w:jc w:val="both"/>
        <w:rPr>
          <w:sz w:val="24"/>
        </w:rPr>
      </w:pPr>
      <w:r>
        <w:rPr>
          <w:sz w:val="24"/>
        </w:rPr>
        <w:t xml:space="preserve">Мочеполовая система и почки не пальпируются. Симптом </w:t>
      </w:r>
      <w:proofErr w:type="spellStart"/>
      <w:r>
        <w:rPr>
          <w:sz w:val="24"/>
        </w:rPr>
        <w:t>Пастернацкого</w:t>
      </w:r>
      <w:proofErr w:type="spellEnd"/>
      <w:r>
        <w:rPr>
          <w:sz w:val="24"/>
        </w:rPr>
        <w:t xml:space="preserve"> слабо положителен с обеих сторон. </w:t>
      </w:r>
    </w:p>
    <w:p w:rsidR="00A9663B" w:rsidRPr="00DA4F54" w:rsidRDefault="00A9663B" w:rsidP="00DA4F54">
      <w:pPr>
        <w:jc w:val="both"/>
        <w:rPr>
          <w:sz w:val="24"/>
        </w:rPr>
      </w:pPr>
      <w:r>
        <w:rPr>
          <w:b/>
          <w:sz w:val="28"/>
        </w:rPr>
        <w:lastRenderedPageBreak/>
        <w:t>Лабораторные исследования.</w:t>
      </w:r>
    </w:p>
    <w:p w:rsidR="00A9663B" w:rsidRDefault="00A9663B" w:rsidP="00DA4F54">
      <w:pPr>
        <w:pStyle w:val="2"/>
        <w:jc w:val="both"/>
      </w:pPr>
      <w:r>
        <w:t>Общий анализ крови от 06.04.04</w:t>
      </w:r>
    </w:p>
    <w:p w:rsidR="00A9663B" w:rsidRDefault="00A9663B" w:rsidP="00DA4F5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pStyle w:val="5"/>
              <w:jc w:val="both"/>
            </w:pPr>
            <w:r>
              <w:t>Показатели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Выявленные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Эритроциты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3,98 Т</w:t>
            </w:r>
            <w:r>
              <w:rPr>
                <w:sz w:val="24"/>
              </w:rPr>
              <w:sym w:font="Symbol" w:char="F02F"/>
            </w:r>
            <w:r>
              <w:rPr>
                <w:sz w:val="24"/>
              </w:rPr>
              <w:t>л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М 4,3-5,3   Ж 3.7-4,5 Т</w:t>
            </w:r>
            <w:r>
              <w:rPr>
                <w:sz w:val="24"/>
              </w:rPr>
              <w:sym w:font="Symbol" w:char="F02F"/>
            </w:r>
            <w:r>
              <w:rPr>
                <w:sz w:val="24"/>
              </w:rPr>
              <w:t>л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Гемоглобин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122 г</w:t>
            </w:r>
            <w:r>
              <w:rPr>
                <w:sz w:val="24"/>
              </w:rPr>
              <w:sym w:font="Symbol" w:char="F02F"/>
            </w:r>
            <w:r>
              <w:rPr>
                <w:sz w:val="24"/>
              </w:rPr>
              <w:t>л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М 130-165   Ж 112-138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Цветовой показатель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0,9-1,1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Гематокрит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М 44-46%   Ж 41-43%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СОЭ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15 мм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4.0-15,0 мм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Тромбоциты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230-350</w:t>
            </w:r>
          </w:p>
        </w:tc>
      </w:tr>
    </w:tbl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pStyle w:val="2"/>
        <w:jc w:val="both"/>
        <w:rPr>
          <w:b w:val="0"/>
        </w:rPr>
      </w:pPr>
      <w:r>
        <w:t xml:space="preserve">Заключение: </w:t>
      </w:r>
      <w:r>
        <w:rPr>
          <w:b w:val="0"/>
        </w:rPr>
        <w:t>все показатели соответствуют возрастной норме.</w:t>
      </w:r>
    </w:p>
    <w:p w:rsidR="00A9663B" w:rsidRDefault="00A9663B" w:rsidP="00DA4F54">
      <w:pPr>
        <w:pStyle w:val="2"/>
        <w:jc w:val="both"/>
      </w:pPr>
    </w:p>
    <w:p w:rsidR="00A9663B" w:rsidRDefault="00A9663B" w:rsidP="00DA4F54">
      <w:pPr>
        <w:pStyle w:val="2"/>
        <w:jc w:val="both"/>
      </w:pPr>
    </w:p>
    <w:p w:rsidR="00A9663B" w:rsidRDefault="00A9663B" w:rsidP="00DA4F54">
      <w:pPr>
        <w:pStyle w:val="2"/>
        <w:jc w:val="both"/>
      </w:pPr>
      <w:r>
        <w:t>Гемограмма от 06.04.04</w:t>
      </w:r>
    </w:p>
    <w:p w:rsidR="00A9663B" w:rsidRDefault="00A9663B" w:rsidP="00DA4F54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Выявленные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4,8-7,7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Сегментоядерные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43-72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Палочкоядерные</w:t>
            </w:r>
            <w:proofErr w:type="spellEnd"/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2-5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Базофилы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Эозинофилы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Моноциты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4-9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Лимфоциты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27-45</w:t>
            </w:r>
          </w:p>
        </w:tc>
      </w:tr>
    </w:tbl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pStyle w:val="2"/>
        <w:jc w:val="both"/>
        <w:rPr>
          <w:b w:val="0"/>
        </w:rPr>
      </w:pPr>
      <w:r>
        <w:t xml:space="preserve">Заключение: </w:t>
      </w:r>
      <w:r>
        <w:rPr>
          <w:b w:val="0"/>
        </w:rPr>
        <w:t>все показатели соответствуют возрастной норме.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pStyle w:val="2"/>
        <w:jc w:val="both"/>
      </w:pPr>
      <w:r>
        <w:t>Общий анализ мочи от 06.04.04</w:t>
      </w:r>
    </w:p>
    <w:p w:rsidR="00A9663B" w:rsidRDefault="00A9663B" w:rsidP="00DA4F54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Выявленные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------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Отн</w:t>
            </w:r>
            <w:proofErr w:type="spellEnd"/>
            <w:r>
              <w:rPr>
                <w:sz w:val="24"/>
              </w:rPr>
              <w:t>. плотность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1008-1028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Цвет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Соломенно-желтый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Соломенно-желтый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Прозрачность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Слабо-мутная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Прозрачна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Реакция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Слабощелочная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Отр</w:t>
            </w:r>
            <w:proofErr w:type="spellEnd"/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Отр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Пл.эпителий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0-1 в поле зрения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0-2 в поле зрения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Лейкоциты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0-2 в поле зрения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3-5 в поле зрения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Эритроциты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Отр</w:t>
            </w:r>
            <w:proofErr w:type="spellEnd"/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0-1 в поле зрения</w:t>
            </w:r>
          </w:p>
        </w:tc>
      </w:tr>
    </w:tbl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pStyle w:val="2"/>
        <w:jc w:val="both"/>
        <w:rPr>
          <w:b w:val="0"/>
        </w:rPr>
      </w:pPr>
      <w:r>
        <w:t xml:space="preserve">Заключение: </w:t>
      </w:r>
      <w:r>
        <w:rPr>
          <w:b w:val="0"/>
        </w:rPr>
        <w:t>все показатели соответствуют возрастной норме.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pStyle w:val="2"/>
        <w:jc w:val="both"/>
      </w:pPr>
      <w:r>
        <w:t>Биохимия крови от 06.04.04</w:t>
      </w:r>
    </w:p>
    <w:p w:rsidR="00A9663B" w:rsidRDefault="00A9663B" w:rsidP="00DA4F54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2"/>
        <w:gridCol w:w="2842"/>
        <w:gridCol w:w="2842"/>
      </w:tblGrid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pStyle w:val="2"/>
              <w:jc w:val="both"/>
            </w:pPr>
            <w:r>
              <w:lastRenderedPageBreak/>
              <w:t>Показатели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Выявленные</w:t>
            </w:r>
          </w:p>
        </w:tc>
        <w:tc>
          <w:tcPr>
            <w:tcW w:w="2842" w:type="dxa"/>
          </w:tcPr>
          <w:p w:rsidR="00A9663B" w:rsidRDefault="00A9663B" w:rsidP="00DA4F54">
            <w:pPr>
              <w:pStyle w:val="2"/>
              <w:jc w:val="both"/>
            </w:pPr>
            <w:r>
              <w:t>Норма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pStyle w:val="4"/>
              <w:jc w:val="both"/>
            </w:pPr>
            <w:r>
              <w:t>Общий белок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68,8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65-85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pStyle w:val="4"/>
              <w:jc w:val="both"/>
            </w:pPr>
            <w:r>
              <w:t>Общий билирубин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8,5-20,5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3,3-5,5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АСТ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0,1-0,42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АЛТ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0,1-0,42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Мочевина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2,8-8,3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Креатинин</w:t>
            </w:r>
            <w:proofErr w:type="spellEnd"/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0,044-0,2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138,6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  <w:tc>
          <w:tcPr>
            <w:tcW w:w="284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</w:p>
        </w:tc>
      </w:tr>
    </w:tbl>
    <w:p w:rsidR="00A9663B" w:rsidRDefault="00A9663B" w:rsidP="00DA4F54">
      <w:pPr>
        <w:pStyle w:val="2"/>
        <w:jc w:val="both"/>
      </w:pPr>
    </w:p>
    <w:p w:rsidR="00A9663B" w:rsidRDefault="00A9663B" w:rsidP="00DA4F54">
      <w:pPr>
        <w:pStyle w:val="2"/>
        <w:jc w:val="both"/>
        <w:rPr>
          <w:b w:val="0"/>
        </w:rPr>
      </w:pPr>
      <w:r>
        <w:t xml:space="preserve">Заключение: </w:t>
      </w:r>
      <w:r>
        <w:rPr>
          <w:b w:val="0"/>
        </w:rPr>
        <w:t>все показатели соответствуют возрастной норме.</w:t>
      </w:r>
    </w:p>
    <w:p w:rsidR="00A9663B" w:rsidRDefault="00A9663B" w:rsidP="00DA4F54">
      <w:pPr>
        <w:pStyle w:val="2"/>
        <w:jc w:val="both"/>
      </w:pPr>
      <w:proofErr w:type="spellStart"/>
      <w:r>
        <w:t>Коагулограмма</w:t>
      </w:r>
      <w:proofErr w:type="spellEnd"/>
      <w:r>
        <w:t xml:space="preserve"> </w:t>
      </w:r>
    </w:p>
    <w:p w:rsidR="00A9663B" w:rsidRDefault="00A9663B" w:rsidP="00DA4F5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2132"/>
        <w:gridCol w:w="2132"/>
      </w:tblGrid>
      <w:tr w:rsidR="00A9663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A9663B" w:rsidRDefault="00A9663B" w:rsidP="00DA4F54">
            <w:pPr>
              <w:pStyle w:val="4"/>
              <w:jc w:val="both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132" w:type="dxa"/>
          </w:tcPr>
          <w:p w:rsidR="00A9663B" w:rsidRDefault="00A9663B" w:rsidP="00DA4F5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06.04.02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63B" w:rsidRDefault="00A9663B" w:rsidP="00DA4F54">
            <w:pPr>
              <w:pStyle w:val="4"/>
              <w:jc w:val="both"/>
              <w:rPr>
                <w:b/>
              </w:rPr>
            </w:pPr>
            <w:r>
              <w:rPr>
                <w:b/>
              </w:rPr>
              <w:t>Норма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Протромбин</w:t>
            </w:r>
          </w:p>
        </w:tc>
        <w:tc>
          <w:tcPr>
            <w:tcW w:w="213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92,8</w:t>
            </w:r>
          </w:p>
        </w:tc>
        <w:tc>
          <w:tcPr>
            <w:tcW w:w="2132" w:type="dxa"/>
            <w:tcBorders>
              <w:top w:val="nil"/>
            </w:tcBorders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80-105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АЧТВ</w:t>
            </w:r>
          </w:p>
        </w:tc>
        <w:tc>
          <w:tcPr>
            <w:tcW w:w="213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3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28-35 секунд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Об. фибриноген</w:t>
            </w:r>
          </w:p>
        </w:tc>
        <w:tc>
          <w:tcPr>
            <w:tcW w:w="213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13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2,5-3,5</w:t>
            </w:r>
          </w:p>
        </w:tc>
      </w:tr>
      <w:tr w:rsidR="00A9663B">
        <w:tblPrEx>
          <w:tblCellMar>
            <w:top w:w="0" w:type="dxa"/>
            <w:bottom w:w="0" w:type="dxa"/>
          </w:tblCellMar>
        </w:tblPrEx>
        <w:tc>
          <w:tcPr>
            <w:tcW w:w="213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Фибриноген В</w:t>
            </w:r>
          </w:p>
        </w:tc>
        <w:tc>
          <w:tcPr>
            <w:tcW w:w="213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32" w:type="dxa"/>
          </w:tcPr>
          <w:p w:rsidR="00A9663B" w:rsidRDefault="00A9663B" w:rsidP="00DA4F54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9663B" w:rsidRDefault="00A9663B" w:rsidP="00DA4F54">
      <w:pPr>
        <w:jc w:val="both"/>
      </w:pPr>
    </w:p>
    <w:p w:rsidR="00A9663B" w:rsidRDefault="00A9663B" w:rsidP="00DA4F54">
      <w:pPr>
        <w:jc w:val="both"/>
      </w:pPr>
    </w:p>
    <w:p w:rsidR="00A9663B" w:rsidRDefault="00A9663B" w:rsidP="00DA4F54">
      <w:pPr>
        <w:pStyle w:val="2"/>
        <w:jc w:val="both"/>
        <w:rPr>
          <w:b w:val="0"/>
        </w:rPr>
      </w:pPr>
      <w:r>
        <w:t xml:space="preserve">Заключение: </w:t>
      </w:r>
      <w:r>
        <w:rPr>
          <w:b w:val="0"/>
        </w:rPr>
        <w:t>все показатели соответствуют возрастной норме.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 xml:space="preserve">Реакция </w:t>
      </w:r>
      <w:proofErr w:type="spellStart"/>
      <w:r>
        <w:rPr>
          <w:b/>
          <w:sz w:val="24"/>
        </w:rPr>
        <w:t>Вассермана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от 06.04.04---отрицательная.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 xml:space="preserve">ИФА </w:t>
      </w:r>
      <w:r>
        <w:rPr>
          <w:sz w:val="24"/>
        </w:rPr>
        <w:t>от 06.04.04---антител к ВИЧ не обнаружено.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  <w:lang w:val="en-US"/>
        </w:rPr>
        <w:t>HBS</w:t>
      </w:r>
      <w:r w:rsidRPr="00241D6D">
        <w:rPr>
          <w:b/>
          <w:sz w:val="24"/>
        </w:rPr>
        <w:t xml:space="preserve"> </w:t>
      </w:r>
      <w:r>
        <w:rPr>
          <w:sz w:val="24"/>
        </w:rPr>
        <w:t xml:space="preserve"> от 06.04.04--- отрицательно.</w:t>
      </w:r>
    </w:p>
    <w:p w:rsidR="00A9663B" w:rsidRDefault="00A9663B" w:rsidP="00DA4F54">
      <w:pPr>
        <w:jc w:val="both"/>
      </w:pPr>
    </w:p>
    <w:p w:rsidR="00A9663B" w:rsidRDefault="00A9663B" w:rsidP="00DA4F54">
      <w:pPr>
        <w:jc w:val="both"/>
        <w:rPr>
          <w:b/>
          <w:sz w:val="32"/>
        </w:rPr>
      </w:pPr>
      <w:r>
        <w:rPr>
          <w:b/>
          <w:sz w:val="32"/>
        </w:rPr>
        <w:t>УЗИ.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Печень</w:t>
      </w:r>
      <w:r>
        <w:rPr>
          <w:sz w:val="24"/>
        </w:rPr>
        <w:t xml:space="preserve"> не выступает из под края реберной дуги, нижний край закруглен, поверхность ровная. Ткань однородная, повышенной </w:t>
      </w:r>
      <w:proofErr w:type="spellStart"/>
      <w:r>
        <w:rPr>
          <w:sz w:val="24"/>
        </w:rPr>
        <w:t>эхогенности</w:t>
      </w:r>
      <w:proofErr w:type="spellEnd"/>
      <w:r>
        <w:rPr>
          <w:sz w:val="24"/>
        </w:rPr>
        <w:t xml:space="preserve">. Желчные протоки не расширены. Сосудистый  рисунок обеднен. Желчный пузырь не увеличен. Стенка утолщена до </w:t>
      </w:r>
      <w:smartTag w:uri="urn:schemas-microsoft-com:office:smarttags" w:element="metricconverter">
        <w:smartTagPr>
          <w:attr w:name="ProductID" w:val="6 мм"/>
        </w:smartTagPr>
        <w:r>
          <w:rPr>
            <w:sz w:val="24"/>
          </w:rPr>
          <w:t>6 мм</w:t>
        </w:r>
      </w:smartTag>
      <w:r>
        <w:rPr>
          <w:sz w:val="24"/>
        </w:rPr>
        <w:t xml:space="preserve">,  контуры неровные, содержимое неоднородно - в полости </w:t>
      </w:r>
      <w:proofErr w:type="spellStart"/>
      <w:r>
        <w:rPr>
          <w:sz w:val="24"/>
        </w:rPr>
        <w:t>эхоплотная</w:t>
      </w:r>
      <w:proofErr w:type="spellEnd"/>
      <w:r>
        <w:rPr>
          <w:sz w:val="24"/>
        </w:rPr>
        <w:t xml:space="preserve"> взвесь.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Поджелудочная железа</w:t>
      </w:r>
      <w:r>
        <w:rPr>
          <w:sz w:val="24"/>
        </w:rPr>
        <w:t xml:space="preserve"> – толщина головки 24см, тела </w:t>
      </w:r>
      <w:smartTag w:uri="urn:schemas-microsoft-com:office:smarttags" w:element="metricconverter">
        <w:smartTagPr>
          <w:attr w:name="ProductID" w:val="12 мм"/>
        </w:smartTagPr>
        <w:r>
          <w:rPr>
            <w:sz w:val="24"/>
          </w:rPr>
          <w:t>12 мм</w:t>
        </w:r>
      </w:smartTag>
      <w:r>
        <w:rPr>
          <w:sz w:val="24"/>
        </w:rPr>
        <w:t xml:space="preserve">, хвоста </w:t>
      </w:r>
      <w:smartTag w:uri="urn:schemas-microsoft-com:office:smarttags" w:element="metricconverter">
        <w:smartTagPr>
          <w:attr w:name="ProductID" w:val="26 мм"/>
        </w:smartTagPr>
        <w:r>
          <w:rPr>
            <w:sz w:val="24"/>
          </w:rPr>
          <w:t>26 мм</w:t>
        </w:r>
      </w:smartTag>
      <w:r>
        <w:rPr>
          <w:sz w:val="24"/>
        </w:rPr>
        <w:t xml:space="preserve">. Ткань однородная , повышенной </w:t>
      </w:r>
      <w:proofErr w:type="spellStart"/>
      <w:r>
        <w:rPr>
          <w:sz w:val="24"/>
        </w:rPr>
        <w:t>эхогенности</w:t>
      </w:r>
      <w:proofErr w:type="spellEnd"/>
      <w:r>
        <w:rPr>
          <w:sz w:val="24"/>
        </w:rPr>
        <w:t>.</w:t>
      </w:r>
    </w:p>
    <w:p w:rsidR="00A9663B" w:rsidRDefault="00A9663B" w:rsidP="00DA4F54">
      <w:pPr>
        <w:pStyle w:val="1"/>
        <w:jc w:val="both"/>
        <w:rPr>
          <w:b w:val="0"/>
          <w:sz w:val="24"/>
        </w:rPr>
      </w:pPr>
      <w:r>
        <w:rPr>
          <w:sz w:val="24"/>
        </w:rPr>
        <w:t>Почки</w:t>
      </w:r>
      <w:r>
        <w:rPr>
          <w:b w:val="0"/>
          <w:sz w:val="24"/>
        </w:rPr>
        <w:t>, лежа, расположены обычно, нормальных размеров, контуры ровные, четкие. Дыхательная подвижность сохранена, паренхиматозный слой достаточной толщены, хорошо дифференцируется от почечного синуса. Полостные структуры не расширены. Конкременты не определяются.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Заключение</w:t>
      </w:r>
      <w:r w:rsidRPr="00241D6D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Жировая инфильтрация печени и поджелудочной железы. Хронический  холецистит с признаками застоя желчи.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b/>
          <w:sz w:val="32"/>
        </w:rPr>
      </w:pPr>
      <w:r>
        <w:rPr>
          <w:b/>
          <w:sz w:val="32"/>
        </w:rPr>
        <w:t>УЗИ сердца.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Аорта уплотнена, не расширена . Аортальные, митральные створки уплотнены, без нарушения функций. Другие клапаны без особенностей.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Гипертрофия левого желудочка без расширения его полости . Атеросклеротический  кардиосклероз, левое предсердие несколько увеличено. Правые отделы   без особенностей. Общая систолическая   функция левого желудочка сохранена, </w:t>
      </w:r>
      <w:proofErr w:type="spellStart"/>
      <w:r>
        <w:rPr>
          <w:sz w:val="24"/>
        </w:rPr>
        <w:t>диастолическая</w:t>
      </w:r>
      <w:proofErr w:type="spellEnd"/>
      <w:r>
        <w:rPr>
          <w:sz w:val="24"/>
        </w:rPr>
        <w:t xml:space="preserve"> – нарушена.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lastRenderedPageBreak/>
        <w:t>Перикард без особенностей.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 xml:space="preserve">Электрокардиограмма.    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Ритм правильный.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Заключение</w:t>
      </w:r>
      <w:r w:rsidRPr="00241D6D">
        <w:rPr>
          <w:b/>
          <w:sz w:val="24"/>
        </w:rPr>
        <w:t>:</w:t>
      </w:r>
      <w:r>
        <w:rPr>
          <w:sz w:val="24"/>
        </w:rPr>
        <w:t xml:space="preserve"> Левожелудочковая экстрасистолия, изменение миокарда левого желудочка, гипертрофия левого желудочка.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Рентгенологическое исследование органов грудной клетки.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В легких инфильтративных и очаговых изменений не определяется, инверсия кровотока. В хвостовых частях корней – перибронхиальные изменения. Корни не расширены, структурны, содержат сосуды в </w:t>
      </w:r>
      <w:proofErr w:type="spellStart"/>
      <w:r>
        <w:rPr>
          <w:sz w:val="24"/>
        </w:rPr>
        <w:t>ортопроекции</w:t>
      </w:r>
      <w:proofErr w:type="spellEnd"/>
      <w:r>
        <w:rPr>
          <w:sz w:val="24"/>
        </w:rPr>
        <w:t xml:space="preserve"> (расширены). Купала диафрагмы дифференцируются с  обеих сторон. Передний </w:t>
      </w:r>
      <w:proofErr w:type="spellStart"/>
      <w:r>
        <w:rPr>
          <w:sz w:val="24"/>
        </w:rPr>
        <w:t>кардиодиафрагмальный</w:t>
      </w:r>
      <w:proofErr w:type="spellEnd"/>
      <w:r>
        <w:rPr>
          <w:sz w:val="24"/>
        </w:rPr>
        <w:t xml:space="preserve"> синус </w:t>
      </w:r>
      <w:proofErr w:type="spellStart"/>
      <w:r>
        <w:rPr>
          <w:sz w:val="24"/>
        </w:rPr>
        <w:t>облитерирован</w:t>
      </w:r>
      <w:proofErr w:type="spellEnd"/>
      <w:r>
        <w:rPr>
          <w:sz w:val="24"/>
        </w:rPr>
        <w:t>, реберно-диафрагмальные синусы без особенностей. Сердечно-сосудистая тень расширена в поперечнике за    счет левого желудочка, аорта уплотнена, расширена.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Заключение</w:t>
      </w:r>
      <w:r w:rsidRPr="00241D6D">
        <w:rPr>
          <w:b/>
          <w:sz w:val="24"/>
        </w:rPr>
        <w:t xml:space="preserve">: </w:t>
      </w:r>
      <w:r>
        <w:rPr>
          <w:sz w:val="24"/>
        </w:rPr>
        <w:t>Нарушение гемодинамики в малом круге кровообращения по типу  легочно-венозной гипертензии.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Консультация окулиста</w:t>
      </w:r>
      <w:r w:rsidRPr="00241D6D">
        <w:rPr>
          <w:b/>
          <w:sz w:val="24"/>
        </w:rPr>
        <w:t>:</w:t>
      </w:r>
      <w:r>
        <w:rPr>
          <w:sz w:val="24"/>
        </w:rPr>
        <w:t xml:space="preserve"> Незрелая катаракта ОД. Зрелая катаракта О</w:t>
      </w:r>
      <w:r>
        <w:rPr>
          <w:sz w:val="24"/>
          <w:lang w:val="en-US"/>
        </w:rPr>
        <w:t>S</w:t>
      </w:r>
      <w:r>
        <w:rPr>
          <w:sz w:val="24"/>
        </w:rPr>
        <w:t xml:space="preserve">. </w:t>
      </w:r>
      <w:proofErr w:type="spellStart"/>
      <w:r>
        <w:rPr>
          <w:sz w:val="24"/>
        </w:rPr>
        <w:t>Артериолосклероз</w:t>
      </w:r>
      <w:proofErr w:type="spellEnd"/>
      <w:r>
        <w:rPr>
          <w:sz w:val="24"/>
        </w:rPr>
        <w:t xml:space="preserve"> сетчатки по гипертензивному типу.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 xml:space="preserve">Рекомендовано </w:t>
      </w:r>
      <w:r w:rsidRPr="00241D6D">
        <w:rPr>
          <w:b/>
          <w:sz w:val="24"/>
        </w:rPr>
        <w:t>:</w:t>
      </w:r>
      <w:r>
        <w:rPr>
          <w:b/>
          <w:sz w:val="24"/>
        </w:rPr>
        <w:t xml:space="preserve"> </w:t>
      </w:r>
      <w:r>
        <w:rPr>
          <w:sz w:val="24"/>
        </w:rPr>
        <w:t>Оперативное лечение катаракты О</w:t>
      </w:r>
      <w:r>
        <w:rPr>
          <w:sz w:val="24"/>
          <w:lang w:val="en-US"/>
        </w:rPr>
        <w:t>S</w:t>
      </w:r>
      <w:r>
        <w:rPr>
          <w:sz w:val="24"/>
        </w:rPr>
        <w:t xml:space="preserve"> в глазном стационаре.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Консультация невролога</w:t>
      </w:r>
      <w:r w:rsidRPr="00241D6D">
        <w:rPr>
          <w:b/>
          <w:sz w:val="24"/>
        </w:rPr>
        <w:t>:</w:t>
      </w:r>
      <w:r>
        <w:rPr>
          <w:sz w:val="24"/>
        </w:rPr>
        <w:t xml:space="preserve">  хроническая </w:t>
      </w:r>
      <w:proofErr w:type="spellStart"/>
      <w:r>
        <w:rPr>
          <w:sz w:val="24"/>
        </w:rPr>
        <w:t>церебро-васкулярная</w:t>
      </w:r>
      <w:proofErr w:type="spellEnd"/>
      <w:r>
        <w:rPr>
          <w:sz w:val="24"/>
        </w:rPr>
        <w:t xml:space="preserve"> болезнь сложного генеза (  церебральный атеросклероз и гипертоническая болезнь).  </w:t>
      </w:r>
      <w:proofErr w:type="spellStart"/>
      <w:r>
        <w:rPr>
          <w:sz w:val="24"/>
        </w:rPr>
        <w:t>Гипертензионный</w:t>
      </w:r>
      <w:proofErr w:type="spellEnd"/>
      <w:r>
        <w:rPr>
          <w:sz w:val="24"/>
        </w:rPr>
        <w:t xml:space="preserve"> синдром. </w:t>
      </w:r>
      <w:proofErr w:type="spellStart"/>
      <w:r>
        <w:rPr>
          <w:sz w:val="24"/>
        </w:rPr>
        <w:t>Астено-вегетативный</w:t>
      </w:r>
      <w:proofErr w:type="spellEnd"/>
      <w:r>
        <w:rPr>
          <w:sz w:val="24"/>
        </w:rPr>
        <w:t xml:space="preserve"> синдром. Остеохондроз шейного, пояснично-крестцового отделов позвоночника в стадии неполной ремиссии.</w:t>
      </w:r>
    </w:p>
    <w:p w:rsidR="00A9663B" w:rsidRDefault="00A9663B" w:rsidP="00DA4F54">
      <w:pPr>
        <w:jc w:val="both"/>
        <w:rPr>
          <w:sz w:val="24"/>
        </w:rPr>
      </w:pPr>
      <w:r>
        <w:rPr>
          <w:b/>
          <w:sz w:val="24"/>
        </w:rPr>
        <w:t>Рекомендовано</w:t>
      </w:r>
      <w:r w:rsidRPr="00241D6D">
        <w:rPr>
          <w:b/>
          <w:sz w:val="24"/>
        </w:rPr>
        <w:t xml:space="preserve">: </w:t>
      </w:r>
      <w:proofErr w:type="spellStart"/>
      <w:r>
        <w:rPr>
          <w:sz w:val="24"/>
        </w:rPr>
        <w:t>Пирацетам</w:t>
      </w:r>
      <w:proofErr w:type="spellEnd"/>
      <w:r>
        <w:rPr>
          <w:sz w:val="24"/>
        </w:rPr>
        <w:t xml:space="preserve"> по одной таблетке три раза в день, после стихания обострения возможно назначение массажа, наблюдение невролога </w:t>
      </w:r>
      <w:proofErr w:type="spellStart"/>
      <w:r>
        <w:rPr>
          <w:sz w:val="24"/>
        </w:rPr>
        <w:t>амбулаторно</w:t>
      </w:r>
      <w:proofErr w:type="spellEnd"/>
      <w:r>
        <w:rPr>
          <w:sz w:val="24"/>
        </w:rPr>
        <w:t xml:space="preserve">, контроль артериального давления </w:t>
      </w:r>
    </w:p>
    <w:p w:rsidR="00A9663B" w:rsidRDefault="00A9663B" w:rsidP="00DA4F54">
      <w:pPr>
        <w:pStyle w:val="1"/>
        <w:jc w:val="both"/>
        <w:rPr>
          <w:sz w:val="24"/>
        </w:rPr>
      </w:pPr>
      <w:r>
        <w:rPr>
          <w:sz w:val="24"/>
        </w:rPr>
        <w:t xml:space="preserve">   </w:t>
      </w:r>
    </w:p>
    <w:p w:rsidR="00436F50" w:rsidRPr="00DA4F54" w:rsidRDefault="00436F50" w:rsidP="00DA4F5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Течение болезни.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089"/>
        <w:gridCol w:w="3693"/>
        <w:gridCol w:w="2842"/>
      </w:tblGrid>
      <w:tr w:rsidR="00436F5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50" w:rsidRDefault="00436F50" w:rsidP="00DA4F5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Месяц/Число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50" w:rsidRDefault="00436F50" w:rsidP="00DA4F5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Дневник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50" w:rsidRDefault="00436F50" w:rsidP="00DA4F5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Назначение</w:t>
            </w:r>
          </w:p>
        </w:tc>
      </w:tr>
      <w:tr w:rsidR="00436F5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50" w:rsidRDefault="00436F50" w:rsidP="00DA4F54">
            <w:pPr>
              <w:jc w:val="both"/>
              <w:rPr>
                <w:sz w:val="24"/>
                <w:szCs w:val="24"/>
              </w:rPr>
            </w:pPr>
            <w:r>
              <w:t>5.04.2004 г.</w:t>
            </w:r>
          </w:p>
          <w:p w:rsidR="00436F50" w:rsidRDefault="00436F50" w:rsidP="00DA4F54">
            <w:pPr>
              <w:jc w:val="both"/>
            </w:pPr>
            <w:r>
              <w:t xml:space="preserve">АД 150/90 </w:t>
            </w:r>
            <w:proofErr w:type="spellStart"/>
            <w:r>
              <w:t>мм.рт.ст</w:t>
            </w:r>
            <w:proofErr w:type="spellEnd"/>
            <w:r>
              <w:t>.</w:t>
            </w:r>
          </w:p>
          <w:p w:rsidR="00436F50" w:rsidRDefault="00436F50" w:rsidP="00DA4F54">
            <w:pPr>
              <w:jc w:val="both"/>
            </w:pPr>
            <w:r>
              <w:t>Температура</w:t>
            </w:r>
          </w:p>
          <w:p w:rsidR="00436F50" w:rsidRDefault="00436F50" w:rsidP="00DA4F54">
            <w:pPr>
              <w:jc w:val="both"/>
              <w:rPr>
                <w:sz w:val="24"/>
                <w:szCs w:val="24"/>
              </w:rPr>
            </w:pPr>
            <w:r>
              <w:t>36,6 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50" w:rsidRDefault="00436F50" w:rsidP="00DA4F54">
            <w:pPr>
              <w:jc w:val="both"/>
              <w:rPr>
                <w:sz w:val="24"/>
                <w:szCs w:val="24"/>
              </w:rPr>
            </w:pPr>
            <w:r>
              <w:t xml:space="preserve">Знакомство с больной, сбор анамнеза. Пациентка жалуется на боли в области сердца (за грудиной), возникающие при эмоциональной нагрузке, </w:t>
            </w:r>
            <w:proofErr w:type="spellStart"/>
            <w:r>
              <w:t>иррадиируют</w:t>
            </w:r>
            <w:proofErr w:type="spellEnd"/>
            <w:r>
              <w:t xml:space="preserve"> в правую половину грудной клетки, колющего характера, интенсивные, различной продолжительности. Головные боли в затылочной области, ноющего характера, умеренной интенсивности, </w:t>
            </w:r>
            <w:proofErr w:type="spellStart"/>
            <w:r>
              <w:t>иррадиируют</w:t>
            </w:r>
            <w:proofErr w:type="spellEnd"/>
            <w:r>
              <w:t xml:space="preserve"> в теменную область. Нестабильность АД, одышка, отеки. </w:t>
            </w:r>
          </w:p>
          <w:p w:rsidR="00436F50" w:rsidRDefault="00436F50" w:rsidP="00DA4F54">
            <w:pPr>
              <w:jc w:val="both"/>
              <w:rPr>
                <w:sz w:val="24"/>
                <w:szCs w:val="24"/>
              </w:rPr>
            </w:pPr>
            <w:r>
              <w:t xml:space="preserve">Объективные данные: звук легочный над всеми отделами легки, тоны сердца ритмичные (выслушивается 1 и 2 тоны), кожные покровы чистые, при поверхностной пальпации болезненности нет.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50" w:rsidRDefault="00436F50" w:rsidP="00DA4F54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t>Постельный режим.</w:t>
            </w:r>
          </w:p>
          <w:p w:rsidR="00436F50" w:rsidRDefault="00436F50" w:rsidP="00DA4F54">
            <w:pPr>
              <w:numPr>
                <w:ilvl w:val="0"/>
                <w:numId w:val="15"/>
              </w:numPr>
              <w:jc w:val="both"/>
            </w:pPr>
            <w:r>
              <w:t>Стол №10</w:t>
            </w:r>
          </w:p>
          <w:p w:rsidR="00436F50" w:rsidRDefault="00436F50" w:rsidP="00DA4F54">
            <w:pPr>
              <w:numPr>
                <w:ilvl w:val="0"/>
                <w:numId w:val="15"/>
              </w:numPr>
              <w:jc w:val="both"/>
            </w:pPr>
            <w:proofErr w:type="spellStart"/>
            <w:r>
              <w:t>Корватон</w:t>
            </w:r>
            <w:proofErr w:type="spellEnd"/>
            <w:r>
              <w:t>, принимать в течение 2 недель по 1 таб. 2 раза в день.</w:t>
            </w:r>
          </w:p>
          <w:p w:rsidR="00436F50" w:rsidRDefault="00436F50" w:rsidP="00DA4F54">
            <w:pPr>
              <w:numPr>
                <w:ilvl w:val="0"/>
                <w:numId w:val="15"/>
              </w:numPr>
              <w:jc w:val="both"/>
            </w:pPr>
            <w:proofErr w:type="spellStart"/>
            <w:r>
              <w:t>Дигоксин</w:t>
            </w:r>
            <w:proofErr w:type="spellEnd"/>
            <w:r>
              <w:t xml:space="preserve"> по 1 таб.</w:t>
            </w:r>
          </w:p>
          <w:p w:rsidR="00436F50" w:rsidRDefault="00436F50" w:rsidP="00DA4F54">
            <w:pPr>
              <w:numPr>
                <w:ilvl w:val="0"/>
                <w:numId w:val="15"/>
              </w:numPr>
              <w:jc w:val="both"/>
            </w:pPr>
            <w:proofErr w:type="spellStart"/>
            <w:r>
              <w:t>Фуросемид</w:t>
            </w:r>
            <w:proofErr w:type="spellEnd"/>
            <w:r>
              <w:t xml:space="preserve"> – 40 мг, утром.</w:t>
            </w:r>
          </w:p>
          <w:p w:rsidR="00436F50" w:rsidRDefault="00436F50" w:rsidP="00DA4F54">
            <w:pPr>
              <w:numPr>
                <w:ilvl w:val="0"/>
                <w:numId w:val="15"/>
              </w:numPr>
              <w:jc w:val="both"/>
            </w:pPr>
            <w:bookmarkStart w:id="1" w:name="_Hlk70914294"/>
            <w:proofErr w:type="spellStart"/>
            <w:r>
              <w:t>Верошпирон</w:t>
            </w:r>
            <w:proofErr w:type="spellEnd"/>
            <w:r>
              <w:t xml:space="preserve"> по 2таб. 3 раза в день.</w:t>
            </w:r>
          </w:p>
          <w:p w:rsidR="00436F50" w:rsidRDefault="00436F50" w:rsidP="00DA4F54">
            <w:pPr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t>Нитроглицерин по 1 таб. Под язык при боля в области сердца.</w:t>
            </w:r>
            <w:bookmarkEnd w:id="1"/>
          </w:p>
        </w:tc>
      </w:tr>
      <w:tr w:rsidR="00436F5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50" w:rsidRDefault="00436F50" w:rsidP="00DA4F54">
            <w:pPr>
              <w:numPr>
                <w:ilvl w:val="2"/>
                <w:numId w:val="15"/>
              </w:numPr>
              <w:jc w:val="both"/>
              <w:rPr>
                <w:sz w:val="24"/>
                <w:szCs w:val="24"/>
              </w:rPr>
            </w:pPr>
            <w:r>
              <w:t>г.</w:t>
            </w:r>
          </w:p>
          <w:p w:rsidR="00436F50" w:rsidRDefault="00436F50" w:rsidP="00DA4F54">
            <w:pPr>
              <w:ind w:left="360"/>
              <w:jc w:val="both"/>
            </w:pPr>
            <w:r>
              <w:t xml:space="preserve">АД 140/90 </w:t>
            </w:r>
            <w:proofErr w:type="spellStart"/>
            <w:r>
              <w:t>мм.рт.ст</w:t>
            </w:r>
            <w:proofErr w:type="spellEnd"/>
            <w:r>
              <w:t>.</w:t>
            </w:r>
          </w:p>
          <w:p w:rsidR="00436F50" w:rsidRDefault="00436F50" w:rsidP="00DA4F54">
            <w:pPr>
              <w:jc w:val="both"/>
            </w:pPr>
            <w:r>
              <w:t>Температура</w:t>
            </w:r>
          </w:p>
          <w:p w:rsidR="00436F50" w:rsidRDefault="00436F50" w:rsidP="00DA4F54">
            <w:pPr>
              <w:ind w:left="360"/>
              <w:jc w:val="both"/>
            </w:pPr>
            <w:r>
              <w:t>36,7 С</w:t>
            </w:r>
          </w:p>
          <w:p w:rsidR="00436F50" w:rsidRDefault="00436F50" w:rsidP="00DA4F54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50" w:rsidRDefault="00436F50" w:rsidP="00DA4F54">
            <w:pPr>
              <w:jc w:val="both"/>
              <w:rPr>
                <w:sz w:val="24"/>
                <w:szCs w:val="24"/>
              </w:rPr>
            </w:pPr>
            <w:r>
              <w:t>По-прежнему беспокоят боли за грудиной давящего характера, купируются нитроглицерином. Одышка, отеки. Удушье в ночное время.</w:t>
            </w:r>
          </w:p>
          <w:p w:rsidR="00436F50" w:rsidRDefault="00436F50" w:rsidP="00DA4F54">
            <w:pPr>
              <w:jc w:val="both"/>
              <w:rPr>
                <w:sz w:val="24"/>
                <w:szCs w:val="24"/>
              </w:rPr>
            </w:pPr>
            <w:r>
              <w:t xml:space="preserve">Объективные данные: звук легочный над всеми отделами легких, 2 тон усилен на аорте. Поверхностная </w:t>
            </w:r>
            <w:r>
              <w:lastRenderedPageBreak/>
              <w:t xml:space="preserve">пальпация живота безболезненна.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50" w:rsidRDefault="00436F50" w:rsidP="00DA4F54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lastRenderedPageBreak/>
              <w:t>Гепарин 4 раза в день в переднюю брюшную стенку.</w:t>
            </w:r>
          </w:p>
          <w:p w:rsidR="00436F50" w:rsidRDefault="00436F50" w:rsidP="00DA4F54">
            <w:pPr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t>Ампициллин</w:t>
            </w:r>
            <w:proofErr w:type="spellEnd"/>
            <w:r>
              <w:t xml:space="preserve"> 4 раза в день внутримышечно</w:t>
            </w:r>
          </w:p>
        </w:tc>
      </w:tr>
      <w:tr w:rsidR="00436F5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50" w:rsidRDefault="00436F50" w:rsidP="00DA4F54">
            <w:pPr>
              <w:jc w:val="both"/>
              <w:rPr>
                <w:sz w:val="24"/>
                <w:szCs w:val="24"/>
              </w:rPr>
            </w:pPr>
            <w:r>
              <w:lastRenderedPageBreak/>
              <w:t>12.04.2004 г.</w:t>
            </w:r>
          </w:p>
          <w:p w:rsidR="00436F50" w:rsidRDefault="00436F50" w:rsidP="00DA4F54">
            <w:pPr>
              <w:ind w:left="360"/>
              <w:jc w:val="both"/>
            </w:pPr>
            <w:r>
              <w:t xml:space="preserve">АД 140/90 </w:t>
            </w:r>
            <w:proofErr w:type="spellStart"/>
            <w:r>
              <w:t>мм.рт.ст</w:t>
            </w:r>
            <w:proofErr w:type="spellEnd"/>
            <w:r>
              <w:t>.</w:t>
            </w:r>
          </w:p>
          <w:p w:rsidR="00436F50" w:rsidRDefault="00436F50" w:rsidP="00DA4F54">
            <w:pPr>
              <w:jc w:val="both"/>
            </w:pPr>
            <w:r>
              <w:t>Температура</w:t>
            </w:r>
          </w:p>
          <w:p w:rsidR="00436F50" w:rsidRDefault="00436F50" w:rsidP="00DA4F54">
            <w:pPr>
              <w:jc w:val="both"/>
              <w:rPr>
                <w:sz w:val="24"/>
                <w:szCs w:val="24"/>
              </w:rPr>
            </w:pPr>
            <w:r>
              <w:t>36,7 С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50" w:rsidRDefault="00436F50" w:rsidP="00DA4F54">
            <w:pPr>
              <w:jc w:val="both"/>
              <w:rPr>
                <w:sz w:val="24"/>
                <w:szCs w:val="24"/>
              </w:rPr>
            </w:pPr>
            <w:r>
              <w:t>Состояние пациентки улучшилось, боли за грудиной уменьшились, но появились боли в позвоночной области ноющего характера. Объективные данные: отеки на голенях уменьшились, тоны сердца ритмичные. Поверхностная пальпация живота безболезненна.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50" w:rsidRDefault="00436F50" w:rsidP="00DA4F54">
            <w:pPr>
              <w:ind w:left="360"/>
              <w:jc w:val="both"/>
              <w:rPr>
                <w:sz w:val="24"/>
                <w:szCs w:val="24"/>
              </w:rPr>
            </w:pPr>
            <w:r>
              <w:t>1.Гепарин 4 раза в день в переднюю брюшную стенку.</w:t>
            </w:r>
          </w:p>
          <w:p w:rsidR="00436F50" w:rsidRDefault="00436F50" w:rsidP="00DA4F54">
            <w:pPr>
              <w:jc w:val="both"/>
            </w:pPr>
            <w:r>
              <w:t>2.Ампициллин 4 раза в день внутримышечно</w:t>
            </w:r>
          </w:p>
          <w:p w:rsidR="00436F50" w:rsidRDefault="00436F50" w:rsidP="00DA4F54">
            <w:pPr>
              <w:ind w:left="360"/>
              <w:jc w:val="both"/>
            </w:pPr>
            <w:r>
              <w:t>3.Верошпирон по 2таб. 3 раза в день.</w:t>
            </w:r>
          </w:p>
          <w:p w:rsidR="00436F50" w:rsidRDefault="00436F50" w:rsidP="00DA4F54">
            <w:pPr>
              <w:jc w:val="both"/>
              <w:rPr>
                <w:sz w:val="24"/>
                <w:szCs w:val="24"/>
              </w:rPr>
            </w:pPr>
            <w:r>
              <w:t>4.Нитроглицерин по 1 таб. Под язык при боля в области сердца.</w:t>
            </w:r>
          </w:p>
        </w:tc>
      </w:tr>
    </w:tbl>
    <w:p w:rsidR="00A9663B" w:rsidRDefault="00A9663B" w:rsidP="00DA4F54">
      <w:pPr>
        <w:jc w:val="both"/>
        <w:rPr>
          <w:sz w:val="32"/>
        </w:rPr>
      </w:pPr>
      <w:r>
        <w:rPr>
          <w:b/>
          <w:sz w:val="32"/>
        </w:rPr>
        <w:t>Обоснование основного заболевания</w:t>
      </w:r>
      <w:r>
        <w:rPr>
          <w:sz w:val="32"/>
        </w:rPr>
        <w:t>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На основании предъявленных жалоб, истории развития, данных объективного осмотра и лабораторных исследований можно выделить следующие синдромы:</w:t>
      </w:r>
    </w:p>
    <w:p w:rsidR="00A9663B" w:rsidRDefault="00A9663B" w:rsidP="00DA4F5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Стенокардический ( простой, субъективный)</w:t>
      </w:r>
    </w:p>
    <w:p w:rsidR="00A9663B" w:rsidRDefault="00A9663B" w:rsidP="00DA4F5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Хроническая недостаточность левых отделов сердца (сложный </w:t>
      </w:r>
      <w:proofErr w:type="spellStart"/>
      <w:r>
        <w:rPr>
          <w:sz w:val="24"/>
        </w:rPr>
        <w:t>субъективно-объективно-параклинический</w:t>
      </w:r>
      <w:proofErr w:type="spellEnd"/>
      <w:r>
        <w:rPr>
          <w:sz w:val="24"/>
        </w:rPr>
        <w:t>)</w:t>
      </w:r>
    </w:p>
    <w:p w:rsidR="00A9663B" w:rsidRDefault="00A9663B" w:rsidP="00DA4F5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Нарушение ритма  ( сложный </w:t>
      </w:r>
      <w:proofErr w:type="spellStart"/>
      <w:r>
        <w:rPr>
          <w:sz w:val="24"/>
        </w:rPr>
        <w:t>субъективно-объективно-параклинический</w:t>
      </w:r>
      <w:proofErr w:type="spellEnd"/>
      <w:r>
        <w:rPr>
          <w:sz w:val="24"/>
        </w:rPr>
        <w:t>).</w:t>
      </w:r>
    </w:p>
    <w:p w:rsidR="00A9663B" w:rsidRDefault="00A9663B" w:rsidP="00DA4F54">
      <w:pPr>
        <w:numPr>
          <w:ilvl w:val="0"/>
          <w:numId w:val="10"/>
        </w:numPr>
        <w:jc w:val="both"/>
        <w:rPr>
          <w:sz w:val="24"/>
        </w:rPr>
      </w:pPr>
      <w:proofErr w:type="spellStart"/>
      <w:r>
        <w:rPr>
          <w:sz w:val="24"/>
        </w:rPr>
        <w:t>Гипертензионный</w:t>
      </w:r>
      <w:proofErr w:type="spellEnd"/>
      <w:r>
        <w:rPr>
          <w:sz w:val="24"/>
        </w:rPr>
        <w:t xml:space="preserve"> ( сложный </w:t>
      </w:r>
      <w:proofErr w:type="spellStart"/>
      <w:r>
        <w:rPr>
          <w:sz w:val="24"/>
        </w:rPr>
        <w:t>субъективно-объективно-параклинический</w:t>
      </w:r>
      <w:proofErr w:type="spellEnd"/>
      <w:r>
        <w:rPr>
          <w:sz w:val="24"/>
        </w:rPr>
        <w:t>).</w:t>
      </w:r>
    </w:p>
    <w:p w:rsidR="00A9663B" w:rsidRDefault="00A9663B" w:rsidP="00DA4F54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Диуретический ( сложный </w:t>
      </w:r>
      <w:proofErr w:type="spellStart"/>
      <w:r>
        <w:rPr>
          <w:sz w:val="24"/>
        </w:rPr>
        <w:t>субъективно-объективно-параклинический</w:t>
      </w:r>
      <w:proofErr w:type="spellEnd"/>
      <w:r>
        <w:rPr>
          <w:sz w:val="24"/>
        </w:rPr>
        <w:t xml:space="preserve">).  </w:t>
      </w:r>
    </w:p>
    <w:p w:rsidR="00A9663B" w:rsidRPr="00DA4F54" w:rsidRDefault="00A9663B" w:rsidP="00DA4F54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  <w:r>
        <w:rPr>
          <w:b/>
          <w:sz w:val="32"/>
        </w:rPr>
        <w:t>Стенокардический синдром</w:t>
      </w:r>
      <w:r w:rsidRPr="00241D6D">
        <w:rPr>
          <w:b/>
          <w:sz w:val="32"/>
        </w:rPr>
        <w:t>:</w:t>
      </w:r>
    </w:p>
    <w:p w:rsidR="00A9663B" w:rsidRPr="00241D6D" w:rsidRDefault="00A9663B" w:rsidP="00DA4F54">
      <w:pPr>
        <w:ind w:left="360"/>
        <w:jc w:val="both"/>
        <w:rPr>
          <w:b/>
          <w:sz w:val="32"/>
        </w:rPr>
      </w:pP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 xml:space="preserve">Жалобы: Боль локализуется за грудиной, давящего характера, возникающая и после физической нагрузки, и в покое, продолжается более 10 минут. </w:t>
      </w:r>
      <w:proofErr w:type="spellStart"/>
      <w:r>
        <w:rPr>
          <w:sz w:val="24"/>
        </w:rPr>
        <w:t>Иррадиирует</w:t>
      </w:r>
      <w:proofErr w:type="spellEnd"/>
      <w:r>
        <w:rPr>
          <w:sz w:val="24"/>
        </w:rPr>
        <w:t xml:space="preserve"> в правую половину грудной клетки, купируется нитроглицерином.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 xml:space="preserve">Патогенез: стенокардический синдром-это болевой синдром, обусловленный кратковременной ишемией миокарда, который может возникать у больных с атеросклерозом коронарных артерий как при физической нагрузке, так и в покое. Боль при ИБС связана с раздражением афферентных окончаний симпатической нервной системы “ специфическими веществами “ имеющимися в </w:t>
      </w:r>
      <w:proofErr w:type="spellStart"/>
      <w:r>
        <w:rPr>
          <w:sz w:val="24"/>
        </w:rPr>
        <w:t>ишеминизированном</w:t>
      </w:r>
      <w:proofErr w:type="spellEnd"/>
      <w:r>
        <w:rPr>
          <w:sz w:val="24"/>
        </w:rPr>
        <w:t xml:space="preserve"> миокарде. Выраженность болевого синдрома при ИБС определяется как особенностями  изменений метаболизма миокарда </w:t>
      </w:r>
      <w:proofErr w:type="spellStart"/>
      <w:r>
        <w:rPr>
          <w:sz w:val="24"/>
        </w:rPr>
        <w:t>ишеминизированного</w:t>
      </w:r>
      <w:proofErr w:type="spellEnd"/>
      <w:r>
        <w:rPr>
          <w:sz w:val="24"/>
        </w:rPr>
        <w:t xml:space="preserve">, так и способность нервной системы воспринимать эти изменения как болевые. Миокард имеет обильную афферентную иннервацию. Большое количество окончаний </w:t>
      </w:r>
      <w:proofErr w:type="spellStart"/>
      <w:r>
        <w:rPr>
          <w:sz w:val="24"/>
        </w:rPr>
        <w:t>ишеминизированных</w:t>
      </w:r>
      <w:proofErr w:type="spellEnd"/>
      <w:r>
        <w:rPr>
          <w:sz w:val="24"/>
        </w:rPr>
        <w:t xml:space="preserve"> нервов располагается в миокарде между миофибриллами и вокруг легких коронарных сосудов. Афферентные нервы поднимаются к симпатическим ганглиям на уровне </w:t>
      </w:r>
      <w:r>
        <w:rPr>
          <w:sz w:val="24"/>
          <w:lang w:val="en-US"/>
        </w:rPr>
        <w:t>CVIII</w:t>
      </w:r>
      <w:r>
        <w:rPr>
          <w:sz w:val="24"/>
        </w:rPr>
        <w:t xml:space="preserve"> –</w:t>
      </w:r>
      <w:proofErr w:type="spellStart"/>
      <w:r>
        <w:rPr>
          <w:sz w:val="24"/>
          <w:lang w:val="en-US"/>
        </w:rPr>
        <w:t>ThIV</w:t>
      </w:r>
      <w:proofErr w:type="spellEnd"/>
      <w:r>
        <w:rPr>
          <w:sz w:val="24"/>
        </w:rPr>
        <w:t xml:space="preserve">, от них импульсы поступают в соответствующие спинальные ганглии, а затем в гипоталамус и ЦНС. Сопоставление клинических проявлений ИБС с результатами биохимических исследований позволяет считать , что наличие и выраженность болевого синдрома определяется порогом восприятия болевых ощущений  и выраженностью остро возникающих при ишемии миокарда биохимических изменений. Наиболее существенными из них являются ацидоз, снижение парциального направления кислорода, увеличение концентрации внеклеточного калия. Кроме того в зоне ишемии увеличиваются содержание многих БАВ: </w:t>
      </w:r>
      <w:proofErr w:type="spellStart"/>
      <w:r>
        <w:rPr>
          <w:sz w:val="24"/>
        </w:rPr>
        <w:t>аденозин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серотонин</w:t>
      </w:r>
      <w:proofErr w:type="spellEnd"/>
      <w:r>
        <w:rPr>
          <w:sz w:val="24"/>
        </w:rPr>
        <w:t xml:space="preserve">, гистамин, </w:t>
      </w:r>
      <w:proofErr w:type="spellStart"/>
      <w:r>
        <w:rPr>
          <w:sz w:val="24"/>
        </w:rPr>
        <w:t>брадикинин</w:t>
      </w:r>
      <w:proofErr w:type="spellEnd"/>
      <w:r>
        <w:rPr>
          <w:sz w:val="24"/>
        </w:rPr>
        <w:t xml:space="preserve"> и др. изменение концентрации этих соединений могут восприниматься хеморецепторами </w:t>
      </w:r>
      <w:r>
        <w:rPr>
          <w:sz w:val="24"/>
        </w:rPr>
        <w:lastRenderedPageBreak/>
        <w:t xml:space="preserve">миокарда и трансформируются в болевые ощущения. Характерными клиническими проявлениями стенокардии являются боли за грудиной  внезапно появляющиеся. Локализация и иррадиация ( обычно вверх (шея, челюсть), в левую руку) обусловлены передачей импульса, поступающего от афферентных рецепторов на эфферентные нервы, отходящие от тех же самых сегментов спинного мозга и иннервирующие соответствующие </w:t>
      </w:r>
      <w:proofErr w:type="spellStart"/>
      <w:r>
        <w:rPr>
          <w:sz w:val="24"/>
        </w:rPr>
        <w:t>дерматомы</w:t>
      </w:r>
      <w:proofErr w:type="spellEnd"/>
      <w:r>
        <w:rPr>
          <w:sz w:val="24"/>
        </w:rPr>
        <w:t xml:space="preserve">. Как правило, интенсивность болевых ощущений быстро (в течении 1-2 мин.)уменьшаются после приема нитроглицерина, а при стенокардии напряжения-при уменьшении или прекращении физической нагрузки. У большинства больных со стенокардией напряжения болевые ощущения возникают при достаточно постоянном уровне физической нагрузки. Потому, можно считать, что в основе стенокардии напряжения лежит постоянное сужение коронарной артерии, несмотря на сужение , коронарные артерии обеспечивают адекватную перфузию миокарда в покое и проявлении ишемии возникают лишь при физической нагрузке. Это связанно с возрастанием работы сердца  и неспособность </w:t>
      </w:r>
      <w:proofErr w:type="spellStart"/>
      <w:r>
        <w:rPr>
          <w:sz w:val="24"/>
        </w:rPr>
        <w:t>атеросклеротически</w:t>
      </w:r>
      <w:proofErr w:type="spellEnd"/>
      <w:r>
        <w:rPr>
          <w:sz w:val="24"/>
        </w:rPr>
        <w:t xml:space="preserve"> измененного участка коронарной артерии к адекватной </w:t>
      </w:r>
      <w:proofErr w:type="spellStart"/>
      <w:r>
        <w:rPr>
          <w:sz w:val="24"/>
        </w:rPr>
        <w:t>вазодилятации</w:t>
      </w:r>
      <w:proofErr w:type="spellEnd"/>
      <w:r>
        <w:rPr>
          <w:sz w:val="24"/>
        </w:rPr>
        <w:t xml:space="preserve">. Подобную постоянную обструкцию принято называть фиксированной.  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b/>
          <w:sz w:val="32"/>
        </w:rPr>
      </w:pPr>
      <w:r>
        <w:rPr>
          <w:b/>
          <w:sz w:val="32"/>
        </w:rPr>
        <w:t>Синдром нарушения ритма.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Жалобы</w:t>
      </w:r>
      <w:r w:rsidRPr="00241D6D">
        <w:rPr>
          <w:sz w:val="24"/>
        </w:rPr>
        <w:t>:</w:t>
      </w:r>
      <w:r>
        <w:rPr>
          <w:sz w:val="24"/>
        </w:rPr>
        <w:t xml:space="preserve"> сердцебиение.</w:t>
      </w:r>
    </w:p>
    <w:p w:rsidR="00A9663B" w:rsidRDefault="00A9663B" w:rsidP="00DA4F54">
      <w:pPr>
        <w:ind w:firstLine="720"/>
        <w:jc w:val="both"/>
        <w:rPr>
          <w:sz w:val="24"/>
        </w:rPr>
      </w:pPr>
      <w:r>
        <w:rPr>
          <w:sz w:val="24"/>
        </w:rPr>
        <w:t>Патогенез: наиболее частой причиной аритмии являются возникающие при многих заболеваниях изменения метаболизма элементов проводящей системы или сократительного аппарата. Согласно современным представлениям, в основе возникновения всех нарушений ритма могут лежать 3 механизма: нарушение образования импульсов, нарушения проведения импульсов и комбинированные нарушения.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Нарушения образования импульсов – аритмии, возникающие при изменении активности клеток , способных к генерации импульсов в физиологических условиях. Одним из клинических проявлений является </w:t>
      </w:r>
      <w:proofErr w:type="spellStart"/>
      <w:r>
        <w:rPr>
          <w:sz w:val="24"/>
        </w:rPr>
        <w:t>синусовая</w:t>
      </w:r>
      <w:proofErr w:type="spellEnd"/>
      <w:r>
        <w:rPr>
          <w:sz w:val="24"/>
        </w:rPr>
        <w:t xml:space="preserve"> тахикардия.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Нарушение проведения импульса – к этой группе относят блокады. В основе могут лежать функциональные и органические изменения проводящей системы сердца.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b/>
          <w:sz w:val="32"/>
        </w:rPr>
      </w:pPr>
      <w:proofErr w:type="spellStart"/>
      <w:r>
        <w:rPr>
          <w:b/>
          <w:sz w:val="32"/>
        </w:rPr>
        <w:t>Гипертензионный</w:t>
      </w:r>
      <w:proofErr w:type="spellEnd"/>
      <w:r>
        <w:rPr>
          <w:b/>
          <w:sz w:val="32"/>
        </w:rPr>
        <w:t xml:space="preserve"> синдром.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Жалобы: головная боль в затылочной области, ноющего характера, умеренной интенсивности, иррадиирущая в теменную область, сопровождается повышением артериального давления.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Патогенез: </w:t>
      </w:r>
      <w:proofErr w:type="spellStart"/>
      <w:r>
        <w:rPr>
          <w:sz w:val="24"/>
        </w:rPr>
        <w:t>гипертензионный</w:t>
      </w:r>
      <w:proofErr w:type="spellEnd"/>
      <w:r>
        <w:rPr>
          <w:sz w:val="24"/>
        </w:rPr>
        <w:t xml:space="preserve"> синдром подразумевает гипертоническую болезнь.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</w:t>
      </w:r>
    </w:p>
    <w:p w:rsidR="00A9663B" w:rsidRDefault="00A9663B" w:rsidP="00DA4F54">
      <w:pPr>
        <w:jc w:val="both"/>
        <w:rPr>
          <w:b/>
          <w:sz w:val="24"/>
        </w:rPr>
      </w:pPr>
      <w:r>
        <w:rPr>
          <w:b/>
          <w:sz w:val="24"/>
        </w:rPr>
        <w:t>Стадии гипертонической болезни.</w:t>
      </w:r>
    </w:p>
    <w:p w:rsidR="00A9663B" w:rsidRDefault="00A9663B" w:rsidP="00DA4F54">
      <w:pPr>
        <w:jc w:val="both"/>
        <w:rPr>
          <w:b/>
          <w:sz w:val="24"/>
        </w:rPr>
      </w:pPr>
    </w:p>
    <w:p w:rsidR="00A9663B" w:rsidRDefault="00A9663B" w:rsidP="00DA4F54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Транзиторная. Формирование очага застойного возбуждения, растормаживание сосудодвигательного центра.</w:t>
      </w:r>
    </w:p>
    <w:p w:rsidR="00A9663B" w:rsidRDefault="00A9663B" w:rsidP="00DA4F54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Стабильная. Порочные круги. Стойкое повышение давления.</w:t>
      </w:r>
    </w:p>
    <w:p w:rsidR="00A9663B" w:rsidRDefault="00A9663B" w:rsidP="00DA4F54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Поражение органов – мишеней. Гипертрофия левого желудочка, кардиосклероз и др.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ind w:left="-900"/>
        <w:jc w:val="both"/>
        <w:rPr>
          <w:b/>
          <w:sz w:val="24"/>
        </w:rPr>
      </w:pPr>
      <w:r>
        <w:rPr>
          <w:b/>
          <w:sz w:val="24"/>
        </w:rPr>
        <w:t xml:space="preserve">              Синдром хронической левожелудочковой недостаточности.</w:t>
      </w:r>
    </w:p>
    <w:p w:rsidR="00A9663B" w:rsidRDefault="00A9663B" w:rsidP="00DA4F54">
      <w:pPr>
        <w:ind w:left="-900"/>
        <w:jc w:val="both"/>
        <w:rPr>
          <w:b/>
          <w:sz w:val="24"/>
        </w:rPr>
      </w:pPr>
    </w:p>
    <w:p w:rsidR="00A9663B" w:rsidRDefault="00A9663B" w:rsidP="00DA4F54">
      <w:pPr>
        <w:ind w:left="-900" w:firstLine="900"/>
        <w:jc w:val="both"/>
        <w:rPr>
          <w:sz w:val="24"/>
        </w:rPr>
      </w:pPr>
      <w:r>
        <w:rPr>
          <w:sz w:val="24"/>
        </w:rPr>
        <w:lastRenderedPageBreak/>
        <w:t>Жалобы: одышка смешанного характера, возникающая при подъеме по лестнице на 3-й этаж.</w:t>
      </w:r>
    </w:p>
    <w:p w:rsidR="00A9663B" w:rsidRDefault="00A9663B" w:rsidP="00DA4F54">
      <w:pPr>
        <w:ind w:left="-900" w:firstLine="900"/>
        <w:jc w:val="both"/>
        <w:rPr>
          <w:sz w:val="24"/>
        </w:rPr>
      </w:pPr>
      <w:r>
        <w:rPr>
          <w:sz w:val="24"/>
        </w:rPr>
        <w:t xml:space="preserve">Патогенез : сердечная недостаточность – это патофизиологический синдром, проявляющийся неспособностью сердца из-за ухудшения его полной функции обеспечивать адекватное кровоснабжение органов и тканей. Наиболее часто сердечная недостаточность возникает при нарушении сократительной активности </w:t>
      </w:r>
      <w:proofErr w:type="spellStart"/>
      <w:r>
        <w:rPr>
          <w:sz w:val="24"/>
        </w:rPr>
        <w:t>кардиомиоцитов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миокардиальная</w:t>
      </w:r>
      <w:proofErr w:type="spellEnd"/>
      <w:r>
        <w:rPr>
          <w:sz w:val="24"/>
        </w:rPr>
        <w:t xml:space="preserve"> сердечная недостаточность). Кроме того проявления сердечной недостаточности могут развиться при внезапном прекращении кровоснабжения большого участка миокарда (инфаркт миокарда). По степени вовлечения в процесс отделов сердца выделяют:</w:t>
      </w:r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t>- левожелудочковую</w:t>
      </w:r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t>- правожелудочковую</w:t>
      </w:r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t>- тональную недостаточности.</w:t>
      </w:r>
    </w:p>
    <w:p w:rsidR="00DA4F54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t xml:space="preserve">На основании предъявленных жалоб, </w:t>
      </w:r>
      <w:proofErr w:type="spellStart"/>
      <w:r>
        <w:rPr>
          <w:sz w:val="24"/>
        </w:rPr>
        <w:t>параклинических</w:t>
      </w:r>
      <w:proofErr w:type="spellEnd"/>
      <w:r>
        <w:rPr>
          <w:sz w:val="24"/>
        </w:rPr>
        <w:t xml:space="preserve"> исследований имеет место левожелудочковая недостаточность. Основное клиническое проявление – одышка. Принято различать одышку при напряжении, появляющуюся в горизонтальном положении, обусловленную перемещением части крови из нижней половины туловища в сосуды грудной клетки. В основе лежит рефлекс Китаева (увеличение давления в легочных капиллярах). Повышенное давление затрудняет поступление жидкости из интерстициальной жидкости с увеличением жесткости легких и уменьшением дыхательного объема. Усилению одышки способствуют метаболический ацидоз и раздражение рецепторов натяжения.</w:t>
      </w:r>
    </w:p>
    <w:p w:rsidR="00A9663B" w:rsidRPr="00DA4F54" w:rsidRDefault="00A9663B" w:rsidP="00DA4F54">
      <w:pPr>
        <w:ind w:left="-900"/>
        <w:jc w:val="both"/>
        <w:rPr>
          <w:sz w:val="24"/>
        </w:rPr>
      </w:pPr>
      <w:r>
        <w:rPr>
          <w:b/>
          <w:sz w:val="24"/>
        </w:rPr>
        <w:t>Диуретический синдром.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Жалобы: учащенное мочеиспускание в ночное время суток, боли в поясничной области.</w:t>
      </w:r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t xml:space="preserve">Патогенез: диуретический синдром связан с хроническим </w:t>
      </w:r>
      <w:proofErr w:type="spellStart"/>
      <w:r>
        <w:rPr>
          <w:sz w:val="24"/>
        </w:rPr>
        <w:t>пилонефритом</w:t>
      </w:r>
      <w:proofErr w:type="spellEnd"/>
      <w:r>
        <w:rPr>
          <w:sz w:val="24"/>
        </w:rPr>
        <w:t>. Наряду с воспалением лоханки происходит массивная воспалительная инфильтрация ткани почки в области мозговой зоны, сопровождающаяся обструкцией дистальных канальцев и дилатацией , и атрофией проксимальных. Имеют место прогрессирующий фиброз и гиалиноз интерстициальной ткани, что может привести к сморщиванию почки. Заболевание может протекать в латентной форме.</w:t>
      </w:r>
    </w:p>
    <w:p w:rsidR="00A9663B" w:rsidRDefault="00A9663B" w:rsidP="00DA4F54">
      <w:pPr>
        <w:ind w:left="-900"/>
        <w:jc w:val="both"/>
        <w:rPr>
          <w:sz w:val="24"/>
        </w:rPr>
      </w:pPr>
    </w:p>
    <w:p w:rsidR="00A9663B" w:rsidRDefault="00A9663B" w:rsidP="00DA4F54">
      <w:pPr>
        <w:jc w:val="both"/>
        <w:rPr>
          <w:b/>
          <w:sz w:val="32"/>
        </w:rPr>
      </w:pPr>
      <w:r>
        <w:rPr>
          <w:b/>
          <w:sz w:val="32"/>
        </w:rPr>
        <w:t>Принципы лечения</w:t>
      </w:r>
      <w:r w:rsidRPr="00241D6D">
        <w:rPr>
          <w:b/>
          <w:sz w:val="32"/>
        </w:rPr>
        <w:t>: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>Включает</w:t>
      </w:r>
      <w:r w:rsidRPr="00241D6D">
        <w:rPr>
          <w:sz w:val="24"/>
        </w:rPr>
        <w:t>:</w:t>
      </w:r>
    </w:p>
    <w:p w:rsidR="00A9663B" w:rsidRDefault="00A9663B" w:rsidP="00DA4F54">
      <w:pPr>
        <w:numPr>
          <w:ilvl w:val="0"/>
          <w:numId w:val="12"/>
        </w:numPr>
        <w:jc w:val="both"/>
        <w:rPr>
          <w:sz w:val="24"/>
        </w:rPr>
      </w:pPr>
      <w:proofErr w:type="spellStart"/>
      <w:r>
        <w:rPr>
          <w:sz w:val="24"/>
        </w:rPr>
        <w:t>Антиангинальные</w:t>
      </w:r>
      <w:proofErr w:type="spellEnd"/>
      <w:r>
        <w:rPr>
          <w:sz w:val="24"/>
        </w:rPr>
        <w:t xml:space="preserve"> средства.</w:t>
      </w:r>
    </w:p>
    <w:p w:rsidR="00A9663B" w:rsidRDefault="00A9663B" w:rsidP="00DA4F54">
      <w:pPr>
        <w:numPr>
          <w:ilvl w:val="0"/>
          <w:numId w:val="12"/>
        </w:numPr>
        <w:jc w:val="both"/>
        <w:rPr>
          <w:sz w:val="24"/>
        </w:rPr>
      </w:pPr>
      <w:proofErr w:type="spellStart"/>
      <w:r>
        <w:rPr>
          <w:sz w:val="24"/>
        </w:rPr>
        <w:t>Антиагреганты</w:t>
      </w:r>
      <w:proofErr w:type="spellEnd"/>
      <w:r>
        <w:rPr>
          <w:sz w:val="24"/>
        </w:rPr>
        <w:t xml:space="preserve"> .</w:t>
      </w:r>
    </w:p>
    <w:p w:rsidR="00A9663B" w:rsidRDefault="00A9663B" w:rsidP="00DA4F5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Коррекция липидного состава крови.</w:t>
      </w:r>
    </w:p>
    <w:p w:rsidR="00A9663B" w:rsidRDefault="00A9663B" w:rsidP="00DA4F5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Психофармакологические воздействия.</w:t>
      </w:r>
    </w:p>
    <w:p w:rsidR="00A9663B" w:rsidRDefault="00A9663B" w:rsidP="00DA4F5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Экстракорпоральная терапия и лечение </w:t>
      </w:r>
      <w:proofErr w:type="spellStart"/>
      <w:r>
        <w:rPr>
          <w:sz w:val="24"/>
        </w:rPr>
        <w:t>иммуномодуляторами</w:t>
      </w:r>
      <w:proofErr w:type="spellEnd"/>
      <w:r>
        <w:rPr>
          <w:sz w:val="24"/>
        </w:rPr>
        <w:t>.</w:t>
      </w:r>
    </w:p>
    <w:p w:rsidR="00A9663B" w:rsidRDefault="00A9663B" w:rsidP="00DA4F5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Физиотерапевтическое лечение.</w:t>
      </w:r>
    </w:p>
    <w:p w:rsidR="00A9663B" w:rsidRDefault="00A9663B" w:rsidP="00DA4F5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Хирургическое лечение.</w:t>
      </w:r>
    </w:p>
    <w:p w:rsidR="00A9663B" w:rsidRDefault="00A9663B" w:rsidP="00DA4F5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Санитарно – курортное.</w:t>
      </w:r>
    </w:p>
    <w:p w:rsidR="00A9663B" w:rsidRDefault="00A9663B" w:rsidP="00DA4F5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Физические тренировки.</w:t>
      </w:r>
    </w:p>
    <w:p w:rsidR="00A9663B" w:rsidRDefault="00A9663B" w:rsidP="00DA4F5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Устранение факторов риска, перестройка образа жизни.</w:t>
      </w:r>
    </w:p>
    <w:p w:rsidR="00A9663B" w:rsidRDefault="00A9663B" w:rsidP="00DA4F54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Метаболическая терапия.</w:t>
      </w:r>
    </w:p>
    <w:p w:rsidR="00A9663B" w:rsidRDefault="00A9663B" w:rsidP="00DA4F54">
      <w:pPr>
        <w:ind w:left="-900"/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13"/>
        </w:numPr>
        <w:jc w:val="both"/>
        <w:rPr>
          <w:sz w:val="24"/>
        </w:rPr>
      </w:pPr>
      <w:proofErr w:type="spellStart"/>
      <w:r>
        <w:rPr>
          <w:sz w:val="24"/>
        </w:rPr>
        <w:t>Антиангинальные</w:t>
      </w:r>
      <w:proofErr w:type="spellEnd"/>
      <w:r>
        <w:rPr>
          <w:sz w:val="24"/>
        </w:rPr>
        <w:t xml:space="preserve"> средства – лекарственные препараты, приводящие к относительному соответствию миокарда его потребностям и купирующие или предупреждающие приступы стенокардии. Различают следующие группы:</w:t>
      </w:r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t xml:space="preserve">-  нитраты и </w:t>
      </w:r>
      <w:proofErr w:type="spellStart"/>
      <w:r>
        <w:rPr>
          <w:sz w:val="24"/>
        </w:rPr>
        <w:t>сиднонимины</w:t>
      </w:r>
      <w:proofErr w:type="spellEnd"/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lastRenderedPageBreak/>
        <w:t xml:space="preserve">- β – </w:t>
      </w:r>
      <w:proofErr w:type="spellStart"/>
      <w:r>
        <w:rPr>
          <w:sz w:val="24"/>
        </w:rPr>
        <w:t>адреноблокаторы</w:t>
      </w:r>
      <w:proofErr w:type="spellEnd"/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t>- антагонисты кальция</w:t>
      </w:r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t xml:space="preserve">нитроглицерин остается средством выбора при купировании признаков стенокардии . нитроглицерин уменьшает потребность миокарда в кислороде вследствие снижения давления и объема левого желудочка благодаря расслаблению гладкой мускулатуры артерий и вен. Корпоративный кровоток увеличивается и перераспределяется, при этом улучшается кровоснабжение </w:t>
      </w:r>
      <w:proofErr w:type="spellStart"/>
      <w:r>
        <w:rPr>
          <w:sz w:val="24"/>
        </w:rPr>
        <w:t>ишеминизированного</w:t>
      </w:r>
      <w:proofErr w:type="spellEnd"/>
      <w:r>
        <w:rPr>
          <w:sz w:val="24"/>
        </w:rPr>
        <w:t xml:space="preserve"> миокарда. Для предупреждения приступов стенокардии больному можно рекомендовать прием препаратов нитроглицерина пролонгированного действия: </w:t>
      </w:r>
      <w:proofErr w:type="spellStart"/>
      <w:r>
        <w:rPr>
          <w:sz w:val="24"/>
        </w:rPr>
        <w:t>суетк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нитронг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изосорбида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динитрат</w:t>
      </w:r>
      <w:proofErr w:type="spellEnd"/>
      <w:r>
        <w:rPr>
          <w:sz w:val="24"/>
        </w:rPr>
        <w:t xml:space="preserve">. Для предупреждения приступов стенокардии так же можно применять β- </w:t>
      </w:r>
      <w:proofErr w:type="spellStart"/>
      <w:r>
        <w:rPr>
          <w:sz w:val="24"/>
        </w:rPr>
        <w:t>адреноблокаторы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окспринолон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пиндолон</w:t>
      </w:r>
      <w:proofErr w:type="spellEnd"/>
      <w:r>
        <w:rPr>
          <w:sz w:val="24"/>
        </w:rPr>
        <w:t xml:space="preserve">. Они блокируют эффекты </w:t>
      </w:r>
      <w:proofErr w:type="spellStart"/>
      <w:r>
        <w:rPr>
          <w:sz w:val="24"/>
        </w:rPr>
        <w:t>капихоламинов</w:t>
      </w:r>
      <w:proofErr w:type="spellEnd"/>
      <w:r>
        <w:rPr>
          <w:sz w:val="24"/>
        </w:rPr>
        <w:t xml:space="preserve">, освобождаемых при стимуляции симпатических нервов сердца. Это приводит к уменьшению потребности миокарда в кислороде, </w:t>
      </w:r>
      <w:proofErr w:type="spellStart"/>
      <w:r>
        <w:rPr>
          <w:sz w:val="24"/>
        </w:rPr>
        <w:t>урежению</w:t>
      </w:r>
      <w:proofErr w:type="spellEnd"/>
      <w:r>
        <w:rPr>
          <w:sz w:val="24"/>
        </w:rPr>
        <w:t xml:space="preserve"> ритма, снижению давления и сократимости миокарда. Для лечения применяют антагонисты кальция: </w:t>
      </w:r>
      <w:proofErr w:type="spellStart"/>
      <w:r>
        <w:rPr>
          <w:sz w:val="24"/>
        </w:rPr>
        <w:t>верапамил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нифедипин</w:t>
      </w:r>
      <w:proofErr w:type="spellEnd"/>
      <w:r>
        <w:rPr>
          <w:sz w:val="24"/>
        </w:rPr>
        <w:t xml:space="preserve">. Эти препараты снижают </w:t>
      </w:r>
      <w:proofErr w:type="spellStart"/>
      <w:r>
        <w:rPr>
          <w:sz w:val="24"/>
        </w:rPr>
        <w:t>энергозатраты</w:t>
      </w:r>
      <w:proofErr w:type="spellEnd"/>
      <w:r>
        <w:rPr>
          <w:sz w:val="24"/>
        </w:rPr>
        <w:t xml:space="preserve"> миокарда, уменьшают тонус гладкой мускулатуры сосудов, что приводит к коронарной </w:t>
      </w:r>
      <w:proofErr w:type="spellStart"/>
      <w:r>
        <w:rPr>
          <w:sz w:val="24"/>
        </w:rPr>
        <w:t>вазодилятации</w:t>
      </w:r>
      <w:proofErr w:type="spellEnd"/>
      <w:r>
        <w:rPr>
          <w:sz w:val="24"/>
        </w:rPr>
        <w:t xml:space="preserve"> и улучшению кровоснабжения миокарда.</w:t>
      </w:r>
    </w:p>
    <w:p w:rsidR="00A9663B" w:rsidRDefault="00A9663B" w:rsidP="00DA4F54">
      <w:pPr>
        <w:ind w:left="-900"/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Лечение </w:t>
      </w:r>
      <w:proofErr w:type="spellStart"/>
      <w:r>
        <w:rPr>
          <w:sz w:val="24"/>
        </w:rPr>
        <w:t>антиагрегантами</w:t>
      </w:r>
      <w:proofErr w:type="spellEnd"/>
      <w:r>
        <w:rPr>
          <w:sz w:val="24"/>
        </w:rPr>
        <w:t xml:space="preserve">. Наиболее частым механизмом обострения ИБС является изъязвление атеросклеротической бляшки, при этом обнажаются </w:t>
      </w:r>
      <w:proofErr w:type="spellStart"/>
      <w:r>
        <w:rPr>
          <w:sz w:val="24"/>
        </w:rPr>
        <w:t>коллагеновые</w:t>
      </w:r>
      <w:proofErr w:type="spellEnd"/>
      <w:r>
        <w:rPr>
          <w:sz w:val="24"/>
        </w:rPr>
        <w:t xml:space="preserve"> волокна  и на них осаждаются </w:t>
      </w:r>
      <w:proofErr w:type="spellStart"/>
      <w:r>
        <w:rPr>
          <w:sz w:val="24"/>
        </w:rPr>
        <w:t>тромбоцитарные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агреганты</w:t>
      </w:r>
      <w:proofErr w:type="spellEnd"/>
      <w:r>
        <w:rPr>
          <w:sz w:val="24"/>
        </w:rPr>
        <w:t xml:space="preserve">, что приводит к нарушению </w:t>
      </w:r>
      <w:proofErr w:type="spellStart"/>
      <w:r>
        <w:rPr>
          <w:sz w:val="24"/>
        </w:rPr>
        <w:t>микроциркуляции</w:t>
      </w:r>
      <w:proofErr w:type="spellEnd"/>
      <w:r>
        <w:rPr>
          <w:sz w:val="24"/>
        </w:rPr>
        <w:t xml:space="preserve"> и ухудшению кровоснабжения миокарда. Все это является основанием для включения </w:t>
      </w:r>
      <w:proofErr w:type="spellStart"/>
      <w:r>
        <w:rPr>
          <w:sz w:val="24"/>
        </w:rPr>
        <w:t>антиагрегантов</w:t>
      </w:r>
      <w:proofErr w:type="spellEnd"/>
      <w:r>
        <w:rPr>
          <w:sz w:val="24"/>
        </w:rPr>
        <w:t xml:space="preserve"> (ацетилсалициловая кислота, ибупрофен) в программу комплексного лечения ИБС.</w:t>
      </w:r>
    </w:p>
    <w:p w:rsidR="00A9663B" w:rsidRDefault="00A9663B" w:rsidP="00DA4F5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Коррекция липидного состава плазмы крови. Нормализация липидного состава проводится с помощью </w:t>
      </w:r>
      <w:proofErr w:type="spellStart"/>
      <w:r>
        <w:rPr>
          <w:sz w:val="24"/>
        </w:rPr>
        <w:t>антиатерогенной</w:t>
      </w:r>
      <w:proofErr w:type="spellEnd"/>
      <w:r>
        <w:rPr>
          <w:sz w:val="24"/>
        </w:rPr>
        <w:t xml:space="preserve"> диеты и </w:t>
      </w:r>
      <w:proofErr w:type="spellStart"/>
      <w:r>
        <w:rPr>
          <w:sz w:val="24"/>
        </w:rPr>
        <w:t>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гиполипидемических</w:t>
      </w:r>
      <w:proofErr w:type="spellEnd"/>
      <w:r>
        <w:rPr>
          <w:sz w:val="24"/>
        </w:rPr>
        <w:t xml:space="preserve"> средств. </w:t>
      </w:r>
      <w:proofErr w:type="spellStart"/>
      <w:r>
        <w:rPr>
          <w:sz w:val="24"/>
        </w:rPr>
        <w:t>Антиатерогенной</w:t>
      </w:r>
      <w:proofErr w:type="spellEnd"/>
      <w:r>
        <w:rPr>
          <w:sz w:val="24"/>
        </w:rPr>
        <w:t xml:space="preserve"> диете соответствует стол № 10. </w:t>
      </w:r>
      <w:proofErr w:type="spellStart"/>
      <w:r>
        <w:rPr>
          <w:sz w:val="24"/>
        </w:rPr>
        <w:t>Гиполипидемические</w:t>
      </w:r>
      <w:proofErr w:type="spellEnd"/>
      <w:r>
        <w:rPr>
          <w:sz w:val="24"/>
        </w:rPr>
        <w:t xml:space="preserve"> средства показаны больным с тяжелыми нарушениями липидного обмена и прогрессирующем атеросклерозе коронарных артерий, если строгое соблюдение диеты оказывается не эффективным.</w:t>
      </w:r>
    </w:p>
    <w:p w:rsidR="00A9663B" w:rsidRDefault="00A9663B" w:rsidP="00DA4F5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Психофармакологические воздействия. Нормализация функционального состояния ЦНС оказывает благоприятное влияние на течение ИБС, уменьшает частоту приступов и их выраженность.  </w:t>
      </w:r>
    </w:p>
    <w:p w:rsidR="00A9663B" w:rsidRDefault="00A9663B" w:rsidP="00DA4F5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 Экстракорпоральная терапия и лечение </w:t>
      </w:r>
      <w:proofErr w:type="spellStart"/>
      <w:r>
        <w:rPr>
          <w:sz w:val="24"/>
        </w:rPr>
        <w:t>иммуномодуляторами</w:t>
      </w:r>
      <w:proofErr w:type="spellEnd"/>
      <w:r>
        <w:rPr>
          <w:sz w:val="24"/>
        </w:rPr>
        <w:t>. С этой целью применяют методы экстракорпорального очищения крови. (</w:t>
      </w:r>
      <w:proofErr w:type="spellStart"/>
      <w:r>
        <w:rPr>
          <w:sz w:val="24"/>
        </w:rPr>
        <w:t>плазмофарез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криоплазма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гемосорбция</w:t>
      </w:r>
      <w:proofErr w:type="spellEnd"/>
      <w:r>
        <w:rPr>
          <w:sz w:val="24"/>
        </w:rPr>
        <w:t>)</w:t>
      </w:r>
    </w:p>
    <w:p w:rsidR="00A9663B" w:rsidRDefault="00A9663B" w:rsidP="00DA4F5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Физиотерапевтическое лечение улучшает метаболизм миокарда и коронарное кровообращение, нормализует биоэлектрическую активность миокарда и потребление кислорода.</w:t>
      </w:r>
    </w:p>
    <w:p w:rsidR="00A9663B" w:rsidRDefault="00A9663B" w:rsidP="00DA4F54">
      <w:pPr>
        <w:numPr>
          <w:ilvl w:val="0"/>
          <w:numId w:val="13"/>
        </w:numPr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Хирургическое лечение. Основной целью хирургического лечения является восстановление кровоснабжения </w:t>
      </w:r>
      <w:proofErr w:type="spellStart"/>
      <w:r>
        <w:rPr>
          <w:sz w:val="24"/>
        </w:rPr>
        <w:t>ишеминизированного</w:t>
      </w:r>
      <w:proofErr w:type="spellEnd"/>
      <w:r>
        <w:rPr>
          <w:sz w:val="24"/>
        </w:rPr>
        <w:t xml:space="preserve"> миокарда в случае </w:t>
      </w:r>
      <w:proofErr w:type="spellStart"/>
      <w:r>
        <w:rPr>
          <w:sz w:val="24"/>
        </w:rPr>
        <w:t>резистентности</w:t>
      </w:r>
      <w:proofErr w:type="spellEnd"/>
      <w:r>
        <w:rPr>
          <w:sz w:val="24"/>
        </w:rPr>
        <w:t xml:space="preserve"> к медикаментозному лечению.                                                                                         </w:t>
      </w:r>
    </w:p>
    <w:p w:rsidR="00A9663B" w:rsidRDefault="00A9663B" w:rsidP="00DA4F54">
      <w:pPr>
        <w:ind w:left="-180"/>
        <w:jc w:val="both"/>
        <w:rPr>
          <w:sz w:val="24"/>
        </w:rPr>
      </w:pPr>
      <w:r>
        <w:rPr>
          <w:sz w:val="24"/>
        </w:rPr>
        <w:t xml:space="preserve">Проводят следующие операции:     </w:t>
      </w:r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t xml:space="preserve">            - </w:t>
      </w:r>
      <w:proofErr w:type="spellStart"/>
      <w:r>
        <w:rPr>
          <w:sz w:val="24"/>
        </w:rPr>
        <w:t>аорто-коронарное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аутовенозное</w:t>
      </w:r>
      <w:proofErr w:type="spellEnd"/>
      <w:r>
        <w:rPr>
          <w:sz w:val="24"/>
        </w:rPr>
        <w:t xml:space="preserve"> шунтирование</w:t>
      </w:r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t xml:space="preserve">            -</w:t>
      </w:r>
      <w:proofErr w:type="spellStart"/>
      <w:r>
        <w:rPr>
          <w:sz w:val="24"/>
        </w:rPr>
        <w:t>транслюминальная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балонная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ангеопластика</w:t>
      </w:r>
      <w:proofErr w:type="spellEnd"/>
      <w:r>
        <w:rPr>
          <w:sz w:val="24"/>
        </w:rPr>
        <w:t xml:space="preserve"> коронарных артерий</w:t>
      </w:r>
    </w:p>
    <w:p w:rsidR="00A9663B" w:rsidRDefault="00A9663B" w:rsidP="00DA4F54">
      <w:pPr>
        <w:ind w:left="-900"/>
        <w:jc w:val="both"/>
        <w:rPr>
          <w:b/>
          <w:sz w:val="24"/>
        </w:rPr>
      </w:pPr>
      <w:r>
        <w:rPr>
          <w:b/>
          <w:sz w:val="24"/>
        </w:rPr>
        <w:t xml:space="preserve">           </w:t>
      </w:r>
      <w:r>
        <w:rPr>
          <w:sz w:val="24"/>
        </w:rPr>
        <w:t xml:space="preserve">-лазерная </w:t>
      </w:r>
      <w:proofErr w:type="spellStart"/>
      <w:r>
        <w:rPr>
          <w:sz w:val="24"/>
        </w:rPr>
        <w:t>ангиопластика</w:t>
      </w:r>
      <w:proofErr w:type="spellEnd"/>
      <w:r>
        <w:rPr>
          <w:b/>
          <w:sz w:val="24"/>
        </w:rPr>
        <w:t xml:space="preserve"> </w:t>
      </w:r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t xml:space="preserve">            - </w:t>
      </w:r>
      <w:proofErr w:type="spellStart"/>
      <w:r>
        <w:rPr>
          <w:sz w:val="24"/>
        </w:rPr>
        <w:t>внутрипросветная</w:t>
      </w:r>
      <w:proofErr w:type="spellEnd"/>
      <w:r>
        <w:rPr>
          <w:sz w:val="24"/>
        </w:rPr>
        <w:t xml:space="preserve"> коронарная </w:t>
      </w:r>
      <w:proofErr w:type="spellStart"/>
      <w:r>
        <w:rPr>
          <w:sz w:val="24"/>
        </w:rPr>
        <w:t>атерэктомия</w:t>
      </w:r>
      <w:proofErr w:type="spellEnd"/>
      <w:r>
        <w:rPr>
          <w:sz w:val="24"/>
        </w:rPr>
        <w:t xml:space="preserve"> </w:t>
      </w:r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t xml:space="preserve">            непрямая </w:t>
      </w:r>
      <w:proofErr w:type="spellStart"/>
      <w:r>
        <w:rPr>
          <w:sz w:val="24"/>
        </w:rPr>
        <w:t>реваскуляризация</w:t>
      </w:r>
      <w:proofErr w:type="spellEnd"/>
      <w:r>
        <w:rPr>
          <w:sz w:val="24"/>
        </w:rPr>
        <w:t xml:space="preserve"> миокарда.</w:t>
      </w:r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</w:rPr>
        <w:t xml:space="preserve"> </w:t>
      </w:r>
    </w:p>
    <w:p w:rsidR="00A9663B" w:rsidRDefault="00A9663B" w:rsidP="00DA4F54">
      <w:pPr>
        <w:ind w:left="-900"/>
        <w:jc w:val="both"/>
        <w:rPr>
          <w:sz w:val="24"/>
        </w:rPr>
      </w:pPr>
      <w:r>
        <w:rPr>
          <w:sz w:val="24"/>
          <w:lang w:val="en-US"/>
        </w:rPr>
        <w:t>VIII</w:t>
      </w:r>
      <w:r>
        <w:rPr>
          <w:sz w:val="24"/>
        </w:rPr>
        <w:t>.    Лечебное питание проводится в пределах стола № 10.</w:t>
      </w:r>
    </w:p>
    <w:p w:rsidR="00A9663B" w:rsidRDefault="00A9663B" w:rsidP="00DA4F54">
      <w:pPr>
        <w:ind w:left="-900"/>
        <w:jc w:val="both"/>
        <w:rPr>
          <w:sz w:val="24"/>
        </w:rPr>
      </w:pPr>
      <w:r w:rsidRPr="00241D6D">
        <w:rPr>
          <w:sz w:val="24"/>
        </w:rPr>
        <w:lastRenderedPageBreak/>
        <w:t xml:space="preserve">  </w:t>
      </w:r>
      <w:r>
        <w:rPr>
          <w:sz w:val="24"/>
          <w:lang w:val="en-US"/>
        </w:rPr>
        <w:t>IX</w:t>
      </w:r>
      <w:r>
        <w:rPr>
          <w:sz w:val="24"/>
        </w:rPr>
        <w:t xml:space="preserve">.    Устранение основных факторов риска ИБС : </w:t>
      </w:r>
    </w:p>
    <w:p w:rsidR="00A9663B" w:rsidRDefault="00A9663B" w:rsidP="00DA4F54">
      <w:pPr>
        <w:ind w:left="-180" w:hanging="720"/>
        <w:jc w:val="both"/>
        <w:rPr>
          <w:sz w:val="24"/>
        </w:rPr>
      </w:pPr>
      <w:r>
        <w:rPr>
          <w:sz w:val="24"/>
        </w:rPr>
        <w:t xml:space="preserve">           -артериальной гипертензии, курения, </w:t>
      </w:r>
      <w:proofErr w:type="spellStart"/>
      <w:r>
        <w:rPr>
          <w:sz w:val="24"/>
        </w:rPr>
        <w:t>дислипопротеинемии</w:t>
      </w:r>
      <w:proofErr w:type="spellEnd"/>
      <w:r>
        <w:rPr>
          <w:sz w:val="24"/>
        </w:rPr>
        <w:t xml:space="preserve">, избыточной массы тела, устранение отрицательных </w:t>
      </w:r>
      <w:proofErr w:type="spellStart"/>
      <w:r>
        <w:rPr>
          <w:sz w:val="24"/>
        </w:rPr>
        <w:t>психоэмоциональных</w:t>
      </w:r>
      <w:proofErr w:type="spellEnd"/>
      <w:r>
        <w:rPr>
          <w:sz w:val="24"/>
        </w:rPr>
        <w:t xml:space="preserve"> стрессовых ситуациях. </w:t>
      </w:r>
    </w:p>
    <w:p w:rsidR="00A9663B" w:rsidRDefault="00A9663B" w:rsidP="00DA4F54">
      <w:pPr>
        <w:ind w:left="-180" w:hanging="720"/>
        <w:jc w:val="both"/>
        <w:rPr>
          <w:sz w:val="24"/>
        </w:rPr>
      </w:pPr>
    </w:p>
    <w:p w:rsidR="00A9663B" w:rsidRDefault="00A9663B" w:rsidP="00DA4F54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 xml:space="preserve">Метаболическая терапия положительно влияет на метаболические процессы в миокарде. Используют следующие препараты: </w:t>
      </w:r>
      <w:proofErr w:type="spellStart"/>
      <w:r>
        <w:rPr>
          <w:sz w:val="24"/>
        </w:rPr>
        <w:t>гемо-из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цитхром</w:t>
      </w:r>
      <w:proofErr w:type="spellEnd"/>
      <w:r>
        <w:rPr>
          <w:sz w:val="24"/>
        </w:rPr>
        <w:t xml:space="preserve"> С, </w:t>
      </w:r>
      <w:proofErr w:type="spellStart"/>
      <w:r>
        <w:rPr>
          <w:sz w:val="24"/>
        </w:rPr>
        <w:t>олифен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предуктал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рибоксин</w:t>
      </w:r>
      <w:proofErr w:type="spellEnd"/>
      <w:r>
        <w:rPr>
          <w:sz w:val="24"/>
        </w:rPr>
        <w:t>.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b/>
          <w:sz w:val="32"/>
          <w:lang w:val="en-US"/>
        </w:rPr>
      </w:pPr>
      <w:r>
        <w:rPr>
          <w:b/>
          <w:sz w:val="32"/>
        </w:rPr>
        <w:t>Список используемой литературы</w:t>
      </w:r>
      <w:r>
        <w:rPr>
          <w:b/>
          <w:sz w:val="32"/>
          <w:lang w:val="en-US"/>
        </w:rPr>
        <w:t>:</w:t>
      </w:r>
    </w:p>
    <w:p w:rsidR="00A9663B" w:rsidRDefault="00A9663B" w:rsidP="00DA4F54">
      <w:pPr>
        <w:jc w:val="both"/>
        <w:rPr>
          <w:b/>
          <w:sz w:val="24"/>
        </w:rPr>
      </w:pPr>
    </w:p>
    <w:p w:rsidR="00A9663B" w:rsidRDefault="00A9663B" w:rsidP="00DA4F54">
      <w:pPr>
        <w:numPr>
          <w:ilvl w:val="1"/>
          <w:numId w:val="13"/>
        </w:numPr>
        <w:jc w:val="both"/>
        <w:rPr>
          <w:sz w:val="24"/>
        </w:rPr>
      </w:pPr>
      <w:proofErr w:type="spellStart"/>
      <w:r>
        <w:rPr>
          <w:sz w:val="24"/>
        </w:rPr>
        <w:t>Тетенев</w:t>
      </w:r>
      <w:proofErr w:type="spellEnd"/>
      <w:r>
        <w:rPr>
          <w:sz w:val="24"/>
        </w:rPr>
        <w:t xml:space="preserve"> Ф. Ф. “ Физические методы исследования в клинике внутренних болезней ” ,                        Томск-1995г.</w:t>
      </w:r>
    </w:p>
    <w:p w:rsidR="00A9663B" w:rsidRDefault="00A9663B" w:rsidP="00DA4F54">
      <w:pPr>
        <w:numPr>
          <w:ilvl w:val="1"/>
          <w:numId w:val="13"/>
        </w:numPr>
        <w:jc w:val="both"/>
        <w:rPr>
          <w:sz w:val="24"/>
        </w:rPr>
      </w:pPr>
      <w:r>
        <w:rPr>
          <w:sz w:val="24"/>
        </w:rPr>
        <w:t>Окороков Н.А.” Лечение внутренних болезней “.</w:t>
      </w:r>
    </w:p>
    <w:p w:rsidR="00A9663B" w:rsidRDefault="00A9663B" w:rsidP="00DA4F54">
      <w:pPr>
        <w:numPr>
          <w:ilvl w:val="1"/>
          <w:numId w:val="13"/>
        </w:numPr>
        <w:jc w:val="both"/>
        <w:rPr>
          <w:sz w:val="24"/>
        </w:rPr>
      </w:pPr>
      <w:r>
        <w:rPr>
          <w:sz w:val="24"/>
        </w:rPr>
        <w:t>Учебник “ Внутренние болезни ” под редакцией Комарова Ф.И. М-“Медицина”, 1990г.</w:t>
      </w:r>
    </w:p>
    <w:p w:rsidR="00A9663B" w:rsidRDefault="00A9663B" w:rsidP="00DA4F54">
      <w:pPr>
        <w:numPr>
          <w:ilvl w:val="1"/>
          <w:numId w:val="13"/>
        </w:numPr>
        <w:jc w:val="both"/>
        <w:rPr>
          <w:sz w:val="24"/>
        </w:rPr>
      </w:pPr>
      <w:r>
        <w:rPr>
          <w:sz w:val="24"/>
        </w:rPr>
        <w:t>«Патофизиология», под редакцией В.В. Новицкого, Е.Д. Гольдберга. Издательство Томского Университета. 2001 г.</w:t>
      </w:r>
    </w:p>
    <w:p w:rsidR="00A9663B" w:rsidRDefault="00A9663B" w:rsidP="00DA4F54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A9663B" w:rsidRDefault="00A9663B" w:rsidP="00DA4F54">
      <w:pPr>
        <w:ind w:left="-180" w:hanging="720"/>
        <w:jc w:val="both"/>
        <w:rPr>
          <w:sz w:val="24"/>
        </w:rPr>
      </w:pPr>
      <w:r>
        <w:rPr>
          <w:sz w:val="24"/>
        </w:rPr>
        <w:t xml:space="preserve"> </w:t>
      </w: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p w:rsidR="00A9663B" w:rsidRDefault="00A9663B" w:rsidP="00DA4F54">
      <w:pPr>
        <w:jc w:val="both"/>
        <w:rPr>
          <w:sz w:val="24"/>
        </w:rPr>
      </w:pPr>
    </w:p>
    <w:sectPr w:rsidR="00A9663B">
      <w:type w:val="continuous"/>
      <w:pgSz w:w="11906" w:h="16838"/>
      <w:pgMar w:top="1440" w:right="1701" w:bottom="1440" w:left="1797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0EF2"/>
    <w:multiLevelType w:val="multilevel"/>
    <w:tmpl w:val="DC601384"/>
    <w:lvl w:ilvl="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>
    <w:nsid w:val="10677005"/>
    <w:multiLevelType w:val="singleLevel"/>
    <w:tmpl w:val="5E4C0F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28708FB"/>
    <w:multiLevelType w:val="multilevel"/>
    <w:tmpl w:val="89E69E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861D33"/>
    <w:multiLevelType w:val="singleLevel"/>
    <w:tmpl w:val="B9BA9C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076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7B44D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A164884"/>
    <w:multiLevelType w:val="multilevel"/>
    <w:tmpl w:val="5E2E9E9C"/>
    <w:lvl w:ilvl="0">
      <w:start w:val="1"/>
      <w:numFmt w:val="upperRoman"/>
      <w:lvlText w:val="%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7">
    <w:nsid w:val="33A50764"/>
    <w:multiLevelType w:val="multilevel"/>
    <w:tmpl w:val="74C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Zero"/>
      <w:isLgl/>
      <w:lvlText w:val="%1.%2"/>
      <w:lvlJc w:val="left"/>
      <w:pPr>
        <w:tabs>
          <w:tab w:val="num" w:pos="1380"/>
        </w:tabs>
        <w:ind w:left="1380" w:hanging="1020"/>
      </w:pPr>
    </w:lvl>
    <w:lvl w:ilvl="2">
      <w:start w:val="2004"/>
      <w:numFmt w:val="decimal"/>
      <w:isLgl/>
      <w:lvlText w:val="%1.%2.%3"/>
      <w:lvlJc w:val="left"/>
      <w:pPr>
        <w:tabs>
          <w:tab w:val="num" w:pos="1380"/>
        </w:tabs>
        <w:ind w:left="1380" w:hanging="1020"/>
      </w:pPr>
    </w:lvl>
    <w:lvl w:ilvl="3">
      <w:start w:val="1"/>
      <w:numFmt w:val="decimal"/>
      <w:isLgl/>
      <w:lvlText w:val="%1.%2.%3.%4"/>
      <w:lvlJc w:val="left"/>
      <w:pPr>
        <w:tabs>
          <w:tab w:val="num" w:pos="1380"/>
        </w:tabs>
        <w:ind w:left="1380" w:hanging="10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8">
    <w:nsid w:val="48E004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EF813A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02078A5"/>
    <w:multiLevelType w:val="hybridMultilevel"/>
    <w:tmpl w:val="63761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C54D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829453E"/>
    <w:multiLevelType w:val="multilevel"/>
    <w:tmpl w:val="B5BC6672"/>
    <w:lvl w:ilvl="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3">
    <w:nsid w:val="69CD37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2ED35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C2C7E7C"/>
    <w:multiLevelType w:val="multilevel"/>
    <w:tmpl w:val="169232DE"/>
    <w:lvl w:ilvl="0">
      <w:start w:val="19"/>
      <w:numFmt w:val="upperRoman"/>
      <w:lvlText w:val="%1.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4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13"/>
  </w:num>
  <w:num w:numId="10">
    <w:abstractNumId w:val="2"/>
  </w:num>
  <w:num w:numId="11">
    <w:abstractNumId w:val="0"/>
  </w:num>
  <w:num w:numId="12">
    <w:abstractNumId w:val="12"/>
  </w:num>
  <w:num w:numId="13">
    <w:abstractNumId w:val="6"/>
  </w:num>
  <w:num w:numId="14">
    <w:abstractNumId w:val="15"/>
  </w:num>
  <w:num w:numId="15">
    <w:abstractNumId w:val="7"/>
    <w:lvlOverride w:ilvl="0">
      <w:startOverride w:val="1"/>
    </w:lvlOverride>
    <w:lvlOverride w:ilvl="1">
      <w:startOverride w:val="4"/>
    </w:lvlOverride>
    <w:lvlOverride w:ilvl="2">
      <w:startOverride w:val="200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6D"/>
    <w:rsid w:val="00241D6D"/>
    <w:rsid w:val="00284089"/>
    <w:rsid w:val="00342C88"/>
    <w:rsid w:val="00436F50"/>
    <w:rsid w:val="00A9663B"/>
    <w:rsid w:val="00DA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52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rsid w:val="0043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16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52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rsid w:val="00436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/>
  <LinksUpToDate>false</LinksUpToDate>
  <CharactersWithSpaces>29179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creator>User</dc:creator>
  <cp:lastModifiedBy>Igor</cp:lastModifiedBy>
  <cp:revision>2</cp:revision>
  <dcterms:created xsi:type="dcterms:W3CDTF">2024-04-14T15:20:00Z</dcterms:created>
  <dcterms:modified xsi:type="dcterms:W3CDTF">2024-04-14T15:20:00Z</dcterms:modified>
</cp:coreProperties>
</file>