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05" w:rsidRDefault="007F5805">
      <w:pPr>
        <w:shd w:val="clear" w:color="auto" w:fill="FFFFFF"/>
        <w:spacing w:before="466" w:line="274" w:lineRule="exact"/>
        <w:ind w:left="110"/>
      </w:pPr>
      <w:bookmarkStart w:id="0" w:name="_GoBack"/>
      <w:bookmarkEnd w:id="0"/>
      <w:r>
        <w:rPr>
          <w:b/>
          <w:color w:val="000000"/>
          <w:spacing w:val="-15"/>
          <w:sz w:val="26"/>
        </w:rPr>
        <w:t>1. Краткие паспортные данные</w:t>
      </w:r>
    </w:p>
    <w:p w:rsidR="008B657D" w:rsidRDefault="007F5805">
      <w:pPr>
        <w:shd w:val="clear" w:color="auto" w:fill="FFFFFF"/>
        <w:spacing w:line="274" w:lineRule="exact"/>
        <w:ind w:firstLine="360"/>
        <w:rPr>
          <w:color w:val="000000"/>
          <w:spacing w:val="-9"/>
          <w:sz w:val="25"/>
        </w:rPr>
      </w:pPr>
      <w:r>
        <w:rPr>
          <w:color w:val="000000"/>
          <w:spacing w:val="-9"/>
          <w:sz w:val="25"/>
        </w:rPr>
        <w:t>Фамилия</w:t>
      </w:r>
      <w:r w:rsidRPr="00CB1738">
        <w:rPr>
          <w:color w:val="000000"/>
          <w:spacing w:val="-9"/>
          <w:sz w:val="25"/>
        </w:rPr>
        <w:t xml:space="preserve">: </w:t>
      </w:r>
    </w:p>
    <w:p w:rsidR="007F5805" w:rsidRDefault="007F5805">
      <w:pPr>
        <w:shd w:val="clear" w:color="auto" w:fill="FFFFFF"/>
        <w:spacing w:line="274" w:lineRule="exact"/>
        <w:ind w:firstLine="360"/>
        <w:rPr>
          <w:color w:val="000000"/>
          <w:spacing w:val="-9"/>
          <w:sz w:val="25"/>
        </w:rPr>
      </w:pPr>
      <w:r>
        <w:rPr>
          <w:color w:val="000000"/>
          <w:spacing w:val="-9"/>
          <w:sz w:val="25"/>
        </w:rPr>
        <w:t>Имя</w:t>
      </w:r>
      <w:r w:rsidR="008B657D">
        <w:rPr>
          <w:color w:val="000000"/>
          <w:spacing w:val="-9"/>
          <w:sz w:val="25"/>
        </w:rPr>
        <w:t xml:space="preserve">: </w:t>
      </w:r>
    </w:p>
    <w:p w:rsidR="007F5805" w:rsidRDefault="008B657D">
      <w:pPr>
        <w:shd w:val="clear" w:color="auto" w:fill="FFFFFF"/>
        <w:spacing w:line="274" w:lineRule="exact"/>
        <w:ind w:firstLine="360"/>
        <w:rPr>
          <w:color w:val="000000"/>
          <w:spacing w:val="-9"/>
          <w:sz w:val="25"/>
        </w:rPr>
      </w:pPr>
      <w:r>
        <w:rPr>
          <w:color w:val="000000"/>
          <w:spacing w:val="-9"/>
          <w:sz w:val="25"/>
        </w:rPr>
        <w:t xml:space="preserve">Отчество: </w:t>
      </w:r>
    </w:p>
    <w:p w:rsidR="007F5805" w:rsidRPr="00CB1738" w:rsidRDefault="007F5805">
      <w:pPr>
        <w:shd w:val="clear" w:color="auto" w:fill="FFFFFF"/>
        <w:spacing w:line="274" w:lineRule="exact"/>
        <w:ind w:firstLine="360"/>
        <w:rPr>
          <w:color w:val="000000"/>
          <w:spacing w:val="-9"/>
          <w:sz w:val="25"/>
        </w:rPr>
      </w:pPr>
      <w:r>
        <w:rPr>
          <w:color w:val="000000"/>
          <w:spacing w:val="-9"/>
          <w:sz w:val="25"/>
        </w:rPr>
        <w:t>Год рождения: 1922</w:t>
      </w:r>
      <w:r w:rsidRPr="00CB1738">
        <w:rPr>
          <w:color w:val="000000"/>
          <w:spacing w:val="-9"/>
          <w:sz w:val="25"/>
        </w:rPr>
        <w:t>,</w:t>
      </w:r>
      <w:r>
        <w:rPr>
          <w:color w:val="000000"/>
          <w:spacing w:val="-9"/>
          <w:sz w:val="25"/>
        </w:rPr>
        <w:t xml:space="preserve"> 8/</w:t>
      </w:r>
      <w:r>
        <w:rPr>
          <w:color w:val="000000"/>
          <w:spacing w:val="-9"/>
          <w:sz w:val="25"/>
          <w:lang w:val="en-US"/>
        </w:rPr>
        <w:t>IX</w:t>
      </w:r>
    </w:p>
    <w:p w:rsidR="007F5805" w:rsidRDefault="007F5805">
      <w:pPr>
        <w:shd w:val="clear" w:color="auto" w:fill="FFFFFF"/>
        <w:spacing w:line="274" w:lineRule="exact"/>
        <w:ind w:firstLine="360"/>
        <w:rPr>
          <w:color w:val="000000"/>
          <w:spacing w:val="-9"/>
          <w:sz w:val="25"/>
        </w:rPr>
      </w:pPr>
      <w:r>
        <w:rPr>
          <w:color w:val="000000"/>
          <w:spacing w:val="-9"/>
          <w:sz w:val="25"/>
        </w:rPr>
        <w:t>Возраст: 80 лет</w:t>
      </w:r>
    </w:p>
    <w:p w:rsidR="007F5805" w:rsidRDefault="007F5805">
      <w:pPr>
        <w:shd w:val="clear" w:color="auto" w:fill="FFFFFF"/>
        <w:spacing w:line="274" w:lineRule="exact"/>
        <w:ind w:firstLine="360"/>
        <w:rPr>
          <w:color w:val="000000"/>
          <w:spacing w:val="-9"/>
          <w:sz w:val="25"/>
        </w:rPr>
      </w:pPr>
      <w:r>
        <w:rPr>
          <w:color w:val="000000"/>
          <w:spacing w:val="-9"/>
          <w:sz w:val="25"/>
        </w:rPr>
        <w:t xml:space="preserve">Род занятий: в прошлом  </w:t>
      </w:r>
    </w:p>
    <w:p w:rsidR="007F5805" w:rsidRPr="00CB1738" w:rsidRDefault="007F5805">
      <w:pPr>
        <w:shd w:val="clear" w:color="auto" w:fill="FFFFFF"/>
        <w:spacing w:line="274" w:lineRule="exact"/>
        <w:ind w:firstLine="360"/>
      </w:pPr>
      <w:r>
        <w:rPr>
          <w:color w:val="000000"/>
          <w:spacing w:val="-9"/>
          <w:sz w:val="25"/>
        </w:rPr>
        <w:t xml:space="preserve">Дата </w:t>
      </w:r>
      <w:r>
        <w:rPr>
          <w:color w:val="000000"/>
          <w:spacing w:val="-11"/>
          <w:sz w:val="25"/>
        </w:rPr>
        <w:t>поступления в клинику:</w:t>
      </w:r>
      <w:r w:rsidRPr="00CB1738">
        <w:rPr>
          <w:color w:val="000000"/>
          <w:spacing w:val="-11"/>
          <w:sz w:val="25"/>
        </w:rPr>
        <w:t xml:space="preserve"> 15/</w:t>
      </w:r>
      <w:r>
        <w:rPr>
          <w:color w:val="000000"/>
          <w:spacing w:val="-11"/>
          <w:sz w:val="25"/>
          <w:lang w:val="en-US"/>
        </w:rPr>
        <w:t>V</w:t>
      </w:r>
      <w:r w:rsidRPr="00CB1738">
        <w:rPr>
          <w:color w:val="000000"/>
          <w:spacing w:val="-11"/>
          <w:sz w:val="25"/>
        </w:rPr>
        <w:t>Ш-2002</w:t>
      </w:r>
    </w:p>
    <w:p w:rsidR="007F5805" w:rsidRDefault="007F5805">
      <w:pPr>
        <w:shd w:val="clear" w:color="auto" w:fill="FFFFFF"/>
        <w:spacing w:before="278" w:line="274" w:lineRule="exact"/>
        <w:ind w:left="101"/>
      </w:pPr>
      <w:r>
        <w:rPr>
          <w:b/>
          <w:color w:val="000000"/>
          <w:spacing w:val="-14"/>
          <w:sz w:val="26"/>
        </w:rPr>
        <w:t>2. Материалы для предварительного диагноза</w:t>
      </w:r>
    </w:p>
    <w:p w:rsidR="007F5805" w:rsidRDefault="007F5805">
      <w:pPr>
        <w:shd w:val="clear" w:color="auto" w:fill="FFFFFF"/>
        <w:spacing w:line="274" w:lineRule="exact"/>
        <w:ind w:left="782" w:hanging="427"/>
        <w:rPr>
          <w:color w:val="000000"/>
          <w:spacing w:val="-9"/>
          <w:sz w:val="25"/>
        </w:rPr>
      </w:pPr>
      <w:r>
        <w:rPr>
          <w:color w:val="000000"/>
          <w:spacing w:val="-9"/>
          <w:sz w:val="25"/>
        </w:rPr>
        <w:t>Жалобы  в момент госпитализации:</w:t>
      </w:r>
    </w:p>
    <w:p w:rsidR="007F5805" w:rsidRPr="00CB1738" w:rsidRDefault="007F5805">
      <w:pPr>
        <w:shd w:val="clear" w:color="auto" w:fill="FFFFFF"/>
        <w:spacing w:line="274" w:lineRule="exact"/>
        <w:ind w:left="782" w:hanging="427"/>
        <w:rPr>
          <w:color w:val="000000"/>
          <w:spacing w:val="-9"/>
          <w:sz w:val="25"/>
        </w:rPr>
      </w:pPr>
      <w:r>
        <w:rPr>
          <w:color w:val="000000"/>
          <w:spacing w:val="-9"/>
          <w:sz w:val="25"/>
          <w:lang w:val="en-US"/>
        </w:rPr>
        <w:sym w:font="Symbol" w:char="F0B7"/>
      </w:r>
      <w:r w:rsidRPr="00CB1738">
        <w:rPr>
          <w:color w:val="000000"/>
          <w:spacing w:val="-9"/>
          <w:sz w:val="25"/>
        </w:rPr>
        <w:t xml:space="preserve"> на эпизоды давящих болей за грудиной с ощущением удушья, нехватки воздуха, купирующиеся приемом нитроглицерина за ≈ 1 минуту.</w:t>
      </w:r>
    </w:p>
    <w:p w:rsidR="007F5805" w:rsidRPr="00CB1738" w:rsidRDefault="007F5805">
      <w:pPr>
        <w:shd w:val="clear" w:color="auto" w:fill="FFFFFF"/>
        <w:spacing w:line="274" w:lineRule="exact"/>
        <w:ind w:left="782" w:hanging="427"/>
        <w:rPr>
          <w:color w:val="000000"/>
          <w:spacing w:val="-9"/>
          <w:sz w:val="25"/>
        </w:rPr>
      </w:pPr>
      <w:r>
        <w:rPr>
          <w:color w:val="000000"/>
          <w:spacing w:val="-9"/>
          <w:sz w:val="25"/>
          <w:lang w:val="en-US"/>
        </w:rPr>
        <w:sym w:font="Symbol" w:char="F0B7"/>
      </w:r>
      <w:r w:rsidRPr="00CB1738">
        <w:rPr>
          <w:color w:val="000000"/>
          <w:spacing w:val="-9"/>
          <w:sz w:val="25"/>
        </w:rPr>
        <w:t xml:space="preserve"> на постоянные тянущие и ноющие боли в грудной клетке, преимущественно в прекардиальной области с иррадиацией в левое плечо, усиливающиеся при пальпации, движении в плечевом суставе</w:t>
      </w:r>
    </w:p>
    <w:p w:rsidR="007F5805" w:rsidRPr="00CB1738" w:rsidRDefault="007F5805">
      <w:pPr>
        <w:shd w:val="clear" w:color="auto" w:fill="FFFFFF"/>
        <w:spacing w:line="274" w:lineRule="exact"/>
        <w:ind w:left="782" w:hanging="427"/>
        <w:rPr>
          <w:color w:val="000000"/>
          <w:spacing w:val="-9"/>
          <w:sz w:val="25"/>
        </w:rPr>
      </w:pPr>
      <w:r>
        <w:rPr>
          <w:color w:val="000000"/>
          <w:spacing w:val="-9"/>
          <w:sz w:val="25"/>
          <w:lang w:val="en-US"/>
        </w:rPr>
        <w:sym w:font="Symbol" w:char="F0B7"/>
      </w:r>
      <w:r w:rsidRPr="00CB1738">
        <w:rPr>
          <w:color w:val="000000"/>
          <w:spacing w:val="-9"/>
          <w:sz w:val="25"/>
        </w:rPr>
        <w:t xml:space="preserve"> на постоянно высокий уровень артериального давления не менее 170/110 мм рт.ст. с подъемами до 220/130 мм рт.ст.</w:t>
      </w:r>
    </w:p>
    <w:p w:rsidR="007F5805" w:rsidRPr="00CB1738" w:rsidRDefault="007F5805">
      <w:pPr>
        <w:shd w:val="clear" w:color="auto" w:fill="FFFFFF"/>
        <w:spacing w:line="274" w:lineRule="exact"/>
        <w:ind w:left="782" w:hanging="427"/>
        <w:rPr>
          <w:color w:val="000000"/>
          <w:spacing w:val="-9"/>
          <w:sz w:val="25"/>
        </w:rPr>
      </w:pPr>
      <w:r>
        <w:rPr>
          <w:color w:val="000000"/>
          <w:spacing w:val="-9"/>
          <w:sz w:val="25"/>
          <w:lang w:val="en-US"/>
        </w:rPr>
        <w:sym w:font="Symbol" w:char="F0B7"/>
      </w:r>
      <w:r w:rsidRPr="00CB1738">
        <w:rPr>
          <w:color w:val="000000"/>
          <w:spacing w:val="-9"/>
          <w:sz w:val="25"/>
        </w:rPr>
        <w:t xml:space="preserve"> на практически постоянные головные боли и головокружения</w:t>
      </w:r>
    </w:p>
    <w:p w:rsidR="007F5805" w:rsidRDefault="008B657D">
      <w:pPr>
        <w:shd w:val="clear" w:color="auto" w:fill="FFFFFF"/>
        <w:spacing w:line="274" w:lineRule="exact"/>
        <w:ind w:left="782" w:hanging="427"/>
        <w:rPr>
          <w:color w:val="000000"/>
          <w:spacing w:val="-9"/>
          <w:sz w:val="25"/>
        </w:rPr>
      </w:pPr>
      <w:r>
        <w:rPr>
          <w:color w:val="000000"/>
          <w:spacing w:val="-9"/>
          <w:sz w:val="25"/>
        </w:rPr>
        <w:t>К моменту курации</w:t>
      </w:r>
      <w:r w:rsidR="007F5805" w:rsidRPr="00CB1738">
        <w:rPr>
          <w:color w:val="000000"/>
          <w:spacing w:val="-9"/>
          <w:sz w:val="25"/>
        </w:rPr>
        <w:t xml:space="preserve"> практически все жалобы присутствуют.</w:t>
      </w:r>
    </w:p>
    <w:p w:rsidR="007F5805" w:rsidRDefault="007F5805">
      <w:pPr>
        <w:shd w:val="clear" w:color="auto" w:fill="FFFFFF"/>
        <w:spacing w:line="274" w:lineRule="exact"/>
        <w:ind w:left="782" w:hanging="427"/>
        <w:rPr>
          <w:color w:val="000000"/>
          <w:spacing w:val="-9"/>
          <w:sz w:val="25"/>
        </w:rPr>
      </w:pPr>
    </w:p>
    <w:p w:rsidR="007F5805" w:rsidRPr="00CB1738" w:rsidRDefault="007F5805">
      <w:pPr>
        <w:shd w:val="clear" w:color="auto" w:fill="FFFFFF"/>
        <w:spacing w:line="274" w:lineRule="exact"/>
        <w:ind w:left="782" w:hanging="427"/>
        <w:rPr>
          <w:color w:val="000000"/>
          <w:spacing w:val="-9"/>
          <w:sz w:val="25"/>
        </w:rPr>
      </w:pPr>
    </w:p>
    <w:p w:rsidR="007F5805" w:rsidRDefault="007F5805">
      <w:pPr>
        <w:shd w:val="clear" w:color="auto" w:fill="FFFFFF"/>
        <w:spacing w:line="274" w:lineRule="exact"/>
        <w:ind w:left="782" w:hanging="427"/>
        <w:rPr>
          <w:color w:val="000000"/>
          <w:spacing w:val="-9"/>
          <w:sz w:val="25"/>
        </w:rPr>
      </w:pPr>
      <w:r>
        <w:rPr>
          <w:color w:val="000000"/>
          <w:spacing w:val="-9"/>
          <w:sz w:val="25"/>
        </w:rPr>
        <w:t>2.1. Анамнез заболевания:</w:t>
      </w:r>
    </w:p>
    <w:p w:rsidR="007F5805" w:rsidRDefault="007F5805">
      <w:pPr>
        <w:shd w:val="clear" w:color="auto" w:fill="FFFFFF"/>
        <w:spacing w:line="274" w:lineRule="exact"/>
        <w:ind w:left="782" w:hanging="427"/>
        <w:rPr>
          <w:color w:val="000000"/>
          <w:spacing w:val="-9"/>
          <w:sz w:val="25"/>
        </w:rPr>
      </w:pPr>
      <w:r>
        <w:rPr>
          <w:color w:val="000000"/>
          <w:spacing w:val="-9"/>
          <w:sz w:val="25"/>
        </w:rPr>
        <w:t xml:space="preserve">На протяжении последних 11 лет больной отмечал стойкие подъемы артериального давления до 140-150/90 мм рт.ст. К врачам не обращался, самостоятельно принимал папазол, папаверин, но-шпу. Последние 3-4 года состояние ухудшилось. Артериальное давление стабильно не ниже 160-170/100 мм рт.ст., максимальные подъемы до 240/170-160 мм рт.ст. Подъемы артериального давления сопровождаются головными болями, сердцебиением и гиперемией лица, иногда онемением левой руки. В 2000 году обследовался в ГВВ – данных за симптоматическую гипертонию не получено. Поставлен диагноз: гипертоническая болезнь </w:t>
      </w:r>
      <w:r>
        <w:rPr>
          <w:color w:val="000000"/>
          <w:spacing w:val="-9"/>
          <w:sz w:val="25"/>
          <w:lang w:val="en-US"/>
        </w:rPr>
        <w:t>II</w:t>
      </w:r>
      <w:r w:rsidRPr="00CB1738">
        <w:rPr>
          <w:color w:val="000000"/>
          <w:spacing w:val="-9"/>
          <w:sz w:val="25"/>
        </w:rPr>
        <w:t xml:space="preserve"> </w:t>
      </w:r>
      <w:r>
        <w:rPr>
          <w:color w:val="000000"/>
          <w:spacing w:val="-9"/>
          <w:sz w:val="25"/>
        </w:rPr>
        <w:t>ст., Ишемическая болезнь сердца  – безболевая ишемия – по данным ЭКГ мониторирования. Подобрана терапия: кардикет, энап, арифон, атенолол.</w:t>
      </w:r>
    </w:p>
    <w:p w:rsidR="007F5805" w:rsidRDefault="007F5805">
      <w:pPr>
        <w:shd w:val="clear" w:color="auto" w:fill="FFFFFF"/>
        <w:spacing w:line="274" w:lineRule="exact"/>
        <w:ind w:left="782" w:hanging="427"/>
        <w:rPr>
          <w:color w:val="000000"/>
          <w:spacing w:val="-9"/>
          <w:sz w:val="25"/>
        </w:rPr>
      </w:pPr>
      <w:r>
        <w:rPr>
          <w:color w:val="000000"/>
          <w:spacing w:val="-9"/>
          <w:sz w:val="25"/>
        </w:rPr>
        <w:t>Однако последние 6 месяцев состояние ухудшилось: появились четко очерченные боли за грудиной с удушьем и эффектом на прием нитроглицерина через 1-2 минуты на фоне нестабильного артериального давления (колебания АД от 170/110 мм рт.ст. до 220/130 мм рт.ст). Последние 2-3 месяца – практически постоянные боли в прекардиальной области, иногда иррадиирующие в плечо с ограничением движений в левом плечевом суставе, эффект на индометацин местно.</w:t>
      </w:r>
    </w:p>
    <w:p w:rsidR="007F5805" w:rsidRDefault="007F5805">
      <w:pPr>
        <w:shd w:val="clear" w:color="auto" w:fill="FFFFFF"/>
        <w:spacing w:line="274" w:lineRule="exact"/>
        <w:ind w:left="782" w:hanging="427"/>
        <w:rPr>
          <w:color w:val="000000"/>
          <w:spacing w:val="-9"/>
          <w:sz w:val="25"/>
        </w:rPr>
      </w:pPr>
      <w:r>
        <w:rPr>
          <w:color w:val="000000"/>
          <w:spacing w:val="-9"/>
          <w:sz w:val="25"/>
        </w:rPr>
        <w:t>Госпитализирован в клинику для коррекции терапии и обследования.</w:t>
      </w:r>
    </w:p>
    <w:p w:rsidR="007F5805" w:rsidRPr="00CB1738" w:rsidRDefault="007F5805">
      <w:pPr>
        <w:shd w:val="clear" w:color="auto" w:fill="FFFFFF"/>
        <w:spacing w:line="274" w:lineRule="exact"/>
        <w:ind w:left="768" w:hanging="427"/>
        <w:rPr>
          <w:color w:val="000000"/>
          <w:spacing w:val="-8"/>
          <w:sz w:val="25"/>
        </w:rPr>
      </w:pPr>
    </w:p>
    <w:p w:rsidR="007F5805" w:rsidRPr="00CB1738" w:rsidRDefault="007F5805">
      <w:pPr>
        <w:shd w:val="clear" w:color="auto" w:fill="FFFFFF"/>
        <w:spacing w:line="274" w:lineRule="exact"/>
        <w:ind w:left="768" w:hanging="427"/>
        <w:rPr>
          <w:color w:val="000000"/>
          <w:spacing w:val="-8"/>
          <w:sz w:val="25"/>
        </w:rPr>
      </w:pPr>
    </w:p>
    <w:p w:rsidR="007F5805" w:rsidRPr="00CB1738" w:rsidRDefault="007F5805">
      <w:pPr>
        <w:shd w:val="clear" w:color="auto" w:fill="FFFFFF"/>
        <w:spacing w:line="274" w:lineRule="exact"/>
        <w:ind w:left="768" w:hanging="427"/>
        <w:rPr>
          <w:color w:val="000000"/>
          <w:spacing w:val="-8"/>
          <w:sz w:val="25"/>
        </w:rPr>
      </w:pPr>
      <w:r>
        <w:rPr>
          <w:color w:val="000000"/>
          <w:spacing w:val="-8"/>
          <w:sz w:val="25"/>
        </w:rPr>
        <w:t>2.2. Анамнез жизни:</w:t>
      </w:r>
    </w:p>
    <w:p w:rsidR="007F5805" w:rsidRDefault="007F5805">
      <w:pPr>
        <w:shd w:val="clear" w:color="auto" w:fill="FFFFFF"/>
        <w:spacing w:line="274" w:lineRule="exact"/>
        <w:ind w:left="768" w:hanging="427"/>
        <w:rPr>
          <w:color w:val="000000"/>
          <w:spacing w:val="-8"/>
          <w:sz w:val="25"/>
        </w:rPr>
      </w:pPr>
      <w:r>
        <w:rPr>
          <w:color w:val="000000"/>
          <w:spacing w:val="-8"/>
          <w:sz w:val="25"/>
        </w:rPr>
        <w:t>Родился доношенным, вскармливался молоком матери, рос и развивался нормально, в учебе не отставал, физическое развитие соответствовало возрасту. Образование среднее специальное. Работал поваром, профессиональных вредностей не отмечает. Респираторные заболевания нечасто, ангин не отмечает. Повышенного питания. Условия жизни хорошие. Вредные привычки отрицает. На пенсии с сентября 1988 года.</w:t>
      </w:r>
    </w:p>
    <w:p w:rsidR="007F5805" w:rsidRDefault="007F5805">
      <w:pPr>
        <w:shd w:val="clear" w:color="auto" w:fill="FFFFFF"/>
        <w:spacing w:line="274" w:lineRule="exact"/>
        <w:ind w:left="768" w:hanging="427"/>
        <w:rPr>
          <w:color w:val="000000"/>
          <w:spacing w:val="-8"/>
          <w:sz w:val="25"/>
        </w:rPr>
      </w:pPr>
      <w:r>
        <w:rPr>
          <w:color w:val="000000"/>
          <w:spacing w:val="-8"/>
          <w:sz w:val="25"/>
        </w:rPr>
        <w:t>Перенесенные заболевания:</w:t>
      </w:r>
    </w:p>
    <w:p w:rsidR="007F5805" w:rsidRDefault="007F5805">
      <w:pPr>
        <w:shd w:val="clear" w:color="auto" w:fill="FFFFFF"/>
        <w:spacing w:line="274" w:lineRule="exact"/>
        <w:ind w:left="768" w:hanging="427"/>
        <w:rPr>
          <w:color w:val="000000"/>
          <w:spacing w:val="-8"/>
          <w:sz w:val="25"/>
        </w:rPr>
      </w:pPr>
      <w:r>
        <w:rPr>
          <w:color w:val="000000"/>
          <w:spacing w:val="-8"/>
          <w:sz w:val="25"/>
        </w:rPr>
        <w:t>1972/73 – пневмонии 5-6 раз; сотрясение мозга в 1975 г., 1997 г. – средней тяжести (реабилитация в стационаре)</w:t>
      </w:r>
    </w:p>
    <w:p w:rsidR="007F5805" w:rsidRDefault="007F5805">
      <w:pPr>
        <w:shd w:val="clear" w:color="auto" w:fill="FFFFFF"/>
        <w:spacing w:line="274" w:lineRule="exact"/>
        <w:ind w:left="768" w:hanging="427"/>
        <w:rPr>
          <w:color w:val="000000"/>
          <w:spacing w:val="-9"/>
          <w:sz w:val="25"/>
        </w:rPr>
      </w:pPr>
      <w:r>
        <w:rPr>
          <w:color w:val="000000"/>
          <w:spacing w:val="-8"/>
          <w:sz w:val="25"/>
        </w:rPr>
        <w:t xml:space="preserve"> </w:t>
      </w:r>
    </w:p>
    <w:p w:rsidR="007F5805" w:rsidRDefault="007F5805">
      <w:pPr>
        <w:shd w:val="clear" w:color="auto" w:fill="FFFFFF"/>
        <w:spacing w:line="274" w:lineRule="exact"/>
        <w:ind w:left="336"/>
        <w:rPr>
          <w:color w:val="000000"/>
          <w:spacing w:val="-9"/>
          <w:sz w:val="25"/>
        </w:rPr>
      </w:pPr>
      <w:r>
        <w:rPr>
          <w:color w:val="000000"/>
          <w:spacing w:val="-9"/>
          <w:sz w:val="25"/>
        </w:rPr>
        <w:t xml:space="preserve">2.3. Наследственность: мать умерла в возрасте 51 года, страдала гипертонической болезнью; отец </w:t>
      </w:r>
      <w:r>
        <w:rPr>
          <w:color w:val="000000"/>
          <w:spacing w:val="-9"/>
          <w:sz w:val="25"/>
        </w:rPr>
        <w:lastRenderedPageBreak/>
        <w:t>умер в возрасте 91 года, страдал гипертонической болезнью. Сестра страдает гипертонической болезнью, брат практически здоров. Дети здоровые.</w:t>
      </w:r>
    </w:p>
    <w:p w:rsidR="007F5805" w:rsidRDefault="007F5805">
      <w:pPr>
        <w:shd w:val="clear" w:color="auto" w:fill="FFFFFF"/>
        <w:spacing w:line="274" w:lineRule="exact"/>
        <w:ind w:left="336"/>
        <w:rPr>
          <w:color w:val="000000"/>
          <w:spacing w:val="-9"/>
          <w:sz w:val="25"/>
        </w:rPr>
      </w:pPr>
    </w:p>
    <w:p w:rsidR="007F5805" w:rsidRDefault="007F5805">
      <w:pPr>
        <w:shd w:val="clear" w:color="auto" w:fill="FFFFFF"/>
        <w:spacing w:line="274" w:lineRule="exact"/>
        <w:ind w:left="336"/>
      </w:pPr>
      <w:r>
        <w:rPr>
          <w:color w:val="000000"/>
          <w:spacing w:val="-9"/>
          <w:sz w:val="25"/>
        </w:rPr>
        <w:t>2.4. Аллергологический анамнез: крапивница на липанор.</w:t>
      </w:r>
    </w:p>
    <w:p w:rsidR="007F5805" w:rsidRDefault="007F5805">
      <w:pPr>
        <w:shd w:val="clear" w:color="auto" w:fill="FFFFFF"/>
        <w:spacing w:line="274" w:lineRule="exact"/>
        <w:ind w:left="773" w:hanging="437"/>
        <w:rPr>
          <w:color w:val="000000"/>
          <w:spacing w:val="-9"/>
          <w:sz w:val="25"/>
        </w:rPr>
      </w:pPr>
    </w:p>
    <w:p w:rsidR="007F5805" w:rsidRDefault="007F5805">
      <w:pPr>
        <w:shd w:val="clear" w:color="auto" w:fill="FFFFFF"/>
        <w:spacing w:line="274" w:lineRule="exact"/>
        <w:ind w:left="768" w:hanging="432"/>
        <w:rPr>
          <w:color w:val="000000"/>
          <w:spacing w:val="-9"/>
          <w:sz w:val="25"/>
        </w:rPr>
      </w:pPr>
      <w:r>
        <w:rPr>
          <w:color w:val="000000"/>
          <w:spacing w:val="-9"/>
          <w:sz w:val="25"/>
        </w:rPr>
        <w:t xml:space="preserve">2.5. Данные физикального обследования больного (на момент курации): </w:t>
      </w:r>
    </w:p>
    <w:p w:rsidR="007F5805" w:rsidRDefault="007F5805">
      <w:pPr>
        <w:shd w:val="clear" w:color="auto" w:fill="FFFFFF"/>
        <w:spacing w:line="274" w:lineRule="exact"/>
        <w:ind w:left="768" w:hanging="432"/>
        <w:rPr>
          <w:color w:val="000000"/>
          <w:spacing w:val="-9"/>
          <w:sz w:val="25"/>
        </w:rPr>
      </w:pPr>
    </w:p>
    <w:p w:rsidR="007F5805" w:rsidRDefault="007F5805">
      <w:pPr>
        <w:pStyle w:val="a3"/>
        <w:jc w:val="center"/>
        <w:rPr>
          <w:b/>
        </w:rPr>
      </w:pPr>
      <w:r>
        <w:rPr>
          <w:b/>
        </w:rPr>
        <w:t>Общий вид</w:t>
      </w:r>
    </w:p>
    <w:p w:rsidR="007F5805" w:rsidRDefault="007F5805">
      <w:pPr>
        <w:pStyle w:val="a3"/>
        <w:spacing w:line="240" w:lineRule="auto"/>
        <w:rPr>
          <w:sz w:val="25"/>
        </w:rPr>
      </w:pPr>
      <w:r>
        <w:tab/>
      </w:r>
      <w:r>
        <w:rPr>
          <w:sz w:val="25"/>
        </w:rPr>
        <w:t>Состояние больного средней тяжести. Сознание ясное, положение активное. Телосложение гиперстеническое, ожирение 2 степени.</w:t>
      </w:r>
    </w:p>
    <w:p w:rsidR="007F5805" w:rsidRDefault="007F5805">
      <w:pPr>
        <w:pStyle w:val="a3"/>
        <w:spacing w:line="240" w:lineRule="auto"/>
        <w:rPr>
          <w:sz w:val="25"/>
        </w:rPr>
      </w:pPr>
      <w:r>
        <w:rPr>
          <w:sz w:val="25"/>
        </w:rPr>
        <w:tab/>
        <w:t>Температура тела 36,6</w:t>
      </w:r>
      <w:r>
        <w:rPr>
          <w:sz w:val="25"/>
        </w:rPr>
        <w:sym w:font="Symbol" w:char="F0B0"/>
      </w:r>
      <w:r>
        <w:rPr>
          <w:sz w:val="25"/>
        </w:rPr>
        <w:t>С.</w:t>
      </w:r>
    </w:p>
    <w:p w:rsidR="007F5805" w:rsidRDefault="007F5805">
      <w:pPr>
        <w:pStyle w:val="a3"/>
        <w:spacing w:line="240" w:lineRule="auto"/>
        <w:rPr>
          <w:sz w:val="25"/>
        </w:rPr>
      </w:pPr>
      <w:r>
        <w:rPr>
          <w:sz w:val="25"/>
        </w:rPr>
        <w:tab/>
        <w:t xml:space="preserve">Рост 165см, вес 75,5кг. </w:t>
      </w:r>
    </w:p>
    <w:p w:rsidR="007F5805" w:rsidRDefault="007F5805">
      <w:pPr>
        <w:pStyle w:val="a3"/>
        <w:spacing w:line="240" w:lineRule="auto"/>
        <w:rPr>
          <w:sz w:val="25"/>
        </w:rPr>
      </w:pPr>
    </w:p>
    <w:p w:rsidR="007F5805" w:rsidRDefault="007F5805">
      <w:pPr>
        <w:pStyle w:val="a3"/>
        <w:spacing w:line="240" w:lineRule="auto"/>
        <w:jc w:val="center"/>
        <w:rPr>
          <w:b/>
          <w:sz w:val="25"/>
        </w:rPr>
      </w:pPr>
      <w:r>
        <w:rPr>
          <w:b/>
          <w:sz w:val="25"/>
        </w:rPr>
        <w:t>Кожные покровы</w:t>
      </w:r>
    </w:p>
    <w:p w:rsidR="007F5805" w:rsidRDefault="007F5805">
      <w:pPr>
        <w:pStyle w:val="a3"/>
        <w:spacing w:line="240" w:lineRule="auto"/>
        <w:rPr>
          <w:sz w:val="25"/>
        </w:rPr>
      </w:pPr>
      <w:r>
        <w:rPr>
          <w:sz w:val="25"/>
        </w:rPr>
        <w:tab/>
        <w:t>Окраска кожных покровов бледно-розовая. Влажность кожи не повышена. Окраска конъюнктивы розовая, склеры белые. Тургор, эластичность кожи хорошая. Рост волос не нарушен. Ногти с продольной исчерченностью, не слоятся. Участков патологической пигментации или депигментации не выявляется.</w:t>
      </w:r>
    </w:p>
    <w:p w:rsidR="007F5805" w:rsidRDefault="007F5805">
      <w:pPr>
        <w:pStyle w:val="a3"/>
        <w:spacing w:line="240" w:lineRule="auto"/>
        <w:jc w:val="center"/>
        <w:rPr>
          <w:b/>
          <w:sz w:val="25"/>
        </w:rPr>
      </w:pPr>
      <w:r>
        <w:rPr>
          <w:b/>
          <w:sz w:val="25"/>
        </w:rPr>
        <w:t>Подкожная клетчатка</w:t>
      </w:r>
    </w:p>
    <w:p w:rsidR="007F5805" w:rsidRDefault="007F5805">
      <w:pPr>
        <w:pStyle w:val="a3"/>
        <w:spacing w:line="240" w:lineRule="auto"/>
        <w:rPr>
          <w:sz w:val="25"/>
        </w:rPr>
      </w:pPr>
      <w:r>
        <w:rPr>
          <w:sz w:val="25"/>
        </w:rPr>
        <w:tab/>
        <w:t>Подкожный жировой слой развит избыточно. Толщина кожной складки на уровне реберной дуги 5 см, на уровне плеча 3 см. Распределен по универсальному типу. Отеки не выявлены.</w:t>
      </w:r>
    </w:p>
    <w:p w:rsidR="007F5805" w:rsidRDefault="007F5805">
      <w:pPr>
        <w:pStyle w:val="a3"/>
        <w:spacing w:line="240" w:lineRule="auto"/>
        <w:jc w:val="center"/>
        <w:rPr>
          <w:b/>
          <w:sz w:val="25"/>
        </w:rPr>
      </w:pPr>
      <w:r>
        <w:rPr>
          <w:b/>
          <w:sz w:val="25"/>
        </w:rPr>
        <w:t>Лимфатическая система</w:t>
      </w:r>
    </w:p>
    <w:p w:rsidR="007F5805" w:rsidRDefault="007F5805">
      <w:pPr>
        <w:pStyle w:val="a3"/>
        <w:spacing w:line="240" w:lineRule="auto"/>
        <w:rPr>
          <w:sz w:val="25"/>
        </w:rPr>
      </w:pPr>
      <w:r>
        <w:rPr>
          <w:sz w:val="25"/>
        </w:rPr>
        <w:tab/>
        <w:t xml:space="preserve">При осмотре лимфатические узлы не видны, не пальпируются. </w:t>
      </w:r>
    </w:p>
    <w:p w:rsidR="007F5805" w:rsidRDefault="007F5805">
      <w:pPr>
        <w:pStyle w:val="a3"/>
        <w:spacing w:line="240" w:lineRule="auto"/>
        <w:rPr>
          <w:sz w:val="25"/>
        </w:rPr>
      </w:pPr>
      <w:r>
        <w:rPr>
          <w:sz w:val="25"/>
        </w:rPr>
        <w:t xml:space="preserve"> </w:t>
      </w:r>
    </w:p>
    <w:p w:rsidR="007F5805" w:rsidRDefault="007F5805">
      <w:pPr>
        <w:pStyle w:val="a3"/>
        <w:spacing w:line="240" w:lineRule="auto"/>
        <w:jc w:val="center"/>
        <w:rPr>
          <w:b/>
          <w:sz w:val="25"/>
        </w:rPr>
      </w:pPr>
      <w:r>
        <w:rPr>
          <w:b/>
          <w:sz w:val="25"/>
        </w:rPr>
        <w:t>Мышечная система</w:t>
      </w:r>
    </w:p>
    <w:p w:rsidR="007F5805" w:rsidRDefault="007F5805">
      <w:pPr>
        <w:pStyle w:val="a3"/>
        <w:spacing w:line="240" w:lineRule="auto"/>
        <w:rPr>
          <w:sz w:val="25"/>
        </w:rPr>
      </w:pPr>
      <w:r>
        <w:rPr>
          <w:b/>
          <w:sz w:val="25"/>
        </w:rPr>
        <w:tab/>
      </w:r>
      <w:r>
        <w:rPr>
          <w:sz w:val="25"/>
        </w:rPr>
        <w:t>Жалоб нет. Общее развитие мышечной системы хорошее. Атрофии и гипертрофии отдельных мышц не отмечается. Болезненность при ощупывании мышц отсутствует. Тонус мышц хороший, гиперкинетических расстройств не выявлено.</w:t>
      </w:r>
    </w:p>
    <w:p w:rsidR="007F5805" w:rsidRDefault="007F5805">
      <w:pPr>
        <w:pStyle w:val="a3"/>
        <w:spacing w:line="240" w:lineRule="auto"/>
        <w:jc w:val="center"/>
        <w:rPr>
          <w:b/>
          <w:sz w:val="25"/>
        </w:rPr>
      </w:pPr>
      <w:r>
        <w:rPr>
          <w:b/>
          <w:sz w:val="25"/>
        </w:rPr>
        <w:t>Костная система</w:t>
      </w:r>
    </w:p>
    <w:p w:rsidR="007F5805" w:rsidRDefault="007F5805">
      <w:pPr>
        <w:pStyle w:val="a3"/>
        <w:spacing w:line="240" w:lineRule="auto"/>
        <w:ind w:firstLine="348"/>
        <w:rPr>
          <w:sz w:val="25"/>
        </w:rPr>
      </w:pPr>
      <w:r>
        <w:rPr>
          <w:sz w:val="25"/>
        </w:rPr>
        <w:t>Жалоб нет. Болезненность при поколачивании отсутствует, деформаций костей черепа, грудной клетки, позвоночника, таза, конечностей не выявлено.</w:t>
      </w:r>
    </w:p>
    <w:p w:rsidR="007F5805" w:rsidRDefault="007F5805">
      <w:pPr>
        <w:pStyle w:val="a3"/>
        <w:spacing w:line="240" w:lineRule="auto"/>
        <w:ind w:firstLine="348"/>
        <w:jc w:val="center"/>
        <w:rPr>
          <w:b/>
          <w:sz w:val="25"/>
        </w:rPr>
      </w:pPr>
    </w:p>
    <w:p w:rsidR="007F5805" w:rsidRDefault="007F5805">
      <w:pPr>
        <w:pStyle w:val="a3"/>
        <w:spacing w:line="240" w:lineRule="auto"/>
        <w:ind w:firstLine="348"/>
        <w:jc w:val="center"/>
        <w:rPr>
          <w:b/>
          <w:sz w:val="25"/>
        </w:rPr>
      </w:pPr>
    </w:p>
    <w:p w:rsidR="007F5805" w:rsidRDefault="007F5805">
      <w:pPr>
        <w:pStyle w:val="a3"/>
        <w:spacing w:line="240" w:lineRule="auto"/>
        <w:ind w:firstLine="348"/>
        <w:jc w:val="center"/>
        <w:rPr>
          <w:b/>
          <w:sz w:val="25"/>
        </w:rPr>
      </w:pPr>
    </w:p>
    <w:p w:rsidR="007F5805" w:rsidRDefault="007F5805">
      <w:pPr>
        <w:pStyle w:val="a3"/>
        <w:spacing w:line="240" w:lineRule="auto"/>
        <w:ind w:firstLine="348"/>
        <w:jc w:val="center"/>
        <w:rPr>
          <w:sz w:val="25"/>
        </w:rPr>
      </w:pPr>
      <w:r>
        <w:rPr>
          <w:b/>
          <w:sz w:val="25"/>
        </w:rPr>
        <w:t>Исследование суставов</w:t>
      </w:r>
    </w:p>
    <w:p w:rsidR="007F5805" w:rsidRDefault="007F5805">
      <w:pPr>
        <w:pStyle w:val="a3"/>
        <w:spacing w:line="240" w:lineRule="auto"/>
        <w:ind w:firstLine="348"/>
        <w:rPr>
          <w:sz w:val="25"/>
        </w:rPr>
      </w:pPr>
      <w:r>
        <w:rPr>
          <w:sz w:val="25"/>
        </w:rPr>
        <w:t>Жалоб нет. При осмотре суставы нормальной конфигурации. Кожные покровы над ними обычной окраски. При пальпации суставов нарушений не выявлено. Движения в полном объеме.</w:t>
      </w:r>
    </w:p>
    <w:p w:rsidR="007F5805" w:rsidRDefault="007F5805">
      <w:pPr>
        <w:pStyle w:val="a3"/>
        <w:spacing w:line="240" w:lineRule="auto"/>
        <w:ind w:firstLine="348"/>
        <w:jc w:val="center"/>
        <w:rPr>
          <w:b/>
          <w:sz w:val="25"/>
        </w:rPr>
      </w:pPr>
      <w:r>
        <w:rPr>
          <w:b/>
          <w:sz w:val="25"/>
        </w:rPr>
        <w:t>Система дыхания</w:t>
      </w:r>
    </w:p>
    <w:p w:rsidR="007F5805" w:rsidRPr="00CB1738" w:rsidRDefault="007F5805">
      <w:pPr>
        <w:shd w:val="clear" w:color="auto" w:fill="FFFFFF"/>
        <w:spacing w:line="274" w:lineRule="exact"/>
        <w:ind w:left="782" w:hanging="427"/>
        <w:rPr>
          <w:color w:val="000000"/>
          <w:spacing w:val="-9"/>
          <w:sz w:val="25"/>
        </w:rPr>
      </w:pPr>
      <w:bookmarkStart w:id="1" w:name="dihanie"/>
      <w:bookmarkEnd w:id="1"/>
      <w:r w:rsidRPr="00CB1738">
        <w:rPr>
          <w:color w:val="000000"/>
          <w:spacing w:val="-9"/>
          <w:sz w:val="25"/>
        </w:rPr>
        <w:t xml:space="preserve">Жалобы: Эпизоды давящих болей за грудиной </w:t>
      </w:r>
      <w:r>
        <w:rPr>
          <w:color w:val="000000"/>
          <w:spacing w:val="-9"/>
          <w:sz w:val="25"/>
        </w:rPr>
        <w:t>сопровождаются</w:t>
      </w:r>
      <w:r w:rsidRPr="00CB1738">
        <w:rPr>
          <w:color w:val="000000"/>
          <w:spacing w:val="-9"/>
          <w:sz w:val="25"/>
        </w:rPr>
        <w:t xml:space="preserve"> ощущением удушья, нехватки воздуха. Эти ощущения проходят при купировании болей нитроглицерином.</w:t>
      </w:r>
    </w:p>
    <w:p w:rsidR="007F5805" w:rsidRDefault="007F5805">
      <w:pPr>
        <w:pStyle w:val="a3"/>
        <w:spacing w:line="240" w:lineRule="auto"/>
        <w:ind w:firstLine="348"/>
        <w:rPr>
          <w:sz w:val="25"/>
        </w:rPr>
      </w:pPr>
      <w:r>
        <w:rPr>
          <w:sz w:val="25"/>
        </w:rPr>
        <w:t>.</w:t>
      </w:r>
    </w:p>
    <w:p w:rsidR="007F5805" w:rsidRDefault="007F5805">
      <w:pPr>
        <w:pStyle w:val="a3"/>
        <w:spacing w:line="240" w:lineRule="auto"/>
        <w:ind w:firstLine="348"/>
        <w:rPr>
          <w:sz w:val="25"/>
        </w:rPr>
      </w:pPr>
    </w:p>
    <w:p w:rsidR="007F5805" w:rsidRDefault="007F5805">
      <w:pPr>
        <w:pStyle w:val="a3"/>
        <w:spacing w:line="240" w:lineRule="auto"/>
        <w:ind w:firstLine="348"/>
        <w:rPr>
          <w:i/>
          <w:sz w:val="25"/>
        </w:rPr>
      </w:pPr>
      <w:r>
        <w:rPr>
          <w:sz w:val="25"/>
        </w:rPr>
        <w:tab/>
      </w:r>
      <w:r>
        <w:rPr>
          <w:i/>
          <w:sz w:val="25"/>
        </w:rPr>
        <w:t>Исследование верхних дыхательных путей.</w:t>
      </w:r>
    </w:p>
    <w:p w:rsidR="007F5805" w:rsidRDefault="007F5805">
      <w:pPr>
        <w:pStyle w:val="a3"/>
        <w:spacing w:line="240" w:lineRule="auto"/>
        <w:ind w:firstLine="348"/>
        <w:rPr>
          <w:sz w:val="25"/>
        </w:rPr>
      </w:pPr>
      <w:r>
        <w:rPr>
          <w:sz w:val="25"/>
        </w:rPr>
        <w:t>Дыхание через нос свободное. Дыхание в гортани не затруднено.</w:t>
      </w:r>
    </w:p>
    <w:p w:rsidR="007F5805" w:rsidRDefault="007F5805">
      <w:pPr>
        <w:pStyle w:val="a3"/>
        <w:spacing w:line="240" w:lineRule="auto"/>
        <w:ind w:firstLine="348"/>
        <w:rPr>
          <w:sz w:val="25"/>
        </w:rPr>
      </w:pPr>
    </w:p>
    <w:p w:rsidR="007F5805" w:rsidRDefault="007F5805">
      <w:pPr>
        <w:pStyle w:val="a3"/>
        <w:spacing w:line="240" w:lineRule="auto"/>
        <w:ind w:firstLine="348"/>
        <w:rPr>
          <w:i/>
          <w:sz w:val="25"/>
        </w:rPr>
      </w:pPr>
      <w:r>
        <w:rPr>
          <w:sz w:val="25"/>
        </w:rPr>
        <w:tab/>
      </w:r>
      <w:r>
        <w:rPr>
          <w:i/>
          <w:sz w:val="25"/>
        </w:rPr>
        <w:t>Осмотр и пальпация грудной клетки.</w:t>
      </w:r>
    </w:p>
    <w:p w:rsidR="007F5805" w:rsidRDefault="007F5805">
      <w:pPr>
        <w:pStyle w:val="a3"/>
        <w:spacing w:line="240" w:lineRule="auto"/>
        <w:ind w:firstLine="348"/>
        <w:rPr>
          <w:sz w:val="25"/>
        </w:rPr>
      </w:pPr>
      <w:r>
        <w:rPr>
          <w:sz w:val="25"/>
        </w:rPr>
        <w:t xml:space="preserve">Грудная клетка бочкообразной формы. Правая и левая половины грудной клетки симметричны. Над- и подключичные ямки обозначены слабо. Ключицы и лопатки располагаются на одном уровне, лопатки плотно прилежат к грудной клетке. Правая и </w:t>
      </w:r>
      <w:r>
        <w:rPr>
          <w:sz w:val="25"/>
        </w:rPr>
        <w:lastRenderedPageBreak/>
        <w:t>левая половины грудной клетки при дыхании движутся синхронно. Вспомогательные дыхательные мышцы в акте дыхания не участвуют. Тип дыхания – грудной. Частота дыхания – 17 в минуту. Ритм дыхания правильный. Окружность грудной клетки на уровне лопаток сзади и 4 ребер спереди при спокойном дыхании – 100 см, при максимальном вдохе – 105 см, при максимальном выдохе – 95 см. Максимальная дыхательная экскурсия грудной клетки – 10 см.</w:t>
      </w:r>
    </w:p>
    <w:p w:rsidR="007F5805" w:rsidRDefault="007F5805">
      <w:pPr>
        <w:pStyle w:val="a3"/>
        <w:spacing w:line="240" w:lineRule="auto"/>
        <w:ind w:firstLine="348"/>
        <w:rPr>
          <w:sz w:val="25"/>
        </w:rPr>
      </w:pPr>
      <w:r>
        <w:rPr>
          <w:sz w:val="25"/>
        </w:rPr>
        <w:t>При пальпации грудной клетки болезненности не отмечается. Эластичность грудной клетки удовлетворительная. Голосовое дрожание не изменено, проводится в симметричные участки грудной клетки с одинаковой силой.</w:t>
      </w:r>
    </w:p>
    <w:p w:rsidR="007F5805" w:rsidRDefault="007F5805">
      <w:pPr>
        <w:pStyle w:val="a3"/>
        <w:spacing w:line="240" w:lineRule="auto"/>
        <w:ind w:firstLine="348"/>
        <w:rPr>
          <w:i/>
          <w:sz w:val="25"/>
        </w:rPr>
      </w:pPr>
      <w:r>
        <w:rPr>
          <w:sz w:val="25"/>
        </w:rPr>
        <w:tab/>
      </w:r>
      <w:r>
        <w:rPr>
          <w:i/>
          <w:sz w:val="25"/>
        </w:rPr>
        <w:t>Перкуссия легких</w:t>
      </w:r>
    </w:p>
    <w:p w:rsidR="007F5805" w:rsidRDefault="007F5805">
      <w:pPr>
        <w:pStyle w:val="a3"/>
        <w:spacing w:line="240" w:lineRule="auto"/>
        <w:ind w:firstLine="348"/>
        <w:rPr>
          <w:sz w:val="25"/>
        </w:rPr>
      </w:pPr>
      <w:r>
        <w:rPr>
          <w:sz w:val="25"/>
        </w:rPr>
        <w:t>При сравнительной перкуссии в симметричных участках грудной клетки звук ясный легочный. Очаговых изменений перкуторного звука не отмечается.</w:t>
      </w:r>
    </w:p>
    <w:p w:rsidR="007F5805" w:rsidRDefault="007F5805">
      <w:pPr>
        <w:pStyle w:val="a3"/>
        <w:spacing w:line="240" w:lineRule="auto"/>
        <w:rPr>
          <w:i/>
          <w:sz w:val="25"/>
        </w:rPr>
      </w:pPr>
      <w:r>
        <w:rPr>
          <w:sz w:val="25"/>
        </w:rPr>
        <w:tab/>
      </w:r>
      <w:r>
        <w:rPr>
          <w:i/>
          <w:sz w:val="25"/>
        </w:rPr>
        <w:t>Аускультация легких</w:t>
      </w:r>
    </w:p>
    <w:p w:rsidR="007F5805" w:rsidRDefault="007F5805">
      <w:pPr>
        <w:pStyle w:val="a3"/>
        <w:spacing w:line="240" w:lineRule="auto"/>
        <w:rPr>
          <w:sz w:val="25"/>
        </w:rPr>
      </w:pPr>
      <w:r>
        <w:rPr>
          <w:sz w:val="25"/>
        </w:rPr>
        <w:tab/>
        <w:t>При аускультации над легкими определяется везикулярное дыхание. Дополнительные дыхательные шумы ( хрипы, крепитация, шум трения плевры) не выслушиваются.</w:t>
      </w:r>
    </w:p>
    <w:p w:rsidR="007F5805" w:rsidRDefault="007F5805">
      <w:pPr>
        <w:pStyle w:val="a3"/>
        <w:spacing w:line="240" w:lineRule="auto"/>
        <w:rPr>
          <w:sz w:val="25"/>
        </w:rPr>
      </w:pPr>
    </w:p>
    <w:p w:rsidR="007F5805" w:rsidRDefault="007F5805">
      <w:pPr>
        <w:pStyle w:val="a3"/>
        <w:spacing w:line="240" w:lineRule="auto"/>
        <w:jc w:val="center"/>
        <w:rPr>
          <w:b/>
          <w:sz w:val="25"/>
        </w:rPr>
      </w:pPr>
      <w:bookmarkStart w:id="2" w:name="krovoobraschenie"/>
      <w:bookmarkEnd w:id="2"/>
      <w:r>
        <w:rPr>
          <w:b/>
          <w:sz w:val="25"/>
        </w:rPr>
        <w:t>Система кровообращения</w:t>
      </w:r>
    </w:p>
    <w:p w:rsidR="007F5805" w:rsidRDefault="007F5805">
      <w:pPr>
        <w:pStyle w:val="a3"/>
        <w:spacing w:line="240" w:lineRule="auto"/>
        <w:rPr>
          <w:sz w:val="25"/>
        </w:rPr>
      </w:pPr>
      <w:r>
        <w:rPr>
          <w:b/>
          <w:sz w:val="25"/>
        </w:rPr>
        <w:tab/>
      </w:r>
      <w:r>
        <w:rPr>
          <w:b/>
          <w:sz w:val="25"/>
        </w:rPr>
        <w:tab/>
      </w:r>
      <w:r>
        <w:rPr>
          <w:sz w:val="25"/>
        </w:rPr>
        <w:t>Жалобы на:</w:t>
      </w:r>
    </w:p>
    <w:p w:rsidR="007F5805" w:rsidRPr="00CB1738" w:rsidRDefault="007F5805">
      <w:pPr>
        <w:shd w:val="clear" w:color="auto" w:fill="FFFFFF"/>
        <w:spacing w:line="274" w:lineRule="exact"/>
        <w:ind w:left="782" w:hanging="427"/>
        <w:rPr>
          <w:color w:val="000000"/>
          <w:spacing w:val="-9"/>
          <w:sz w:val="25"/>
        </w:rPr>
      </w:pPr>
      <w:r>
        <w:rPr>
          <w:color w:val="000000"/>
          <w:spacing w:val="-9"/>
          <w:sz w:val="25"/>
          <w:lang w:val="en-US"/>
        </w:rPr>
        <w:sym w:font="Symbol" w:char="F0B7"/>
      </w:r>
      <w:r w:rsidRPr="00CB1738">
        <w:rPr>
          <w:color w:val="000000"/>
          <w:spacing w:val="-9"/>
          <w:sz w:val="25"/>
        </w:rPr>
        <w:t xml:space="preserve"> на эпизоды давящих болей за грудиной с ощущением удушья, нехватки воздуха, купирующиеся приемом нитроглицерина за ≈ 1 минуту.</w:t>
      </w:r>
    </w:p>
    <w:p w:rsidR="007F5805" w:rsidRPr="00CB1738" w:rsidRDefault="007F5805">
      <w:pPr>
        <w:shd w:val="clear" w:color="auto" w:fill="FFFFFF"/>
        <w:spacing w:line="274" w:lineRule="exact"/>
        <w:ind w:left="782" w:hanging="427"/>
        <w:rPr>
          <w:color w:val="000000"/>
          <w:spacing w:val="-9"/>
          <w:sz w:val="25"/>
        </w:rPr>
      </w:pPr>
      <w:r>
        <w:rPr>
          <w:color w:val="000000"/>
          <w:spacing w:val="-9"/>
          <w:sz w:val="25"/>
          <w:lang w:val="en-US"/>
        </w:rPr>
        <w:sym w:font="Symbol" w:char="F0B7"/>
      </w:r>
      <w:r w:rsidRPr="00CB1738">
        <w:rPr>
          <w:color w:val="000000"/>
          <w:spacing w:val="-9"/>
          <w:sz w:val="25"/>
        </w:rPr>
        <w:t xml:space="preserve"> на постоянные тянущие и ноющие боли в грудной клетке, преимущественно в прекардиальной области, иногда с иррадиацией в левое плечо, усиливающиеся при пальпации, движении в плечевом суставе</w:t>
      </w:r>
    </w:p>
    <w:p w:rsidR="007F5805" w:rsidRPr="00CB1738" w:rsidRDefault="007F5805">
      <w:pPr>
        <w:shd w:val="clear" w:color="auto" w:fill="FFFFFF"/>
        <w:spacing w:line="274" w:lineRule="exact"/>
        <w:ind w:left="782" w:hanging="427"/>
        <w:rPr>
          <w:color w:val="000000"/>
          <w:spacing w:val="-9"/>
          <w:sz w:val="25"/>
        </w:rPr>
      </w:pPr>
      <w:r>
        <w:rPr>
          <w:color w:val="000000"/>
          <w:spacing w:val="-9"/>
          <w:sz w:val="25"/>
          <w:lang w:val="en-US"/>
        </w:rPr>
        <w:sym w:font="Symbol" w:char="F0B7"/>
      </w:r>
      <w:r w:rsidRPr="00CB1738">
        <w:rPr>
          <w:color w:val="000000"/>
          <w:spacing w:val="-9"/>
          <w:sz w:val="25"/>
        </w:rPr>
        <w:t xml:space="preserve"> на постоянно высокий уровень артериального давления не менее 170/110 мм рт.ст. с подъемами до 220/130 мм рт.ст.</w:t>
      </w:r>
    </w:p>
    <w:p w:rsidR="007F5805" w:rsidRDefault="007F5805">
      <w:pPr>
        <w:pStyle w:val="a3"/>
        <w:spacing w:line="240" w:lineRule="auto"/>
        <w:rPr>
          <w:sz w:val="25"/>
        </w:rPr>
      </w:pPr>
    </w:p>
    <w:p w:rsidR="007F5805" w:rsidRDefault="007F5805">
      <w:pPr>
        <w:pStyle w:val="a3"/>
        <w:spacing w:line="240" w:lineRule="auto"/>
        <w:rPr>
          <w:i/>
          <w:sz w:val="25"/>
        </w:rPr>
      </w:pPr>
      <w:r>
        <w:rPr>
          <w:sz w:val="25"/>
        </w:rPr>
        <w:t xml:space="preserve">                 </w:t>
      </w:r>
      <w:r>
        <w:rPr>
          <w:i/>
          <w:sz w:val="25"/>
        </w:rPr>
        <w:t>Осмотр и пальпация области сердца и крупных сосудов</w:t>
      </w:r>
    </w:p>
    <w:p w:rsidR="007F5805" w:rsidRDefault="007F5805">
      <w:pPr>
        <w:pStyle w:val="a3"/>
        <w:spacing w:line="240" w:lineRule="auto"/>
        <w:rPr>
          <w:sz w:val="25"/>
        </w:rPr>
      </w:pPr>
      <w:r>
        <w:rPr>
          <w:sz w:val="25"/>
        </w:rPr>
        <w:tab/>
        <w:t xml:space="preserve"> При осмотре видимых на глаз пульсаций периферических сосудов не отмечается.</w:t>
      </w:r>
    </w:p>
    <w:p w:rsidR="007F5805" w:rsidRDefault="007F5805">
      <w:pPr>
        <w:pStyle w:val="a3"/>
        <w:spacing w:line="240" w:lineRule="auto"/>
        <w:rPr>
          <w:sz w:val="25"/>
        </w:rPr>
      </w:pPr>
      <w:r>
        <w:rPr>
          <w:sz w:val="25"/>
        </w:rPr>
        <w:t>Область сердца не изменена. Верхушечный толчок не виден, пальпируется в 5 межреберье на 1,5 см правее левой среднеключичной линии, ограниченный, не усиленный, не резистентный. Сердечный толчок отсутствует. Пульсации в эпигастрии нет. При пальпации боль в прекардиальной области усиливается.</w:t>
      </w:r>
    </w:p>
    <w:p w:rsidR="007F5805" w:rsidRDefault="007F5805">
      <w:pPr>
        <w:pStyle w:val="a3"/>
        <w:spacing w:line="240" w:lineRule="auto"/>
        <w:rPr>
          <w:i/>
          <w:sz w:val="25"/>
        </w:rPr>
      </w:pPr>
      <w:r>
        <w:rPr>
          <w:sz w:val="25"/>
        </w:rPr>
        <w:tab/>
      </w:r>
      <w:r>
        <w:rPr>
          <w:sz w:val="25"/>
        </w:rPr>
        <w:tab/>
      </w:r>
      <w:r>
        <w:rPr>
          <w:i/>
          <w:sz w:val="25"/>
        </w:rPr>
        <w:t>Перкуссия сердца</w:t>
      </w:r>
    </w:p>
    <w:p w:rsidR="007F5805" w:rsidRDefault="007F5805">
      <w:pPr>
        <w:pStyle w:val="a3"/>
        <w:spacing w:line="240" w:lineRule="auto"/>
        <w:rPr>
          <w:sz w:val="25"/>
        </w:rPr>
      </w:pPr>
      <w:r>
        <w:rPr>
          <w:sz w:val="25"/>
        </w:rPr>
        <w:tab/>
        <w:t>Правая граница – 4 межреберье по правому краю грудины.</w:t>
      </w:r>
    </w:p>
    <w:p w:rsidR="007F5805" w:rsidRDefault="007F5805">
      <w:pPr>
        <w:pStyle w:val="a3"/>
        <w:spacing w:line="240" w:lineRule="auto"/>
        <w:rPr>
          <w:sz w:val="25"/>
        </w:rPr>
      </w:pPr>
      <w:r>
        <w:rPr>
          <w:sz w:val="25"/>
        </w:rPr>
        <w:tab/>
        <w:t>Левая граница – 5 межреберье не 1,5 см правее среднеключичной линии.</w:t>
      </w:r>
    </w:p>
    <w:p w:rsidR="007F5805" w:rsidRDefault="007F5805">
      <w:pPr>
        <w:pStyle w:val="a3"/>
        <w:spacing w:line="240" w:lineRule="auto"/>
        <w:rPr>
          <w:sz w:val="25"/>
        </w:rPr>
      </w:pPr>
      <w:r>
        <w:rPr>
          <w:sz w:val="25"/>
        </w:rPr>
        <w:tab/>
        <w:t>Верхняя граница – по левой окологрудинной линии на уровне нижнего края 3 ребра.</w:t>
      </w:r>
    </w:p>
    <w:p w:rsidR="007F5805" w:rsidRDefault="007F5805">
      <w:pPr>
        <w:pStyle w:val="a3"/>
        <w:spacing w:line="240" w:lineRule="auto"/>
        <w:rPr>
          <w:sz w:val="25"/>
        </w:rPr>
      </w:pPr>
      <w:r>
        <w:rPr>
          <w:sz w:val="25"/>
        </w:rPr>
        <w:tab/>
        <w:t>Поперечник относительной тупости сердца 11 см. Конфигурация относительной тупости сердца не изменена. Поперечник сосудистого пучка – 6 см.</w:t>
      </w:r>
    </w:p>
    <w:p w:rsidR="007F5805" w:rsidRDefault="007F5805">
      <w:pPr>
        <w:pStyle w:val="a3"/>
        <w:spacing w:line="240" w:lineRule="auto"/>
        <w:rPr>
          <w:sz w:val="25"/>
        </w:rPr>
      </w:pPr>
      <w:r>
        <w:rPr>
          <w:sz w:val="25"/>
        </w:rPr>
        <w:tab/>
        <w:t>Границы абсолютной тупости сердца:</w:t>
      </w:r>
    </w:p>
    <w:p w:rsidR="007F5805" w:rsidRDefault="007F5805">
      <w:pPr>
        <w:pStyle w:val="a3"/>
        <w:spacing w:line="240" w:lineRule="auto"/>
        <w:rPr>
          <w:sz w:val="25"/>
        </w:rPr>
      </w:pPr>
      <w:r>
        <w:rPr>
          <w:sz w:val="25"/>
        </w:rPr>
        <w:tab/>
        <w:t>Правая граница – левый край грудины в 4 межреберье.</w:t>
      </w:r>
    </w:p>
    <w:p w:rsidR="007F5805" w:rsidRDefault="007F5805">
      <w:pPr>
        <w:pStyle w:val="a3"/>
        <w:spacing w:line="240" w:lineRule="auto"/>
        <w:rPr>
          <w:sz w:val="25"/>
        </w:rPr>
      </w:pPr>
      <w:r>
        <w:rPr>
          <w:sz w:val="25"/>
        </w:rPr>
        <w:t xml:space="preserve">  </w:t>
      </w:r>
      <w:r>
        <w:rPr>
          <w:sz w:val="25"/>
        </w:rPr>
        <w:tab/>
        <w:t>Левая – на 2 см кнутри от левой среднеключичной линии.</w:t>
      </w:r>
    </w:p>
    <w:p w:rsidR="007F5805" w:rsidRDefault="007F5805">
      <w:pPr>
        <w:pStyle w:val="a3"/>
        <w:spacing w:line="240" w:lineRule="auto"/>
        <w:rPr>
          <w:sz w:val="25"/>
        </w:rPr>
      </w:pPr>
      <w:r>
        <w:rPr>
          <w:sz w:val="25"/>
        </w:rPr>
        <w:tab/>
        <w:t>Верхняя – 4 ребро</w:t>
      </w:r>
    </w:p>
    <w:p w:rsidR="007F5805" w:rsidRDefault="007F5805">
      <w:pPr>
        <w:pStyle w:val="a3"/>
        <w:spacing w:line="240" w:lineRule="auto"/>
        <w:rPr>
          <w:i/>
          <w:sz w:val="25"/>
        </w:rPr>
      </w:pPr>
      <w:r>
        <w:rPr>
          <w:sz w:val="25"/>
        </w:rPr>
        <w:tab/>
      </w:r>
      <w:r>
        <w:rPr>
          <w:sz w:val="25"/>
        </w:rPr>
        <w:tab/>
      </w:r>
      <w:r>
        <w:rPr>
          <w:i/>
          <w:sz w:val="25"/>
        </w:rPr>
        <w:t>Аускультация сердца</w:t>
      </w:r>
    </w:p>
    <w:p w:rsidR="007F5805" w:rsidRDefault="007F5805">
      <w:pPr>
        <w:pStyle w:val="a3"/>
        <w:spacing w:line="240" w:lineRule="auto"/>
        <w:rPr>
          <w:sz w:val="25"/>
        </w:rPr>
      </w:pPr>
      <w:r>
        <w:rPr>
          <w:sz w:val="25"/>
        </w:rPr>
        <w:tab/>
        <w:t xml:space="preserve">Тоны сердечных сокращений ясные. Ритм правильный. Частота сердечных сокращений 80 уд/мин. </w:t>
      </w:r>
    </w:p>
    <w:p w:rsidR="007F5805" w:rsidRDefault="007F5805">
      <w:pPr>
        <w:pStyle w:val="a3"/>
        <w:spacing w:line="240" w:lineRule="auto"/>
        <w:rPr>
          <w:sz w:val="25"/>
        </w:rPr>
      </w:pPr>
      <w:r>
        <w:rPr>
          <w:sz w:val="25"/>
        </w:rPr>
        <w:tab/>
        <w:t>При осмотре и пальпации височные, сонные, подключичные, плечевые, бедренные, подколенные, задние большеберцовые артерии и артерии стопы не</w:t>
      </w:r>
      <w:r w:rsidR="008B657D">
        <w:rPr>
          <w:sz w:val="25"/>
        </w:rPr>
        <w:t xml:space="preserve"> </w:t>
      </w:r>
      <w:r>
        <w:rPr>
          <w:sz w:val="25"/>
        </w:rPr>
        <w:t>извитые, мягкие, эластичные.</w:t>
      </w:r>
    </w:p>
    <w:p w:rsidR="007F5805" w:rsidRDefault="007F5805">
      <w:pPr>
        <w:pStyle w:val="a3"/>
        <w:spacing w:line="240" w:lineRule="auto"/>
        <w:rPr>
          <w:sz w:val="25"/>
        </w:rPr>
      </w:pPr>
      <w:r>
        <w:rPr>
          <w:sz w:val="25"/>
        </w:rPr>
        <w:tab/>
        <w:t xml:space="preserve">Пульс одинаковый на правой и левой лучевых артериях, ритмичный, частотой 80 уд/мин, умеренного наполнения, ненапряженный, нормальной величины и формы. </w:t>
      </w:r>
      <w:r>
        <w:rPr>
          <w:sz w:val="25"/>
        </w:rPr>
        <w:lastRenderedPageBreak/>
        <w:t>Капиллярный пульс не определяется. При аускультации артерий патологических изменений не обнаружено.</w:t>
      </w:r>
    </w:p>
    <w:p w:rsidR="007F5805" w:rsidRDefault="007F5805">
      <w:pPr>
        <w:pStyle w:val="a3"/>
        <w:spacing w:line="240" w:lineRule="auto"/>
        <w:rPr>
          <w:sz w:val="25"/>
        </w:rPr>
      </w:pPr>
      <w:r>
        <w:rPr>
          <w:sz w:val="25"/>
        </w:rPr>
        <w:tab/>
        <w:t>Артериальное давление (АД) – 160/100 мм.рт.ст. При осмотре, пальпации, аускультации вен патологических изменений не выявлено.</w:t>
      </w:r>
    </w:p>
    <w:p w:rsidR="007F5805" w:rsidRDefault="007F5805">
      <w:pPr>
        <w:pStyle w:val="a3"/>
        <w:spacing w:line="240" w:lineRule="auto"/>
        <w:jc w:val="center"/>
        <w:rPr>
          <w:b/>
          <w:sz w:val="25"/>
        </w:rPr>
      </w:pPr>
    </w:p>
    <w:p w:rsidR="007F5805" w:rsidRDefault="007F5805">
      <w:pPr>
        <w:pStyle w:val="a3"/>
        <w:spacing w:line="240" w:lineRule="auto"/>
        <w:jc w:val="center"/>
        <w:rPr>
          <w:b/>
          <w:sz w:val="25"/>
        </w:rPr>
      </w:pPr>
      <w:r>
        <w:rPr>
          <w:b/>
          <w:sz w:val="25"/>
        </w:rPr>
        <w:t>Система пищеварения</w:t>
      </w:r>
    </w:p>
    <w:p w:rsidR="007F5805" w:rsidRDefault="007F5805">
      <w:pPr>
        <w:pStyle w:val="a3"/>
        <w:spacing w:line="240" w:lineRule="auto"/>
        <w:rPr>
          <w:sz w:val="25"/>
        </w:rPr>
      </w:pPr>
      <w:r>
        <w:rPr>
          <w:sz w:val="25"/>
        </w:rPr>
        <w:tab/>
        <w:t>Жалоб нет.</w:t>
      </w:r>
    </w:p>
    <w:p w:rsidR="007F5805" w:rsidRDefault="007F5805">
      <w:pPr>
        <w:pStyle w:val="a3"/>
        <w:spacing w:line="240" w:lineRule="auto"/>
        <w:rPr>
          <w:sz w:val="25"/>
        </w:rPr>
      </w:pPr>
      <w:r>
        <w:rPr>
          <w:sz w:val="25"/>
        </w:rPr>
        <w:tab/>
        <w:t>Аппетит повышен. Жажды не отмечает. Количество выпиваемой жидкости – 1,5-2,0 л/день. Вес – 75,5 кг. Стул ежедневно утром, плотный, оформленный, темно-коричневого цвета. Поправляется с 25 лет.</w:t>
      </w:r>
    </w:p>
    <w:p w:rsidR="007F5805" w:rsidRDefault="007F5805">
      <w:pPr>
        <w:pStyle w:val="a3"/>
        <w:spacing w:line="240" w:lineRule="auto"/>
        <w:rPr>
          <w:i/>
          <w:sz w:val="25"/>
        </w:rPr>
      </w:pPr>
      <w:r>
        <w:rPr>
          <w:sz w:val="25"/>
        </w:rPr>
        <w:tab/>
      </w:r>
      <w:r>
        <w:rPr>
          <w:sz w:val="25"/>
        </w:rPr>
        <w:tab/>
      </w:r>
      <w:r>
        <w:rPr>
          <w:i/>
          <w:sz w:val="25"/>
        </w:rPr>
        <w:t>Осмотр полости рта</w:t>
      </w:r>
    </w:p>
    <w:p w:rsidR="007F5805" w:rsidRDefault="007F5805">
      <w:pPr>
        <w:pStyle w:val="a3"/>
        <w:spacing w:line="240" w:lineRule="auto"/>
        <w:rPr>
          <w:sz w:val="25"/>
        </w:rPr>
      </w:pPr>
      <w:r>
        <w:rPr>
          <w:sz w:val="25"/>
        </w:rPr>
        <w:tab/>
        <w:t>Слизистые внутренней поверхности губ, щек, десен, твердого и мягкого неба розовые, без патологических изменений. Полость рта санирована.</w:t>
      </w:r>
    </w:p>
    <w:p w:rsidR="007F5805" w:rsidRDefault="007F5805">
      <w:pPr>
        <w:pStyle w:val="a3"/>
        <w:spacing w:line="240" w:lineRule="auto"/>
        <w:rPr>
          <w:i/>
          <w:sz w:val="25"/>
        </w:rPr>
      </w:pPr>
      <w:r>
        <w:rPr>
          <w:sz w:val="25"/>
        </w:rPr>
        <w:tab/>
      </w:r>
      <w:r>
        <w:rPr>
          <w:sz w:val="25"/>
        </w:rPr>
        <w:tab/>
      </w:r>
      <w:r>
        <w:rPr>
          <w:i/>
          <w:sz w:val="25"/>
        </w:rPr>
        <w:t>Исследование живота</w:t>
      </w:r>
    </w:p>
    <w:p w:rsidR="007F5805" w:rsidRDefault="007F5805">
      <w:pPr>
        <w:pStyle w:val="a3"/>
        <w:spacing w:line="240" w:lineRule="auto"/>
        <w:ind w:firstLine="348"/>
        <w:rPr>
          <w:sz w:val="25"/>
        </w:rPr>
      </w:pPr>
      <w:r>
        <w:rPr>
          <w:sz w:val="25"/>
        </w:rPr>
        <w:t xml:space="preserve">Живот правильной формы. Мягкий, безболезненный при пальпации. </w:t>
      </w:r>
    </w:p>
    <w:p w:rsidR="007F5805" w:rsidRDefault="007F5805">
      <w:pPr>
        <w:pStyle w:val="a3"/>
        <w:spacing w:line="240" w:lineRule="auto"/>
        <w:ind w:firstLine="348"/>
        <w:rPr>
          <w:sz w:val="25"/>
        </w:rPr>
      </w:pPr>
      <w:r>
        <w:rPr>
          <w:sz w:val="25"/>
        </w:rPr>
        <w:tab/>
      </w:r>
      <w:r>
        <w:rPr>
          <w:i/>
          <w:sz w:val="25"/>
        </w:rPr>
        <w:t>Печень</w:t>
      </w:r>
    </w:p>
    <w:p w:rsidR="007F5805" w:rsidRDefault="007F5805">
      <w:pPr>
        <w:pStyle w:val="a3"/>
        <w:spacing w:line="240" w:lineRule="auto"/>
        <w:ind w:firstLine="348"/>
        <w:rPr>
          <w:sz w:val="25"/>
        </w:rPr>
      </w:pPr>
      <w:r>
        <w:rPr>
          <w:sz w:val="25"/>
        </w:rPr>
        <w:t>Размеры печени по Курлову: 9 – 8 – 7 . При пальпации печень не выступает из-под края реберной дуги. Желчный пузырь не пальпируется, болезненности в точке проекции желчного пузыря нет. Симптомы Ортнера, Мерфи, Георгиевского-Мюсси отрицательные.</w:t>
      </w:r>
    </w:p>
    <w:p w:rsidR="007F5805" w:rsidRDefault="007F5805">
      <w:pPr>
        <w:pStyle w:val="a3"/>
        <w:spacing w:line="240" w:lineRule="auto"/>
        <w:ind w:firstLine="348"/>
        <w:rPr>
          <w:i/>
          <w:sz w:val="25"/>
        </w:rPr>
      </w:pPr>
      <w:r>
        <w:rPr>
          <w:i/>
          <w:sz w:val="25"/>
        </w:rPr>
        <w:t>Поджелудочная железа</w:t>
      </w:r>
    </w:p>
    <w:p w:rsidR="007F5805" w:rsidRDefault="007F5805">
      <w:pPr>
        <w:pStyle w:val="a3"/>
        <w:spacing w:line="240" w:lineRule="auto"/>
        <w:rPr>
          <w:sz w:val="25"/>
        </w:rPr>
      </w:pPr>
      <w:r>
        <w:rPr>
          <w:sz w:val="25"/>
        </w:rPr>
        <w:tab/>
        <w:t>Пальпация по ходу поджелудочной железы безболезненна. Патологические симптомы отрицательные.</w:t>
      </w:r>
    </w:p>
    <w:p w:rsidR="007F5805" w:rsidRDefault="007F5805">
      <w:pPr>
        <w:pStyle w:val="a3"/>
        <w:spacing w:line="240" w:lineRule="auto"/>
        <w:rPr>
          <w:i/>
          <w:sz w:val="25"/>
        </w:rPr>
      </w:pPr>
      <w:r>
        <w:rPr>
          <w:sz w:val="25"/>
        </w:rPr>
        <w:tab/>
      </w:r>
      <w:r>
        <w:rPr>
          <w:i/>
          <w:sz w:val="25"/>
        </w:rPr>
        <w:t>Селезенка</w:t>
      </w:r>
    </w:p>
    <w:p w:rsidR="007F5805" w:rsidRDefault="007F5805">
      <w:pPr>
        <w:pStyle w:val="a3"/>
        <w:spacing w:line="240" w:lineRule="auto"/>
        <w:rPr>
          <w:sz w:val="25"/>
        </w:rPr>
      </w:pPr>
      <w:r>
        <w:rPr>
          <w:i/>
          <w:sz w:val="25"/>
        </w:rPr>
        <w:tab/>
      </w:r>
      <w:r>
        <w:rPr>
          <w:sz w:val="25"/>
        </w:rPr>
        <w:t>Размер селезенки по лопаточно-пупочной линии – 8 см.</w:t>
      </w:r>
    </w:p>
    <w:p w:rsidR="007F5805" w:rsidRDefault="007F5805">
      <w:pPr>
        <w:pStyle w:val="a3"/>
        <w:spacing w:line="240" w:lineRule="auto"/>
        <w:jc w:val="center"/>
        <w:rPr>
          <w:b/>
          <w:sz w:val="25"/>
        </w:rPr>
      </w:pPr>
      <w:r>
        <w:rPr>
          <w:b/>
          <w:sz w:val="25"/>
        </w:rPr>
        <w:t>Система мочевыделения</w:t>
      </w:r>
    </w:p>
    <w:p w:rsidR="007F5805" w:rsidRDefault="007F5805">
      <w:pPr>
        <w:pStyle w:val="a3"/>
        <w:spacing w:line="240" w:lineRule="auto"/>
        <w:rPr>
          <w:sz w:val="25"/>
        </w:rPr>
      </w:pPr>
      <w:r>
        <w:rPr>
          <w:b/>
          <w:sz w:val="25"/>
        </w:rPr>
        <w:tab/>
      </w:r>
      <w:r>
        <w:rPr>
          <w:sz w:val="25"/>
        </w:rPr>
        <w:t>Жалоб нет. Мочеиспускание частотой 3 раза/день, свободное, безболезненное.</w:t>
      </w:r>
    </w:p>
    <w:p w:rsidR="007F5805" w:rsidRDefault="007F5805">
      <w:pPr>
        <w:pStyle w:val="a3"/>
        <w:spacing w:line="240" w:lineRule="auto"/>
        <w:rPr>
          <w:sz w:val="25"/>
        </w:rPr>
      </w:pPr>
      <w:r>
        <w:rPr>
          <w:sz w:val="25"/>
        </w:rPr>
        <w:t>Симптом Пастернацкого с обеих сторон отрицательный.</w:t>
      </w:r>
    </w:p>
    <w:p w:rsidR="007F5805" w:rsidRDefault="007F5805">
      <w:pPr>
        <w:pStyle w:val="a3"/>
        <w:spacing w:line="240" w:lineRule="auto"/>
        <w:jc w:val="center"/>
        <w:rPr>
          <w:b/>
          <w:sz w:val="25"/>
        </w:rPr>
      </w:pPr>
      <w:r>
        <w:rPr>
          <w:b/>
          <w:sz w:val="25"/>
        </w:rPr>
        <w:t>Нервно</w:t>
      </w:r>
      <w:bookmarkStart w:id="3" w:name="нервная"/>
      <w:bookmarkEnd w:id="3"/>
      <w:r>
        <w:rPr>
          <w:b/>
          <w:sz w:val="25"/>
        </w:rPr>
        <w:t>-психическая сфера</w:t>
      </w:r>
    </w:p>
    <w:p w:rsidR="007F5805" w:rsidRDefault="007F5805">
      <w:pPr>
        <w:pStyle w:val="a3"/>
        <w:spacing w:line="240" w:lineRule="auto"/>
        <w:rPr>
          <w:sz w:val="25"/>
        </w:rPr>
      </w:pPr>
      <w:r>
        <w:rPr>
          <w:sz w:val="25"/>
        </w:rPr>
        <w:tab/>
        <w:t>Жалобы на:</w:t>
      </w:r>
    </w:p>
    <w:p w:rsidR="007F5805" w:rsidRPr="008B657D" w:rsidRDefault="007F5805">
      <w:pPr>
        <w:shd w:val="clear" w:color="auto" w:fill="FFFFFF"/>
        <w:spacing w:line="274" w:lineRule="exact"/>
        <w:ind w:left="782" w:hanging="427"/>
        <w:rPr>
          <w:color w:val="000000"/>
          <w:spacing w:val="-9"/>
          <w:sz w:val="25"/>
        </w:rPr>
      </w:pPr>
      <w:r>
        <w:rPr>
          <w:color w:val="000000"/>
          <w:spacing w:val="-9"/>
          <w:sz w:val="25"/>
          <w:lang w:val="en-US"/>
        </w:rPr>
        <w:sym w:font="Symbol" w:char="F0B7"/>
      </w:r>
      <w:r w:rsidRPr="008B657D">
        <w:rPr>
          <w:color w:val="000000"/>
          <w:spacing w:val="-9"/>
          <w:sz w:val="25"/>
        </w:rPr>
        <w:t xml:space="preserve"> на практически постоянные головные боли и головокружения</w:t>
      </w:r>
    </w:p>
    <w:p w:rsidR="007F5805" w:rsidRDefault="007F5805">
      <w:pPr>
        <w:pStyle w:val="a3"/>
        <w:spacing w:line="240" w:lineRule="auto"/>
        <w:rPr>
          <w:sz w:val="25"/>
        </w:rPr>
      </w:pPr>
      <w:r>
        <w:rPr>
          <w:sz w:val="25"/>
        </w:rPr>
        <w:tab/>
      </w:r>
    </w:p>
    <w:p w:rsidR="007F5805" w:rsidRDefault="007F5805">
      <w:pPr>
        <w:pStyle w:val="a3"/>
        <w:spacing w:line="240" w:lineRule="auto"/>
        <w:rPr>
          <w:sz w:val="25"/>
        </w:rPr>
      </w:pPr>
      <w:r>
        <w:rPr>
          <w:sz w:val="25"/>
        </w:rPr>
        <w:t>Больной ориентирован в пространстве, времени и собственной личности. Контактен, поведение адекватное. Сон глубокий, ровный (8-9ч), засыпает быстро. Самочувствие после пробуждения хорошее. Нарушений со стороны болевой, температурной, тактильной, глубокой чувствительности, двигательной сферы, изменения зрения, слуха, обоняния, зрачковых рефлексов нет, появления патологических рефлексов не выявлено. Тремора, гиперкинезов нет. Дермографизм белый, нестойкий. Глубокие рефлексы с сухожилий сгибателя плеча, четырехглавой мышцы и ахиллова сухожилия в норме.</w:t>
      </w:r>
    </w:p>
    <w:p w:rsidR="007F5805" w:rsidRDefault="007F5805">
      <w:pPr>
        <w:pStyle w:val="1"/>
      </w:pPr>
      <w:r>
        <w:t>Эндокринная система</w:t>
      </w:r>
    </w:p>
    <w:p w:rsidR="007F5805" w:rsidRDefault="007F5805">
      <w:pPr>
        <w:pStyle w:val="20"/>
        <w:spacing w:line="240" w:lineRule="auto"/>
        <w:ind w:left="426"/>
        <w:rPr>
          <w:sz w:val="25"/>
        </w:rPr>
      </w:pPr>
      <w:r>
        <w:rPr>
          <w:color w:val="000000"/>
          <w:spacing w:val="-9"/>
          <w:sz w:val="25"/>
        </w:rPr>
        <w:tab/>
      </w:r>
      <w:r>
        <w:rPr>
          <w:sz w:val="25"/>
        </w:rPr>
        <w:t xml:space="preserve">Жалоб нет. При осмотре передней поверхности шеи изменений не отмечается. Признаков возможной эндокринной патологии  не отмечается. </w:t>
      </w:r>
    </w:p>
    <w:p w:rsidR="007F5805" w:rsidRDefault="007F5805">
      <w:pPr>
        <w:shd w:val="clear" w:color="auto" w:fill="FFFFFF"/>
        <w:spacing w:before="274" w:line="274" w:lineRule="exact"/>
        <w:ind w:left="72"/>
        <w:rPr>
          <w:b/>
          <w:color w:val="000000"/>
          <w:spacing w:val="-15"/>
          <w:sz w:val="26"/>
        </w:rPr>
      </w:pPr>
      <w:r>
        <w:rPr>
          <w:b/>
          <w:color w:val="000000"/>
          <w:spacing w:val="-15"/>
          <w:sz w:val="26"/>
        </w:rPr>
        <w:t>3. Предварительный диагноз</w:t>
      </w:r>
    </w:p>
    <w:p w:rsidR="007F5805" w:rsidRDefault="007F5805">
      <w:pPr>
        <w:shd w:val="clear" w:color="auto" w:fill="FFFFFF"/>
        <w:spacing w:before="274"/>
        <w:ind w:left="74"/>
        <w:rPr>
          <w:color w:val="000000"/>
          <w:spacing w:val="-15"/>
          <w:sz w:val="26"/>
        </w:rPr>
      </w:pPr>
      <w:r>
        <w:rPr>
          <w:color w:val="000000"/>
          <w:spacing w:val="-15"/>
          <w:sz w:val="26"/>
        </w:rPr>
        <w:t>Анализ жалоб:</w:t>
      </w:r>
    </w:p>
    <w:p w:rsidR="007F5805" w:rsidRDefault="007F5805">
      <w:pPr>
        <w:shd w:val="clear" w:color="auto" w:fill="FFFFFF"/>
        <w:spacing w:line="274" w:lineRule="exact"/>
        <w:ind w:left="782" w:hanging="427"/>
        <w:rPr>
          <w:color w:val="000000"/>
          <w:spacing w:val="-9"/>
          <w:sz w:val="25"/>
        </w:rPr>
      </w:pPr>
      <w:bookmarkStart w:id="4" w:name="предварительный"/>
      <w:bookmarkEnd w:id="4"/>
      <w:r>
        <w:rPr>
          <w:color w:val="000000"/>
          <w:spacing w:val="-9"/>
          <w:sz w:val="25"/>
        </w:rPr>
        <w:sym w:font="Symbol" w:char="F0B7"/>
      </w:r>
      <w:r>
        <w:rPr>
          <w:color w:val="000000"/>
          <w:spacing w:val="-9"/>
          <w:sz w:val="25"/>
        </w:rPr>
        <w:t xml:space="preserve"> на эпизоды давящих болей за грудиной с ощущением удушья, нехватки воздуха, купирующиеся приемом нитроглицерина за ≈ 1 минуту.</w:t>
      </w:r>
    </w:p>
    <w:p w:rsidR="007F5805" w:rsidRDefault="007F5805">
      <w:pPr>
        <w:shd w:val="clear" w:color="auto" w:fill="FFFFFF"/>
        <w:spacing w:line="274" w:lineRule="exact"/>
        <w:ind w:left="782" w:hanging="427"/>
        <w:rPr>
          <w:color w:val="000000"/>
          <w:spacing w:val="-9"/>
          <w:sz w:val="25"/>
        </w:rPr>
      </w:pPr>
      <w:r>
        <w:rPr>
          <w:color w:val="000000"/>
          <w:spacing w:val="-9"/>
          <w:sz w:val="25"/>
        </w:rPr>
        <w:t xml:space="preserve">Эти жалобы говорят о приступах стенокардии, связанных с несоответствием потребности миокарда в кислороде и, как следствием, ишемией. </w:t>
      </w:r>
    </w:p>
    <w:p w:rsidR="007F5805" w:rsidRDefault="007F5805">
      <w:pPr>
        <w:shd w:val="clear" w:color="auto" w:fill="FFFFFF"/>
        <w:spacing w:line="274" w:lineRule="exact"/>
        <w:ind w:left="782" w:hanging="427"/>
        <w:rPr>
          <w:color w:val="000000"/>
          <w:spacing w:val="-9"/>
          <w:sz w:val="25"/>
        </w:rPr>
      </w:pPr>
    </w:p>
    <w:p w:rsidR="007F5805" w:rsidRDefault="007F5805">
      <w:pPr>
        <w:shd w:val="clear" w:color="auto" w:fill="FFFFFF"/>
        <w:spacing w:line="274" w:lineRule="exact"/>
        <w:ind w:left="782" w:hanging="427"/>
        <w:rPr>
          <w:color w:val="000000"/>
          <w:spacing w:val="-9"/>
          <w:sz w:val="25"/>
        </w:rPr>
      </w:pPr>
      <w:r>
        <w:rPr>
          <w:color w:val="000000"/>
          <w:spacing w:val="-9"/>
          <w:sz w:val="25"/>
        </w:rPr>
        <w:sym w:font="Symbol" w:char="F0B7"/>
      </w:r>
      <w:r>
        <w:rPr>
          <w:color w:val="000000"/>
          <w:spacing w:val="-9"/>
          <w:sz w:val="25"/>
        </w:rPr>
        <w:t xml:space="preserve"> на постоянные тянущие и ноющие боли в грудной клетке, преимущественно в прекардиальной </w:t>
      </w:r>
    </w:p>
    <w:p w:rsidR="007F5805" w:rsidRDefault="007F5805">
      <w:pPr>
        <w:shd w:val="clear" w:color="auto" w:fill="FFFFFF"/>
        <w:spacing w:line="274" w:lineRule="exact"/>
        <w:ind w:left="782" w:hanging="427"/>
        <w:rPr>
          <w:color w:val="000000"/>
          <w:spacing w:val="-9"/>
          <w:sz w:val="25"/>
        </w:rPr>
      </w:pPr>
      <w:r>
        <w:rPr>
          <w:color w:val="000000"/>
          <w:spacing w:val="-9"/>
          <w:sz w:val="25"/>
        </w:rPr>
        <w:lastRenderedPageBreak/>
        <w:t>области с иррадиацией в левое плечо, усиливающиеся при пальпации, движении в плечевом суставе</w:t>
      </w:r>
    </w:p>
    <w:p w:rsidR="007F5805" w:rsidRDefault="007F5805">
      <w:pPr>
        <w:shd w:val="clear" w:color="auto" w:fill="FFFFFF"/>
        <w:spacing w:line="274" w:lineRule="exact"/>
        <w:ind w:left="782" w:hanging="427"/>
        <w:rPr>
          <w:color w:val="000000"/>
          <w:spacing w:val="-9"/>
          <w:sz w:val="25"/>
          <w:lang w:val="en-US"/>
        </w:rPr>
      </w:pPr>
      <w:r>
        <w:rPr>
          <w:color w:val="000000"/>
          <w:spacing w:val="-9"/>
          <w:sz w:val="25"/>
        </w:rPr>
        <w:t xml:space="preserve">Можно заключить, что функциональный класс стенокардии </w:t>
      </w:r>
      <w:r>
        <w:rPr>
          <w:color w:val="000000"/>
          <w:spacing w:val="-9"/>
          <w:sz w:val="25"/>
          <w:lang w:val="en-US"/>
        </w:rPr>
        <w:t>III</w:t>
      </w:r>
      <w:r w:rsidRPr="008B657D">
        <w:rPr>
          <w:color w:val="000000"/>
          <w:spacing w:val="-9"/>
          <w:sz w:val="25"/>
        </w:rPr>
        <w:t xml:space="preserve"> </w:t>
      </w:r>
      <w:r>
        <w:rPr>
          <w:color w:val="000000"/>
          <w:spacing w:val="-9"/>
          <w:sz w:val="25"/>
        </w:rPr>
        <w:t xml:space="preserve">или </w:t>
      </w:r>
      <w:r>
        <w:rPr>
          <w:color w:val="000000"/>
          <w:spacing w:val="-9"/>
          <w:sz w:val="25"/>
          <w:lang w:val="en-US"/>
        </w:rPr>
        <w:t>IV</w:t>
      </w:r>
      <w:r>
        <w:rPr>
          <w:color w:val="000000"/>
          <w:spacing w:val="-9"/>
          <w:sz w:val="25"/>
        </w:rPr>
        <w:t>, так как боли есть в покое, , при приеме пищи, ночью (больной просыпается), иррадиируют в плечо.</w:t>
      </w:r>
    </w:p>
    <w:p w:rsidR="007F5805" w:rsidRDefault="007F5805">
      <w:pPr>
        <w:shd w:val="clear" w:color="auto" w:fill="FFFFFF"/>
        <w:spacing w:line="274" w:lineRule="exact"/>
        <w:ind w:left="782" w:hanging="427"/>
        <w:rPr>
          <w:color w:val="000000"/>
          <w:spacing w:val="-9"/>
          <w:sz w:val="25"/>
        </w:rPr>
      </w:pPr>
      <w:r>
        <w:rPr>
          <w:color w:val="000000"/>
          <w:spacing w:val="-9"/>
          <w:sz w:val="25"/>
        </w:rPr>
        <w:sym w:font="Symbol" w:char="F0B7"/>
      </w:r>
      <w:r>
        <w:rPr>
          <w:color w:val="000000"/>
          <w:spacing w:val="-9"/>
          <w:sz w:val="25"/>
        </w:rPr>
        <w:t xml:space="preserve"> на постоянно высокий уровень артериального давления не менее 170/110 мм рт.ст. с подъемами до 220/130 мм рт.ст., АД стабилизируется на более высоких цифрах</w:t>
      </w:r>
    </w:p>
    <w:p w:rsidR="007F5805" w:rsidRDefault="007F5805">
      <w:pPr>
        <w:shd w:val="clear" w:color="auto" w:fill="FFFFFF"/>
        <w:spacing w:line="274" w:lineRule="exact"/>
        <w:ind w:left="782" w:hanging="427"/>
        <w:rPr>
          <w:color w:val="000000"/>
          <w:spacing w:val="-9"/>
          <w:sz w:val="25"/>
        </w:rPr>
      </w:pPr>
      <w:r>
        <w:rPr>
          <w:color w:val="000000"/>
          <w:spacing w:val="-9"/>
          <w:sz w:val="25"/>
        </w:rPr>
        <w:t xml:space="preserve">Такое состояние классифицируется как гипертоническая болезнь </w:t>
      </w:r>
      <w:r>
        <w:rPr>
          <w:color w:val="000000"/>
          <w:spacing w:val="-9"/>
          <w:sz w:val="25"/>
          <w:lang w:val="en-US"/>
        </w:rPr>
        <w:t>II</w:t>
      </w:r>
      <w:r w:rsidRPr="008B657D">
        <w:rPr>
          <w:color w:val="000000"/>
          <w:spacing w:val="-9"/>
          <w:sz w:val="25"/>
        </w:rPr>
        <w:t xml:space="preserve"> </w:t>
      </w:r>
      <w:r>
        <w:rPr>
          <w:color w:val="000000"/>
          <w:spacing w:val="-9"/>
          <w:sz w:val="25"/>
        </w:rPr>
        <w:t>степени.</w:t>
      </w:r>
    </w:p>
    <w:p w:rsidR="007F5805" w:rsidRDefault="007F5805">
      <w:pPr>
        <w:shd w:val="clear" w:color="auto" w:fill="FFFFFF"/>
        <w:spacing w:line="274" w:lineRule="exact"/>
        <w:ind w:left="782" w:hanging="427"/>
        <w:rPr>
          <w:color w:val="000000"/>
          <w:spacing w:val="-9"/>
          <w:sz w:val="25"/>
        </w:rPr>
      </w:pPr>
    </w:p>
    <w:p w:rsidR="007F5805" w:rsidRDefault="007F5805">
      <w:pPr>
        <w:shd w:val="clear" w:color="auto" w:fill="FFFFFF"/>
        <w:spacing w:line="274" w:lineRule="exact"/>
        <w:ind w:left="782" w:hanging="427"/>
        <w:rPr>
          <w:color w:val="000000"/>
          <w:spacing w:val="-9"/>
          <w:sz w:val="25"/>
        </w:rPr>
      </w:pPr>
      <w:r>
        <w:rPr>
          <w:color w:val="000000"/>
          <w:spacing w:val="-9"/>
          <w:sz w:val="25"/>
        </w:rPr>
        <w:sym w:font="Symbol" w:char="F0B7"/>
      </w:r>
      <w:r>
        <w:rPr>
          <w:color w:val="000000"/>
          <w:spacing w:val="-9"/>
          <w:sz w:val="25"/>
        </w:rPr>
        <w:t xml:space="preserve"> на практически постоянные головные боли и головокружения</w:t>
      </w:r>
    </w:p>
    <w:p w:rsidR="007F5805" w:rsidRDefault="007F5805">
      <w:pPr>
        <w:shd w:val="clear" w:color="auto" w:fill="FFFFFF"/>
        <w:spacing w:line="274" w:lineRule="exact"/>
        <w:ind w:left="782" w:hanging="427"/>
        <w:rPr>
          <w:color w:val="000000"/>
          <w:spacing w:val="-9"/>
          <w:sz w:val="25"/>
        </w:rPr>
      </w:pPr>
      <w:r>
        <w:rPr>
          <w:color w:val="000000"/>
          <w:spacing w:val="-9"/>
          <w:sz w:val="25"/>
        </w:rPr>
        <w:t>На основании этих жалоб можно предположить атеросклеротическое поражение сосудов головного мозга и дисциркуляторную энцефалопатию.</w:t>
      </w:r>
    </w:p>
    <w:p w:rsidR="007F5805" w:rsidRDefault="007F5805">
      <w:pPr>
        <w:shd w:val="clear" w:color="auto" w:fill="FFFFFF"/>
        <w:spacing w:line="274" w:lineRule="exact"/>
        <w:ind w:left="782" w:hanging="427"/>
        <w:rPr>
          <w:color w:val="000000"/>
          <w:spacing w:val="-9"/>
          <w:sz w:val="25"/>
        </w:rPr>
      </w:pPr>
    </w:p>
    <w:p w:rsidR="007F5805" w:rsidRDefault="007F5805">
      <w:pPr>
        <w:shd w:val="clear" w:color="auto" w:fill="FFFFFF"/>
        <w:spacing w:line="274" w:lineRule="exact"/>
        <w:ind w:left="782" w:hanging="427"/>
        <w:rPr>
          <w:color w:val="000000"/>
          <w:spacing w:val="-9"/>
          <w:sz w:val="25"/>
        </w:rPr>
      </w:pPr>
    </w:p>
    <w:p w:rsidR="007F5805" w:rsidRDefault="007F5805">
      <w:pPr>
        <w:shd w:val="clear" w:color="auto" w:fill="FFFFFF"/>
        <w:spacing w:line="274" w:lineRule="exact"/>
        <w:ind w:left="782" w:hanging="427"/>
        <w:rPr>
          <w:color w:val="000000"/>
          <w:spacing w:val="-9"/>
          <w:sz w:val="25"/>
        </w:rPr>
      </w:pPr>
      <w:r>
        <w:rPr>
          <w:color w:val="000000"/>
          <w:spacing w:val="-9"/>
          <w:sz w:val="25"/>
        </w:rPr>
        <w:t>Из данных  анамнеза заболевания:</w:t>
      </w:r>
    </w:p>
    <w:p w:rsidR="007F5805" w:rsidRDefault="007F5805">
      <w:pPr>
        <w:shd w:val="clear" w:color="auto" w:fill="FFFFFF"/>
        <w:spacing w:line="274" w:lineRule="exact"/>
        <w:ind w:left="782" w:hanging="427"/>
        <w:rPr>
          <w:color w:val="000000"/>
          <w:spacing w:val="-9"/>
          <w:sz w:val="25"/>
        </w:rPr>
      </w:pPr>
      <w:r>
        <w:rPr>
          <w:color w:val="000000"/>
          <w:spacing w:val="-9"/>
          <w:sz w:val="25"/>
        </w:rPr>
        <w:t>На протяжении последних 11 лет больной отмечал стойкие подъемы артериального давления до 140-150/90 мм рт.ст.  –  свидетельствует о хроническом характере гипертензии.</w:t>
      </w:r>
    </w:p>
    <w:p w:rsidR="007F5805" w:rsidRDefault="007F5805">
      <w:pPr>
        <w:shd w:val="clear" w:color="auto" w:fill="FFFFFF"/>
        <w:spacing w:line="274" w:lineRule="exact"/>
        <w:ind w:left="782" w:hanging="427"/>
        <w:rPr>
          <w:color w:val="000000"/>
          <w:spacing w:val="-9"/>
          <w:sz w:val="25"/>
        </w:rPr>
      </w:pPr>
      <w:r>
        <w:rPr>
          <w:color w:val="000000"/>
          <w:spacing w:val="-9"/>
          <w:sz w:val="25"/>
        </w:rPr>
        <w:t>Последние 3-4 года состояние ухудшилось. Артериальное давление стабильно не ниже 160-170/</w:t>
      </w:r>
      <w:r>
        <w:rPr>
          <w:b/>
          <w:color w:val="000000"/>
          <w:spacing w:val="-9"/>
          <w:sz w:val="25"/>
          <w:u w:val="single"/>
        </w:rPr>
        <w:t>100</w:t>
      </w:r>
      <w:r>
        <w:rPr>
          <w:color w:val="000000"/>
          <w:spacing w:val="-9"/>
          <w:sz w:val="25"/>
        </w:rPr>
        <w:t xml:space="preserve"> мм рт.ст., максимальные подъемы до 240/</w:t>
      </w:r>
      <w:r>
        <w:rPr>
          <w:b/>
          <w:color w:val="000000"/>
          <w:spacing w:val="-9"/>
          <w:sz w:val="25"/>
          <w:u w:val="single"/>
        </w:rPr>
        <w:t>170-160</w:t>
      </w:r>
      <w:r>
        <w:rPr>
          <w:color w:val="000000"/>
          <w:spacing w:val="-9"/>
          <w:sz w:val="25"/>
        </w:rPr>
        <w:t xml:space="preserve"> мм рт.ст.</w:t>
      </w:r>
    </w:p>
    <w:p w:rsidR="007F5805" w:rsidRDefault="007F5805">
      <w:pPr>
        <w:shd w:val="clear" w:color="auto" w:fill="FFFFFF"/>
        <w:spacing w:line="274" w:lineRule="exact"/>
        <w:ind w:left="782" w:hanging="427"/>
        <w:rPr>
          <w:color w:val="000000"/>
          <w:spacing w:val="-9"/>
          <w:sz w:val="25"/>
        </w:rPr>
      </w:pPr>
      <w:r>
        <w:rPr>
          <w:color w:val="000000"/>
          <w:spacing w:val="-9"/>
          <w:sz w:val="25"/>
        </w:rPr>
        <w:t>По данным обследования в ГВВ в 2000 г. – симптоматическая гипертензия исключена.</w:t>
      </w:r>
    </w:p>
    <w:p w:rsidR="007F5805" w:rsidRDefault="007F5805">
      <w:pPr>
        <w:shd w:val="clear" w:color="auto" w:fill="FFFFFF"/>
        <w:spacing w:line="274" w:lineRule="exact"/>
        <w:ind w:left="782" w:hanging="427"/>
        <w:rPr>
          <w:color w:val="000000"/>
          <w:spacing w:val="-9"/>
          <w:sz w:val="25"/>
        </w:rPr>
      </w:pPr>
    </w:p>
    <w:p w:rsidR="007F5805" w:rsidRDefault="007F5805">
      <w:pPr>
        <w:shd w:val="clear" w:color="auto" w:fill="FFFFFF"/>
        <w:spacing w:line="274" w:lineRule="exact"/>
        <w:ind w:left="782" w:hanging="427"/>
        <w:rPr>
          <w:color w:val="000000"/>
          <w:spacing w:val="-9"/>
          <w:sz w:val="25"/>
        </w:rPr>
      </w:pPr>
    </w:p>
    <w:p w:rsidR="007F5805" w:rsidRDefault="007F5805">
      <w:pPr>
        <w:shd w:val="clear" w:color="auto" w:fill="FFFFFF"/>
        <w:spacing w:line="274" w:lineRule="exact"/>
        <w:ind w:left="782" w:hanging="427"/>
        <w:rPr>
          <w:color w:val="000000"/>
          <w:spacing w:val="-9"/>
          <w:sz w:val="25"/>
        </w:rPr>
      </w:pPr>
      <w:r>
        <w:rPr>
          <w:color w:val="000000"/>
          <w:spacing w:val="-9"/>
          <w:sz w:val="25"/>
        </w:rPr>
        <w:t>Из наследственного анамнеза:</w:t>
      </w:r>
    </w:p>
    <w:p w:rsidR="007F5805" w:rsidRDefault="007F5805">
      <w:pPr>
        <w:shd w:val="clear" w:color="auto" w:fill="FFFFFF"/>
        <w:spacing w:line="274" w:lineRule="exact"/>
        <w:ind w:left="782" w:hanging="427"/>
        <w:rPr>
          <w:color w:val="000000"/>
          <w:spacing w:val="-9"/>
          <w:sz w:val="25"/>
        </w:rPr>
      </w:pPr>
      <w:r>
        <w:rPr>
          <w:color w:val="000000"/>
          <w:spacing w:val="-9"/>
          <w:sz w:val="25"/>
        </w:rPr>
        <w:t>Мать, отец и сестра больного страдали гипертонической болезнью, что говорит о семейной предрасположенности к этой болезни.</w:t>
      </w:r>
    </w:p>
    <w:p w:rsidR="007F5805" w:rsidRDefault="007F5805">
      <w:pPr>
        <w:shd w:val="clear" w:color="auto" w:fill="FFFFFF"/>
        <w:spacing w:line="274" w:lineRule="exact"/>
        <w:ind w:left="782" w:hanging="427"/>
        <w:rPr>
          <w:color w:val="000000"/>
          <w:spacing w:val="-9"/>
          <w:sz w:val="25"/>
        </w:rPr>
      </w:pPr>
    </w:p>
    <w:p w:rsidR="007F5805" w:rsidRDefault="007F5805">
      <w:pPr>
        <w:shd w:val="clear" w:color="auto" w:fill="FFFFFF"/>
        <w:spacing w:before="5" w:line="274" w:lineRule="exact"/>
        <w:ind w:left="826" w:right="43" w:hanging="432"/>
        <w:jc w:val="both"/>
        <w:rPr>
          <w:color w:val="000000"/>
          <w:spacing w:val="-13"/>
          <w:sz w:val="26"/>
        </w:rPr>
      </w:pPr>
      <w:r>
        <w:rPr>
          <w:color w:val="000000"/>
          <w:spacing w:val="-13"/>
          <w:sz w:val="26"/>
        </w:rPr>
        <w:t>3.2. Предварительный диагноз:</w:t>
      </w:r>
    </w:p>
    <w:p w:rsidR="007F5805" w:rsidRDefault="007F5805">
      <w:pPr>
        <w:shd w:val="clear" w:color="auto" w:fill="FFFFFF"/>
        <w:spacing w:before="5" w:line="274" w:lineRule="exact"/>
        <w:ind w:left="826" w:right="43" w:hanging="432"/>
        <w:jc w:val="both"/>
      </w:pPr>
      <w:r>
        <w:rPr>
          <w:color w:val="000000"/>
          <w:spacing w:val="-13"/>
          <w:sz w:val="26"/>
        </w:rPr>
        <w:t xml:space="preserve">Ишемическая болезнь сердца, Стенокардия </w:t>
      </w:r>
      <w:r>
        <w:rPr>
          <w:color w:val="000000"/>
          <w:spacing w:val="-13"/>
          <w:sz w:val="26"/>
          <w:lang w:val="en-US"/>
        </w:rPr>
        <w:t>III</w:t>
      </w:r>
      <w:r w:rsidRPr="008B657D">
        <w:rPr>
          <w:color w:val="000000"/>
          <w:spacing w:val="-13"/>
          <w:sz w:val="26"/>
        </w:rPr>
        <w:t>-</w:t>
      </w:r>
      <w:r>
        <w:rPr>
          <w:color w:val="000000"/>
          <w:spacing w:val="-13"/>
          <w:sz w:val="26"/>
          <w:lang w:val="en-US"/>
        </w:rPr>
        <w:t>IV</w:t>
      </w:r>
      <w:r w:rsidRPr="008B657D">
        <w:rPr>
          <w:color w:val="000000"/>
          <w:spacing w:val="-13"/>
          <w:sz w:val="26"/>
        </w:rPr>
        <w:t xml:space="preserve"> </w:t>
      </w:r>
      <w:r>
        <w:rPr>
          <w:color w:val="000000"/>
          <w:spacing w:val="-13"/>
          <w:sz w:val="26"/>
        </w:rPr>
        <w:t xml:space="preserve">функционального класса, Гипертоническая болезнь </w:t>
      </w:r>
      <w:r>
        <w:rPr>
          <w:color w:val="000000"/>
          <w:spacing w:val="-13"/>
          <w:sz w:val="26"/>
          <w:lang w:val="en-US"/>
        </w:rPr>
        <w:t>II</w:t>
      </w:r>
      <w:r w:rsidRPr="008B657D">
        <w:rPr>
          <w:color w:val="000000"/>
          <w:spacing w:val="-13"/>
          <w:sz w:val="26"/>
        </w:rPr>
        <w:t xml:space="preserve"> </w:t>
      </w:r>
      <w:r>
        <w:rPr>
          <w:color w:val="000000"/>
          <w:spacing w:val="-13"/>
          <w:sz w:val="26"/>
        </w:rPr>
        <w:t xml:space="preserve">ст. Церебральный атеросклероз. Дисциркуляторная энцефалопатия. </w:t>
      </w:r>
    </w:p>
    <w:p w:rsidR="007F5805" w:rsidRPr="008B657D" w:rsidRDefault="007F5805">
      <w:pPr>
        <w:shd w:val="clear" w:color="auto" w:fill="FFFFFF"/>
        <w:spacing w:before="283" w:line="274" w:lineRule="exact"/>
        <w:ind w:left="130"/>
        <w:rPr>
          <w:b/>
          <w:color w:val="000000"/>
          <w:spacing w:val="-14"/>
          <w:sz w:val="26"/>
        </w:rPr>
      </w:pPr>
    </w:p>
    <w:p w:rsidR="007F5805" w:rsidRPr="008B657D" w:rsidRDefault="007F5805">
      <w:pPr>
        <w:shd w:val="clear" w:color="auto" w:fill="FFFFFF"/>
        <w:spacing w:before="283" w:line="274" w:lineRule="exact"/>
        <w:ind w:left="130"/>
        <w:rPr>
          <w:b/>
          <w:color w:val="000000"/>
          <w:spacing w:val="-14"/>
          <w:sz w:val="26"/>
        </w:rPr>
      </w:pPr>
    </w:p>
    <w:p w:rsidR="007F5805" w:rsidRDefault="007F5805">
      <w:pPr>
        <w:shd w:val="clear" w:color="auto" w:fill="FFFFFF"/>
        <w:spacing w:before="283" w:line="274" w:lineRule="exact"/>
        <w:ind w:left="130"/>
        <w:rPr>
          <w:b/>
          <w:color w:val="000000"/>
          <w:spacing w:val="-14"/>
          <w:sz w:val="26"/>
        </w:rPr>
      </w:pPr>
      <w:r>
        <w:rPr>
          <w:b/>
          <w:color w:val="000000"/>
          <w:spacing w:val="-14"/>
          <w:sz w:val="26"/>
        </w:rPr>
        <w:t xml:space="preserve">4. Материалы </w:t>
      </w:r>
      <w:r>
        <w:rPr>
          <w:color w:val="000000"/>
          <w:spacing w:val="-14"/>
          <w:sz w:val="26"/>
        </w:rPr>
        <w:t xml:space="preserve">для </w:t>
      </w:r>
      <w:r>
        <w:rPr>
          <w:b/>
          <w:color w:val="000000"/>
          <w:spacing w:val="-14"/>
          <w:sz w:val="26"/>
        </w:rPr>
        <w:t>заключительного диагноза</w:t>
      </w:r>
    </w:p>
    <w:p w:rsidR="007F5805" w:rsidRDefault="007F5805">
      <w:pPr>
        <w:shd w:val="clear" w:color="auto" w:fill="FFFFFF"/>
        <w:spacing w:before="283" w:line="274" w:lineRule="exact"/>
        <w:ind w:left="130"/>
      </w:pP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rPr>
      </w:pPr>
      <w:r>
        <w:rPr>
          <w:color w:val="000000"/>
          <w:spacing w:val="-13"/>
          <w:sz w:val="26"/>
        </w:rPr>
        <w:t xml:space="preserve">4.1. Данные лабораторно-инструментального обследования больного: </w:t>
      </w:r>
    </w:p>
    <w:p w:rsidR="007F5805" w:rsidRDefault="007F5805">
      <w:pPr>
        <w:pStyle w:val="20"/>
        <w:spacing w:line="240" w:lineRule="auto"/>
        <w:rPr>
          <w:sz w:val="25"/>
        </w:rPr>
      </w:pPr>
      <w:r>
        <w:rPr>
          <w:sz w:val="25"/>
        </w:rPr>
        <w:t>Общий анализ мочи 16.08.02</w:t>
      </w:r>
    </w:p>
    <w:tbl>
      <w:tblPr>
        <w:tblW w:w="0" w:type="auto"/>
        <w:tblInd w:w="534" w:type="dxa"/>
        <w:tblBorders>
          <w:bottom w:val="single" w:sz="4" w:space="0" w:color="auto"/>
          <w:insideH w:val="dotted" w:sz="4" w:space="0" w:color="auto"/>
        </w:tblBorders>
        <w:tblLayout w:type="fixed"/>
        <w:tblLook w:val="00AF" w:firstRow="1" w:lastRow="0" w:firstColumn="1" w:lastColumn="0" w:noHBand="0" w:noVBand="0"/>
      </w:tblPr>
      <w:tblGrid>
        <w:gridCol w:w="3260"/>
        <w:gridCol w:w="3260"/>
      </w:tblGrid>
      <w:tr w:rsidR="007F5805">
        <w:tblPrEx>
          <w:tblCellMar>
            <w:top w:w="0" w:type="dxa"/>
            <w:bottom w:w="0" w:type="dxa"/>
          </w:tblCellMar>
        </w:tblPrEx>
        <w:tc>
          <w:tcPr>
            <w:tcW w:w="3260" w:type="dxa"/>
          </w:tcPr>
          <w:p w:rsidR="007F5805" w:rsidRDefault="007F5805">
            <w:pPr>
              <w:jc w:val="both"/>
              <w:rPr>
                <w:sz w:val="25"/>
              </w:rPr>
            </w:pPr>
            <w:r>
              <w:rPr>
                <w:sz w:val="25"/>
              </w:rPr>
              <w:t>Количество</w:t>
            </w:r>
          </w:p>
        </w:tc>
        <w:tc>
          <w:tcPr>
            <w:tcW w:w="3260" w:type="dxa"/>
          </w:tcPr>
          <w:p w:rsidR="007F5805" w:rsidRDefault="007F5805">
            <w:pPr>
              <w:jc w:val="both"/>
              <w:rPr>
                <w:sz w:val="25"/>
              </w:rPr>
            </w:pPr>
            <w:r>
              <w:rPr>
                <w:sz w:val="25"/>
              </w:rPr>
              <w:t>250 мл</w:t>
            </w:r>
          </w:p>
        </w:tc>
      </w:tr>
      <w:tr w:rsidR="007F5805">
        <w:tblPrEx>
          <w:tblCellMar>
            <w:top w:w="0" w:type="dxa"/>
            <w:bottom w:w="0" w:type="dxa"/>
          </w:tblCellMar>
        </w:tblPrEx>
        <w:tc>
          <w:tcPr>
            <w:tcW w:w="3260" w:type="dxa"/>
          </w:tcPr>
          <w:p w:rsidR="007F5805" w:rsidRDefault="007F5805">
            <w:pPr>
              <w:jc w:val="both"/>
              <w:rPr>
                <w:sz w:val="25"/>
              </w:rPr>
            </w:pPr>
            <w:r>
              <w:rPr>
                <w:sz w:val="25"/>
              </w:rPr>
              <w:t>Реакция</w:t>
            </w:r>
          </w:p>
        </w:tc>
        <w:tc>
          <w:tcPr>
            <w:tcW w:w="3260" w:type="dxa"/>
          </w:tcPr>
          <w:p w:rsidR="007F5805" w:rsidRDefault="007F5805">
            <w:pPr>
              <w:jc w:val="both"/>
              <w:rPr>
                <w:sz w:val="25"/>
              </w:rPr>
            </w:pPr>
            <w:r>
              <w:rPr>
                <w:sz w:val="25"/>
              </w:rPr>
              <w:t>7,5</w:t>
            </w:r>
          </w:p>
        </w:tc>
      </w:tr>
      <w:tr w:rsidR="007F5805">
        <w:tblPrEx>
          <w:tblCellMar>
            <w:top w:w="0" w:type="dxa"/>
            <w:bottom w:w="0" w:type="dxa"/>
          </w:tblCellMar>
        </w:tblPrEx>
        <w:tc>
          <w:tcPr>
            <w:tcW w:w="3260" w:type="dxa"/>
          </w:tcPr>
          <w:p w:rsidR="007F5805" w:rsidRDefault="007F5805">
            <w:pPr>
              <w:jc w:val="both"/>
              <w:rPr>
                <w:sz w:val="25"/>
              </w:rPr>
            </w:pPr>
            <w:r>
              <w:rPr>
                <w:sz w:val="25"/>
              </w:rPr>
              <w:t>Цвет</w:t>
            </w:r>
          </w:p>
        </w:tc>
        <w:tc>
          <w:tcPr>
            <w:tcW w:w="3260" w:type="dxa"/>
          </w:tcPr>
          <w:p w:rsidR="007F5805" w:rsidRDefault="007F5805">
            <w:pPr>
              <w:jc w:val="both"/>
              <w:rPr>
                <w:sz w:val="25"/>
              </w:rPr>
            </w:pPr>
            <w:r>
              <w:rPr>
                <w:sz w:val="25"/>
              </w:rPr>
              <w:t>Сол.-жёлтый</w:t>
            </w:r>
          </w:p>
        </w:tc>
      </w:tr>
      <w:tr w:rsidR="007F5805">
        <w:tblPrEx>
          <w:tblCellMar>
            <w:top w:w="0" w:type="dxa"/>
            <w:bottom w:w="0" w:type="dxa"/>
          </w:tblCellMar>
        </w:tblPrEx>
        <w:tc>
          <w:tcPr>
            <w:tcW w:w="3260" w:type="dxa"/>
          </w:tcPr>
          <w:p w:rsidR="007F5805" w:rsidRDefault="007F5805">
            <w:pPr>
              <w:jc w:val="both"/>
              <w:rPr>
                <w:sz w:val="25"/>
              </w:rPr>
            </w:pPr>
            <w:r>
              <w:rPr>
                <w:sz w:val="25"/>
              </w:rPr>
              <w:t>Прозрачность</w:t>
            </w:r>
          </w:p>
        </w:tc>
        <w:tc>
          <w:tcPr>
            <w:tcW w:w="3260" w:type="dxa"/>
          </w:tcPr>
          <w:p w:rsidR="007F5805" w:rsidRDefault="007F5805">
            <w:pPr>
              <w:jc w:val="both"/>
              <w:rPr>
                <w:sz w:val="25"/>
              </w:rPr>
            </w:pPr>
            <w:r>
              <w:rPr>
                <w:sz w:val="25"/>
              </w:rPr>
              <w:t>Неполная</w:t>
            </w:r>
          </w:p>
        </w:tc>
      </w:tr>
      <w:tr w:rsidR="007F5805">
        <w:tblPrEx>
          <w:tblCellMar>
            <w:top w:w="0" w:type="dxa"/>
            <w:bottom w:w="0" w:type="dxa"/>
          </w:tblCellMar>
        </w:tblPrEx>
        <w:tc>
          <w:tcPr>
            <w:tcW w:w="3260" w:type="dxa"/>
          </w:tcPr>
          <w:p w:rsidR="007F5805" w:rsidRDefault="007F5805">
            <w:pPr>
              <w:jc w:val="both"/>
              <w:rPr>
                <w:sz w:val="25"/>
              </w:rPr>
            </w:pPr>
            <w:r>
              <w:rPr>
                <w:sz w:val="25"/>
              </w:rPr>
              <w:t>Удельный вес</w:t>
            </w:r>
          </w:p>
        </w:tc>
        <w:tc>
          <w:tcPr>
            <w:tcW w:w="3260" w:type="dxa"/>
          </w:tcPr>
          <w:p w:rsidR="007F5805" w:rsidRDefault="007F5805">
            <w:pPr>
              <w:jc w:val="both"/>
              <w:rPr>
                <w:sz w:val="25"/>
              </w:rPr>
            </w:pPr>
            <w:r>
              <w:rPr>
                <w:sz w:val="25"/>
              </w:rPr>
              <w:t>1017</w:t>
            </w:r>
          </w:p>
        </w:tc>
      </w:tr>
      <w:tr w:rsidR="007F5805">
        <w:tblPrEx>
          <w:tblCellMar>
            <w:top w:w="0" w:type="dxa"/>
            <w:bottom w:w="0" w:type="dxa"/>
          </w:tblCellMar>
        </w:tblPrEx>
        <w:tc>
          <w:tcPr>
            <w:tcW w:w="3260" w:type="dxa"/>
          </w:tcPr>
          <w:p w:rsidR="007F5805" w:rsidRDefault="007F5805">
            <w:pPr>
              <w:jc w:val="both"/>
              <w:rPr>
                <w:sz w:val="25"/>
              </w:rPr>
            </w:pPr>
            <w:r>
              <w:rPr>
                <w:sz w:val="25"/>
              </w:rPr>
              <w:t>Ацетон</w:t>
            </w:r>
          </w:p>
        </w:tc>
        <w:tc>
          <w:tcPr>
            <w:tcW w:w="3260" w:type="dxa"/>
          </w:tcPr>
          <w:p w:rsidR="007F5805" w:rsidRDefault="007F5805">
            <w:pPr>
              <w:jc w:val="both"/>
              <w:rPr>
                <w:sz w:val="25"/>
              </w:rPr>
            </w:pPr>
            <w:r>
              <w:rPr>
                <w:sz w:val="25"/>
              </w:rPr>
              <w:t>Положит.</w:t>
            </w:r>
          </w:p>
        </w:tc>
      </w:tr>
      <w:tr w:rsidR="007F5805">
        <w:tblPrEx>
          <w:tblCellMar>
            <w:top w:w="0" w:type="dxa"/>
            <w:bottom w:w="0" w:type="dxa"/>
          </w:tblCellMar>
        </w:tblPrEx>
        <w:tc>
          <w:tcPr>
            <w:tcW w:w="3260" w:type="dxa"/>
          </w:tcPr>
          <w:p w:rsidR="007F5805" w:rsidRDefault="007F5805">
            <w:pPr>
              <w:jc w:val="both"/>
              <w:rPr>
                <w:sz w:val="25"/>
              </w:rPr>
            </w:pPr>
            <w:r>
              <w:rPr>
                <w:sz w:val="25"/>
              </w:rPr>
              <w:t>Белок</w:t>
            </w:r>
          </w:p>
        </w:tc>
        <w:tc>
          <w:tcPr>
            <w:tcW w:w="3260" w:type="dxa"/>
          </w:tcPr>
          <w:p w:rsidR="007F5805" w:rsidRDefault="007F5805">
            <w:pPr>
              <w:jc w:val="both"/>
              <w:rPr>
                <w:sz w:val="25"/>
              </w:rPr>
            </w:pPr>
            <w:r>
              <w:rPr>
                <w:sz w:val="25"/>
              </w:rPr>
              <w:t>Следы</w:t>
            </w:r>
          </w:p>
        </w:tc>
      </w:tr>
      <w:tr w:rsidR="007F5805">
        <w:tblPrEx>
          <w:tblCellMar>
            <w:top w:w="0" w:type="dxa"/>
            <w:bottom w:w="0" w:type="dxa"/>
          </w:tblCellMar>
        </w:tblPrEx>
        <w:tc>
          <w:tcPr>
            <w:tcW w:w="3260" w:type="dxa"/>
          </w:tcPr>
          <w:p w:rsidR="007F5805" w:rsidRDefault="007F5805">
            <w:pPr>
              <w:jc w:val="both"/>
              <w:rPr>
                <w:sz w:val="25"/>
              </w:rPr>
            </w:pPr>
            <w:r>
              <w:rPr>
                <w:sz w:val="25"/>
              </w:rPr>
              <w:t>Желч. Кислоты</w:t>
            </w:r>
          </w:p>
        </w:tc>
        <w:tc>
          <w:tcPr>
            <w:tcW w:w="3260" w:type="dxa"/>
          </w:tcPr>
          <w:p w:rsidR="007F5805" w:rsidRDefault="007F5805">
            <w:pPr>
              <w:jc w:val="both"/>
              <w:rPr>
                <w:sz w:val="25"/>
              </w:rPr>
            </w:pPr>
            <w:r>
              <w:rPr>
                <w:sz w:val="25"/>
              </w:rPr>
              <w:t>Отр</w:t>
            </w:r>
          </w:p>
        </w:tc>
      </w:tr>
      <w:tr w:rsidR="007F5805">
        <w:tblPrEx>
          <w:tblCellMar>
            <w:top w:w="0" w:type="dxa"/>
            <w:bottom w:w="0" w:type="dxa"/>
          </w:tblCellMar>
        </w:tblPrEx>
        <w:tc>
          <w:tcPr>
            <w:tcW w:w="3260" w:type="dxa"/>
          </w:tcPr>
          <w:p w:rsidR="007F5805" w:rsidRDefault="007F5805">
            <w:pPr>
              <w:jc w:val="both"/>
              <w:rPr>
                <w:sz w:val="25"/>
              </w:rPr>
            </w:pPr>
            <w:r>
              <w:rPr>
                <w:sz w:val="25"/>
              </w:rPr>
              <w:t>Уробилин</w:t>
            </w:r>
          </w:p>
        </w:tc>
        <w:tc>
          <w:tcPr>
            <w:tcW w:w="3260" w:type="dxa"/>
          </w:tcPr>
          <w:p w:rsidR="007F5805" w:rsidRDefault="007F5805">
            <w:pPr>
              <w:jc w:val="both"/>
              <w:rPr>
                <w:sz w:val="25"/>
              </w:rPr>
            </w:pPr>
            <w:r>
              <w:rPr>
                <w:sz w:val="25"/>
              </w:rPr>
              <w:t>Норма</w:t>
            </w:r>
          </w:p>
        </w:tc>
      </w:tr>
      <w:tr w:rsidR="007F5805">
        <w:tblPrEx>
          <w:tblCellMar>
            <w:top w:w="0" w:type="dxa"/>
            <w:bottom w:w="0" w:type="dxa"/>
          </w:tblCellMar>
        </w:tblPrEx>
        <w:tc>
          <w:tcPr>
            <w:tcW w:w="3260" w:type="dxa"/>
          </w:tcPr>
          <w:p w:rsidR="007F5805" w:rsidRDefault="007F5805">
            <w:pPr>
              <w:jc w:val="both"/>
              <w:rPr>
                <w:sz w:val="25"/>
              </w:rPr>
            </w:pPr>
            <w:r>
              <w:rPr>
                <w:sz w:val="25"/>
              </w:rPr>
              <w:t>Эпит. кл (плоские)</w:t>
            </w:r>
          </w:p>
        </w:tc>
        <w:tc>
          <w:tcPr>
            <w:tcW w:w="3260" w:type="dxa"/>
          </w:tcPr>
          <w:p w:rsidR="007F5805" w:rsidRDefault="007F5805">
            <w:pPr>
              <w:jc w:val="both"/>
              <w:rPr>
                <w:sz w:val="25"/>
              </w:rPr>
            </w:pPr>
            <w:r>
              <w:rPr>
                <w:sz w:val="25"/>
              </w:rPr>
              <w:t>Немного</w:t>
            </w:r>
          </w:p>
        </w:tc>
      </w:tr>
      <w:tr w:rsidR="007F5805">
        <w:tblPrEx>
          <w:tblCellMar>
            <w:top w:w="0" w:type="dxa"/>
            <w:bottom w:w="0" w:type="dxa"/>
          </w:tblCellMar>
        </w:tblPrEx>
        <w:tc>
          <w:tcPr>
            <w:tcW w:w="3260" w:type="dxa"/>
          </w:tcPr>
          <w:p w:rsidR="007F5805" w:rsidRDefault="007F5805">
            <w:pPr>
              <w:jc w:val="both"/>
              <w:rPr>
                <w:sz w:val="25"/>
              </w:rPr>
            </w:pPr>
            <w:r>
              <w:rPr>
                <w:sz w:val="25"/>
              </w:rPr>
              <w:t>Эпит. кл. (полиморф.)</w:t>
            </w:r>
          </w:p>
        </w:tc>
        <w:tc>
          <w:tcPr>
            <w:tcW w:w="3260" w:type="dxa"/>
          </w:tcPr>
          <w:p w:rsidR="007F5805" w:rsidRDefault="007F5805">
            <w:pPr>
              <w:jc w:val="both"/>
              <w:rPr>
                <w:sz w:val="25"/>
              </w:rPr>
            </w:pPr>
            <w:r>
              <w:rPr>
                <w:sz w:val="25"/>
              </w:rPr>
              <w:t>Нет</w:t>
            </w:r>
          </w:p>
        </w:tc>
      </w:tr>
      <w:tr w:rsidR="007F5805">
        <w:tblPrEx>
          <w:tblCellMar>
            <w:top w:w="0" w:type="dxa"/>
            <w:bottom w:w="0" w:type="dxa"/>
          </w:tblCellMar>
        </w:tblPrEx>
        <w:tc>
          <w:tcPr>
            <w:tcW w:w="3260" w:type="dxa"/>
          </w:tcPr>
          <w:p w:rsidR="007F5805" w:rsidRDefault="007F5805">
            <w:pPr>
              <w:jc w:val="both"/>
              <w:rPr>
                <w:sz w:val="25"/>
              </w:rPr>
            </w:pPr>
            <w:r>
              <w:rPr>
                <w:sz w:val="25"/>
              </w:rPr>
              <w:t>Лейкоциты</w:t>
            </w:r>
          </w:p>
        </w:tc>
        <w:tc>
          <w:tcPr>
            <w:tcW w:w="3260" w:type="dxa"/>
          </w:tcPr>
          <w:p w:rsidR="007F5805" w:rsidRDefault="007F5805">
            <w:pPr>
              <w:jc w:val="both"/>
              <w:rPr>
                <w:sz w:val="25"/>
              </w:rPr>
            </w:pPr>
            <w:r>
              <w:rPr>
                <w:sz w:val="25"/>
              </w:rPr>
              <w:t>0-0-1 в поле зрения</w:t>
            </w:r>
          </w:p>
        </w:tc>
      </w:tr>
      <w:tr w:rsidR="007F5805">
        <w:tblPrEx>
          <w:tblCellMar>
            <w:top w:w="0" w:type="dxa"/>
            <w:bottom w:w="0" w:type="dxa"/>
          </w:tblCellMar>
        </w:tblPrEx>
        <w:tc>
          <w:tcPr>
            <w:tcW w:w="3260" w:type="dxa"/>
          </w:tcPr>
          <w:p w:rsidR="007F5805" w:rsidRDefault="007F5805">
            <w:pPr>
              <w:jc w:val="both"/>
              <w:rPr>
                <w:sz w:val="25"/>
              </w:rPr>
            </w:pPr>
            <w:r>
              <w:rPr>
                <w:sz w:val="25"/>
              </w:rPr>
              <w:t>Эритроциты</w:t>
            </w:r>
          </w:p>
        </w:tc>
        <w:tc>
          <w:tcPr>
            <w:tcW w:w="3260" w:type="dxa"/>
          </w:tcPr>
          <w:p w:rsidR="007F5805" w:rsidRDefault="007F5805">
            <w:pPr>
              <w:pStyle w:val="6"/>
              <w:jc w:val="both"/>
              <w:rPr>
                <w:sz w:val="25"/>
              </w:rPr>
            </w:pPr>
            <w:r>
              <w:rPr>
                <w:sz w:val="25"/>
              </w:rPr>
              <w:t>Единичные в препарате</w:t>
            </w:r>
          </w:p>
        </w:tc>
      </w:tr>
      <w:tr w:rsidR="007F5805">
        <w:tblPrEx>
          <w:tblCellMar>
            <w:top w:w="0" w:type="dxa"/>
            <w:bottom w:w="0" w:type="dxa"/>
          </w:tblCellMar>
        </w:tblPrEx>
        <w:trPr>
          <w:cantSplit/>
        </w:trPr>
        <w:tc>
          <w:tcPr>
            <w:tcW w:w="3260" w:type="dxa"/>
          </w:tcPr>
          <w:p w:rsidR="007F5805" w:rsidRDefault="007F5805">
            <w:pPr>
              <w:jc w:val="both"/>
              <w:rPr>
                <w:sz w:val="25"/>
              </w:rPr>
            </w:pPr>
            <w:r>
              <w:rPr>
                <w:sz w:val="25"/>
              </w:rPr>
              <w:lastRenderedPageBreak/>
              <w:t>Цилиндры гиалиновые</w:t>
            </w:r>
          </w:p>
        </w:tc>
        <w:tc>
          <w:tcPr>
            <w:tcW w:w="3260" w:type="dxa"/>
            <w:vMerge w:val="restart"/>
            <w:vAlign w:val="center"/>
          </w:tcPr>
          <w:p w:rsidR="007F5805" w:rsidRDefault="007F5805">
            <w:pPr>
              <w:jc w:val="both"/>
              <w:rPr>
                <w:sz w:val="25"/>
              </w:rPr>
            </w:pPr>
            <w:r>
              <w:rPr>
                <w:sz w:val="25"/>
              </w:rPr>
              <w:t>Нет</w:t>
            </w:r>
          </w:p>
        </w:tc>
      </w:tr>
      <w:tr w:rsidR="007F5805">
        <w:tblPrEx>
          <w:tblCellMar>
            <w:top w:w="0" w:type="dxa"/>
            <w:bottom w:w="0" w:type="dxa"/>
          </w:tblCellMar>
        </w:tblPrEx>
        <w:trPr>
          <w:cantSplit/>
        </w:trPr>
        <w:tc>
          <w:tcPr>
            <w:tcW w:w="3260" w:type="dxa"/>
          </w:tcPr>
          <w:p w:rsidR="007F5805" w:rsidRDefault="007F5805">
            <w:pPr>
              <w:jc w:val="right"/>
              <w:rPr>
                <w:sz w:val="25"/>
              </w:rPr>
            </w:pPr>
            <w:r>
              <w:rPr>
                <w:sz w:val="25"/>
              </w:rPr>
              <w:t>Зернистые</w:t>
            </w:r>
          </w:p>
        </w:tc>
        <w:tc>
          <w:tcPr>
            <w:tcW w:w="3260" w:type="dxa"/>
            <w:vMerge/>
          </w:tcPr>
          <w:p w:rsidR="007F5805" w:rsidRDefault="007F5805">
            <w:pPr>
              <w:jc w:val="both"/>
              <w:rPr>
                <w:sz w:val="25"/>
              </w:rPr>
            </w:pPr>
          </w:p>
        </w:tc>
      </w:tr>
      <w:tr w:rsidR="007F5805">
        <w:tblPrEx>
          <w:tblCellMar>
            <w:top w:w="0" w:type="dxa"/>
            <w:bottom w:w="0" w:type="dxa"/>
          </w:tblCellMar>
        </w:tblPrEx>
        <w:trPr>
          <w:cantSplit/>
        </w:trPr>
        <w:tc>
          <w:tcPr>
            <w:tcW w:w="3260" w:type="dxa"/>
          </w:tcPr>
          <w:p w:rsidR="007F5805" w:rsidRDefault="007F5805">
            <w:pPr>
              <w:pStyle w:val="1"/>
              <w:rPr>
                <w:b w:val="0"/>
              </w:rPr>
            </w:pPr>
            <w:r>
              <w:rPr>
                <w:b w:val="0"/>
              </w:rPr>
              <w:t>Бактерии</w:t>
            </w:r>
          </w:p>
        </w:tc>
        <w:tc>
          <w:tcPr>
            <w:tcW w:w="3260" w:type="dxa"/>
          </w:tcPr>
          <w:p w:rsidR="007F5805" w:rsidRDefault="007F5805">
            <w:pPr>
              <w:pStyle w:val="1"/>
              <w:rPr>
                <w:b w:val="0"/>
              </w:rPr>
            </w:pPr>
            <w:r>
              <w:rPr>
                <w:b w:val="0"/>
              </w:rPr>
              <w:t>Нет</w:t>
            </w:r>
          </w:p>
        </w:tc>
      </w:tr>
      <w:tr w:rsidR="007F5805">
        <w:tblPrEx>
          <w:tblCellMar>
            <w:top w:w="0" w:type="dxa"/>
            <w:bottom w:w="0" w:type="dxa"/>
          </w:tblCellMar>
        </w:tblPrEx>
        <w:trPr>
          <w:cantSplit/>
        </w:trPr>
        <w:tc>
          <w:tcPr>
            <w:tcW w:w="3260" w:type="dxa"/>
          </w:tcPr>
          <w:p w:rsidR="007F5805" w:rsidRDefault="007F5805">
            <w:pPr>
              <w:pStyle w:val="1"/>
              <w:rPr>
                <w:b w:val="0"/>
              </w:rPr>
            </w:pPr>
            <w:r>
              <w:rPr>
                <w:b w:val="0"/>
              </w:rPr>
              <w:t>Соли</w:t>
            </w:r>
          </w:p>
        </w:tc>
        <w:tc>
          <w:tcPr>
            <w:tcW w:w="3260" w:type="dxa"/>
          </w:tcPr>
          <w:p w:rsidR="007F5805" w:rsidRDefault="007F5805">
            <w:pPr>
              <w:pStyle w:val="1"/>
              <w:rPr>
                <w:b w:val="0"/>
                <w:vertAlign w:val="superscript"/>
                <w:lang w:val="en-US"/>
              </w:rPr>
            </w:pPr>
            <w:r>
              <w:rPr>
                <w:b w:val="0"/>
              </w:rPr>
              <w:t xml:space="preserve">Кристаллы оксалата </w:t>
            </w:r>
            <w:r>
              <w:rPr>
                <w:b w:val="0"/>
                <w:lang w:val="en-US"/>
              </w:rPr>
              <w:t>Ca</w:t>
            </w:r>
            <w:r>
              <w:rPr>
                <w:b w:val="0"/>
                <w:vertAlign w:val="superscript"/>
                <w:lang w:val="en-US"/>
              </w:rPr>
              <w:t>2+</w:t>
            </w:r>
          </w:p>
        </w:tc>
      </w:tr>
      <w:tr w:rsidR="007F5805">
        <w:tblPrEx>
          <w:tblCellMar>
            <w:top w:w="0" w:type="dxa"/>
            <w:bottom w:w="0" w:type="dxa"/>
          </w:tblCellMar>
        </w:tblPrEx>
        <w:tc>
          <w:tcPr>
            <w:tcW w:w="3260" w:type="dxa"/>
          </w:tcPr>
          <w:p w:rsidR="007F5805" w:rsidRDefault="007F5805">
            <w:pPr>
              <w:jc w:val="both"/>
              <w:rPr>
                <w:sz w:val="25"/>
              </w:rPr>
            </w:pPr>
            <w:r>
              <w:rPr>
                <w:sz w:val="25"/>
              </w:rPr>
              <w:t>Слизь</w:t>
            </w:r>
          </w:p>
        </w:tc>
        <w:tc>
          <w:tcPr>
            <w:tcW w:w="3260" w:type="dxa"/>
          </w:tcPr>
          <w:p w:rsidR="007F5805" w:rsidRDefault="007F5805">
            <w:pPr>
              <w:jc w:val="both"/>
              <w:rPr>
                <w:sz w:val="25"/>
              </w:rPr>
            </w:pPr>
            <w:r>
              <w:rPr>
                <w:sz w:val="25"/>
              </w:rPr>
              <w:t>Немного</w:t>
            </w:r>
          </w:p>
        </w:tc>
      </w:tr>
    </w:tbl>
    <w:p w:rsidR="007F5805" w:rsidRDefault="007F5805">
      <w:pPr>
        <w:pStyle w:val="20"/>
        <w:spacing w:line="240" w:lineRule="auto"/>
        <w:rPr>
          <w:sz w:val="25"/>
        </w:rPr>
      </w:pPr>
    </w:p>
    <w:p w:rsidR="007F5805" w:rsidRDefault="007F5805">
      <w:pPr>
        <w:pStyle w:val="20"/>
        <w:spacing w:line="240" w:lineRule="auto"/>
        <w:rPr>
          <w:sz w:val="25"/>
        </w:rPr>
      </w:pPr>
    </w:p>
    <w:p w:rsidR="007F5805" w:rsidRDefault="007F5805">
      <w:pPr>
        <w:pStyle w:val="20"/>
        <w:spacing w:line="240" w:lineRule="auto"/>
        <w:rPr>
          <w:sz w:val="25"/>
        </w:rPr>
      </w:pPr>
      <w:r>
        <w:rPr>
          <w:sz w:val="25"/>
        </w:rPr>
        <w:t>Реакция Вассермана на холоде, р-ция Вассермана с АГ – отрицательные.</w:t>
      </w:r>
    </w:p>
    <w:p w:rsidR="007F5805" w:rsidRDefault="007F5805">
      <w:pPr>
        <w:pStyle w:val="20"/>
        <w:spacing w:line="240" w:lineRule="auto"/>
        <w:rPr>
          <w:sz w:val="25"/>
        </w:rPr>
      </w:pPr>
      <w:r>
        <w:rPr>
          <w:sz w:val="25"/>
          <w:lang w:val="en-US"/>
        </w:rPr>
        <w:t>HBS</w:t>
      </w:r>
      <w:r w:rsidRPr="008B657D">
        <w:rPr>
          <w:sz w:val="25"/>
        </w:rPr>
        <w:t xml:space="preserve">- </w:t>
      </w:r>
      <w:r>
        <w:rPr>
          <w:sz w:val="25"/>
        </w:rPr>
        <w:t>отрицательный</w:t>
      </w:r>
    </w:p>
    <w:p w:rsidR="007F5805" w:rsidRDefault="007F5805">
      <w:pPr>
        <w:pStyle w:val="20"/>
        <w:spacing w:line="240" w:lineRule="auto"/>
        <w:rPr>
          <w:sz w:val="25"/>
        </w:rPr>
      </w:pPr>
    </w:p>
    <w:p w:rsidR="007F5805" w:rsidRDefault="007F5805">
      <w:pPr>
        <w:pStyle w:val="a3"/>
        <w:spacing w:line="240" w:lineRule="auto"/>
        <w:ind w:left="0"/>
        <w:rPr>
          <w:sz w:val="25"/>
        </w:rPr>
      </w:pPr>
      <w:r>
        <w:rPr>
          <w:sz w:val="25"/>
        </w:rPr>
        <w:t>Общий анализ крови 16.08.02</w:t>
      </w:r>
    </w:p>
    <w:tbl>
      <w:tblPr>
        <w:tblW w:w="0" w:type="auto"/>
        <w:tblLayout w:type="fixed"/>
        <w:tblLook w:val="0000" w:firstRow="0" w:lastRow="0" w:firstColumn="0" w:lastColumn="0" w:noHBand="0" w:noVBand="0"/>
      </w:tblPr>
      <w:tblGrid>
        <w:gridCol w:w="1951"/>
        <w:gridCol w:w="1843"/>
      </w:tblGrid>
      <w:tr w:rsidR="007F5805">
        <w:tblPrEx>
          <w:tblCellMar>
            <w:top w:w="0" w:type="dxa"/>
            <w:bottom w:w="0" w:type="dxa"/>
          </w:tblCellMar>
        </w:tblPrEx>
        <w:tc>
          <w:tcPr>
            <w:tcW w:w="1951" w:type="dxa"/>
          </w:tcPr>
          <w:p w:rsidR="007F5805" w:rsidRDefault="007F5805">
            <w:pPr>
              <w:pStyle w:val="a3"/>
              <w:spacing w:line="240" w:lineRule="auto"/>
              <w:ind w:left="0"/>
              <w:rPr>
                <w:sz w:val="25"/>
                <w:lang w:val="en-US"/>
              </w:rPr>
            </w:pPr>
            <w:r>
              <w:rPr>
                <w:sz w:val="25"/>
                <w:lang w:val="en-US"/>
              </w:rPr>
              <w:t>WBC</w:t>
            </w:r>
          </w:p>
        </w:tc>
        <w:tc>
          <w:tcPr>
            <w:tcW w:w="1843" w:type="dxa"/>
          </w:tcPr>
          <w:p w:rsidR="007F5805" w:rsidRDefault="007F5805">
            <w:pPr>
              <w:pStyle w:val="a3"/>
              <w:spacing w:line="240" w:lineRule="auto"/>
              <w:ind w:left="0"/>
              <w:rPr>
                <w:sz w:val="25"/>
                <w:lang w:val="en-US"/>
              </w:rPr>
            </w:pPr>
            <w:r>
              <w:rPr>
                <w:sz w:val="25"/>
                <w:lang w:val="en-US"/>
              </w:rPr>
              <w:t>6,44*10</w:t>
            </w:r>
            <w:r>
              <w:rPr>
                <w:sz w:val="25"/>
                <w:vertAlign w:val="superscript"/>
                <w:lang w:val="en-US"/>
              </w:rPr>
              <w:t>9</w:t>
            </w:r>
            <w:r>
              <w:rPr>
                <w:sz w:val="25"/>
                <w:lang w:val="en-US"/>
              </w:rPr>
              <w:t>/L</w:t>
            </w:r>
          </w:p>
        </w:tc>
      </w:tr>
      <w:tr w:rsidR="007F5805">
        <w:tblPrEx>
          <w:tblCellMar>
            <w:top w:w="0" w:type="dxa"/>
            <w:bottom w:w="0" w:type="dxa"/>
          </w:tblCellMar>
        </w:tblPrEx>
        <w:tc>
          <w:tcPr>
            <w:tcW w:w="1951" w:type="dxa"/>
          </w:tcPr>
          <w:p w:rsidR="007F5805" w:rsidRDefault="007F5805">
            <w:pPr>
              <w:pStyle w:val="a3"/>
              <w:spacing w:line="240" w:lineRule="auto"/>
              <w:ind w:left="0"/>
              <w:rPr>
                <w:sz w:val="25"/>
                <w:lang w:val="en-US"/>
              </w:rPr>
            </w:pPr>
            <w:r>
              <w:rPr>
                <w:sz w:val="25"/>
                <w:lang w:val="en-US"/>
              </w:rPr>
              <w:t>RBC</w:t>
            </w:r>
          </w:p>
        </w:tc>
        <w:tc>
          <w:tcPr>
            <w:tcW w:w="1843" w:type="dxa"/>
          </w:tcPr>
          <w:p w:rsidR="007F5805" w:rsidRDefault="007F5805">
            <w:pPr>
              <w:pStyle w:val="a3"/>
              <w:spacing w:line="240" w:lineRule="auto"/>
              <w:ind w:left="0"/>
              <w:rPr>
                <w:sz w:val="25"/>
                <w:lang w:val="en-US"/>
              </w:rPr>
            </w:pPr>
            <w:r>
              <w:rPr>
                <w:sz w:val="25"/>
                <w:lang w:val="en-US"/>
              </w:rPr>
              <w:t>4,140*10</w:t>
            </w:r>
            <w:r>
              <w:rPr>
                <w:sz w:val="25"/>
                <w:vertAlign w:val="superscript"/>
                <w:lang w:val="en-US"/>
              </w:rPr>
              <w:t>12</w:t>
            </w:r>
            <w:r>
              <w:rPr>
                <w:sz w:val="25"/>
                <w:lang w:val="en-US"/>
              </w:rPr>
              <w:t>/L</w:t>
            </w:r>
          </w:p>
        </w:tc>
      </w:tr>
      <w:tr w:rsidR="007F5805">
        <w:tblPrEx>
          <w:tblCellMar>
            <w:top w:w="0" w:type="dxa"/>
            <w:bottom w:w="0" w:type="dxa"/>
          </w:tblCellMar>
        </w:tblPrEx>
        <w:tc>
          <w:tcPr>
            <w:tcW w:w="1951" w:type="dxa"/>
          </w:tcPr>
          <w:p w:rsidR="007F5805" w:rsidRDefault="007F5805">
            <w:pPr>
              <w:pStyle w:val="a3"/>
              <w:spacing w:line="240" w:lineRule="auto"/>
              <w:ind w:left="0"/>
              <w:rPr>
                <w:sz w:val="25"/>
                <w:lang w:val="en-US"/>
              </w:rPr>
            </w:pPr>
            <w:r>
              <w:rPr>
                <w:sz w:val="25"/>
                <w:lang w:val="en-US"/>
              </w:rPr>
              <w:t>HGB</w:t>
            </w:r>
          </w:p>
        </w:tc>
        <w:tc>
          <w:tcPr>
            <w:tcW w:w="1843" w:type="dxa"/>
          </w:tcPr>
          <w:p w:rsidR="007F5805" w:rsidRDefault="007F5805">
            <w:pPr>
              <w:pStyle w:val="a3"/>
              <w:spacing w:line="240" w:lineRule="auto"/>
              <w:ind w:left="0"/>
              <w:rPr>
                <w:sz w:val="25"/>
                <w:lang w:val="en-US"/>
              </w:rPr>
            </w:pPr>
            <w:r>
              <w:rPr>
                <w:sz w:val="25"/>
                <w:lang w:val="en-US"/>
              </w:rPr>
              <w:t>138,2 g/L</w:t>
            </w:r>
          </w:p>
        </w:tc>
      </w:tr>
      <w:tr w:rsidR="007F5805">
        <w:tblPrEx>
          <w:tblCellMar>
            <w:top w:w="0" w:type="dxa"/>
            <w:bottom w:w="0" w:type="dxa"/>
          </w:tblCellMar>
        </w:tblPrEx>
        <w:tc>
          <w:tcPr>
            <w:tcW w:w="1951" w:type="dxa"/>
          </w:tcPr>
          <w:p w:rsidR="007F5805" w:rsidRDefault="007F5805">
            <w:pPr>
              <w:pStyle w:val="a3"/>
              <w:spacing w:line="240" w:lineRule="auto"/>
              <w:ind w:left="0"/>
              <w:rPr>
                <w:sz w:val="25"/>
                <w:lang w:val="en-US"/>
              </w:rPr>
            </w:pPr>
            <w:r>
              <w:rPr>
                <w:sz w:val="25"/>
                <w:lang w:val="en-US"/>
              </w:rPr>
              <w:t>HCT</w:t>
            </w:r>
          </w:p>
        </w:tc>
        <w:tc>
          <w:tcPr>
            <w:tcW w:w="1843" w:type="dxa"/>
          </w:tcPr>
          <w:p w:rsidR="007F5805" w:rsidRDefault="007F5805">
            <w:pPr>
              <w:pStyle w:val="a3"/>
              <w:spacing w:line="240" w:lineRule="auto"/>
              <w:ind w:left="0"/>
              <w:rPr>
                <w:sz w:val="25"/>
                <w:lang w:val="en-US"/>
              </w:rPr>
            </w:pPr>
            <w:r>
              <w:rPr>
                <w:sz w:val="25"/>
                <w:lang w:val="en-US"/>
              </w:rPr>
              <w:t>37,90 L/L</w:t>
            </w:r>
          </w:p>
        </w:tc>
      </w:tr>
      <w:tr w:rsidR="007F5805">
        <w:tblPrEx>
          <w:tblCellMar>
            <w:top w:w="0" w:type="dxa"/>
            <w:bottom w:w="0" w:type="dxa"/>
          </w:tblCellMar>
        </w:tblPrEx>
        <w:tc>
          <w:tcPr>
            <w:tcW w:w="1951" w:type="dxa"/>
          </w:tcPr>
          <w:p w:rsidR="007F5805" w:rsidRDefault="007F5805">
            <w:pPr>
              <w:pStyle w:val="a3"/>
              <w:spacing w:line="240" w:lineRule="auto"/>
              <w:ind w:left="0"/>
              <w:rPr>
                <w:sz w:val="25"/>
                <w:lang w:val="en-US"/>
              </w:rPr>
            </w:pPr>
            <w:r>
              <w:rPr>
                <w:sz w:val="25"/>
                <w:lang w:val="en-US"/>
              </w:rPr>
              <w:t>MCV</w:t>
            </w:r>
          </w:p>
        </w:tc>
        <w:tc>
          <w:tcPr>
            <w:tcW w:w="1843" w:type="dxa"/>
          </w:tcPr>
          <w:p w:rsidR="007F5805" w:rsidRDefault="007F5805">
            <w:pPr>
              <w:pStyle w:val="a3"/>
              <w:spacing w:line="240" w:lineRule="auto"/>
              <w:ind w:left="0"/>
              <w:rPr>
                <w:sz w:val="25"/>
                <w:lang w:val="en-US"/>
              </w:rPr>
            </w:pPr>
            <w:r>
              <w:rPr>
                <w:sz w:val="25"/>
                <w:lang w:val="en-US"/>
              </w:rPr>
              <w:t>91,50 fL</w:t>
            </w:r>
          </w:p>
        </w:tc>
      </w:tr>
      <w:tr w:rsidR="007F5805">
        <w:tblPrEx>
          <w:tblCellMar>
            <w:top w:w="0" w:type="dxa"/>
            <w:bottom w:w="0" w:type="dxa"/>
          </w:tblCellMar>
        </w:tblPrEx>
        <w:tc>
          <w:tcPr>
            <w:tcW w:w="1951" w:type="dxa"/>
          </w:tcPr>
          <w:p w:rsidR="007F5805" w:rsidRDefault="007F5805">
            <w:pPr>
              <w:pStyle w:val="a3"/>
              <w:spacing w:line="240" w:lineRule="auto"/>
              <w:ind w:left="0"/>
              <w:rPr>
                <w:sz w:val="25"/>
                <w:lang w:val="en-US"/>
              </w:rPr>
            </w:pPr>
            <w:r>
              <w:rPr>
                <w:sz w:val="25"/>
                <w:lang w:val="en-US"/>
              </w:rPr>
              <w:t>MCH</w:t>
            </w:r>
          </w:p>
        </w:tc>
        <w:tc>
          <w:tcPr>
            <w:tcW w:w="1843" w:type="dxa"/>
          </w:tcPr>
          <w:p w:rsidR="007F5805" w:rsidRDefault="007F5805">
            <w:pPr>
              <w:pStyle w:val="a3"/>
              <w:spacing w:line="240" w:lineRule="auto"/>
              <w:ind w:left="0"/>
              <w:rPr>
                <w:sz w:val="25"/>
                <w:lang w:val="en-US"/>
              </w:rPr>
            </w:pPr>
            <w:r>
              <w:rPr>
                <w:sz w:val="25"/>
                <w:lang w:val="en-US"/>
              </w:rPr>
              <w:t>33,39 pg</w:t>
            </w:r>
          </w:p>
        </w:tc>
      </w:tr>
      <w:tr w:rsidR="007F5805">
        <w:tblPrEx>
          <w:tblCellMar>
            <w:top w:w="0" w:type="dxa"/>
            <w:bottom w:w="0" w:type="dxa"/>
          </w:tblCellMar>
        </w:tblPrEx>
        <w:tc>
          <w:tcPr>
            <w:tcW w:w="1951" w:type="dxa"/>
          </w:tcPr>
          <w:p w:rsidR="007F5805" w:rsidRDefault="007F5805">
            <w:pPr>
              <w:pStyle w:val="a3"/>
              <w:spacing w:line="240" w:lineRule="auto"/>
              <w:ind w:left="0"/>
              <w:rPr>
                <w:sz w:val="25"/>
                <w:lang w:val="en-US"/>
              </w:rPr>
            </w:pPr>
            <w:r>
              <w:rPr>
                <w:sz w:val="25"/>
                <w:lang w:val="en-US"/>
              </w:rPr>
              <w:t>MCHC</w:t>
            </w:r>
          </w:p>
        </w:tc>
        <w:tc>
          <w:tcPr>
            <w:tcW w:w="1843" w:type="dxa"/>
          </w:tcPr>
          <w:p w:rsidR="007F5805" w:rsidRDefault="007F5805">
            <w:pPr>
              <w:pStyle w:val="a3"/>
              <w:spacing w:line="240" w:lineRule="auto"/>
              <w:ind w:left="0"/>
              <w:rPr>
                <w:sz w:val="25"/>
                <w:lang w:val="en-US"/>
              </w:rPr>
            </w:pPr>
            <w:r>
              <w:rPr>
                <w:sz w:val="25"/>
                <w:lang w:val="en-US"/>
              </w:rPr>
              <w:t>36,47 g/L</w:t>
            </w:r>
          </w:p>
        </w:tc>
      </w:tr>
      <w:tr w:rsidR="007F5805">
        <w:tblPrEx>
          <w:tblCellMar>
            <w:top w:w="0" w:type="dxa"/>
            <w:bottom w:w="0" w:type="dxa"/>
          </w:tblCellMar>
        </w:tblPrEx>
        <w:tc>
          <w:tcPr>
            <w:tcW w:w="1951" w:type="dxa"/>
          </w:tcPr>
          <w:p w:rsidR="007F5805" w:rsidRDefault="007F5805">
            <w:pPr>
              <w:pStyle w:val="a3"/>
              <w:spacing w:line="240" w:lineRule="auto"/>
              <w:ind w:left="0"/>
              <w:rPr>
                <w:sz w:val="25"/>
                <w:lang w:val="en-US"/>
              </w:rPr>
            </w:pPr>
            <w:r>
              <w:rPr>
                <w:sz w:val="25"/>
                <w:lang w:val="en-US"/>
              </w:rPr>
              <w:t>PLT</w:t>
            </w:r>
          </w:p>
        </w:tc>
        <w:tc>
          <w:tcPr>
            <w:tcW w:w="1843" w:type="dxa"/>
          </w:tcPr>
          <w:p w:rsidR="007F5805" w:rsidRDefault="007F5805">
            <w:pPr>
              <w:pStyle w:val="a3"/>
              <w:spacing w:line="240" w:lineRule="auto"/>
              <w:ind w:left="0"/>
              <w:rPr>
                <w:sz w:val="25"/>
                <w:lang w:val="en-US"/>
              </w:rPr>
            </w:pPr>
            <w:r>
              <w:rPr>
                <w:sz w:val="25"/>
                <w:lang w:val="en-US"/>
              </w:rPr>
              <w:t>326,8*10</w:t>
            </w:r>
            <w:r>
              <w:rPr>
                <w:sz w:val="25"/>
                <w:vertAlign w:val="superscript"/>
                <w:lang w:val="en-US"/>
              </w:rPr>
              <w:t>9</w:t>
            </w:r>
            <w:r>
              <w:rPr>
                <w:sz w:val="25"/>
                <w:lang w:val="en-US"/>
              </w:rPr>
              <w:t>/L</w:t>
            </w:r>
          </w:p>
        </w:tc>
      </w:tr>
      <w:tr w:rsidR="007F5805">
        <w:tblPrEx>
          <w:tblCellMar>
            <w:top w:w="0" w:type="dxa"/>
            <w:bottom w:w="0" w:type="dxa"/>
          </w:tblCellMar>
        </w:tblPrEx>
        <w:tc>
          <w:tcPr>
            <w:tcW w:w="1951" w:type="dxa"/>
            <w:tcBorders>
              <w:bottom w:val="single" w:sz="4" w:space="0" w:color="auto"/>
            </w:tcBorders>
          </w:tcPr>
          <w:p w:rsidR="007F5805" w:rsidRDefault="007F5805">
            <w:pPr>
              <w:pStyle w:val="a3"/>
              <w:spacing w:line="240" w:lineRule="auto"/>
              <w:ind w:left="0"/>
              <w:rPr>
                <w:sz w:val="25"/>
              </w:rPr>
            </w:pPr>
            <w:r>
              <w:rPr>
                <w:sz w:val="25"/>
              </w:rPr>
              <w:t>ЦВ.ПОКАЗ.</w:t>
            </w:r>
          </w:p>
        </w:tc>
        <w:tc>
          <w:tcPr>
            <w:tcW w:w="1843" w:type="dxa"/>
            <w:tcBorders>
              <w:bottom w:val="single" w:sz="4" w:space="0" w:color="auto"/>
            </w:tcBorders>
          </w:tcPr>
          <w:p w:rsidR="007F5805" w:rsidRDefault="007F5805">
            <w:pPr>
              <w:pStyle w:val="a3"/>
              <w:spacing w:line="240" w:lineRule="auto"/>
              <w:ind w:left="0"/>
              <w:rPr>
                <w:sz w:val="25"/>
              </w:rPr>
            </w:pPr>
            <w:r>
              <w:rPr>
                <w:sz w:val="25"/>
              </w:rPr>
              <w:t>1,0</w:t>
            </w:r>
          </w:p>
        </w:tc>
      </w:tr>
      <w:tr w:rsidR="007F5805">
        <w:tblPrEx>
          <w:tblCellMar>
            <w:top w:w="0" w:type="dxa"/>
            <w:bottom w:w="0" w:type="dxa"/>
          </w:tblCellMar>
        </w:tblPrEx>
        <w:tc>
          <w:tcPr>
            <w:tcW w:w="1951" w:type="dxa"/>
            <w:tcBorders>
              <w:top w:val="single" w:sz="4" w:space="0" w:color="auto"/>
            </w:tcBorders>
          </w:tcPr>
          <w:p w:rsidR="007F5805" w:rsidRDefault="007F5805">
            <w:pPr>
              <w:pStyle w:val="a3"/>
              <w:spacing w:line="240" w:lineRule="auto"/>
              <w:ind w:left="0"/>
              <w:rPr>
                <w:sz w:val="25"/>
              </w:rPr>
            </w:pPr>
            <w:r>
              <w:rPr>
                <w:sz w:val="25"/>
              </w:rPr>
              <w:t>Нейтрофилы</w:t>
            </w:r>
          </w:p>
        </w:tc>
        <w:tc>
          <w:tcPr>
            <w:tcW w:w="1843" w:type="dxa"/>
            <w:tcBorders>
              <w:top w:val="single" w:sz="4" w:space="0" w:color="auto"/>
            </w:tcBorders>
          </w:tcPr>
          <w:p w:rsidR="007F5805" w:rsidRDefault="007F5805">
            <w:pPr>
              <w:pStyle w:val="a3"/>
              <w:spacing w:line="240" w:lineRule="auto"/>
              <w:ind w:left="0"/>
              <w:rPr>
                <w:sz w:val="25"/>
              </w:rPr>
            </w:pPr>
          </w:p>
        </w:tc>
      </w:tr>
      <w:tr w:rsidR="007F5805">
        <w:tblPrEx>
          <w:tblCellMar>
            <w:top w:w="0" w:type="dxa"/>
            <w:bottom w:w="0" w:type="dxa"/>
          </w:tblCellMar>
        </w:tblPrEx>
        <w:tc>
          <w:tcPr>
            <w:tcW w:w="1951" w:type="dxa"/>
          </w:tcPr>
          <w:p w:rsidR="007F5805" w:rsidRDefault="007F5805">
            <w:pPr>
              <w:pStyle w:val="a3"/>
              <w:spacing w:line="240" w:lineRule="auto"/>
              <w:ind w:left="0"/>
              <w:jc w:val="right"/>
              <w:rPr>
                <w:sz w:val="25"/>
              </w:rPr>
            </w:pPr>
            <w:r>
              <w:rPr>
                <w:sz w:val="25"/>
              </w:rPr>
              <w:t>П/я</w:t>
            </w:r>
          </w:p>
        </w:tc>
        <w:tc>
          <w:tcPr>
            <w:tcW w:w="1843" w:type="dxa"/>
          </w:tcPr>
          <w:p w:rsidR="007F5805" w:rsidRDefault="007F5805">
            <w:pPr>
              <w:pStyle w:val="a3"/>
              <w:spacing w:line="240" w:lineRule="auto"/>
              <w:ind w:left="0"/>
              <w:rPr>
                <w:sz w:val="25"/>
              </w:rPr>
            </w:pPr>
            <w:r>
              <w:rPr>
                <w:sz w:val="25"/>
              </w:rPr>
              <w:t>1</w:t>
            </w:r>
          </w:p>
        </w:tc>
      </w:tr>
      <w:tr w:rsidR="007F5805">
        <w:tblPrEx>
          <w:tblCellMar>
            <w:top w:w="0" w:type="dxa"/>
            <w:bottom w:w="0" w:type="dxa"/>
          </w:tblCellMar>
        </w:tblPrEx>
        <w:tc>
          <w:tcPr>
            <w:tcW w:w="1951" w:type="dxa"/>
          </w:tcPr>
          <w:p w:rsidR="007F5805" w:rsidRDefault="007F5805">
            <w:pPr>
              <w:pStyle w:val="a3"/>
              <w:spacing w:line="240" w:lineRule="auto"/>
              <w:ind w:left="0"/>
              <w:jc w:val="right"/>
              <w:rPr>
                <w:sz w:val="25"/>
              </w:rPr>
            </w:pPr>
            <w:r>
              <w:rPr>
                <w:sz w:val="25"/>
              </w:rPr>
              <w:t>С/я</w:t>
            </w:r>
          </w:p>
        </w:tc>
        <w:tc>
          <w:tcPr>
            <w:tcW w:w="1843" w:type="dxa"/>
          </w:tcPr>
          <w:p w:rsidR="007F5805" w:rsidRDefault="007F5805">
            <w:pPr>
              <w:pStyle w:val="a3"/>
              <w:spacing w:line="240" w:lineRule="auto"/>
              <w:ind w:left="0"/>
              <w:rPr>
                <w:b/>
                <w:sz w:val="25"/>
                <w:u w:val="single"/>
              </w:rPr>
            </w:pPr>
            <w:r>
              <w:rPr>
                <w:b/>
                <w:sz w:val="25"/>
                <w:u w:val="single"/>
              </w:rPr>
              <w:t>39  ?</w:t>
            </w:r>
          </w:p>
        </w:tc>
      </w:tr>
      <w:tr w:rsidR="007F5805">
        <w:tblPrEx>
          <w:tblCellMar>
            <w:top w:w="0" w:type="dxa"/>
            <w:bottom w:w="0" w:type="dxa"/>
          </w:tblCellMar>
        </w:tblPrEx>
        <w:tc>
          <w:tcPr>
            <w:tcW w:w="1951" w:type="dxa"/>
          </w:tcPr>
          <w:p w:rsidR="007F5805" w:rsidRDefault="007F5805">
            <w:pPr>
              <w:pStyle w:val="a3"/>
              <w:spacing w:line="240" w:lineRule="auto"/>
              <w:ind w:left="0"/>
              <w:rPr>
                <w:sz w:val="25"/>
              </w:rPr>
            </w:pPr>
            <w:r>
              <w:rPr>
                <w:sz w:val="25"/>
              </w:rPr>
              <w:t>Базофилы</w:t>
            </w:r>
          </w:p>
        </w:tc>
        <w:tc>
          <w:tcPr>
            <w:tcW w:w="1843" w:type="dxa"/>
          </w:tcPr>
          <w:p w:rsidR="007F5805" w:rsidRDefault="007F5805">
            <w:pPr>
              <w:pStyle w:val="a3"/>
              <w:spacing w:line="240" w:lineRule="auto"/>
              <w:ind w:left="0"/>
              <w:rPr>
                <w:sz w:val="25"/>
              </w:rPr>
            </w:pPr>
          </w:p>
        </w:tc>
      </w:tr>
      <w:tr w:rsidR="007F5805">
        <w:tblPrEx>
          <w:tblCellMar>
            <w:top w:w="0" w:type="dxa"/>
            <w:bottom w:w="0" w:type="dxa"/>
          </w:tblCellMar>
        </w:tblPrEx>
        <w:tc>
          <w:tcPr>
            <w:tcW w:w="1951" w:type="dxa"/>
          </w:tcPr>
          <w:p w:rsidR="007F5805" w:rsidRDefault="007F5805">
            <w:pPr>
              <w:pStyle w:val="a3"/>
              <w:spacing w:line="240" w:lineRule="auto"/>
              <w:ind w:left="0"/>
              <w:rPr>
                <w:sz w:val="25"/>
              </w:rPr>
            </w:pPr>
            <w:r>
              <w:rPr>
                <w:sz w:val="25"/>
              </w:rPr>
              <w:t>Эозинофилы</w:t>
            </w:r>
          </w:p>
        </w:tc>
        <w:tc>
          <w:tcPr>
            <w:tcW w:w="1843" w:type="dxa"/>
          </w:tcPr>
          <w:p w:rsidR="007F5805" w:rsidRDefault="007F5805">
            <w:pPr>
              <w:pStyle w:val="a3"/>
              <w:spacing w:line="240" w:lineRule="auto"/>
              <w:ind w:left="0"/>
              <w:rPr>
                <w:sz w:val="25"/>
              </w:rPr>
            </w:pPr>
            <w:r>
              <w:rPr>
                <w:sz w:val="25"/>
              </w:rPr>
              <w:t>0</w:t>
            </w:r>
          </w:p>
        </w:tc>
      </w:tr>
      <w:tr w:rsidR="007F5805">
        <w:tblPrEx>
          <w:tblCellMar>
            <w:top w:w="0" w:type="dxa"/>
            <w:bottom w:w="0" w:type="dxa"/>
          </w:tblCellMar>
        </w:tblPrEx>
        <w:tc>
          <w:tcPr>
            <w:tcW w:w="1951" w:type="dxa"/>
          </w:tcPr>
          <w:p w:rsidR="007F5805" w:rsidRDefault="007F5805">
            <w:pPr>
              <w:pStyle w:val="a3"/>
              <w:spacing w:line="240" w:lineRule="auto"/>
              <w:ind w:left="0"/>
              <w:rPr>
                <w:sz w:val="25"/>
              </w:rPr>
            </w:pPr>
            <w:r>
              <w:rPr>
                <w:sz w:val="25"/>
              </w:rPr>
              <w:t>Лимфоциты</w:t>
            </w:r>
          </w:p>
        </w:tc>
        <w:tc>
          <w:tcPr>
            <w:tcW w:w="1843" w:type="dxa"/>
          </w:tcPr>
          <w:p w:rsidR="007F5805" w:rsidRDefault="007F5805">
            <w:pPr>
              <w:pStyle w:val="a3"/>
              <w:spacing w:line="240" w:lineRule="auto"/>
              <w:ind w:left="0"/>
              <w:rPr>
                <w:b/>
                <w:sz w:val="25"/>
                <w:u w:val="single"/>
              </w:rPr>
            </w:pPr>
            <w:r>
              <w:rPr>
                <w:b/>
                <w:sz w:val="25"/>
                <w:u w:val="single"/>
              </w:rPr>
              <w:t>55  ?</w:t>
            </w:r>
          </w:p>
        </w:tc>
      </w:tr>
      <w:tr w:rsidR="007F5805">
        <w:tblPrEx>
          <w:tblCellMar>
            <w:top w:w="0" w:type="dxa"/>
            <w:bottom w:w="0" w:type="dxa"/>
          </w:tblCellMar>
        </w:tblPrEx>
        <w:tc>
          <w:tcPr>
            <w:tcW w:w="1951" w:type="dxa"/>
          </w:tcPr>
          <w:p w:rsidR="007F5805" w:rsidRDefault="007F5805">
            <w:pPr>
              <w:pStyle w:val="a3"/>
              <w:spacing w:line="240" w:lineRule="auto"/>
              <w:ind w:left="0"/>
              <w:rPr>
                <w:sz w:val="25"/>
              </w:rPr>
            </w:pPr>
            <w:r>
              <w:rPr>
                <w:sz w:val="25"/>
              </w:rPr>
              <w:t>Моноциты</w:t>
            </w:r>
          </w:p>
        </w:tc>
        <w:tc>
          <w:tcPr>
            <w:tcW w:w="1843" w:type="dxa"/>
          </w:tcPr>
          <w:p w:rsidR="007F5805" w:rsidRDefault="007F5805">
            <w:pPr>
              <w:pStyle w:val="a3"/>
              <w:spacing w:line="240" w:lineRule="auto"/>
              <w:ind w:left="0"/>
              <w:rPr>
                <w:sz w:val="25"/>
              </w:rPr>
            </w:pPr>
            <w:r>
              <w:rPr>
                <w:sz w:val="25"/>
              </w:rPr>
              <w:t>5</w:t>
            </w:r>
          </w:p>
        </w:tc>
      </w:tr>
      <w:tr w:rsidR="007F5805">
        <w:tblPrEx>
          <w:tblCellMar>
            <w:top w:w="0" w:type="dxa"/>
            <w:bottom w:w="0" w:type="dxa"/>
          </w:tblCellMar>
        </w:tblPrEx>
        <w:tc>
          <w:tcPr>
            <w:tcW w:w="1951" w:type="dxa"/>
          </w:tcPr>
          <w:p w:rsidR="007F5805" w:rsidRDefault="007F5805">
            <w:pPr>
              <w:pStyle w:val="a3"/>
              <w:spacing w:line="240" w:lineRule="auto"/>
              <w:ind w:left="0"/>
              <w:rPr>
                <w:sz w:val="25"/>
              </w:rPr>
            </w:pPr>
            <w:r>
              <w:rPr>
                <w:sz w:val="25"/>
              </w:rPr>
              <w:t>СОЭ</w:t>
            </w:r>
          </w:p>
        </w:tc>
        <w:tc>
          <w:tcPr>
            <w:tcW w:w="1843" w:type="dxa"/>
          </w:tcPr>
          <w:p w:rsidR="007F5805" w:rsidRDefault="007F5805">
            <w:pPr>
              <w:pStyle w:val="a3"/>
              <w:spacing w:line="240" w:lineRule="auto"/>
              <w:ind w:left="0"/>
              <w:rPr>
                <w:sz w:val="25"/>
              </w:rPr>
            </w:pPr>
            <w:r>
              <w:rPr>
                <w:sz w:val="25"/>
              </w:rPr>
              <w:t>7</w:t>
            </w:r>
          </w:p>
        </w:tc>
      </w:tr>
    </w:tbl>
    <w:p w:rsidR="007F5805" w:rsidRDefault="007F5805">
      <w:pPr>
        <w:shd w:val="clear" w:color="auto" w:fill="FFFFFF"/>
        <w:ind w:left="821" w:hanging="437"/>
        <w:rPr>
          <w:color w:val="000000"/>
          <w:spacing w:val="-13"/>
          <w:sz w:val="25"/>
        </w:rPr>
      </w:pPr>
    </w:p>
    <w:p w:rsidR="007F5805" w:rsidRDefault="007F5805">
      <w:pPr>
        <w:shd w:val="clear" w:color="auto" w:fill="FFFFFF"/>
        <w:ind w:left="821" w:hanging="437"/>
        <w:rPr>
          <w:color w:val="000000"/>
          <w:spacing w:val="-13"/>
          <w:sz w:val="25"/>
        </w:rPr>
      </w:pPr>
      <w:r>
        <w:rPr>
          <w:color w:val="000000"/>
          <w:spacing w:val="-13"/>
          <w:sz w:val="25"/>
        </w:rPr>
        <w:t>3.09.02 Исследование на гормоны щитовидной железы:</w:t>
      </w:r>
    </w:p>
    <w:p w:rsidR="007F5805" w:rsidRDefault="007F5805">
      <w:pPr>
        <w:shd w:val="clear" w:color="auto" w:fill="FFFFFF"/>
        <w:ind w:left="821" w:hanging="437"/>
        <w:rPr>
          <w:color w:val="000000"/>
          <w:spacing w:val="-13"/>
          <w:sz w:val="25"/>
        </w:rPr>
      </w:pPr>
      <w:r>
        <w:rPr>
          <w:color w:val="000000"/>
          <w:spacing w:val="-13"/>
          <w:sz w:val="25"/>
        </w:rPr>
        <w:t>ТТГ 3,12 (0,25-4,00) МЕ/л</w:t>
      </w:r>
    </w:p>
    <w:p w:rsidR="007F5805" w:rsidRDefault="007F5805">
      <w:pPr>
        <w:shd w:val="clear" w:color="auto" w:fill="FFFFFF"/>
        <w:ind w:left="821" w:hanging="437"/>
        <w:rPr>
          <w:color w:val="000000"/>
          <w:spacing w:val="-13"/>
          <w:sz w:val="25"/>
        </w:rPr>
      </w:pPr>
      <w:r>
        <w:rPr>
          <w:color w:val="000000"/>
          <w:spacing w:val="-13"/>
          <w:sz w:val="25"/>
        </w:rPr>
        <w:t>АТ 5,7 (0,00-100,0) МЕ/мл</w:t>
      </w:r>
    </w:p>
    <w:p w:rsidR="007F5805" w:rsidRDefault="007F5805">
      <w:pPr>
        <w:shd w:val="clear" w:color="auto" w:fill="FFFFFF"/>
        <w:ind w:left="821" w:hanging="437"/>
        <w:rPr>
          <w:color w:val="000000"/>
          <w:spacing w:val="-13"/>
          <w:sz w:val="25"/>
        </w:rPr>
      </w:pPr>
    </w:p>
    <w:p w:rsidR="007F5805" w:rsidRDefault="007F5805">
      <w:pPr>
        <w:shd w:val="clear" w:color="auto" w:fill="FFFFFF"/>
        <w:ind w:left="821" w:hanging="437"/>
        <w:rPr>
          <w:b/>
          <w:color w:val="000000"/>
          <w:spacing w:val="-13"/>
          <w:sz w:val="25"/>
          <w:u w:val="single"/>
        </w:rPr>
      </w:pPr>
      <w:r>
        <w:rPr>
          <w:b/>
          <w:color w:val="000000"/>
          <w:spacing w:val="-13"/>
          <w:sz w:val="25"/>
          <w:u w:val="single"/>
        </w:rPr>
        <w:t>Триглицериды</w:t>
      </w:r>
      <w:r>
        <w:rPr>
          <w:b/>
          <w:color w:val="000000"/>
          <w:spacing w:val="-13"/>
          <w:sz w:val="25"/>
          <w:u w:val="single"/>
        </w:rPr>
        <w:tab/>
        <w:t>990 мг/дл (50-150)</w:t>
      </w:r>
    </w:p>
    <w:p w:rsidR="007F5805" w:rsidRDefault="007F5805">
      <w:pPr>
        <w:shd w:val="clear" w:color="auto" w:fill="FFFFFF"/>
        <w:ind w:left="821" w:hanging="437"/>
        <w:rPr>
          <w:color w:val="000000"/>
          <w:spacing w:val="-13"/>
          <w:sz w:val="25"/>
        </w:rPr>
      </w:pPr>
      <w:r>
        <w:rPr>
          <w:color w:val="000000"/>
          <w:spacing w:val="-13"/>
          <w:sz w:val="25"/>
        </w:rPr>
        <w:t>Общ.Хс</w:t>
      </w:r>
      <w:r>
        <w:rPr>
          <w:color w:val="000000"/>
          <w:spacing w:val="-13"/>
          <w:sz w:val="25"/>
        </w:rPr>
        <w:tab/>
      </w:r>
      <w:r>
        <w:rPr>
          <w:color w:val="000000"/>
          <w:spacing w:val="-13"/>
          <w:sz w:val="25"/>
        </w:rPr>
        <w:tab/>
        <w:t>247 мг/дл (150-250)</w:t>
      </w:r>
    </w:p>
    <w:p w:rsidR="007F5805" w:rsidRDefault="007F5805">
      <w:pPr>
        <w:shd w:val="clear" w:color="auto" w:fill="FFFFFF"/>
        <w:ind w:left="821" w:hanging="437"/>
        <w:rPr>
          <w:color w:val="000000"/>
          <w:spacing w:val="-13"/>
          <w:sz w:val="25"/>
        </w:rPr>
      </w:pPr>
      <w:r>
        <w:rPr>
          <w:color w:val="000000"/>
          <w:spacing w:val="-13"/>
          <w:sz w:val="25"/>
        </w:rPr>
        <w:t>ЛПВС-Хс</w:t>
      </w:r>
      <w:r>
        <w:rPr>
          <w:color w:val="000000"/>
          <w:spacing w:val="-13"/>
          <w:sz w:val="25"/>
        </w:rPr>
        <w:tab/>
      </w:r>
      <w:r>
        <w:rPr>
          <w:color w:val="000000"/>
          <w:spacing w:val="-13"/>
          <w:sz w:val="25"/>
        </w:rPr>
        <w:tab/>
        <w:t>не осад. (35-75)</w:t>
      </w:r>
    </w:p>
    <w:p w:rsidR="007F5805" w:rsidRDefault="007F5805">
      <w:pPr>
        <w:shd w:val="clear" w:color="auto" w:fill="FFFFFF"/>
        <w:ind w:left="821" w:hanging="437"/>
        <w:rPr>
          <w:color w:val="000000"/>
          <w:spacing w:val="-13"/>
          <w:sz w:val="25"/>
        </w:rPr>
      </w:pPr>
    </w:p>
    <w:p w:rsidR="007F5805" w:rsidRDefault="007F5805">
      <w:pPr>
        <w:shd w:val="clear" w:color="auto" w:fill="FFFFFF"/>
        <w:ind w:left="821" w:hanging="437"/>
        <w:rPr>
          <w:color w:val="000000"/>
          <w:spacing w:val="-13"/>
          <w:sz w:val="25"/>
        </w:rPr>
      </w:pPr>
      <w:r>
        <w:rPr>
          <w:color w:val="000000"/>
          <w:spacing w:val="-13"/>
          <w:sz w:val="25"/>
        </w:rPr>
        <w:t>Са</w:t>
      </w:r>
      <w:r>
        <w:rPr>
          <w:color w:val="000000"/>
          <w:spacing w:val="-13"/>
          <w:sz w:val="25"/>
        </w:rPr>
        <w:tab/>
        <w:t xml:space="preserve"> </w:t>
      </w:r>
      <w:r>
        <w:rPr>
          <w:color w:val="000000"/>
          <w:spacing w:val="-13"/>
          <w:sz w:val="25"/>
        </w:rPr>
        <w:tab/>
        <w:t>9,2 мг/дл (8,5-10,5)</w:t>
      </w:r>
    </w:p>
    <w:p w:rsidR="007F5805" w:rsidRDefault="007F5805">
      <w:pPr>
        <w:shd w:val="clear" w:color="auto" w:fill="FFFFFF"/>
        <w:ind w:left="821" w:hanging="437"/>
        <w:rPr>
          <w:color w:val="000000"/>
          <w:spacing w:val="-13"/>
          <w:sz w:val="25"/>
        </w:rPr>
      </w:pPr>
      <w:r>
        <w:rPr>
          <w:color w:val="000000"/>
          <w:spacing w:val="-13"/>
          <w:sz w:val="25"/>
        </w:rPr>
        <w:t>Г-ГТ</w:t>
      </w:r>
      <w:r>
        <w:rPr>
          <w:color w:val="000000"/>
          <w:spacing w:val="-13"/>
          <w:sz w:val="25"/>
        </w:rPr>
        <w:tab/>
        <w:t>38,2 ед/л (7-49)</w:t>
      </w:r>
    </w:p>
    <w:p w:rsidR="007F5805" w:rsidRDefault="007F5805">
      <w:pPr>
        <w:shd w:val="clear" w:color="auto" w:fill="FFFFFF"/>
        <w:ind w:left="821" w:hanging="437"/>
        <w:rPr>
          <w:color w:val="000000"/>
          <w:spacing w:val="-13"/>
          <w:sz w:val="25"/>
        </w:rPr>
      </w:pPr>
      <w:r>
        <w:rPr>
          <w:color w:val="000000"/>
          <w:spacing w:val="-13"/>
          <w:sz w:val="25"/>
        </w:rPr>
        <w:t>АСТ</w:t>
      </w:r>
      <w:r>
        <w:rPr>
          <w:color w:val="000000"/>
          <w:spacing w:val="-13"/>
          <w:sz w:val="25"/>
        </w:rPr>
        <w:tab/>
        <w:t>18,1 ед/л (0-40)</w:t>
      </w:r>
    </w:p>
    <w:p w:rsidR="007F5805" w:rsidRDefault="007F5805">
      <w:pPr>
        <w:shd w:val="clear" w:color="auto" w:fill="FFFFFF"/>
        <w:ind w:left="821" w:hanging="437"/>
        <w:rPr>
          <w:color w:val="000000"/>
          <w:spacing w:val="-13"/>
          <w:sz w:val="25"/>
        </w:rPr>
      </w:pPr>
      <w:r>
        <w:rPr>
          <w:color w:val="000000"/>
          <w:spacing w:val="-13"/>
          <w:sz w:val="25"/>
        </w:rPr>
        <w:t>АЛТ</w:t>
      </w:r>
      <w:r>
        <w:rPr>
          <w:color w:val="000000"/>
          <w:spacing w:val="-13"/>
          <w:sz w:val="25"/>
        </w:rPr>
        <w:tab/>
        <w:t>24,4 ед/л (0-40)</w:t>
      </w:r>
    </w:p>
    <w:p w:rsidR="007F5805" w:rsidRDefault="007F5805">
      <w:pPr>
        <w:shd w:val="clear" w:color="auto" w:fill="FFFFFF"/>
        <w:ind w:left="821" w:hanging="437"/>
        <w:rPr>
          <w:color w:val="000000"/>
          <w:spacing w:val="-13"/>
          <w:sz w:val="25"/>
        </w:rPr>
      </w:pPr>
      <w:r>
        <w:rPr>
          <w:color w:val="000000"/>
          <w:spacing w:val="-13"/>
          <w:sz w:val="25"/>
          <w:lang w:val="en-US"/>
        </w:rPr>
        <w:t>Na</w:t>
      </w:r>
      <w:r w:rsidRPr="008B657D">
        <w:rPr>
          <w:color w:val="000000"/>
          <w:spacing w:val="-13"/>
          <w:sz w:val="25"/>
        </w:rPr>
        <w:tab/>
      </w:r>
      <w:r w:rsidRPr="008B657D">
        <w:rPr>
          <w:color w:val="000000"/>
          <w:spacing w:val="-13"/>
          <w:sz w:val="25"/>
        </w:rPr>
        <w:tab/>
        <w:t>139</w:t>
      </w:r>
      <w:r>
        <w:rPr>
          <w:color w:val="000000"/>
          <w:spacing w:val="-13"/>
          <w:sz w:val="25"/>
        </w:rPr>
        <w:t>,4 мэкв/л (135-145)</w:t>
      </w:r>
    </w:p>
    <w:p w:rsidR="007F5805" w:rsidRDefault="007F5805">
      <w:pPr>
        <w:shd w:val="clear" w:color="auto" w:fill="FFFFFF"/>
        <w:ind w:left="821" w:hanging="437"/>
        <w:rPr>
          <w:color w:val="000000"/>
          <w:spacing w:val="-13"/>
          <w:sz w:val="25"/>
        </w:rPr>
      </w:pPr>
      <w:r>
        <w:rPr>
          <w:color w:val="000000"/>
          <w:spacing w:val="-13"/>
          <w:sz w:val="25"/>
        </w:rPr>
        <w:t>К</w:t>
      </w:r>
      <w:r>
        <w:rPr>
          <w:color w:val="000000"/>
          <w:spacing w:val="-13"/>
          <w:sz w:val="25"/>
        </w:rPr>
        <w:tab/>
      </w:r>
      <w:r>
        <w:rPr>
          <w:color w:val="000000"/>
          <w:spacing w:val="-13"/>
          <w:sz w:val="25"/>
        </w:rPr>
        <w:tab/>
        <w:t>4,62 мэкв/л (3,5-5,0)</w:t>
      </w:r>
    </w:p>
    <w:p w:rsidR="007F5805" w:rsidRDefault="007F5805">
      <w:pPr>
        <w:shd w:val="clear" w:color="auto" w:fill="FFFFFF"/>
        <w:ind w:left="821" w:hanging="437"/>
        <w:rPr>
          <w:color w:val="000000"/>
          <w:spacing w:val="-13"/>
          <w:sz w:val="25"/>
        </w:rPr>
      </w:pPr>
    </w:p>
    <w:p w:rsidR="007F5805" w:rsidRDefault="007F5805">
      <w:pPr>
        <w:shd w:val="clear" w:color="auto" w:fill="FFFFFF"/>
        <w:ind w:left="821" w:hanging="437"/>
        <w:rPr>
          <w:color w:val="000000"/>
          <w:spacing w:val="-13"/>
          <w:sz w:val="25"/>
        </w:rPr>
      </w:pPr>
      <w:r>
        <w:rPr>
          <w:color w:val="000000"/>
          <w:spacing w:val="-13"/>
          <w:sz w:val="25"/>
        </w:rPr>
        <w:t>Общ.белок</w:t>
      </w:r>
      <w:r>
        <w:rPr>
          <w:color w:val="000000"/>
          <w:spacing w:val="-13"/>
          <w:sz w:val="25"/>
        </w:rPr>
        <w:tab/>
      </w:r>
      <w:r>
        <w:rPr>
          <w:color w:val="000000"/>
          <w:spacing w:val="-13"/>
          <w:sz w:val="25"/>
        </w:rPr>
        <w:tab/>
        <w:t>7,3 г%</w:t>
      </w:r>
      <w:r>
        <w:rPr>
          <w:color w:val="000000"/>
          <w:spacing w:val="-13"/>
          <w:sz w:val="25"/>
        </w:rPr>
        <w:tab/>
      </w:r>
      <w:r>
        <w:rPr>
          <w:color w:val="000000"/>
          <w:spacing w:val="-13"/>
          <w:sz w:val="25"/>
        </w:rPr>
        <w:tab/>
        <w:t>6,0-8,0</w:t>
      </w:r>
    </w:p>
    <w:p w:rsidR="007F5805" w:rsidRDefault="007F5805">
      <w:pPr>
        <w:shd w:val="clear" w:color="auto" w:fill="FFFFFF"/>
        <w:ind w:left="821" w:hanging="437"/>
        <w:rPr>
          <w:color w:val="000000"/>
          <w:spacing w:val="-13"/>
          <w:sz w:val="25"/>
        </w:rPr>
      </w:pPr>
      <w:r>
        <w:rPr>
          <w:color w:val="000000"/>
          <w:spacing w:val="-13"/>
          <w:sz w:val="25"/>
        </w:rPr>
        <w:t>Альбумин</w:t>
      </w:r>
      <w:r>
        <w:rPr>
          <w:color w:val="000000"/>
          <w:spacing w:val="-13"/>
          <w:sz w:val="25"/>
        </w:rPr>
        <w:tab/>
      </w:r>
      <w:r>
        <w:rPr>
          <w:color w:val="000000"/>
          <w:spacing w:val="-13"/>
          <w:sz w:val="25"/>
        </w:rPr>
        <w:tab/>
        <w:t>4,8 г%</w:t>
      </w:r>
      <w:r>
        <w:rPr>
          <w:color w:val="000000"/>
          <w:spacing w:val="-13"/>
          <w:sz w:val="25"/>
        </w:rPr>
        <w:tab/>
      </w:r>
      <w:r>
        <w:rPr>
          <w:color w:val="000000"/>
          <w:spacing w:val="-13"/>
          <w:sz w:val="25"/>
        </w:rPr>
        <w:tab/>
        <w:t>3,5-5,0</w:t>
      </w:r>
    </w:p>
    <w:p w:rsidR="007F5805" w:rsidRDefault="007F5805">
      <w:pPr>
        <w:shd w:val="clear" w:color="auto" w:fill="FFFFFF"/>
        <w:ind w:left="821" w:hanging="437"/>
        <w:rPr>
          <w:color w:val="000000"/>
          <w:spacing w:val="-13"/>
          <w:sz w:val="25"/>
        </w:rPr>
      </w:pPr>
      <w:r>
        <w:rPr>
          <w:color w:val="000000"/>
          <w:spacing w:val="-13"/>
          <w:sz w:val="25"/>
        </w:rPr>
        <w:t>Креатинин</w:t>
      </w:r>
      <w:r>
        <w:rPr>
          <w:color w:val="000000"/>
          <w:spacing w:val="-13"/>
          <w:sz w:val="25"/>
        </w:rPr>
        <w:tab/>
      </w:r>
      <w:r>
        <w:rPr>
          <w:color w:val="000000"/>
          <w:spacing w:val="-13"/>
          <w:sz w:val="25"/>
        </w:rPr>
        <w:tab/>
        <w:t>1,0 мг%</w:t>
      </w:r>
      <w:r>
        <w:rPr>
          <w:color w:val="000000"/>
          <w:spacing w:val="-13"/>
          <w:sz w:val="25"/>
        </w:rPr>
        <w:tab/>
        <w:t>0,7-1,4</w:t>
      </w:r>
    </w:p>
    <w:p w:rsidR="007F5805" w:rsidRDefault="007F5805">
      <w:pPr>
        <w:shd w:val="clear" w:color="auto" w:fill="FFFFFF"/>
        <w:ind w:left="821" w:hanging="437"/>
        <w:rPr>
          <w:color w:val="000000"/>
          <w:spacing w:val="-13"/>
          <w:sz w:val="25"/>
        </w:rPr>
      </w:pPr>
      <w:r>
        <w:rPr>
          <w:color w:val="000000"/>
          <w:spacing w:val="-13"/>
          <w:sz w:val="25"/>
        </w:rPr>
        <w:t>Неорганич. Р</w:t>
      </w:r>
      <w:r>
        <w:rPr>
          <w:color w:val="000000"/>
          <w:spacing w:val="-13"/>
          <w:sz w:val="25"/>
        </w:rPr>
        <w:tab/>
        <w:t>5,6 мг%</w:t>
      </w:r>
      <w:r>
        <w:rPr>
          <w:color w:val="000000"/>
          <w:spacing w:val="-13"/>
          <w:sz w:val="25"/>
        </w:rPr>
        <w:tab/>
        <w:t>2,5-4,5</w:t>
      </w:r>
    </w:p>
    <w:p w:rsidR="007F5805" w:rsidRDefault="007F5805">
      <w:pPr>
        <w:pStyle w:val="2"/>
        <w:rPr>
          <w:b/>
        </w:rPr>
      </w:pPr>
      <w:r>
        <w:rPr>
          <w:b/>
        </w:rPr>
        <w:t>Глюкоза</w:t>
      </w:r>
      <w:r>
        <w:rPr>
          <w:b/>
        </w:rPr>
        <w:tab/>
      </w:r>
      <w:r>
        <w:rPr>
          <w:b/>
        </w:rPr>
        <w:tab/>
        <w:t>187 мг%</w:t>
      </w:r>
      <w:r>
        <w:rPr>
          <w:b/>
        </w:rPr>
        <w:tab/>
        <w:t>80-120</w:t>
      </w:r>
    </w:p>
    <w:p w:rsidR="007F5805" w:rsidRDefault="007F5805">
      <w:pPr>
        <w:shd w:val="clear" w:color="auto" w:fill="FFFFFF"/>
        <w:ind w:left="821" w:hanging="437"/>
        <w:rPr>
          <w:color w:val="000000"/>
          <w:spacing w:val="-13"/>
          <w:sz w:val="25"/>
        </w:rPr>
      </w:pPr>
      <w:r>
        <w:rPr>
          <w:color w:val="000000"/>
          <w:spacing w:val="-13"/>
          <w:sz w:val="25"/>
        </w:rPr>
        <w:t>Азот мочевины</w:t>
      </w:r>
      <w:r>
        <w:rPr>
          <w:color w:val="000000"/>
          <w:spacing w:val="-13"/>
          <w:sz w:val="25"/>
        </w:rPr>
        <w:tab/>
        <w:t>21 мг%</w:t>
      </w:r>
      <w:r>
        <w:rPr>
          <w:color w:val="000000"/>
          <w:spacing w:val="-13"/>
          <w:sz w:val="25"/>
        </w:rPr>
        <w:tab/>
      </w:r>
      <w:r>
        <w:rPr>
          <w:color w:val="000000"/>
          <w:spacing w:val="-13"/>
          <w:sz w:val="25"/>
        </w:rPr>
        <w:tab/>
        <w:t>10-20</w:t>
      </w:r>
    </w:p>
    <w:p w:rsidR="007F5805" w:rsidRDefault="007F5805">
      <w:pPr>
        <w:shd w:val="clear" w:color="auto" w:fill="FFFFFF"/>
        <w:ind w:left="821" w:hanging="437"/>
        <w:rPr>
          <w:color w:val="000000"/>
          <w:spacing w:val="-13"/>
          <w:sz w:val="25"/>
        </w:rPr>
      </w:pPr>
      <w:r>
        <w:rPr>
          <w:color w:val="000000"/>
          <w:spacing w:val="-13"/>
          <w:sz w:val="25"/>
        </w:rPr>
        <w:t>Мочевая к-та</w:t>
      </w:r>
      <w:r>
        <w:rPr>
          <w:color w:val="000000"/>
          <w:spacing w:val="-13"/>
          <w:sz w:val="25"/>
        </w:rPr>
        <w:tab/>
        <w:t>5,8 мг%</w:t>
      </w:r>
      <w:r>
        <w:rPr>
          <w:color w:val="000000"/>
          <w:spacing w:val="-13"/>
          <w:sz w:val="25"/>
        </w:rPr>
        <w:tab/>
        <w:t>2,5-7,0</w:t>
      </w:r>
    </w:p>
    <w:p w:rsidR="007F5805" w:rsidRDefault="007F5805">
      <w:pPr>
        <w:shd w:val="clear" w:color="auto" w:fill="FFFFFF"/>
        <w:ind w:left="821" w:hanging="437"/>
        <w:rPr>
          <w:color w:val="000000"/>
          <w:spacing w:val="-13"/>
          <w:sz w:val="25"/>
        </w:rPr>
      </w:pPr>
      <w:r>
        <w:rPr>
          <w:color w:val="000000"/>
          <w:spacing w:val="-13"/>
          <w:sz w:val="25"/>
        </w:rPr>
        <w:lastRenderedPageBreak/>
        <w:t>Общ. билирубин</w:t>
      </w:r>
      <w:r>
        <w:rPr>
          <w:color w:val="000000"/>
          <w:spacing w:val="-13"/>
          <w:sz w:val="25"/>
        </w:rPr>
        <w:tab/>
        <w:t>0,6 мг%</w:t>
      </w:r>
      <w:r>
        <w:rPr>
          <w:color w:val="000000"/>
          <w:spacing w:val="-13"/>
          <w:sz w:val="25"/>
        </w:rPr>
        <w:tab/>
        <w:t>0,1-1,0</w:t>
      </w:r>
    </w:p>
    <w:p w:rsidR="007F5805" w:rsidRDefault="007F5805">
      <w:pPr>
        <w:shd w:val="clear" w:color="auto" w:fill="FFFFFF"/>
        <w:ind w:left="821" w:hanging="437"/>
        <w:rPr>
          <w:color w:val="000000"/>
          <w:spacing w:val="-13"/>
          <w:sz w:val="25"/>
        </w:rPr>
      </w:pPr>
      <w:r>
        <w:rPr>
          <w:color w:val="000000"/>
          <w:spacing w:val="-13"/>
          <w:sz w:val="25"/>
        </w:rPr>
        <w:t>Прям. Билирубин</w:t>
      </w:r>
      <w:r>
        <w:rPr>
          <w:color w:val="000000"/>
          <w:spacing w:val="-13"/>
          <w:sz w:val="25"/>
        </w:rPr>
        <w:tab/>
        <w:t>0,2 мг%</w:t>
      </w:r>
      <w:r>
        <w:rPr>
          <w:color w:val="000000"/>
          <w:spacing w:val="-13"/>
          <w:sz w:val="25"/>
        </w:rPr>
        <w:tab/>
        <w:t>0,0-0,3</w:t>
      </w:r>
    </w:p>
    <w:p w:rsidR="007F5805" w:rsidRDefault="007F5805">
      <w:pPr>
        <w:shd w:val="clear" w:color="auto" w:fill="FFFFFF"/>
        <w:ind w:left="821" w:hanging="437"/>
        <w:rPr>
          <w:color w:val="000000"/>
          <w:spacing w:val="-13"/>
          <w:sz w:val="25"/>
        </w:rPr>
      </w:pPr>
    </w:p>
    <w:p w:rsidR="007F5805" w:rsidRDefault="007F5805">
      <w:pPr>
        <w:shd w:val="clear" w:color="auto" w:fill="FFFFFF"/>
        <w:ind w:left="821" w:hanging="437"/>
        <w:rPr>
          <w:color w:val="000000"/>
          <w:spacing w:val="-13"/>
          <w:sz w:val="25"/>
        </w:rPr>
      </w:pPr>
      <w:r>
        <w:rPr>
          <w:color w:val="000000"/>
          <w:spacing w:val="-13"/>
          <w:sz w:val="25"/>
        </w:rPr>
        <w:t>Белк.фр. альбум.</w:t>
      </w:r>
      <w:r>
        <w:rPr>
          <w:color w:val="000000"/>
          <w:spacing w:val="-13"/>
          <w:sz w:val="25"/>
        </w:rPr>
        <w:tab/>
        <w:t>59,0 %</w:t>
      </w:r>
      <w:r>
        <w:rPr>
          <w:color w:val="000000"/>
          <w:spacing w:val="-13"/>
          <w:sz w:val="25"/>
        </w:rPr>
        <w:tab/>
      </w:r>
      <w:r>
        <w:rPr>
          <w:color w:val="000000"/>
          <w:spacing w:val="-13"/>
          <w:sz w:val="25"/>
        </w:rPr>
        <w:tab/>
        <w:t>54,7-68,7</w:t>
      </w:r>
    </w:p>
    <w:p w:rsidR="007F5805" w:rsidRDefault="007F5805">
      <w:pPr>
        <w:shd w:val="clear" w:color="auto" w:fill="FFFFFF"/>
        <w:ind w:left="821" w:hanging="437"/>
        <w:rPr>
          <w:color w:val="000000"/>
          <w:spacing w:val="-13"/>
          <w:sz w:val="25"/>
        </w:rPr>
      </w:pPr>
      <w:r>
        <w:rPr>
          <w:color w:val="000000"/>
          <w:spacing w:val="-13"/>
          <w:sz w:val="25"/>
        </w:rPr>
        <w:t>Альфа-1</w:t>
      </w:r>
      <w:r>
        <w:rPr>
          <w:color w:val="000000"/>
          <w:spacing w:val="-13"/>
          <w:sz w:val="25"/>
        </w:rPr>
        <w:tab/>
      </w:r>
      <w:r>
        <w:rPr>
          <w:color w:val="000000"/>
          <w:spacing w:val="-13"/>
          <w:sz w:val="25"/>
        </w:rPr>
        <w:tab/>
        <w:t>4,4 %</w:t>
      </w:r>
      <w:r>
        <w:rPr>
          <w:color w:val="000000"/>
          <w:spacing w:val="-13"/>
          <w:sz w:val="25"/>
        </w:rPr>
        <w:tab/>
      </w:r>
      <w:r>
        <w:rPr>
          <w:color w:val="000000"/>
          <w:spacing w:val="-13"/>
          <w:sz w:val="25"/>
        </w:rPr>
        <w:tab/>
        <w:t>3,7-7,8</w:t>
      </w:r>
    </w:p>
    <w:p w:rsidR="007F5805" w:rsidRDefault="007F5805">
      <w:pPr>
        <w:pStyle w:val="2"/>
        <w:rPr>
          <w:b/>
        </w:rPr>
      </w:pPr>
      <w:r>
        <w:rPr>
          <w:b/>
        </w:rPr>
        <w:t>Альфа-2</w:t>
      </w:r>
      <w:r>
        <w:rPr>
          <w:b/>
        </w:rPr>
        <w:tab/>
      </w:r>
      <w:r>
        <w:rPr>
          <w:b/>
        </w:rPr>
        <w:tab/>
        <w:t>13,5 %</w:t>
      </w:r>
      <w:r>
        <w:rPr>
          <w:b/>
        </w:rPr>
        <w:tab/>
      </w:r>
      <w:r>
        <w:rPr>
          <w:b/>
        </w:rPr>
        <w:tab/>
        <w:t>5,2-10,7</w:t>
      </w:r>
    </w:p>
    <w:p w:rsidR="007F5805" w:rsidRDefault="007F5805">
      <w:pPr>
        <w:shd w:val="clear" w:color="auto" w:fill="FFFFFF"/>
        <w:ind w:left="821" w:hanging="437"/>
        <w:rPr>
          <w:color w:val="000000"/>
          <w:spacing w:val="-13"/>
          <w:sz w:val="25"/>
        </w:rPr>
      </w:pPr>
      <w:r>
        <w:rPr>
          <w:color w:val="000000"/>
          <w:spacing w:val="-13"/>
          <w:sz w:val="25"/>
        </w:rPr>
        <w:t>Бета</w:t>
      </w:r>
      <w:r>
        <w:rPr>
          <w:color w:val="000000"/>
          <w:spacing w:val="-13"/>
          <w:sz w:val="25"/>
        </w:rPr>
        <w:tab/>
      </w:r>
      <w:r>
        <w:rPr>
          <w:color w:val="000000"/>
          <w:spacing w:val="-13"/>
          <w:sz w:val="25"/>
        </w:rPr>
        <w:tab/>
      </w:r>
      <w:r>
        <w:rPr>
          <w:color w:val="000000"/>
          <w:spacing w:val="-13"/>
          <w:sz w:val="25"/>
        </w:rPr>
        <w:tab/>
        <w:t>11,8 %</w:t>
      </w:r>
      <w:r>
        <w:rPr>
          <w:color w:val="000000"/>
          <w:spacing w:val="-13"/>
          <w:sz w:val="25"/>
        </w:rPr>
        <w:tab/>
      </w:r>
      <w:r>
        <w:rPr>
          <w:color w:val="000000"/>
          <w:spacing w:val="-13"/>
          <w:sz w:val="25"/>
        </w:rPr>
        <w:tab/>
        <w:t>8,6-13,7</w:t>
      </w:r>
    </w:p>
    <w:p w:rsidR="007F5805" w:rsidRDefault="007F5805">
      <w:pPr>
        <w:shd w:val="clear" w:color="auto" w:fill="FFFFFF"/>
        <w:ind w:left="821" w:hanging="437"/>
        <w:rPr>
          <w:color w:val="000000"/>
          <w:spacing w:val="-13"/>
          <w:sz w:val="25"/>
        </w:rPr>
      </w:pPr>
      <w:r>
        <w:rPr>
          <w:color w:val="000000"/>
          <w:spacing w:val="-13"/>
          <w:sz w:val="25"/>
        </w:rPr>
        <w:t>Гамма</w:t>
      </w:r>
      <w:r>
        <w:rPr>
          <w:color w:val="000000"/>
          <w:spacing w:val="-13"/>
          <w:sz w:val="25"/>
        </w:rPr>
        <w:tab/>
      </w:r>
      <w:r>
        <w:rPr>
          <w:color w:val="000000"/>
          <w:spacing w:val="-13"/>
          <w:sz w:val="25"/>
        </w:rPr>
        <w:tab/>
        <w:t>11,3 %</w:t>
      </w:r>
      <w:r>
        <w:rPr>
          <w:color w:val="000000"/>
          <w:spacing w:val="-13"/>
          <w:sz w:val="25"/>
        </w:rPr>
        <w:tab/>
      </w:r>
      <w:r>
        <w:rPr>
          <w:color w:val="000000"/>
          <w:spacing w:val="-13"/>
          <w:sz w:val="25"/>
        </w:rPr>
        <w:tab/>
        <w:t>10,7-19,3</w:t>
      </w:r>
    </w:p>
    <w:p w:rsidR="007F5805" w:rsidRDefault="007F5805">
      <w:pPr>
        <w:shd w:val="clear" w:color="auto" w:fill="FFFFFF"/>
        <w:ind w:left="821" w:hanging="437"/>
        <w:rPr>
          <w:color w:val="000000"/>
          <w:spacing w:val="-13"/>
          <w:sz w:val="25"/>
        </w:rPr>
      </w:pPr>
    </w:p>
    <w:p w:rsidR="007F5805" w:rsidRDefault="007F5805">
      <w:pPr>
        <w:shd w:val="clear" w:color="auto" w:fill="FFFFFF"/>
        <w:ind w:left="821" w:hanging="437"/>
        <w:rPr>
          <w:color w:val="000000"/>
          <w:spacing w:val="-13"/>
          <w:sz w:val="25"/>
        </w:rPr>
      </w:pPr>
      <w:r>
        <w:rPr>
          <w:color w:val="000000"/>
          <w:spacing w:val="-13"/>
          <w:sz w:val="25"/>
          <w:u w:val="single"/>
        </w:rPr>
        <w:t>СРБ –</w:t>
      </w:r>
      <w:r>
        <w:rPr>
          <w:color w:val="000000"/>
          <w:spacing w:val="-13"/>
          <w:sz w:val="25"/>
        </w:rPr>
        <w:t xml:space="preserve"> отрицательный</w:t>
      </w:r>
    </w:p>
    <w:p w:rsidR="007F5805" w:rsidRDefault="007F5805">
      <w:pPr>
        <w:shd w:val="clear" w:color="auto" w:fill="FFFFFF"/>
        <w:ind w:left="821" w:hanging="437"/>
        <w:rPr>
          <w:color w:val="000000"/>
          <w:spacing w:val="-13"/>
          <w:sz w:val="25"/>
        </w:rPr>
      </w:pPr>
    </w:p>
    <w:p w:rsidR="007F5805" w:rsidRDefault="007F5805">
      <w:pPr>
        <w:shd w:val="clear" w:color="auto" w:fill="FFFFFF"/>
        <w:ind w:left="821" w:hanging="437"/>
        <w:rPr>
          <w:color w:val="000000"/>
          <w:spacing w:val="-13"/>
          <w:sz w:val="25"/>
        </w:rPr>
      </w:pPr>
      <w:r>
        <w:rPr>
          <w:color w:val="000000"/>
          <w:spacing w:val="-13"/>
          <w:sz w:val="25"/>
          <w:u w:val="single"/>
        </w:rPr>
        <w:t>Коагулограмма</w:t>
      </w:r>
      <w:r>
        <w:rPr>
          <w:color w:val="000000"/>
          <w:spacing w:val="-13"/>
          <w:sz w:val="25"/>
        </w:rPr>
        <w:t>:</w:t>
      </w:r>
    </w:p>
    <w:p w:rsidR="007F5805" w:rsidRDefault="007F5805">
      <w:pPr>
        <w:shd w:val="clear" w:color="auto" w:fill="FFFFFF"/>
        <w:ind w:left="821" w:hanging="437"/>
        <w:rPr>
          <w:color w:val="000000"/>
          <w:spacing w:val="-13"/>
          <w:sz w:val="25"/>
        </w:rPr>
      </w:pPr>
      <w:r>
        <w:rPr>
          <w:color w:val="000000"/>
          <w:spacing w:val="-13"/>
          <w:sz w:val="25"/>
        </w:rPr>
        <w:t>КВС = 69 (60-100)</w:t>
      </w:r>
    </w:p>
    <w:p w:rsidR="007F5805" w:rsidRDefault="007F5805">
      <w:pPr>
        <w:shd w:val="clear" w:color="auto" w:fill="FFFFFF"/>
        <w:ind w:left="821" w:hanging="437"/>
        <w:rPr>
          <w:color w:val="000000"/>
          <w:spacing w:val="-13"/>
          <w:sz w:val="25"/>
        </w:rPr>
      </w:pPr>
      <w:r>
        <w:rPr>
          <w:color w:val="000000"/>
          <w:spacing w:val="-13"/>
          <w:sz w:val="25"/>
        </w:rPr>
        <w:t>АЧТВ = 37 (28-48)</w:t>
      </w:r>
    </w:p>
    <w:p w:rsidR="007F5805" w:rsidRDefault="007F5805">
      <w:pPr>
        <w:shd w:val="clear" w:color="auto" w:fill="FFFFFF"/>
        <w:ind w:left="821" w:hanging="437"/>
        <w:rPr>
          <w:color w:val="000000"/>
          <w:spacing w:val="-13"/>
          <w:sz w:val="25"/>
        </w:rPr>
      </w:pPr>
      <w:r>
        <w:rPr>
          <w:color w:val="000000"/>
          <w:spacing w:val="-13"/>
          <w:sz w:val="25"/>
        </w:rPr>
        <w:t xml:space="preserve">Пр </w:t>
      </w:r>
      <w:r>
        <w:rPr>
          <w:color w:val="000000"/>
          <w:spacing w:val="-13"/>
          <w:sz w:val="25"/>
          <w:lang w:val="en-US"/>
        </w:rPr>
        <w:t>I</w:t>
      </w:r>
      <w:r w:rsidRPr="008B657D">
        <w:rPr>
          <w:color w:val="000000"/>
          <w:spacing w:val="-13"/>
          <w:sz w:val="25"/>
        </w:rPr>
        <w:t xml:space="preserve"> </w:t>
      </w:r>
      <w:r>
        <w:rPr>
          <w:color w:val="000000"/>
          <w:spacing w:val="-13"/>
          <w:sz w:val="25"/>
        </w:rPr>
        <w:t xml:space="preserve"> = 103 (85-110)</w:t>
      </w:r>
    </w:p>
    <w:p w:rsidR="007F5805" w:rsidRDefault="007F5805">
      <w:pPr>
        <w:shd w:val="clear" w:color="auto" w:fill="FFFFFF"/>
        <w:ind w:left="821" w:hanging="437"/>
        <w:rPr>
          <w:color w:val="000000"/>
          <w:spacing w:val="-13"/>
          <w:sz w:val="25"/>
        </w:rPr>
      </w:pPr>
      <w:r>
        <w:rPr>
          <w:color w:val="000000"/>
          <w:spacing w:val="-13"/>
          <w:sz w:val="25"/>
        </w:rPr>
        <w:t>Фибриноген 2,67 (1,8-4,0)</w:t>
      </w: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rPr>
      </w:pPr>
      <w:r>
        <w:rPr>
          <w:color w:val="000000"/>
          <w:spacing w:val="-13"/>
          <w:sz w:val="26"/>
          <w:u w:val="single"/>
        </w:rPr>
        <w:t>Глюкозуретический профиль</w:t>
      </w:r>
      <w:r>
        <w:rPr>
          <w:color w:val="000000"/>
          <w:spacing w:val="-13"/>
          <w:sz w:val="26"/>
        </w:rPr>
        <w:t>:</w:t>
      </w:r>
    </w:p>
    <w:p w:rsidR="007F5805" w:rsidRDefault="007F5805">
      <w:pPr>
        <w:shd w:val="clear" w:color="auto" w:fill="FFFFFF"/>
        <w:spacing w:line="274" w:lineRule="exact"/>
        <w:ind w:left="821" w:hanging="437"/>
        <w:rPr>
          <w:color w:val="000000"/>
          <w:spacing w:val="-13"/>
          <w:sz w:val="26"/>
        </w:rPr>
      </w:pPr>
      <w:r>
        <w:rPr>
          <w:color w:val="000000"/>
          <w:spacing w:val="-13"/>
          <w:sz w:val="26"/>
        </w:rPr>
        <w:t>Плотность 1012</w:t>
      </w:r>
    </w:p>
    <w:p w:rsidR="007F5805" w:rsidRDefault="007F5805">
      <w:pPr>
        <w:shd w:val="clear" w:color="auto" w:fill="FFFFFF"/>
        <w:spacing w:line="274" w:lineRule="exact"/>
        <w:ind w:left="821" w:hanging="437"/>
        <w:rPr>
          <w:color w:val="000000"/>
          <w:spacing w:val="-13"/>
          <w:sz w:val="26"/>
        </w:rPr>
      </w:pPr>
      <w:r>
        <w:rPr>
          <w:color w:val="000000"/>
          <w:spacing w:val="-13"/>
          <w:sz w:val="26"/>
        </w:rPr>
        <w:t xml:space="preserve">Глюкоза </w:t>
      </w:r>
      <w:r>
        <w:rPr>
          <w:b/>
          <w:color w:val="000000"/>
          <w:spacing w:val="-13"/>
          <w:sz w:val="26"/>
          <w:u w:val="single"/>
        </w:rPr>
        <w:t>0,22</w:t>
      </w:r>
    </w:p>
    <w:p w:rsidR="007F5805" w:rsidRDefault="007F5805">
      <w:pPr>
        <w:shd w:val="clear" w:color="auto" w:fill="FFFFFF"/>
        <w:spacing w:line="274" w:lineRule="exact"/>
        <w:ind w:left="821" w:hanging="437"/>
        <w:rPr>
          <w:color w:val="000000"/>
          <w:spacing w:val="-13"/>
          <w:sz w:val="26"/>
        </w:rPr>
      </w:pPr>
      <w:r>
        <w:rPr>
          <w:color w:val="000000"/>
          <w:spacing w:val="-13"/>
          <w:sz w:val="26"/>
        </w:rPr>
        <w:t>Кетоновые тела – следы</w:t>
      </w: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rPr>
      </w:pPr>
      <w:r>
        <w:rPr>
          <w:color w:val="000000"/>
          <w:spacing w:val="-13"/>
          <w:sz w:val="26"/>
        </w:rPr>
        <w:t xml:space="preserve">Результат анализа указывает на сахарный диабет </w:t>
      </w:r>
      <w:r>
        <w:rPr>
          <w:color w:val="000000"/>
          <w:spacing w:val="-13"/>
          <w:sz w:val="26"/>
          <w:lang w:val="en-US"/>
        </w:rPr>
        <w:t>II</w:t>
      </w:r>
      <w:r w:rsidRPr="008B657D">
        <w:rPr>
          <w:color w:val="000000"/>
          <w:spacing w:val="-13"/>
          <w:sz w:val="26"/>
        </w:rPr>
        <w:t xml:space="preserve"> </w:t>
      </w:r>
      <w:r>
        <w:rPr>
          <w:color w:val="000000"/>
          <w:spacing w:val="-13"/>
          <w:sz w:val="26"/>
        </w:rPr>
        <w:t>типа.</w:t>
      </w: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rPr>
      </w:pPr>
      <w:r>
        <w:rPr>
          <w:color w:val="000000"/>
          <w:spacing w:val="-13"/>
          <w:sz w:val="26"/>
        </w:rPr>
        <w:t>Копрологическое исследование:</w:t>
      </w:r>
    </w:p>
    <w:p w:rsidR="007F5805" w:rsidRDefault="007F5805">
      <w:pPr>
        <w:shd w:val="clear" w:color="auto" w:fill="FFFFFF"/>
        <w:spacing w:line="274" w:lineRule="exact"/>
        <w:ind w:left="821" w:hanging="437"/>
        <w:rPr>
          <w:color w:val="000000"/>
          <w:spacing w:val="-13"/>
          <w:sz w:val="26"/>
        </w:rPr>
      </w:pPr>
      <w:r>
        <w:rPr>
          <w:color w:val="000000"/>
          <w:spacing w:val="-13"/>
          <w:sz w:val="26"/>
        </w:rPr>
        <w:t>Яйца глист – нет. Реакция на кровь с бензидином отрицательная.</w:t>
      </w: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u w:val="single"/>
        </w:rPr>
      </w:pPr>
      <w:r>
        <w:rPr>
          <w:color w:val="000000"/>
          <w:spacing w:val="-13"/>
          <w:sz w:val="26"/>
          <w:u w:val="single"/>
        </w:rPr>
        <w:t>Ультразвуковое исследование органов брюшной полости:</w:t>
      </w:r>
    </w:p>
    <w:p w:rsidR="007F5805" w:rsidRDefault="007F5805">
      <w:pPr>
        <w:shd w:val="clear" w:color="auto" w:fill="FFFFFF"/>
        <w:spacing w:line="274" w:lineRule="exact"/>
        <w:ind w:left="821" w:hanging="437"/>
        <w:rPr>
          <w:color w:val="000000"/>
          <w:spacing w:val="-13"/>
          <w:sz w:val="26"/>
        </w:rPr>
      </w:pPr>
      <w:r>
        <w:rPr>
          <w:color w:val="000000"/>
          <w:spacing w:val="-13"/>
          <w:sz w:val="26"/>
        </w:rPr>
        <w:t xml:space="preserve">Печень в передне-заднем размере увеличена на 2 см, больше за счет правой доли, контуры ровные, паренхима диффузная, изменена по типу жирового гепатоза. Внутрипеченочные желчные протоки и сосуды не расширены. Желчный пузырь диаметром 34 мм, ближе к шейке перетяжка, </w:t>
      </w:r>
      <w:r>
        <w:rPr>
          <w:color w:val="000000"/>
          <w:spacing w:val="-13"/>
          <w:sz w:val="26"/>
          <w:u w:val="single"/>
        </w:rPr>
        <w:t>стенка плотная</w:t>
      </w:r>
      <w:r>
        <w:rPr>
          <w:color w:val="000000"/>
          <w:spacing w:val="-13"/>
          <w:sz w:val="26"/>
        </w:rPr>
        <w:t>, камней нет. Поджелудочная железа не увеличена</w:t>
      </w:r>
      <w:r>
        <w:rPr>
          <w:color w:val="000000"/>
          <w:spacing w:val="-13"/>
          <w:sz w:val="26"/>
          <w:u w:val="single"/>
        </w:rPr>
        <w:t>, значительно диффузно уплотнена</w:t>
      </w:r>
      <w:r>
        <w:rPr>
          <w:color w:val="000000"/>
          <w:spacing w:val="-13"/>
          <w:sz w:val="26"/>
        </w:rPr>
        <w:t>. Селезенка 90х38 мм. Почки: правая 114х53 мм, паренхима справа 16 мм, слева 13 мм; левая из 2-х частей с неровными контурами 105х45 мм.</w:t>
      </w: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rPr>
      </w:pPr>
      <w:r>
        <w:rPr>
          <w:color w:val="000000"/>
          <w:spacing w:val="-13"/>
          <w:sz w:val="26"/>
          <w:u w:val="single"/>
        </w:rPr>
        <w:t>Рентгеновское исследование грудной клетки:</w:t>
      </w:r>
      <w:r>
        <w:rPr>
          <w:color w:val="000000"/>
          <w:spacing w:val="-13"/>
          <w:sz w:val="26"/>
        </w:rPr>
        <w:t xml:space="preserve"> легочный рисунок усилен за счет пневмосклероза. Корни уплотнены, структурны, не расширены. Синусы свободны. Сердечная тень расширена влево.</w:t>
      </w:r>
    </w:p>
    <w:p w:rsidR="007F5805" w:rsidRDefault="007F5805">
      <w:pPr>
        <w:shd w:val="clear" w:color="auto" w:fill="FFFFFF"/>
        <w:spacing w:line="274" w:lineRule="exact"/>
        <w:ind w:left="821" w:hanging="437"/>
        <w:rPr>
          <w:color w:val="000000"/>
          <w:spacing w:val="-13"/>
          <w:sz w:val="26"/>
          <w:u w:val="single"/>
        </w:rPr>
      </w:pPr>
      <w:r>
        <w:rPr>
          <w:color w:val="000000"/>
          <w:spacing w:val="-13"/>
          <w:sz w:val="26"/>
          <w:u w:val="single"/>
        </w:rPr>
        <w:t>Ультразвуковое исследование щитовидной железы:</w:t>
      </w:r>
    </w:p>
    <w:p w:rsidR="007F5805" w:rsidRDefault="007F5805">
      <w:pPr>
        <w:shd w:val="clear" w:color="auto" w:fill="FFFFFF"/>
        <w:spacing w:line="274" w:lineRule="exact"/>
        <w:ind w:left="821" w:hanging="437"/>
        <w:rPr>
          <w:color w:val="000000"/>
          <w:spacing w:val="-13"/>
          <w:sz w:val="26"/>
        </w:rPr>
      </w:pPr>
      <w:r>
        <w:rPr>
          <w:color w:val="000000"/>
          <w:spacing w:val="-13"/>
          <w:sz w:val="26"/>
        </w:rPr>
        <w:t>Щитовидная железа не увеличена, правая доля 43х13х12 мм, левая доля 37х12х10 мм, перешеек 2 мм; контурированная, структура несколько неоднородна, обычной эхогенности. Васкуляризация в норме, узлов нет.</w:t>
      </w: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rPr>
      </w:pPr>
      <w:r>
        <w:rPr>
          <w:color w:val="000000"/>
          <w:spacing w:val="-13"/>
          <w:sz w:val="26"/>
          <w:u w:val="single"/>
        </w:rPr>
        <w:t>12.09.02 Заключение кардиолога</w:t>
      </w:r>
      <w:r>
        <w:rPr>
          <w:color w:val="000000"/>
          <w:spacing w:val="-13"/>
          <w:sz w:val="26"/>
        </w:rPr>
        <w:t xml:space="preserve">: ранняя предсердная экастрасистолия. На снятой ЭКГ без отрицательной динамики; учитывая сохранение приступов стенокардии, несмотря на коронароактивную терапию, решено провести курс введения фраксипарина. </w:t>
      </w:r>
    </w:p>
    <w:p w:rsidR="007F5805" w:rsidRDefault="007F5805">
      <w:pPr>
        <w:shd w:val="clear" w:color="auto" w:fill="FFFFFF"/>
        <w:spacing w:line="274" w:lineRule="exact"/>
        <w:ind w:left="821" w:hanging="437"/>
        <w:rPr>
          <w:color w:val="000000"/>
          <w:spacing w:val="-13"/>
          <w:sz w:val="26"/>
        </w:rPr>
      </w:pPr>
      <w:r>
        <w:rPr>
          <w:color w:val="000000"/>
          <w:spacing w:val="-13"/>
          <w:sz w:val="26"/>
          <w:u w:val="single"/>
        </w:rPr>
        <w:t>12.09.02 Заключение эндокринолога</w:t>
      </w:r>
      <w:r>
        <w:rPr>
          <w:color w:val="000000"/>
          <w:spacing w:val="-13"/>
          <w:sz w:val="26"/>
        </w:rPr>
        <w:t xml:space="preserve">: Ожирение </w:t>
      </w:r>
      <w:r>
        <w:rPr>
          <w:color w:val="000000"/>
          <w:spacing w:val="-13"/>
          <w:sz w:val="26"/>
          <w:lang w:val="en-US"/>
        </w:rPr>
        <w:t>II</w:t>
      </w:r>
      <w:r w:rsidRPr="008B657D">
        <w:rPr>
          <w:color w:val="000000"/>
          <w:spacing w:val="-13"/>
          <w:sz w:val="26"/>
        </w:rPr>
        <w:t xml:space="preserve"> </w:t>
      </w:r>
      <w:r>
        <w:rPr>
          <w:color w:val="000000"/>
          <w:spacing w:val="-13"/>
          <w:sz w:val="26"/>
        </w:rPr>
        <w:t xml:space="preserve">ст. Жировая дистрофия печени. Рекомендована диета №9 (6 разовое питание). </w:t>
      </w:r>
    </w:p>
    <w:p w:rsidR="007F5805" w:rsidRDefault="007F5805">
      <w:pPr>
        <w:shd w:val="clear" w:color="auto" w:fill="FFFFFF"/>
        <w:spacing w:line="274" w:lineRule="exact"/>
        <w:ind w:left="821" w:hanging="437"/>
        <w:rPr>
          <w:color w:val="000000"/>
          <w:spacing w:val="-13"/>
          <w:sz w:val="26"/>
        </w:rPr>
      </w:pPr>
      <w:r>
        <w:rPr>
          <w:color w:val="000000"/>
          <w:spacing w:val="-13"/>
          <w:sz w:val="26"/>
          <w:u w:val="single"/>
        </w:rPr>
        <w:t>19.09.02 ЭКГ</w:t>
      </w:r>
      <w:r>
        <w:rPr>
          <w:color w:val="000000"/>
          <w:spacing w:val="-13"/>
          <w:sz w:val="26"/>
        </w:rPr>
        <w:t>: синусовая брадикардия, ЧСС 57 в минуту. Отклонение ЭОС влево. По сравнению с ЭКГ 12.09.02 ухудшений нет. Предсердная экстрасистолия. Гипертрофия левый отделов.</w:t>
      </w:r>
    </w:p>
    <w:p w:rsidR="007F5805" w:rsidRDefault="007F5805">
      <w:pPr>
        <w:shd w:val="clear" w:color="auto" w:fill="FFFFFF"/>
        <w:spacing w:line="274" w:lineRule="exact"/>
        <w:ind w:left="384"/>
        <w:rPr>
          <w:color w:val="000000"/>
          <w:spacing w:val="-13"/>
          <w:sz w:val="26"/>
        </w:rPr>
      </w:pPr>
    </w:p>
    <w:p w:rsidR="007F5805" w:rsidRDefault="007F5805">
      <w:pPr>
        <w:shd w:val="clear" w:color="auto" w:fill="FFFFFF"/>
        <w:spacing w:line="274" w:lineRule="exact"/>
        <w:ind w:left="384"/>
        <w:rPr>
          <w:color w:val="000000"/>
          <w:spacing w:val="-13"/>
          <w:sz w:val="26"/>
        </w:rPr>
      </w:pPr>
      <w:r>
        <w:rPr>
          <w:color w:val="000000"/>
          <w:spacing w:val="-13"/>
          <w:sz w:val="26"/>
          <w:u w:val="single"/>
        </w:rPr>
        <w:lastRenderedPageBreak/>
        <w:t>17.09.02 Динамическая сцинтиграфия почек</w:t>
      </w:r>
      <w:r>
        <w:rPr>
          <w:color w:val="000000"/>
          <w:spacing w:val="-13"/>
          <w:sz w:val="26"/>
        </w:rPr>
        <w:t>:</w:t>
      </w:r>
    </w:p>
    <w:p w:rsidR="007F5805" w:rsidRDefault="007F5805">
      <w:pPr>
        <w:shd w:val="clear" w:color="auto" w:fill="FFFFFF"/>
        <w:spacing w:line="274" w:lineRule="exact"/>
        <w:ind w:left="384"/>
        <w:rPr>
          <w:color w:val="000000"/>
          <w:spacing w:val="-13"/>
          <w:sz w:val="26"/>
        </w:rPr>
      </w:pPr>
      <w:r>
        <w:rPr>
          <w:color w:val="000000"/>
          <w:spacing w:val="-13"/>
          <w:sz w:val="26"/>
        </w:rPr>
        <w:t>Тазовая дистопия левой почки с нарушением функции, нарушение функции правой почки.</w:t>
      </w: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21" w:hanging="437"/>
        <w:rPr>
          <w:color w:val="000000"/>
          <w:spacing w:val="-13"/>
          <w:sz w:val="26"/>
        </w:rPr>
      </w:pPr>
      <w:r>
        <w:rPr>
          <w:color w:val="000000"/>
          <w:spacing w:val="-13"/>
          <w:sz w:val="26"/>
        </w:rPr>
        <w:t>В целом, наблюдается ожидаемое повышение глюкозы крови и триглицеридов.</w:t>
      </w:r>
    </w:p>
    <w:p w:rsidR="007F5805" w:rsidRDefault="007F5805">
      <w:pPr>
        <w:shd w:val="clear" w:color="auto" w:fill="FFFFFF"/>
        <w:spacing w:line="274" w:lineRule="exact"/>
        <w:ind w:left="821" w:hanging="437"/>
        <w:rPr>
          <w:color w:val="000000"/>
          <w:spacing w:val="-13"/>
          <w:sz w:val="26"/>
        </w:rPr>
      </w:pPr>
    </w:p>
    <w:p w:rsidR="007F5805" w:rsidRDefault="007F5805">
      <w:pPr>
        <w:shd w:val="clear" w:color="auto" w:fill="FFFFFF"/>
        <w:spacing w:line="274" w:lineRule="exact"/>
        <w:ind w:left="816" w:hanging="432"/>
        <w:rPr>
          <w:sz w:val="25"/>
        </w:rPr>
      </w:pPr>
      <w:r>
        <w:rPr>
          <w:sz w:val="25"/>
        </w:rPr>
        <w:t>Дополнительные рекомендованные исследования:</w:t>
      </w:r>
    </w:p>
    <w:p w:rsidR="007F5805" w:rsidRDefault="007F5805">
      <w:pPr>
        <w:numPr>
          <w:ilvl w:val="0"/>
          <w:numId w:val="2"/>
        </w:numPr>
        <w:shd w:val="clear" w:color="auto" w:fill="FFFFFF"/>
        <w:spacing w:line="274" w:lineRule="exact"/>
        <w:rPr>
          <w:sz w:val="25"/>
        </w:rPr>
      </w:pPr>
      <w:r>
        <w:rPr>
          <w:sz w:val="25"/>
        </w:rPr>
        <w:t>КТ головного мозга</w:t>
      </w:r>
    </w:p>
    <w:p w:rsidR="007F5805" w:rsidRDefault="007F5805">
      <w:pPr>
        <w:numPr>
          <w:ilvl w:val="0"/>
          <w:numId w:val="2"/>
        </w:numPr>
        <w:shd w:val="clear" w:color="auto" w:fill="FFFFFF"/>
        <w:spacing w:line="274" w:lineRule="exact"/>
        <w:rPr>
          <w:sz w:val="25"/>
        </w:rPr>
      </w:pPr>
      <w:r>
        <w:rPr>
          <w:sz w:val="25"/>
        </w:rPr>
        <w:t>ЭГДС</w:t>
      </w:r>
    </w:p>
    <w:p w:rsidR="007F5805" w:rsidRDefault="007F5805">
      <w:pPr>
        <w:numPr>
          <w:ilvl w:val="0"/>
          <w:numId w:val="2"/>
        </w:numPr>
        <w:shd w:val="clear" w:color="auto" w:fill="FFFFFF"/>
        <w:spacing w:line="274" w:lineRule="exact"/>
        <w:rPr>
          <w:sz w:val="25"/>
        </w:rPr>
      </w:pPr>
      <w:r>
        <w:rPr>
          <w:sz w:val="25"/>
        </w:rPr>
        <w:t>Кардиомониторирование</w:t>
      </w:r>
    </w:p>
    <w:p w:rsidR="007F5805" w:rsidRDefault="007F5805">
      <w:pPr>
        <w:numPr>
          <w:ilvl w:val="0"/>
          <w:numId w:val="2"/>
        </w:numPr>
        <w:shd w:val="clear" w:color="auto" w:fill="FFFFFF"/>
        <w:spacing w:line="274" w:lineRule="exact"/>
        <w:rPr>
          <w:sz w:val="25"/>
        </w:rPr>
      </w:pPr>
      <w:r>
        <w:rPr>
          <w:sz w:val="25"/>
        </w:rPr>
        <w:t>Консультация невролога</w:t>
      </w:r>
    </w:p>
    <w:p w:rsidR="007F5805" w:rsidRDefault="007F5805">
      <w:pPr>
        <w:numPr>
          <w:ilvl w:val="0"/>
          <w:numId w:val="2"/>
        </w:numPr>
        <w:shd w:val="clear" w:color="auto" w:fill="FFFFFF"/>
        <w:spacing w:line="274" w:lineRule="exact"/>
        <w:rPr>
          <w:sz w:val="25"/>
        </w:rPr>
      </w:pPr>
      <w:r>
        <w:rPr>
          <w:sz w:val="25"/>
        </w:rPr>
        <w:t xml:space="preserve">Консультация эндокринолога – для уточнения диагноза сахарного диабета </w:t>
      </w:r>
      <w:r w:rsidRPr="008B657D">
        <w:rPr>
          <w:sz w:val="25"/>
        </w:rPr>
        <w:t xml:space="preserve"> </w:t>
      </w:r>
      <w:r>
        <w:rPr>
          <w:sz w:val="25"/>
          <w:lang w:val="en-US"/>
        </w:rPr>
        <w:t>II</w:t>
      </w:r>
      <w:r w:rsidRPr="008B657D">
        <w:rPr>
          <w:sz w:val="25"/>
        </w:rPr>
        <w:t xml:space="preserve"> </w:t>
      </w:r>
      <w:r>
        <w:rPr>
          <w:sz w:val="25"/>
        </w:rPr>
        <w:t>типа.</w:t>
      </w:r>
    </w:p>
    <w:p w:rsidR="007F5805" w:rsidRDefault="007F5805">
      <w:pPr>
        <w:numPr>
          <w:ilvl w:val="0"/>
          <w:numId w:val="2"/>
        </w:numPr>
        <w:shd w:val="clear" w:color="auto" w:fill="FFFFFF"/>
        <w:spacing w:line="274" w:lineRule="exact"/>
        <w:rPr>
          <w:sz w:val="25"/>
        </w:rPr>
      </w:pPr>
      <w:r>
        <w:rPr>
          <w:sz w:val="25"/>
        </w:rPr>
        <w:t>Сахарный профиль (3-5 точек – 8.00-10.00-11.00-14.00-17.00)</w:t>
      </w:r>
    </w:p>
    <w:p w:rsidR="007F5805" w:rsidRDefault="007F5805">
      <w:pPr>
        <w:numPr>
          <w:ilvl w:val="0"/>
          <w:numId w:val="2"/>
        </w:numPr>
        <w:shd w:val="clear" w:color="auto" w:fill="FFFFFF"/>
        <w:spacing w:line="274" w:lineRule="exact"/>
        <w:rPr>
          <w:sz w:val="25"/>
        </w:rPr>
      </w:pPr>
      <w:r>
        <w:rPr>
          <w:sz w:val="25"/>
        </w:rPr>
        <w:t>Консультация уролога по поводу патологии, выявленной при динамической сцинтиграфии почек</w:t>
      </w:r>
    </w:p>
    <w:p w:rsidR="007F5805" w:rsidRDefault="007F5805">
      <w:pPr>
        <w:numPr>
          <w:ilvl w:val="0"/>
          <w:numId w:val="2"/>
        </w:numPr>
        <w:shd w:val="clear" w:color="auto" w:fill="FFFFFF"/>
        <w:spacing w:line="274" w:lineRule="exact"/>
        <w:rPr>
          <w:sz w:val="25"/>
        </w:rPr>
      </w:pPr>
      <w:r>
        <w:rPr>
          <w:sz w:val="25"/>
        </w:rPr>
        <w:t>Исследование уродинамики почек.</w:t>
      </w:r>
    </w:p>
    <w:p w:rsidR="007F5805" w:rsidRDefault="007F5805">
      <w:pPr>
        <w:numPr>
          <w:ilvl w:val="0"/>
          <w:numId w:val="2"/>
        </w:numPr>
        <w:shd w:val="clear" w:color="auto" w:fill="FFFFFF"/>
        <w:spacing w:line="274" w:lineRule="exact"/>
        <w:rPr>
          <w:sz w:val="25"/>
        </w:rPr>
      </w:pPr>
      <w:r>
        <w:rPr>
          <w:sz w:val="25"/>
        </w:rPr>
        <w:t>Проверить больного  на наличие ХПН (следить за уровнем креатинина крови, УЗИ)</w:t>
      </w:r>
    </w:p>
    <w:p w:rsidR="007F5805" w:rsidRDefault="007F5805">
      <w:pPr>
        <w:shd w:val="clear" w:color="auto" w:fill="FFFFFF"/>
        <w:spacing w:before="283" w:line="274" w:lineRule="exact"/>
        <w:ind w:left="120"/>
        <w:rPr>
          <w:b/>
          <w:color w:val="000000"/>
          <w:spacing w:val="-15"/>
          <w:sz w:val="26"/>
        </w:rPr>
      </w:pPr>
    </w:p>
    <w:p w:rsidR="007F5805" w:rsidRDefault="007F5805">
      <w:pPr>
        <w:shd w:val="clear" w:color="auto" w:fill="FFFFFF"/>
        <w:spacing w:before="283" w:line="274" w:lineRule="exact"/>
        <w:ind w:left="120"/>
      </w:pPr>
      <w:r>
        <w:rPr>
          <w:b/>
          <w:color w:val="000000"/>
          <w:spacing w:val="-15"/>
          <w:sz w:val="26"/>
        </w:rPr>
        <w:t>5. Заключительный диагноз</w:t>
      </w:r>
    </w:p>
    <w:p w:rsidR="007F5805" w:rsidRDefault="007F5805">
      <w:pPr>
        <w:shd w:val="clear" w:color="auto" w:fill="FFFFFF"/>
        <w:spacing w:line="274" w:lineRule="exact"/>
        <w:ind w:left="806" w:hanging="422"/>
        <w:rPr>
          <w:color w:val="000000"/>
          <w:spacing w:val="-13"/>
          <w:sz w:val="26"/>
        </w:rPr>
      </w:pPr>
      <w:r>
        <w:rPr>
          <w:color w:val="000000"/>
          <w:spacing w:val="-13"/>
          <w:sz w:val="26"/>
        </w:rPr>
        <w:t>Представлен двумя сочетанными:</w:t>
      </w:r>
    </w:p>
    <w:p w:rsidR="007F5805" w:rsidRDefault="007F5805">
      <w:pPr>
        <w:shd w:val="clear" w:color="auto" w:fill="FFFFFF"/>
        <w:spacing w:line="274" w:lineRule="exact"/>
        <w:ind w:left="806" w:hanging="422"/>
        <w:rPr>
          <w:color w:val="000000"/>
          <w:spacing w:val="-13"/>
          <w:sz w:val="26"/>
        </w:rPr>
      </w:pPr>
      <w:r>
        <w:rPr>
          <w:color w:val="000000"/>
          <w:spacing w:val="-13"/>
          <w:sz w:val="26"/>
        </w:rPr>
        <w:t xml:space="preserve">Основное заболевание: </w:t>
      </w:r>
    </w:p>
    <w:p w:rsidR="007F5805" w:rsidRDefault="007F5805">
      <w:pPr>
        <w:numPr>
          <w:ilvl w:val="0"/>
          <w:numId w:val="4"/>
        </w:numPr>
        <w:shd w:val="clear" w:color="auto" w:fill="FFFFFF"/>
        <w:spacing w:line="274" w:lineRule="exact"/>
        <w:rPr>
          <w:color w:val="000000"/>
          <w:spacing w:val="-13"/>
          <w:sz w:val="26"/>
        </w:rPr>
      </w:pPr>
      <w:r>
        <w:rPr>
          <w:color w:val="000000"/>
          <w:spacing w:val="-13"/>
          <w:sz w:val="26"/>
        </w:rPr>
        <w:t xml:space="preserve">Ишемическая болезнь сердца: Стенокардия </w:t>
      </w:r>
      <w:r>
        <w:rPr>
          <w:color w:val="000000"/>
          <w:spacing w:val="-13"/>
          <w:sz w:val="26"/>
          <w:lang w:val="en-US"/>
        </w:rPr>
        <w:t>III</w:t>
      </w:r>
      <w:r w:rsidRPr="008B657D">
        <w:rPr>
          <w:color w:val="000000"/>
          <w:spacing w:val="-13"/>
          <w:sz w:val="26"/>
        </w:rPr>
        <w:t>-</w:t>
      </w:r>
      <w:r>
        <w:rPr>
          <w:color w:val="000000"/>
          <w:spacing w:val="-13"/>
          <w:sz w:val="26"/>
          <w:lang w:val="en-US"/>
        </w:rPr>
        <w:t>IV</w:t>
      </w:r>
      <w:r w:rsidRPr="008B657D">
        <w:rPr>
          <w:color w:val="000000"/>
          <w:spacing w:val="-13"/>
          <w:sz w:val="26"/>
        </w:rPr>
        <w:t xml:space="preserve"> </w:t>
      </w:r>
      <w:r>
        <w:rPr>
          <w:color w:val="000000"/>
          <w:spacing w:val="-13"/>
          <w:sz w:val="26"/>
        </w:rPr>
        <w:t>ф.к.. Атеросклероз аорты.  Церебральный атеросклероз. Атеросклеротический кардиосклероз – предсердная экстрасистолия.</w:t>
      </w:r>
    </w:p>
    <w:p w:rsidR="007F5805" w:rsidRDefault="007F5805">
      <w:pPr>
        <w:numPr>
          <w:ilvl w:val="0"/>
          <w:numId w:val="4"/>
        </w:numPr>
        <w:shd w:val="clear" w:color="auto" w:fill="FFFFFF"/>
        <w:spacing w:line="274" w:lineRule="exact"/>
        <w:rPr>
          <w:color w:val="000000"/>
          <w:spacing w:val="-13"/>
          <w:sz w:val="26"/>
        </w:rPr>
      </w:pPr>
      <w:r>
        <w:rPr>
          <w:color w:val="000000"/>
          <w:spacing w:val="-13"/>
          <w:sz w:val="26"/>
        </w:rPr>
        <w:t xml:space="preserve">Гипертоническая болезнь </w:t>
      </w:r>
      <w:r>
        <w:rPr>
          <w:color w:val="000000"/>
          <w:spacing w:val="-13"/>
          <w:sz w:val="26"/>
          <w:lang w:val="en-US"/>
        </w:rPr>
        <w:t xml:space="preserve">II </w:t>
      </w:r>
      <w:r>
        <w:rPr>
          <w:color w:val="000000"/>
          <w:spacing w:val="-13"/>
          <w:sz w:val="26"/>
        </w:rPr>
        <w:t>ст.</w:t>
      </w:r>
    </w:p>
    <w:p w:rsidR="007F5805" w:rsidRDefault="007F5805">
      <w:pPr>
        <w:shd w:val="clear" w:color="auto" w:fill="FFFFFF"/>
        <w:spacing w:line="274" w:lineRule="exact"/>
        <w:ind w:left="806" w:hanging="422"/>
        <w:rPr>
          <w:color w:val="000000"/>
          <w:spacing w:val="-13"/>
          <w:sz w:val="26"/>
        </w:rPr>
      </w:pPr>
      <w:r>
        <w:rPr>
          <w:color w:val="000000"/>
          <w:spacing w:val="-13"/>
          <w:sz w:val="26"/>
        </w:rPr>
        <w:t>Осложнения основного заболевания: Дисциркуляторная энцефалопатия.</w:t>
      </w:r>
    </w:p>
    <w:p w:rsidR="007F5805" w:rsidRDefault="007F5805">
      <w:pPr>
        <w:shd w:val="clear" w:color="auto" w:fill="FFFFFF"/>
        <w:spacing w:line="274" w:lineRule="exact"/>
        <w:ind w:left="806" w:hanging="422"/>
        <w:rPr>
          <w:color w:val="000000"/>
          <w:spacing w:val="-13"/>
          <w:sz w:val="26"/>
        </w:rPr>
      </w:pPr>
      <w:r>
        <w:rPr>
          <w:color w:val="000000"/>
          <w:spacing w:val="-13"/>
          <w:sz w:val="26"/>
        </w:rPr>
        <w:t xml:space="preserve">Фоновые заболевания: Сахарный диабет </w:t>
      </w:r>
      <w:r>
        <w:rPr>
          <w:color w:val="000000"/>
          <w:spacing w:val="-13"/>
          <w:sz w:val="26"/>
          <w:lang w:val="en-US"/>
        </w:rPr>
        <w:t>II</w:t>
      </w:r>
      <w:r w:rsidRPr="008B657D">
        <w:rPr>
          <w:color w:val="000000"/>
          <w:spacing w:val="-13"/>
          <w:sz w:val="26"/>
        </w:rPr>
        <w:t xml:space="preserve"> </w:t>
      </w:r>
      <w:r>
        <w:rPr>
          <w:color w:val="000000"/>
          <w:spacing w:val="-13"/>
          <w:sz w:val="26"/>
        </w:rPr>
        <w:t xml:space="preserve">типа. Ожирение экзогенное констицуональное </w:t>
      </w:r>
      <w:r>
        <w:rPr>
          <w:color w:val="000000"/>
          <w:spacing w:val="-13"/>
          <w:sz w:val="26"/>
          <w:lang w:val="en-US"/>
        </w:rPr>
        <w:t>II</w:t>
      </w:r>
      <w:r w:rsidRPr="008B657D">
        <w:rPr>
          <w:color w:val="000000"/>
          <w:spacing w:val="-13"/>
          <w:sz w:val="26"/>
        </w:rPr>
        <w:t xml:space="preserve"> </w:t>
      </w:r>
      <w:r>
        <w:rPr>
          <w:color w:val="000000"/>
          <w:spacing w:val="-13"/>
          <w:sz w:val="26"/>
        </w:rPr>
        <w:t>ст.</w:t>
      </w:r>
    </w:p>
    <w:p w:rsidR="007F5805" w:rsidRDefault="007F5805">
      <w:pPr>
        <w:shd w:val="clear" w:color="auto" w:fill="FFFFFF"/>
        <w:spacing w:line="274" w:lineRule="exact"/>
        <w:ind w:left="806" w:hanging="422"/>
        <w:rPr>
          <w:color w:val="000000"/>
          <w:spacing w:val="-13"/>
          <w:sz w:val="26"/>
        </w:rPr>
      </w:pPr>
      <w:r>
        <w:rPr>
          <w:color w:val="000000"/>
          <w:spacing w:val="-13"/>
          <w:sz w:val="26"/>
        </w:rPr>
        <w:t>Сопутствующие заболевания: Хронический холецистит вне обострения. Жировой гепатоз печени. Тазовая дистопия левой почки.</w:t>
      </w:r>
    </w:p>
    <w:p w:rsidR="007F5805" w:rsidRDefault="007F5805">
      <w:pPr>
        <w:shd w:val="clear" w:color="auto" w:fill="FFFFFF"/>
        <w:spacing w:line="274" w:lineRule="exact"/>
        <w:ind w:left="806" w:hanging="422"/>
        <w:rPr>
          <w:color w:val="000000"/>
          <w:spacing w:val="-13"/>
          <w:sz w:val="26"/>
        </w:rPr>
      </w:pPr>
    </w:p>
    <w:p w:rsidR="007F5805" w:rsidRDefault="007F5805">
      <w:pPr>
        <w:shd w:val="clear" w:color="auto" w:fill="FFFFFF"/>
        <w:spacing w:before="278" w:line="274" w:lineRule="exact"/>
        <w:ind w:left="120"/>
      </w:pPr>
      <w:r>
        <w:rPr>
          <w:b/>
          <w:color w:val="000000"/>
          <w:spacing w:val="-14"/>
          <w:sz w:val="26"/>
        </w:rPr>
        <w:t>6. Ведение больного</w:t>
      </w:r>
    </w:p>
    <w:p w:rsidR="007F5805" w:rsidRDefault="007F5805">
      <w:pPr>
        <w:shd w:val="clear" w:color="auto" w:fill="FFFFFF"/>
        <w:spacing w:line="274" w:lineRule="exact"/>
        <w:ind w:left="797" w:hanging="427"/>
        <w:rPr>
          <w:color w:val="000000"/>
          <w:spacing w:val="-14"/>
          <w:sz w:val="26"/>
        </w:rPr>
      </w:pPr>
      <w:r>
        <w:rPr>
          <w:color w:val="000000"/>
          <w:spacing w:val="-14"/>
          <w:sz w:val="26"/>
        </w:rPr>
        <w:t>6.1. Необходимо стремиться к сдерживанию прогрессирования ИБС и возможной коррекции ее течения.</w:t>
      </w:r>
    </w:p>
    <w:p w:rsidR="007F5805" w:rsidRDefault="007F5805">
      <w:pPr>
        <w:shd w:val="clear" w:color="auto" w:fill="FFFFFF"/>
        <w:spacing w:line="274" w:lineRule="exact"/>
        <w:ind w:left="792" w:hanging="422"/>
        <w:jc w:val="both"/>
        <w:rPr>
          <w:color w:val="000000"/>
          <w:spacing w:val="-13"/>
          <w:sz w:val="26"/>
        </w:rPr>
      </w:pPr>
      <w:r>
        <w:rPr>
          <w:color w:val="000000"/>
          <w:spacing w:val="-13"/>
          <w:sz w:val="26"/>
        </w:rPr>
        <w:t xml:space="preserve">6.2. Больному требуется постельный режим, стол №9, исключение всяких физических нагрузок, стрессов. Желателен присмотр родственниками. Рекомендованы свежий воздух, санаторно-курортное лечение. </w:t>
      </w:r>
    </w:p>
    <w:p w:rsidR="007F5805" w:rsidRDefault="007F5805">
      <w:pPr>
        <w:shd w:val="clear" w:color="auto" w:fill="FFFFFF"/>
        <w:spacing w:line="274" w:lineRule="exact"/>
        <w:ind w:left="792" w:hanging="422"/>
        <w:jc w:val="both"/>
        <w:rPr>
          <w:color w:val="000000"/>
          <w:spacing w:val="-13"/>
          <w:sz w:val="26"/>
        </w:rPr>
      </w:pPr>
      <w:r>
        <w:rPr>
          <w:color w:val="000000"/>
          <w:spacing w:val="-13"/>
          <w:sz w:val="26"/>
        </w:rPr>
        <w:t>Фармакотерапия:</w:t>
      </w:r>
    </w:p>
    <w:p w:rsidR="007F5805" w:rsidRDefault="007F5805">
      <w:pPr>
        <w:numPr>
          <w:ilvl w:val="0"/>
          <w:numId w:val="3"/>
        </w:numPr>
        <w:shd w:val="clear" w:color="auto" w:fill="FFFFFF"/>
        <w:spacing w:line="274" w:lineRule="exact"/>
        <w:jc w:val="both"/>
        <w:rPr>
          <w:color w:val="000000"/>
          <w:spacing w:val="-13"/>
          <w:sz w:val="26"/>
        </w:rPr>
      </w:pPr>
      <w:r>
        <w:rPr>
          <w:color w:val="000000"/>
          <w:spacing w:val="-13"/>
          <w:sz w:val="26"/>
        </w:rPr>
        <w:t>Коринфар – антагонист кальция - 1 т – 3 раза в день 10 мг</w:t>
      </w:r>
    </w:p>
    <w:p w:rsidR="007F5805" w:rsidRDefault="007F5805">
      <w:pPr>
        <w:numPr>
          <w:ilvl w:val="0"/>
          <w:numId w:val="3"/>
        </w:numPr>
        <w:shd w:val="clear" w:color="auto" w:fill="FFFFFF"/>
        <w:spacing w:line="274" w:lineRule="exact"/>
        <w:jc w:val="both"/>
        <w:rPr>
          <w:color w:val="000000"/>
          <w:spacing w:val="-13"/>
          <w:sz w:val="26"/>
        </w:rPr>
      </w:pPr>
      <w:r>
        <w:rPr>
          <w:color w:val="000000"/>
          <w:spacing w:val="-13"/>
          <w:sz w:val="26"/>
        </w:rPr>
        <w:t>Арифон – тиазидный диуретик - 1,5 мг утром</w:t>
      </w:r>
    </w:p>
    <w:p w:rsidR="007F5805" w:rsidRDefault="007F5805">
      <w:pPr>
        <w:numPr>
          <w:ilvl w:val="0"/>
          <w:numId w:val="3"/>
        </w:numPr>
        <w:shd w:val="clear" w:color="auto" w:fill="FFFFFF"/>
        <w:spacing w:line="274" w:lineRule="exact"/>
        <w:jc w:val="both"/>
        <w:rPr>
          <w:color w:val="000000"/>
          <w:spacing w:val="-13"/>
          <w:sz w:val="26"/>
        </w:rPr>
      </w:pPr>
      <w:r>
        <w:rPr>
          <w:color w:val="000000"/>
          <w:spacing w:val="-13"/>
          <w:sz w:val="26"/>
        </w:rPr>
        <w:t>Атенолол – бета – адреноблокатор - 50 мг ½ т – 2 раза в день</w:t>
      </w:r>
    </w:p>
    <w:p w:rsidR="007F5805" w:rsidRDefault="007F5805">
      <w:pPr>
        <w:numPr>
          <w:ilvl w:val="0"/>
          <w:numId w:val="3"/>
        </w:numPr>
        <w:shd w:val="clear" w:color="auto" w:fill="FFFFFF"/>
        <w:spacing w:line="274" w:lineRule="exact"/>
        <w:jc w:val="both"/>
        <w:rPr>
          <w:color w:val="000000"/>
          <w:spacing w:val="-13"/>
          <w:sz w:val="26"/>
        </w:rPr>
      </w:pPr>
      <w:r>
        <w:rPr>
          <w:color w:val="000000"/>
          <w:spacing w:val="-13"/>
          <w:sz w:val="26"/>
          <w:lang w:val="en-US"/>
        </w:rPr>
        <w:t xml:space="preserve">Ung.Nitro 1,5 </w:t>
      </w:r>
      <w:r>
        <w:rPr>
          <w:color w:val="000000"/>
          <w:spacing w:val="-13"/>
          <w:sz w:val="26"/>
        </w:rPr>
        <w:t>см на ночь</w:t>
      </w:r>
    </w:p>
    <w:p w:rsidR="007F5805" w:rsidRDefault="007F5805">
      <w:pPr>
        <w:numPr>
          <w:ilvl w:val="0"/>
          <w:numId w:val="3"/>
        </w:numPr>
        <w:shd w:val="clear" w:color="auto" w:fill="FFFFFF"/>
        <w:spacing w:line="274" w:lineRule="exact"/>
        <w:jc w:val="both"/>
        <w:rPr>
          <w:color w:val="000000"/>
          <w:spacing w:val="-13"/>
          <w:sz w:val="26"/>
        </w:rPr>
      </w:pPr>
      <w:r>
        <w:rPr>
          <w:color w:val="000000"/>
          <w:spacing w:val="-13"/>
          <w:sz w:val="26"/>
        </w:rPr>
        <w:t xml:space="preserve">Фраксипарин –  </w:t>
      </w:r>
      <w:r>
        <w:rPr>
          <w:color w:val="000000"/>
          <w:spacing w:val="-13"/>
          <w:sz w:val="26"/>
          <w:lang w:val="en-US"/>
        </w:rPr>
        <w:t xml:space="preserve">N10 </w:t>
      </w:r>
      <w:r>
        <w:rPr>
          <w:color w:val="000000"/>
          <w:spacing w:val="-13"/>
          <w:sz w:val="26"/>
        </w:rPr>
        <w:t>0,30 мл</w:t>
      </w:r>
    </w:p>
    <w:p w:rsidR="007F5805" w:rsidRDefault="007F5805">
      <w:pPr>
        <w:shd w:val="clear" w:color="auto" w:fill="FFFFFF"/>
        <w:spacing w:before="274" w:line="278" w:lineRule="exact"/>
        <w:ind w:left="370"/>
        <w:rPr>
          <w:b/>
          <w:color w:val="000000"/>
          <w:spacing w:val="-14"/>
          <w:sz w:val="26"/>
          <w:lang w:val="en-US"/>
        </w:rPr>
      </w:pPr>
    </w:p>
    <w:p w:rsidR="007F5805" w:rsidRDefault="007F5805">
      <w:pPr>
        <w:pStyle w:val="21"/>
        <w:rPr>
          <w:sz w:val="25"/>
          <w:lang w:val="ru-RU"/>
        </w:rPr>
      </w:pPr>
      <w:r w:rsidRPr="008B657D">
        <w:rPr>
          <w:b/>
          <w:sz w:val="25"/>
          <w:lang w:val="ru-RU"/>
        </w:rPr>
        <w:t>Прогноз</w:t>
      </w:r>
      <w:r w:rsidRPr="008B657D">
        <w:rPr>
          <w:sz w:val="25"/>
          <w:lang w:val="ru-RU"/>
        </w:rPr>
        <w:t xml:space="preserve"> заболевания может быть положительным в случае соблюдения всех перечисленных рекомендаций и периодического наблюдения по местужительства. Также необходима регулярная госпитализация (2 раза в год) для обследования и коррекции терапии.</w:t>
      </w:r>
    </w:p>
    <w:p w:rsidR="007F5805" w:rsidRDefault="007F5805">
      <w:pPr>
        <w:pStyle w:val="21"/>
        <w:rPr>
          <w:b/>
          <w:sz w:val="25"/>
          <w:lang w:val="ru-RU"/>
        </w:rPr>
      </w:pPr>
    </w:p>
    <w:p w:rsidR="008B657D" w:rsidRDefault="008B657D">
      <w:pPr>
        <w:pStyle w:val="21"/>
        <w:rPr>
          <w:b/>
          <w:sz w:val="25"/>
          <w:lang w:val="ru-RU"/>
        </w:rPr>
      </w:pPr>
    </w:p>
    <w:p w:rsidR="007F5805" w:rsidRDefault="007F5805">
      <w:pPr>
        <w:pStyle w:val="a3"/>
        <w:rPr>
          <w:b/>
          <w:i/>
          <w:sz w:val="32"/>
          <w:u w:val="single"/>
        </w:rPr>
      </w:pPr>
      <w:r>
        <w:rPr>
          <w:b/>
          <w:i/>
          <w:sz w:val="32"/>
          <w:u w:val="single"/>
        </w:rPr>
        <w:lastRenderedPageBreak/>
        <w:t>Список литературы:</w:t>
      </w:r>
    </w:p>
    <w:p w:rsidR="007F5805" w:rsidRDefault="007F5805">
      <w:pPr>
        <w:pStyle w:val="a3"/>
        <w:numPr>
          <w:ilvl w:val="0"/>
          <w:numId w:val="5"/>
        </w:numPr>
      </w:pPr>
      <w:r>
        <w:t>В.И.Маколкин – Внутренние болезни.</w:t>
      </w:r>
    </w:p>
    <w:p w:rsidR="007F5805" w:rsidRDefault="007F5805">
      <w:pPr>
        <w:pStyle w:val="a3"/>
        <w:numPr>
          <w:ilvl w:val="0"/>
          <w:numId w:val="5"/>
        </w:numPr>
      </w:pPr>
      <w:r>
        <w:t>Мурашко В.В. «Электрокардиография», Медицина 2001</w:t>
      </w:r>
    </w:p>
    <w:p w:rsidR="007F5805" w:rsidRDefault="007F5805">
      <w:pPr>
        <w:pStyle w:val="a3"/>
        <w:numPr>
          <w:ilvl w:val="0"/>
          <w:numId w:val="5"/>
        </w:numPr>
      </w:pPr>
      <w:r>
        <w:t>Харрисон Т.Р. «Внутренние болезни» в 10 томах, 1994</w:t>
      </w:r>
    </w:p>
    <w:p w:rsidR="007F5805" w:rsidRDefault="007F5805">
      <w:pPr>
        <w:pStyle w:val="a3"/>
        <w:numPr>
          <w:ilvl w:val="0"/>
          <w:numId w:val="5"/>
        </w:numPr>
      </w:pPr>
      <w:r>
        <w:t xml:space="preserve">Бокарев И.Н. «Внутренние болезни» </w:t>
      </w:r>
    </w:p>
    <w:p w:rsidR="007F5805" w:rsidRDefault="007F5805">
      <w:pPr>
        <w:pStyle w:val="a3"/>
        <w:numPr>
          <w:ilvl w:val="0"/>
          <w:numId w:val="5"/>
        </w:numPr>
      </w:pPr>
      <w:r>
        <w:t>Лекционный материал</w:t>
      </w:r>
    </w:p>
    <w:p w:rsidR="007F5805" w:rsidRDefault="007F5805">
      <w:pPr>
        <w:pStyle w:val="a3"/>
        <w:rPr>
          <w:sz w:val="32"/>
        </w:rPr>
      </w:pPr>
    </w:p>
    <w:p w:rsidR="007F5805" w:rsidRDefault="007F5805">
      <w:pPr>
        <w:pStyle w:val="21"/>
        <w:rPr>
          <w:sz w:val="25"/>
          <w:lang w:val="ru-RU"/>
        </w:rPr>
      </w:pPr>
    </w:p>
    <w:sectPr w:rsidR="007F5805">
      <w:headerReference w:type="even" r:id="rId8"/>
      <w:headerReference w:type="default" r:id="rId9"/>
      <w:footerReference w:type="even" r:id="rId10"/>
      <w:footerReference w:type="default" r:id="rId11"/>
      <w:headerReference w:type="first" r:id="rId12"/>
      <w:footerReference w:type="first" r:id="rId13"/>
      <w:pgSz w:w="11909" w:h="16834"/>
      <w:pgMar w:top="1134" w:right="833" w:bottom="720" w:left="833"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D1" w:rsidRDefault="001600D1">
      <w:r>
        <w:separator/>
      </w:r>
    </w:p>
  </w:endnote>
  <w:endnote w:type="continuationSeparator" w:id="0">
    <w:p w:rsidR="001600D1" w:rsidRDefault="0016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iolation">
    <w:altName w:val="Arial Narro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05" w:rsidRDefault="007F58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05" w:rsidRDefault="007F580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05" w:rsidRDefault="007F58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D1" w:rsidRDefault="001600D1">
      <w:r>
        <w:separator/>
      </w:r>
    </w:p>
  </w:footnote>
  <w:footnote w:type="continuationSeparator" w:id="0">
    <w:p w:rsidR="001600D1" w:rsidRDefault="00160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05" w:rsidRDefault="007F580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F5805" w:rsidRDefault="007F580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05" w:rsidRDefault="007F5805">
    <w:pPr>
      <w:pStyle w:val="a4"/>
      <w:framePr w:wrap="around" w:vAnchor="text" w:hAnchor="margin" w:xAlign="right" w:y="1"/>
      <w:rPr>
        <w:rStyle w:val="a5"/>
      </w:rPr>
    </w:pPr>
    <w:r>
      <w:rPr>
        <w:rStyle w:val="a5"/>
        <w:rFonts w:ascii="Violation" w:hAnsi="Violation"/>
        <w:sz w:val="48"/>
      </w:rPr>
      <w:fldChar w:fldCharType="begin"/>
    </w:r>
    <w:r>
      <w:rPr>
        <w:rStyle w:val="a5"/>
        <w:rFonts w:ascii="Violation" w:hAnsi="Violation"/>
        <w:sz w:val="48"/>
      </w:rPr>
      <w:instrText xml:space="preserve">PAGE  </w:instrText>
    </w:r>
    <w:r>
      <w:rPr>
        <w:rStyle w:val="a5"/>
        <w:rFonts w:ascii="Violation" w:hAnsi="Violation"/>
        <w:sz w:val="48"/>
      </w:rPr>
      <w:fldChar w:fldCharType="separate"/>
    </w:r>
    <w:r w:rsidR="00D441D2">
      <w:rPr>
        <w:rStyle w:val="a5"/>
        <w:rFonts w:ascii="Violation" w:hAnsi="Violation"/>
        <w:noProof/>
        <w:sz w:val="48"/>
      </w:rPr>
      <w:t>4</w:t>
    </w:r>
    <w:r>
      <w:rPr>
        <w:rStyle w:val="a5"/>
        <w:rFonts w:ascii="Violation" w:hAnsi="Violation"/>
        <w:sz w:val="48"/>
      </w:rPr>
      <w:fldChar w:fldCharType="end"/>
    </w:r>
  </w:p>
  <w:p w:rsidR="007F5805" w:rsidRDefault="007F5805">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05" w:rsidRDefault="007F58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80B"/>
    <w:multiLevelType w:val="singleLevel"/>
    <w:tmpl w:val="9BCEC81E"/>
    <w:lvl w:ilvl="0">
      <w:start w:val="1"/>
      <w:numFmt w:val="decimal"/>
      <w:lvlText w:val="%1."/>
      <w:lvlJc w:val="left"/>
      <w:pPr>
        <w:tabs>
          <w:tab w:val="num" w:pos="744"/>
        </w:tabs>
        <w:ind w:left="744" w:hanging="360"/>
      </w:pPr>
      <w:rPr>
        <w:rFonts w:hint="default"/>
      </w:rPr>
    </w:lvl>
  </w:abstractNum>
  <w:abstractNum w:abstractNumId="1">
    <w:nsid w:val="45B44A86"/>
    <w:multiLevelType w:val="multilevel"/>
    <w:tmpl w:val="915E6406"/>
    <w:lvl w:ilvl="0">
      <w:start w:val="17"/>
      <w:numFmt w:val="decimal"/>
      <w:lvlText w:val="%1"/>
      <w:lvlJc w:val="left"/>
      <w:pPr>
        <w:tabs>
          <w:tab w:val="num" w:pos="900"/>
        </w:tabs>
        <w:ind w:left="900" w:hanging="900"/>
      </w:pPr>
      <w:rPr>
        <w:rFonts w:hint="default"/>
      </w:rPr>
    </w:lvl>
    <w:lvl w:ilvl="1">
      <w:start w:val="4"/>
      <w:numFmt w:val="decimalZero"/>
      <w:lvlText w:val="%1.%2"/>
      <w:lvlJc w:val="left"/>
      <w:pPr>
        <w:tabs>
          <w:tab w:val="num" w:pos="1092"/>
        </w:tabs>
        <w:ind w:left="1092" w:hanging="900"/>
      </w:pPr>
      <w:rPr>
        <w:rFonts w:hint="default"/>
      </w:rPr>
    </w:lvl>
    <w:lvl w:ilvl="2">
      <w:start w:val="2"/>
      <w:numFmt w:val="decimalZero"/>
      <w:lvlText w:val="%1.%2.%3"/>
      <w:lvlJc w:val="left"/>
      <w:pPr>
        <w:tabs>
          <w:tab w:val="num" w:pos="1284"/>
        </w:tabs>
        <w:ind w:left="1284" w:hanging="900"/>
      </w:pPr>
      <w:rPr>
        <w:rFonts w:hint="default"/>
      </w:rPr>
    </w:lvl>
    <w:lvl w:ilvl="3">
      <w:start w:val="1"/>
      <w:numFmt w:val="decimal"/>
      <w:lvlText w:val="%1.%2.%3.%4"/>
      <w:lvlJc w:val="left"/>
      <w:pPr>
        <w:tabs>
          <w:tab w:val="num" w:pos="1476"/>
        </w:tabs>
        <w:ind w:left="1476" w:hanging="900"/>
      </w:pPr>
      <w:rPr>
        <w:rFonts w:hint="default"/>
      </w:rPr>
    </w:lvl>
    <w:lvl w:ilvl="4">
      <w:start w:val="1"/>
      <w:numFmt w:val="decimal"/>
      <w:lvlText w:val="%1.%2.%3.%4.%5"/>
      <w:lvlJc w:val="left"/>
      <w:pPr>
        <w:tabs>
          <w:tab w:val="num" w:pos="1848"/>
        </w:tabs>
        <w:ind w:left="1848"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92"/>
        </w:tabs>
        <w:ind w:left="2592" w:hanging="1440"/>
      </w:pPr>
      <w:rPr>
        <w:rFonts w:hint="default"/>
      </w:rPr>
    </w:lvl>
    <w:lvl w:ilvl="7">
      <w:start w:val="1"/>
      <w:numFmt w:val="decimal"/>
      <w:lvlText w:val="%1.%2.%3.%4.%5.%6.%7.%8"/>
      <w:lvlJc w:val="left"/>
      <w:pPr>
        <w:tabs>
          <w:tab w:val="num" w:pos="2784"/>
        </w:tabs>
        <w:ind w:left="2784" w:hanging="1440"/>
      </w:pPr>
      <w:rPr>
        <w:rFonts w:hint="default"/>
      </w:rPr>
    </w:lvl>
    <w:lvl w:ilvl="8">
      <w:start w:val="1"/>
      <w:numFmt w:val="decimal"/>
      <w:lvlText w:val="%1.%2.%3.%4.%5.%6.%7.%8.%9"/>
      <w:lvlJc w:val="left"/>
      <w:pPr>
        <w:tabs>
          <w:tab w:val="num" w:pos="3336"/>
        </w:tabs>
        <w:ind w:left="3336" w:hanging="1800"/>
      </w:pPr>
      <w:rPr>
        <w:rFonts w:hint="default"/>
      </w:rPr>
    </w:lvl>
  </w:abstractNum>
  <w:abstractNum w:abstractNumId="2">
    <w:nsid w:val="552D5616"/>
    <w:multiLevelType w:val="multilevel"/>
    <w:tmpl w:val="C8748676"/>
    <w:lvl w:ilvl="0">
      <w:start w:val="1"/>
      <w:numFmt w:val="decimal"/>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
    <w:nsid w:val="64961BCC"/>
    <w:multiLevelType w:val="singleLevel"/>
    <w:tmpl w:val="434886F4"/>
    <w:lvl w:ilvl="0">
      <w:start w:val="1"/>
      <w:numFmt w:val="decimal"/>
      <w:lvlText w:val="%1."/>
      <w:lvlJc w:val="left"/>
      <w:pPr>
        <w:tabs>
          <w:tab w:val="num" w:pos="744"/>
        </w:tabs>
        <w:ind w:left="744" w:hanging="360"/>
      </w:pPr>
      <w:rPr>
        <w:rFonts w:hint="default"/>
      </w:rPr>
    </w:lvl>
  </w:abstractNum>
  <w:abstractNum w:abstractNumId="4">
    <w:nsid w:val="6EB85ACA"/>
    <w:multiLevelType w:val="singleLevel"/>
    <w:tmpl w:val="9E0E2FF0"/>
    <w:lvl w:ilvl="0">
      <w:start w:val="1"/>
      <w:numFmt w:val="decimal"/>
      <w:lvlText w:val="%1."/>
      <w:lvlJc w:val="left"/>
      <w:pPr>
        <w:tabs>
          <w:tab w:val="num" w:pos="730"/>
        </w:tabs>
        <w:ind w:left="73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38"/>
    <w:rsid w:val="00154643"/>
    <w:rsid w:val="001600D1"/>
    <w:rsid w:val="007F5805"/>
    <w:rsid w:val="008B657D"/>
    <w:rsid w:val="00C61635"/>
    <w:rsid w:val="00CB1738"/>
    <w:rsid w:val="00D441D2"/>
    <w:rsid w:val="00F6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ind w:left="768" w:hanging="432"/>
      <w:jc w:val="center"/>
      <w:outlineLvl w:val="0"/>
    </w:pPr>
    <w:rPr>
      <w:b/>
      <w:color w:val="000000"/>
      <w:spacing w:val="-9"/>
      <w:sz w:val="25"/>
    </w:rPr>
  </w:style>
  <w:style w:type="paragraph" w:styleId="2">
    <w:name w:val="heading 2"/>
    <w:basedOn w:val="a"/>
    <w:next w:val="a"/>
    <w:qFormat/>
    <w:pPr>
      <w:keepNext/>
      <w:shd w:val="clear" w:color="auto" w:fill="FFFFFF"/>
      <w:ind w:left="821" w:hanging="437"/>
      <w:outlineLvl w:val="1"/>
    </w:pPr>
    <w:rPr>
      <w:color w:val="000000"/>
      <w:spacing w:val="-13"/>
      <w:sz w:val="25"/>
      <w:u w:val="single"/>
    </w:rPr>
  </w:style>
  <w:style w:type="paragraph" w:styleId="3">
    <w:name w:val="heading 3"/>
    <w:basedOn w:val="a"/>
    <w:next w:val="a"/>
    <w:qFormat/>
    <w:pPr>
      <w:keepNext/>
      <w:shd w:val="clear" w:color="auto" w:fill="FFFFFF"/>
      <w:ind w:left="1123"/>
      <w:jc w:val="center"/>
      <w:outlineLvl w:val="2"/>
    </w:pPr>
    <w:rPr>
      <w:i/>
      <w:color w:val="000000"/>
      <w:w w:val="101"/>
      <w:sz w:val="30"/>
    </w:rPr>
  </w:style>
  <w:style w:type="paragraph" w:styleId="4">
    <w:name w:val="heading 4"/>
    <w:basedOn w:val="a"/>
    <w:next w:val="a"/>
    <w:qFormat/>
    <w:pPr>
      <w:keepNext/>
      <w:widowControl/>
      <w:autoSpaceDE/>
      <w:autoSpaceDN/>
      <w:adjustRightInd/>
      <w:jc w:val="center"/>
      <w:outlineLvl w:val="3"/>
    </w:pPr>
    <w:rPr>
      <w:b/>
      <w:sz w:val="24"/>
    </w:rPr>
  </w:style>
  <w:style w:type="paragraph" w:styleId="5">
    <w:name w:val="heading 5"/>
    <w:basedOn w:val="a"/>
    <w:next w:val="a"/>
    <w:qFormat/>
    <w:pPr>
      <w:keepNext/>
      <w:shd w:val="clear" w:color="auto" w:fill="FFFFFF"/>
      <w:outlineLvl w:val="4"/>
    </w:pPr>
    <w:rPr>
      <w:i/>
      <w:color w:val="000000"/>
      <w:w w:val="101"/>
      <w:sz w:val="30"/>
    </w:rPr>
  </w:style>
  <w:style w:type="paragraph" w:styleId="6">
    <w:name w:val="heading 6"/>
    <w:basedOn w:val="a"/>
    <w:next w:val="a"/>
    <w:qFormat/>
    <w:pPr>
      <w:keepNext/>
      <w:widowControl/>
      <w:autoSpaceDE/>
      <w:autoSpaceDN/>
      <w:adjustRightInd/>
      <w:jc w:val="center"/>
      <w:outlineLvl w:val="5"/>
    </w:pPr>
    <w:rPr>
      <w:sz w:val="24"/>
    </w:rPr>
  </w:style>
  <w:style w:type="paragraph" w:styleId="7">
    <w:name w:val="heading 7"/>
    <w:basedOn w:val="a"/>
    <w:next w:val="a"/>
    <w:qFormat/>
    <w:pPr>
      <w:keepNext/>
      <w:widowControl/>
      <w:autoSpaceDE/>
      <w:autoSpaceDN/>
      <w:adjustRightInd/>
      <w:spacing w:line="360" w:lineRule="auto"/>
      <w:ind w:firstLine="720"/>
      <w:jc w:val="center"/>
      <w:outlineLvl w:val="6"/>
    </w:pPr>
    <w:rPr>
      <w:b/>
      <w:sz w:val="24"/>
    </w:rPr>
  </w:style>
  <w:style w:type="paragraph" w:styleId="8">
    <w:name w:val="heading 8"/>
    <w:basedOn w:val="a"/>
    <w:next w:val="a"/>
    <w:qFormat/>
    <w:pPr>
      <w:keepNext/>
      <w:widowControl/>
      <w:autoSpaceDE/>
      <w:autoSpaceDN/>
      <w:adjustRightInd/>
      <w:spacing w:line="360" w:lineRule="auto"/>
      <w:jc w:val="right"/>
      <w:outlineLvl w:val="7"/>
    </w:pPr>
    <w:rPr>
      <w:b/>
      <w:sz w:val="24"/>
    </w:rPr>
  </w:style>
  <w:style w:type="paragraph" w:styleId="9">
    <w:name w:val="heading 9"/>
    <w:basedOn w:val="a"/>
    <w:next w:val="a"/>
    <w:qFormat/>
    <w:pPr>
      <w:keepNext/>
      <w:shd w:val="clear" w:color="auto" w:fill="FFFFFF"/>
      <w:spacing w:before="466"/>
      <w:ind w:left="110"/>
      <w:jc w:val="right"/>
      <w:outlineLvl w:val="8"/>
    </w:pPr>
    <w:rPr>
      <w:b/>
      <w:color w:val="000000"/>
      <w:spacing w:val="-15"/>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idowControl/>
      <w:autoSpaceDE/>
      <w:autoSpaceDN/>
      <w:adjustRightInd/>
      <w:spacing w:line="360" w:lineRule="auto"/>
      <w:ind w:left="360"/>
    </w:pPr>
    <w:rPr>
      <w:sz w:val="24"/>
    </w:rPr>
  </w:style>
  <w:style w:type="paragraph" w:styleId="20">
    <w:name w:val="Body Text 2"/>
    <w:basedOn w:val="a"/>
    <w:pPr>
      <w:widowControl/>
      <w:autoSpaceDE/>
      <w:autoSpaceDN/>
      <w:adjustRightInd/>
      <w:spacing w:line="360" w:lineRule="auto"/>
      <w:jc w:val="both"/>
    </w:pPr>
    <w:rPr>
      <w:sz w:val="28"/>
    </w:rPr>
  </w:style>
  <w:style w:type="paragraph" w:styleId="21">
    <w:name w:val="Body Text Indent 2"/>
    <w:basedOn w:val="a"/>
    <w:pPr>
      <w:shd w:val="clear" w:color="auto" w:fill="FFFFFF"/>
      <w:spacing w:before="274" w:line="278" w:lineRule="exact"/>
      <w:ind w:left="370"/>
    </w:pPr>
    <w:rPr>
      <w:color w:val="000000"/>
      <w:spacing w:val="-14"/>
      <w:sz w:val="26"/>
      <w:lang w:val="en-US"/>
    </w:rPr>
  </w:style>
  <w:style w:type="paragraph" w:styleId="30">
    <w:name w:val="Body Text Indent 3"/>
    <w:basedOn w:val="a"/>
    <w:pPr>
      <w:shd w:val="clear" w:color="auto" w:fill="FFFFFF"/>
      <w:spacing w:before="461" w:line="322" w:lineRule="exact"/>
      <w:ind w:left="29" w:firstLine="1574"/>
    </w:pPr>
    <w:rPr>
      <w:b/>
      <w:color w:val="000000"/>
      <w:w w:val="111"/>
      <w:sz w:val="72"/>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ind w:left="768" w:hanging="432"/>
      <w:jc w:val="center"/>
      <w:outlineLvl w:val="0"/>
    </w:pPr>
    <w:rPr>
      <w:b/>
      <w:color w:val="000000"/>
      <w:spacing w:val="-9"/>
      <w:sz w:val="25"/>
    </w:rPr>
  </w:style>
  <w:style w:type="paragraph" w:styleId="2">
    <w:name w:val="heading 2"/>
    <w:basedOn w:val="a"/>
    <w:next w:val="a"/>
    <w:qFormat/>
    <w:pPr>
      <w:keepNext/>
      <w:shd w:val="clear" w:color="auto" w:fill="FFFFFF"/>
      <w:ind w:left="821" w:hanging="437"/>
      <w:outlineLvl w:val="1"/>
    </w:pPr>
    <w:rPr>
      <w:color w:val="000000"/>
      <w:spacing w:val="-13"/>
      <w:sz w:val="25"/>
      <w:u w:val="single"/>
    </w:rPr>
  </w:style>
  <w:style w:type="paragraph" w:styleId="3">
    <w:name w:val="heading 3"/>
    <w:basedOn w:val="a"/>
    <w:next w:val="a"/>
    <w:qFormat/>
    <w:pPr>
      <w:keepNext/>
      <w:shd w:val="clear" w:color="auto" w:fill="FFFFFF"/>
      <w:ind w:left="1123"/>
      <w:jc w:val="center"/>
      <w:outlineLvl w:val="2"/>
    </w:pPr>
    <w:rPr>
      <w:i/>
      <w:color w:val="000000"/>
      <w:w w:val="101"/>
      <w:sz w:val="30"/>
    </w:rPr>
  </w:style>
  <w:style w:type="paragraph" w:styleId="4">
    <w:name w:val="heading 4"/>
    <w:basedOn w:val="a"/>
    <w:next w:val="a"/>
    <w:qFormat/>
    <w:pPr>
      <w:keepNext/>
      <w:widowControl/>
      <w:autoSpaceDE/>
      <w:autoSpaceDN/>
      <w:adjustRightInd/>
      <w:jc w:val="center"/>
      <w:outlineLvl w:val="3"/>
    </w:pPr>
    <w:rPr>
      <w:b/>
      <w:sz w:val="24"/>
    </w:rPr>
  </w:style>
  <w:style w:type="paragraph" w:styleId="5">
    <w:name w:val="heading 5"/>
    <w:basedOn w:val="a"/>
    <w:next w:val="a"/>
    <w:qFormat/>
    <w:pPr>
      <w:keepNext/>
      <w:shd w:val="clear" w:color="auto" w:fill="FFFFFF"/>
      <w:outlineLvl w:val="4"/>
    </w:pPr>
    <w:rPr>
      <w:i/>
      <w:color w:val="000000"/>
      <w:w w:val="101"/>
      <w:sz w:val="30"/>
    </w:rPr>
  </w:style>
  <w:style w:type="paragraph" w:styleId="6">
    <w:name w:val="heading 6"/>
    <w:basedOn w:val="a"/>
    <w:next w:val="a"/>
    <w:qFormat/>
    <w:pPr>
      <w:keepNext/>
      <w:widowControl/>
      <w:autoSpaceDE/>
      <w:autoSpaceDN/>
      <w:adjustRightInd/>
      <w:jc w:val="center"/>
      <w:outlineLvl w:val="5"/>
    </w:pPr>
    <w:rPr>
      <w:sz w:val="24"/>
    </w:rPr>
  </w:style>
  <w:style w:type="paragraph" w:styleId="7">
    <w:name w:val="heading 7"/>
    <w:basedOn w:val="a"/>
    <w:next w:val="a"/>
    <w:qFormat/>
    <w:pPr>
      <w:keepNext/>
      <w:widowControl/>
      <w:autoSpaceDE/>
      <w:autoSpaceDN/>
      <w:adjustRightInd/>
      <w:spacing w:line="360" w:lineRule="auto"/>
      <w:ind w:firstLine="720"/>
      <w:jc w:val="center"/>
      <w:outlineLvl w:val="6"/>
    </w:pPr>
    <w:rPr>
      <w:b/>
      <w:sz w:val="24"/>
    </w:rPr>
  </w:style>
  <w:style w:type="paragraph" w:styleId="8">
    <w:name w:val="heading 8"/>
    <w:basedOn w:val="a"/>
    <w:next w:val="a"/>
    <w:qFormat/>
    <w:pPr>
      <w:keepNext/>
      <w:widowControl/>
      <w:autoSpaceDE/>
      <w:autoSpaceDN/>
      <w:adjustRightInd/>
      <w:spacing w:line="360" w:lineRule="auto"/>
      <w:jc w:val="right"/>
      <w:outlineLvl w:val="7"/>
    </w:pPr>
    <w:rPr>
      <w:b/>
      <w:sz w:val="24"/>
    </w:rPr>
  </w:style>
  <w:style w:type="paragraph" w:styleId="9">
    <w:name w:val="heading 9"/>
    <w:basedOn w:val="a"/>
    <w:next w:val="a"/>
    <w:qFormat/>
    <w:pPr>
      <w:keepNext/>
      <w:shd w:val="clear" w:color="auto" w:fill="FFFFFF"/>
      <w:spacing w:before="466"/>
      <w:ind w:left="110"/>
      <w:jc w:val="right"/>
      <w:outlineLvl w:val="8"/>
    </w:pPr>
    <w:rPr>
      <w:b/>
      <w:color w:val="000000"/>
      <w:spacing w:val="-15"/>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idowControl/>
      <w:autoSpaceDE/>
      <w:autoSpaceDN/>
      <w:adjustRightInd/>
      <w:spacing w:line="360" w:lineRule="auto"/>
      <w:ind w:left="360"/>
    </w:pPr>
    <w:rPr>
      <w:sz w:val="24"/>
    </w:rPr>
  </w:style>
  <w:style w:type="paragraph" w:styleId="20">
    <w:name w:val="Body Text 2"/>
    <w:basedOn w:val="a"/>
    <w:pPr>
      <w:widowControl/>
      <w:autoSpaceDE/>
      <w:autoSpaceDN/>
      <w:adjustRightInd/>
      <w:spacing w:line="360" w:lineRule="auto"/>
      <w:jc w:val="both"/>
    </w:pPr>
    <w:rPr>
      <w:sz w:val="28"/>
    </w:rPr>
  </w:style>
  <w:style w:type="paragraph" w:styleId="21">
    <w:name w:val="Body Text Indent 2"/>
    <w:basedOn w:val="a"/>
    <w:pPr>
      <w:shd w:val="clear" w:color="auto" w:fill="FFFFFF"/>
      <w:spacing w:before="274" w:line="278" w:lineRule="exact"/>
      <w:ind w:left="370"/>
    </w:pPr>
    <w:rPr>
      <w:color w:val="000000"/>
      <w:spacing w:val="-14"/>
      <w:sz w:val="26"/>
      <w:lang w:val="en-US"/>
    </w:rPr>
  </w:style>
  <w:style w:type="paragraph" w:styleId="30">
    <w:name w:val="Body Text Indent 3"/>
    <w:basedOn w:val="a"/>
    <w:pPr>
      <w:shd w:val="clear" w:color="auto" w:fill="FFFFFF"/>
      <w:spacing w:before="461" w:line="322" w:lineRule="exact"/>
      <w:ind w:left="29" w:firstLine="1574"/>
    </w:pPr>
    <w:rPr>
      <w:b/>
      <w:color w:val="000000"/>
      <w:w w:val="111"/>
      <w:sz w:val="72"/>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2581</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vt:lpstr>
    </vt:vector>
  </TitlesOfParts>
  <Company>Nightingale Dale</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dc:title>
  <dc:subject>JOГO JARDIM x8?! PORRA! DIA 8 VOTA NГO!</dc:subject>
  <dc:creator>VOTA NГO А REGIONALIZAЗГO! SIM AO REFORЗO DO MUNICIPALISMO!</dc:creator>
  <dc:description>A REGIONALIZAЗГO Й UM ERRO COLOSSAL!</dc:description>
  <cp:lastModifiedBy>Igor</cp:lastModifiedBy>
  <cp:revision>2</cp:revision>
  <cp:lastPrinted>2002-10-02T18:03:00Z</cp:lastPrinted>
  <dcterms:created xsi:type="dcterms:W3CDTF">2024-05-16T08:24:00Z</dcterms:created>
  <dcterms:modified xsi:type="dcterms:W3CDTF">2024-05-16T08:24:00Z</dcterms:modified>
</cp:coreProperties>
</file>