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B4" w:rsidRDefault="00C77EB4">
      <w:pPr>
        <w:widowControl w:val="0"/>
        <w:rPr>
          <w:snapToGrid w:val="0"/>
          <w:sz w:val="24"/>
        </w:rPr>
      </w:pPr>
      <w:bookmarkStart w:id="0" w:name="_GoBack"/>
      <w:bookmarkEnd w:id="0"/>
      <w:r>
        <w:rPr>
          <w:snapToGrid w:val="0"/>
          <w:sz w:val="24"/>
        </w:rPr>
        <w:t>1.ПАСПОРТНАЯ ЧАСТЬ</w:t>
      </w:r>
    </w:p>
    <w:p w:rsidR="00C77EB4" w:rsidRDefault="00C77EB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Ф.И.О. : x</w:t>
      </w:r>
    </w:p>
    <w:p w:rsidR="00C77EB4" w:rsidRDefault="00C77EB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Возраст: 48 лет</w:t>
      </w:r>
    </w:p>
    <w:p w:rsidR="00C77EB4" w:rsidRDefault="00C77EB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Дата поступления: 01.09.98    18час.17мин.</w:t>
      </w:r>
    </w:p>
    <w:p w:rsidR="00C77EB4" w:rsidRDefault="00C77EB4">
      <w:pPr>
        <w:widowControl w:val="0"/>
        <w:rPr>
          <w:snapToGrid w:val="0"/>
          <w:sz w:val="24"/>
        </w:rPr>
      </w:pPr>
    </w:p>
    <w:p w:rsidR="00C77EB4" w:rsidRDefault="00C77EB4">
      <w:pPr>
        <w:widowControl w:val="0"/>
        <w:rPr>
          <w:snapToGrid w:val="0"/>
          <w:sz w:val="24"/>
        </w:rPr>
      </w:pPr>
    </w:p>
    <w:p w:rsidR="00C77EB4" w:rsidRDefault="00C77EB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2.ЖАЛОБЫ.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На момент осмотра жалоб нет. Утром в 4 часа больной проснулся от тупой, давящей боли в области сердца, </w:t>
      </w:r>
      <w:proofErr w:type="spellStart"/>
      <w:r>
        <w:rPr>
          <w:snapToGrid w:val="0"/>
          <w:sz w:val="24"/>
        </w:rPr>
        <w:t>иррадиирующей</w:t>
      </w:r>
      <w:proofErr w:type="spellEnd"/>
      <w:r>
        <w:rPr>
          <w:snapToGrid w:val="0"/>
          <w:sz w:val="24"/>
        </w:rPr>
        <w:t xml:space="preserve"> в левое плечо, которая купировалась через несколько минут после приёма 1 таблетки </w:t>
      </w:r>
      <w:proofErr w:type="spellStart"/>
      <w:r>
        <w:rPr>
          <w:snapToGrid w:val="0"/>
          <w:sz w:val="24"/>
        </w:rPr>
        <w:t>нитросорбита</w:t>
      </w:r>
      <w:proofErr w:type="spellEnd"/>
      <w:r>
        <w:rPr>
          <w:snapToGrid w:val="0"/>
          <w:sz w:val="24"/>
        </w:rPr>
        <w:t>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C77EB4" w:rsidRDefault="00C77EB4">
      <w:pPr>
        <w:widowControl w:val="0"/>
        <w:rPr>
          <w:snapToGrid w:val="0"/>
          <w:sz w:val="24"/>
        </w:rPr>
      </w:pPr>
    </w:p>
    <w:p w:rsidR="00C77EB4" w:rsidRDefault="00C77EB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3.АНАМНЕЗ ЗАБОЛЕВАНИЯ.</w:t>
      </w:r>
    </w:p>
    <w:p w:rsidR="00C77EB4" w:rsidRDefault="00C77EB4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Считает себя больным с 1990 года, когда после физической нагрузки стали возникать кратковременные интенсивные боли в левой половине грудной клетки жгучего характера, </w:t>
      </w:r>
      <w:proofErr w:type="spellStart"/>
      <w:r>
        <w:rPr>
          <w:snapToGrid w:val="0"/>
        </w:rPr>
        <w:t>иррадиирующие</w:t>
      </w:r>
      <w:proofErr w:type="spellEnd"/>
      <w:r>
        <w:rPr>
          <w:snapToGrid w:val="0"/>
        </w:rPr>
        <w:t xml:space="preserve"> в левое плечо. Через несколько минут они самостоятельно проходили. Болям всегда предшествовало чувство онемения в левом плече. Никаких лекарственных</w:t>
      </w:r>
      <w:r>
        <w:rPr>
          <w:snapToGrid w:val="0"/>
          <w:sz w:val="24"/>
        </w:rPr>
        <w:t xml:space="preserve"> </w:t>
      </w:r>
      <w:r>
        <w:rPr>
          <w:snapToGrid w:val="0"/>
        </w:rPr>
        <w:t xml:space="preserve">препаратов больной при этом не принимал. Обратился к участковому врачу в поликлинике по месту жительства. Там ему сделали электрокардиографическое исследование. Со слов больного на электрокардиограмме патологии выявлено не было. Там ему назначили ряд лекарственных препаратов ( каких конкретно не помнит). Пациент не выполнял рекомендации врача. Позже, в этом же году, выше описанные боли в области сердца участились и стали возникать также после отрицательных эмоций. Больной для купирования  этих болей самостоятельно стал принимать нитроглицерин (в таблетках под язык). Если он успевал принять 1-2 таблетки нитроглицерина во время чувства онемения левого плеча, то боли не возникали.  Если же болевой приступ всё таки развивался, то купировать его удавалось приёмом уже большего количества нитроглицерина (4-8 таблеток под язык), в этом случае приступ проходил через несколько минут. </w:t>
      </w:r>
    </w:p>
    <w:p w:rsidR="00C77EB4" w:rsidRDefault="00C77EB4">
      <w:pPr>
        <w:pStyle w:val="20"/>
      </w:pPr>
      <w:r>
        <w:t xml:space="preserve">Так продолжалось до мая 1996 года, когда интенсивность выше описанных болей возросла и они приобрели давящий характер. Пациент снова обратился ко врачу в поликлинику. Там ему сделали электрокардиографическое исследование. Со слов больного на электрокардиограмме патологии выявлено не было. Ему опять назначили лекарственные препараты (какие не помнит), лечение которыми со слов больного было не эффективно, и он перестал их принимать. 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Летом 1996 года пациент самостоятельно начал обливаться холодной водой (постепенно понижая температуру), стал соблюдать диету (с ограничением жирных продуктов), стал делать зарядку. Что благоприятно повлияло на его самочувствие, и до ноября 1996 года приступы боли в области сердца его не беспокоили.   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 ноябре 1996 года в ответ на физическую нагрузку, а также на </w:t>
      </w:r>
      <w:proofErr w:type="spellStart"/>
      <w:r>
        <w:rPr>
          <w:snapToGrid w:val="0"/>
          <w:sz w:val="24"/>
        </w:rPr>
        <w:t>холодовой</w:t>
      </w:r>
      <w:proofErr w:type="spellEnd"/>
      <w:r>
        <w:rPr>
          <w:snapToGrid w:val="0"/>
          <w:sz w:val="24"/>
        </w:rPr>
        <w:t xml:space="preserve"> фактор вновь стали возникать приступы жгучей боли в левой половине грудной клетки, </w:t>
      </w:r>
      <w:proofErr w:type="spellStart"/>
      <w:r>
        <w:rPr>
          <w:snapToGrid w:val="0"/>
          <w:sz w:val="24"/>
        </w:rPr>
        <w:t>иррадиирующие</w:t>
      </w:r>
      <w:proofErr w:type="spellEnd"/>
      <w:r>
        <w:rPr>
          <w:snapToGrid w:val="0"/>
          <w:sz w:val="24"/>
        </w:rPr>
        <w:t xml:space="preserve"> в левое плечо, которую больной купировал приёмом </w:t>
      </w:r>
      <w:proofErr w:type="spellStart"/>
      <w:r>
        <w:rPr>
          <w:snapToGrid w:val="0"/>
          <w:sz w:val="24"/>
        </w:rPr>
        <w:t>нитрсорбита</w:t>
      </w:r>
      <w:proofErr w:type="spellEnd"/>
      <w:r>
        <w:rPr>
          <w:snapToGrid w:val="0"/>
          <w:sz w:val="24"/>
        </w:rPr>
        <w:t xml:space="preserve"> (через 10 минут после приёма 1 таблетки боль проходила). Он прекратил делать гимнастику, но обливаться продолжал.</w:t>
      </w:r>
    </w:p>
    <w:p w:rsidR="00C77EB4" w:rsidRDefault="00C77EB4">
      <w:pPr>
        <w:pStyle w:val="20"/>
      </w:pPr>
      <w:r>
        <w:t xml:space="preserve">К середине декабря 1996 года болевой приступ возникал при ходьбе через 500 метров на морозе. А в январе 1997 года – даже при легкой физической нагрузке дома, после еды. Если до приёма пищи больной принимал таблетку </w:t>
      </w:r>
      <w:proofErr w:type="spellStart"/>
      <w:r>
        <w:t>нитросорбита</w:t>
      </w:r>
      <w:proofErr w:type="spellEnd"/>
      <w:r>
        <w:t>, то болевой приступ после еды не развивался. Обливание прекратил.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 ночь с 13 на 14 января после эмоционального перенапряжения  возникла нетерпимая жгучая, давящая боль в области сердца, которая </w:t>
      </w:r>
      <w:proofErr w:type="spellStart"/>
      <w:r>
        <w:rPr>
          <w:snapToGrid w:val="0"/>
          <w:sz w:val="24"/>
        </w:rPr>
        <w:t>иррадиировала</w:t>
      </w:r>
      <w:proofErr w:type="spellEnd"/>
      <w:r>
        <w:rPr>
          <w:snapToGrid w:val="0"/>
          <w:sz w:val="24"/>
        </w:rPr>
        <w:t xml:space="preserve"> в левое плечо и под лопатку. Приём 1 таблетки </w:t>
      </w:r>
      <w:proofErr w:type="spellStart"/>
      <w:r>
        <w:rPr>
          <w:snapToGrid w:val="0"/>
          <w:sz w:val="24"/>
        </w:rPr>
        <w:t>нитросорбита</w:t>
      </w:r>
      <w:proofErr w:type="spellEnd"/>
      <w:r>
        <w:rPr>
          <w:snapToGrid w:val="0"/>
          <w:sz w:val="24"/>
        </w:rPr>
        <w:t xml:space="preserve"> не купировал боль, </w:t>
      </w:r>
      <w:r>
        <w:rPr>
          <w:snapToGrid w:val="0"/>
          <w:sz w:val="24"/>
        </w:rPr>
        <w:lastRenderedPageBreak/>
        <w:t xml:space="preserve">повторный приём- также. Затем пациент принял за 2 часа 8 таблеток нитроглицерина. Эффекта не было. Вызвал скорую помощь. Врач скорой помощи поставил диагноз: клинический инфаркт миокарда (на электрокардиограмме со слов больного патологии выявлено не было). Ему произвели внутривенные инъекции </w:t>
      </w:r>
      <w:proofErr w:type="spellStart"/>
      <w:r>
        <w:rPr>
          <w:snapToGrid w:val="0"/>
          <w:sz w:val="24"/>
        </w:rPr>
        <w:t>реланиума</w:t>
      </w:r>
      <w:proofErr w:type="spellEnd"/>
      <w:r>
        <w:rPr>
          <w:snapToGrid w:val="0"/>
          <w:sz w:val="24"/>
        </w:rPr>
        <w:t xml:space="preserve"> (со слов больного), боль притупилась, но не исчезла. Был госпитализирован в МСЧ ЛОМО. На электрокардиограмме патологии выявлено не было. Там ему поставили диагноз: инфаркт миокарда </w:t>
      </w:r>
      <w:proofErr w:type="spellStart"/>
      <w:r>
        <w:rPr>
          <w:snapToGrid w:val="0"/>
          <w:sz w:val="24"/>
        </w:rPr>
        <w:t>задне</w:t>
      </w:r>
      <w:proofErr w:type="spellEnd"/>
      <w:r>
        <w:rPr>
          <w:snapToGrid w:val="0"/>
          <w:sz w:val="24"/>
        </w:rPr>
        <w:t xml:space="preserve">-нижней стенки левого желудочка. В реанимационном отделении производили терапию гепарином, </w:t>
      </w:r>
      <w:proofErr w:type="spellStart"/>
      <w:r>
        <w:rPr>
          <w:snapToGrid w:val="0"/>
          <w:sz w:val="24"/>
        </w:rPr>
        <w:t>нитросорбитом</w:t>
      </w:r>
      <w:proofErr w:type="spellEnd"/>
      <w:r>
        <w:rPr>
          <w:snapToGrid w:val="0"/>
          <w:sz w:val="24"/>
        </w:rPr>
        <w:t xml:space="preserve">, </w:t>
      </w:r>
      <w:proofErr w:type="spellStart"/>
      <w:r>
        <w:rPr>
          <w:snapToGrid w:val="0"/>
          <w:sz w:val="24"/>
        </w:rPr>
        <w:t>анаприлином</w:t>
      </w:r>
      <w:proofErr w:type="spellEnd"/>
      <w:r>
        <w:rPr>
          <w:snapToGrid w:val="0"/>
          <w:sz w:val="24"/>
        </w:rPr>
        <w:t xml:space="preserve">. На 4-ые сутки боль прошла. Отмечалась температура (38,5 </w:t>
      </w:r>
      <w:r>
        <w:rPr>
          <w:snapToGrid w:val="0"/>
          <w:sz w:val="24"/>
        </w:rPr>
        <w:t xml:space="preserve">С), тахикардия. По выписке из стационара был направлен на лечение в санаторий в Репино. Амбулаторно принимал </w:t>
      </w:r>
      <w:proofErr w:type="spellStart"/>
      <w:r>
        <w:rPr>
          <w:snapToGrid w:val="0"/>
          <w:sz w:val="24"/>
        </w:rPr>
        <w:t>нитросорбит</w:t>
      </w:r>
      <w:proofErr w:type="spellEnd"/>
      <w:r>
        <w:rPr>
          <w:snapToGrid w:val="0"/>
          <w:sz w:val="24"/>
        </w:rPr>
        <w:t xml:space="preserve"> (по 2 таб. 4 раза в день, и 1 таб. на ночь), </w:t>
      </w:r>
      <w:proofErr w:type="spellStart"/>
      <w:r>
        <w:rPr>
          <w:snapToGrid w:val="0"/>
          <w:sz w:val="24"/>
        </w:rPr>
        <w:t>панангин</w:t>
      </w:r>
      <w:proofErr w:type="spellEnd"/>
      <w:r>
        <w:rPr>
          <w:snapToGrid w:val="0"/>
          <w:sz w:val="24"/>
        </w:rPr>
        <w:t xml:space="preserve">, </w:t>
      </w:r>
      <w:proofErr w:type="spellStart"/>
      <w:r>
        <w:rPr>
          <w:snapToGrid w:val="0"/>
          <w:sz w:val="24"/>
        </w:rPr>
        <w:t>анарилин</w:t>
      </w:r>
      <w:proofErr w:type="spellEnd"/>
      <w:r>
        <w:rPr>
          <w:snapToGrid w:val="0"/>
          <w:sz w:val="24"/>
        </w:rPr>
        <w:t xml:space="preserve">, аспирин. В марте 1997 года по направлению из поликлиники находился на лечении в НИИ кардиологии. Там на основании результатов ЭКГ был поставлен диагноз: ишемическая болезнь сердца, стенокардия напряжения 3 </w:t>
      </w:r>
      <w:proofErr w:type="spellStart"/>
      <w:r>
        <w:rPr>
          <w:snapToGrid w:val="0"/>
          <w:sz w:val="24"/>
        </w:rPr>
        <w:t>функц</w:t>
      </w:r>
      <w:proofErr w:type="spellEnd"/>
      <w:r>
        <w:rPr>
          <w:snapToGrid w:val="0"/>
          <w:sz w:val="24"/>
        </w:rPr>
        <w:t xml:space="preserve">. класса,  недостаточность кровообращения 1 степени (из выписного эпикриза).  Получал </w:t>
      </w:r>
      <w:proofErr w:type="spellStart"/>
      <w:r>
        <w:rPr>
          <w:snapToGrid w:val="0"/>
          <w:sz w:val="24"/>
        </w:rPr>
        <w:t>маннонит</w:t>
      </w:r>
      <w:proofErr w:type="spellEnd"/>
      <w:r>
        <w:rPr>
          <w:snapToGrid w:val="0"/>
          <w:sz w:val="24"/>
        </w:rPr>
        <w:t>, атенолол, аспирин. Отмечалась положительная динамика. Болевые приступы почти не беспокоили.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 выписке из НИИ кардиологии больному была оформлена инвалидность 2 группы. Амбулаторно он принимал </w:t>
      </w:r>
      <w:proofErr w:type="spellStart"/>
      <w:r>
        <w:rPr>
          <w:snapToGrid w:val="0"/>
          <w:sz w:val="24"/>
        </w:rPr>
        <w:t>кардикет</w:t>
      </w:r>
      <w:proofErr w:type="spellEnd"/>
      <w:r>
        <w:rPr>
          <w:snapToGrid w:val="0"/>
          <w:sz w:val="24"/>
        </w:rPr>
        <w:t xml:space="preserve"> (60 мг 1 раз в день), атенолол (75 мг 3 раза в день), аспирин (1/4 таб. 1 раз в день). Больной отмечал положительный  эффект. Приступы ангинозных болей редко  беспокоили больного до января 1998 года. С наступлением холодов самочувствие больного резко ухудшилось. Выше описанные боли возникали сперва на физическую нагрузку средней степени, а в 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феврале и на незначительную физическую нагрузку, а временами и в покое, которые купировались приёмом 4-8 таблеток нитроглицерина.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 направлению врача из поликлиники в марте 1998 года он был госпитализирован в НИИ кардиологии повторно. Там поставили диагноз: ишемическая болезнь сердца, стенокардия напряжения 3 </w:t>
      </w:r>
      <w:proofErr w:type="spellStart"/>
      <w:r>
        <w:rPr>
          <w:snapToGrid w:val="0"/>
          <w:sz w:val="24"/>
        </w:rPr>
        <w:t>функц</w:t>
      </w:r>
      <w:proofErr w:type="spellEnd"/>
      <w:r>
        <w:rPr>
          <w:snapToGrid w:val="0"/>
          <w:sz w:val="24"/>
        </w:rPr>
        <w:t>. класса, атеросклеротический постинфарктный кардиосклероз (инфаркт миокарда 1997 г.), недостаточность кровообращения 1 степени (из выписного эпикриза).  Производилось лечение по прежней схеме. В это время он испытал сильный эмоциональный стресс (смерть матери), что отрицательно повлияло на эффективность лечения. Поэтому состояние пациента после госпитализации не изменилось.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В июне 1998 года оформил инвалидность 3 группы.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Ангинозные боли стали всё чаще возникать в покое. </w:t>
      </w:r>
    </w:p>
    <w:p w:rsidR="00C77EB4" w:rsidRDefault="00C77EB4">
      <w:pPr>
        <w:pStyle w:val="20"/>
      </w:pPr>
      <w:r>
        <w:t xml:space="preserve">30.09.98. в результате физической нагрузки (встречал родственников на вокзале, нёс чемоданы) возникла интенсивная  жгучая боль за грудиной, </w:t>
      </w:r>
      <w:proofErr w:type="spellStart"/>
      <w:r>
        <w:t>иррадиирующая</w:t>
      </w:r>
      <w:proofErr w:type="spellEnd"/>
      <w:r>
        <w:t xml:space="preserve"> в левое плечо и под левую лопатку, при этом отмечалось головокружение, холодный профузный пот, страх, помутнение сознания. Приём 17 таблеток нитроглицерина не снял приступ боли. Вызвали скорую помощь. Произвели инъекции </w:t>
      </w:r>
      <w:proofErr w:type="spellStart"/>
      <w:r>
        <w:t>реланиума</w:t>
      </w:r>
      <w:proofErr w:type="spellEnd"/>
      <w:r>
        <w:t xml:space="preserve">, анальгина, преднизолона. Боли притупились, но не исчезли. 30.09.98. от госпитализации отказался. До 01.09.98 самочувствие не улучшилось.  Был госпитализирован в МСЧ-122 01.09.98. в 18.17  в состоянии средней тяжести. Отмечались постоянные давящие боли за грудиной, </w:t>
      </w:r>
      <w:proofErr w:type="spellStart"/>
      <w:r>
        <w:t>иррадиирующие</w:t>
      </w:r>
      <w:proofErr w:type="spellEnd"/>
      <w:r>
        <w:t xml:space="preserve"> в левое плечо. Было произведено электрокардиографическое исследование. Изменений свидетельствующих за инфаркт миокарда на ЭКГ не было. Производились </w:t>
      </w:r>
      <w:r>
        <w:lastRenderedPageBreak/>
        <w:t xml:space="preserve">внутривенные капельные вливания раствора нитроглицерина, подкожные инъекции гепарина, больной также принимал </w:t>
      </w:r>
      <w:proofErr w:type="spellStart"/>
      <w:r>
        <w:t>изодигит</w:t>
      </w:r>
      <w:proofErr w:type="spellEnd"/>
      <w:r>
        <w:t xml:space="preserve"> (0,01-по 2 таб. -4 раза в день), аспирин (0,325 –1раз в день), атенолол (0,1-по 0,5 таб.-2 раза в день), </w:t>
      </w:r>
      <w:proofErr w:type="spellStart"/>
      <w:r>
        <w:t>сиднофарм</w:t>
      </w:r>
      <w:proofErr w:type="spellEnd"/>
      <w:r>
        <w:t xml:space="preserve"> (0,02-по 1 таб.- 3 раза в день), нозепам ( 1 таб. на ночь), </w:t>
      </w:r>
      <w:proofErr w:type="spellStart"/>
      <w:r>
        <w:t>анаприлин</w:t>
      </w:r>
      <w:proofErr w:type="spellEnd"/>
      <w:r>
        <w:t xml:space="preserve"> (0,04-по 1 таб. –3 раза в день). За время пребывания в МСЧ-122 постоянные ангинозные боли  перешли в приступообразные, которые беспокоили больного каждое утро в 4 часа и купировались приёмом 1 таблетки </w:t>
      </w:r>
      <w:proofErr w:type="spellStart"/>
      <w:r>
        <w:t>нитросорбита</w:t>
      </w:r>
      <w:proofErr w:type="spellEnd"/>
      <w:r>
        <w:t xml:space="preserve">. С 07.09.98. пациенту производится  УФО крови. 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На момент осмотра жалоб нет.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4. АНАМНЕЗ  ЖИЗНИ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Родился в Ленинграде в семье рабочих первым ребёнком (есть младший брат). В детстве очень часто и тяжело болел ангиной. Тем не менее в физическом и умственном развитии от сверстников не отставал. Занимался волейболом. Окончил техникум на радиомеханика. Служил в армии. До оформления в 1997 году инвалидности работал.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Семейное положение: женат, есть ребёнок. В семье отношения хорошие.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Профессиональные вредности: во время работы радиомехаником отмечались высокие физические нагрузки, эмоциональное напряжение.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Материально-бытовые условия удовлетворительные. Имеет отдельную квартиру, где проживает 3 человека.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Питание: домашнее, полноценное, не регулярное.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Перенесённые заболевания: корь, краснуха, ветряная оспа, ОРВИ. Геморрой.</w:t>
      </w:r>
    </w:p>
    <w:p w:rsidR="00C77EB4" w:rsidRDefault="00C77EB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Наследственность: мать страдала ИБС, умерла от инфаркта миокарда. У брата гипертоническая болезнь. 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Аллергологический</w:t>
      </w:r>
      <w:proofErr w:type="spellEnd"/>
      <w:r>
        <w:rPr>
          <w:snapToGrid w:val="0"/>
          <w:sz w:val="24"/>
        </w:rPr>
        <w:t xml:space="preserve"> анамнез: отмечает аллергические реакции в виде отёка Квинке на димедрол, на продукты питания аллергические реакции отрицает.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Страховой анамнез: с 1997 года – инвалид 2 группы, с июня 1998 года – инвалид 3 группы (переосвидетельствование в июне).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Эпидемиологический анамнез: гепатит, туберкулез, вен. заболевания, гемотрансфузии отрицает. За последние 6 месяцев за пределы   лен. области не выезжал. Последнее посещение стоматолога не помнит. Последняя флюорография сделана в марте 1998 года. 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Стул регулярный (1 раз в день), оформленный, без патологических примесей.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Вредные привычки: курит с 15 лет, иногда злоупотребляет алкоголем.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Опрос по системам внутренних органов: 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Сон: засыпает больной хорошо, но в 4 часа утра просыпается от выше описанного  чувства онемения в левом плече.</w:t>
      </w:r>
    </w:p>
    <w:p w:rsidR="00C77EB4" w:rsidRDefault="00C77EB4">
      <w:pPr>
        <w:pStyle w:val="20"/>
      </w:pPr>
      <w:r>
        <w:t>Аппетит: хороший.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Слух и зрение: удовлетворительные.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5. ОБЪЕКТИВНОЕ ИССЛЕДОВАНИЕ</w:t>
      </w:r>
    </w:p>
    <w:p w:rsidR="00C77EB4" w:rsidRDefault="00C77EB4">
      <w:pPr>
        <w:pStyle w:val="20"/>
      </w:pPr>
      <w:r>
        <w:t xml:space="preserve">Общее состояние удовлетворительное. Сознание ясное. Положение активное. Телосложение правильное, соответствует возрасту и полу. Больной повышенного питания. </w:t>
      </w:r>
      <w:proofErr w:type="spellStart"/>
      <w:r>
        <w:t>Нормостенической</w:t>
      </w:r>
      <w:proofErr w:type="spellEnd"/>
      <w:r>
        <w:t xml:space="preserve"> конституции.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Кожные покровы розовые, чистые, эластичные, обычной влажности, тургор </w:t>
      </w:r>
      <w:r>
        <w:rPr>
          <w:snapToGrid w:val="0"/>
          <w:sz w:val="24"/>
        </w:rPr>
        <w:lastRenderedPageBreak/>
        <w:t>обычный.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Ногти розовые, блестящие, гладкие.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Слизистые оболочки обычного цвета, чистые, влажные. Передние, задние небные дужки, стенки глотки не гиперемированы.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Подкожная жировая клетчатка расположена не равномерно (отложения на животе), толщина складки на уровне пупка 4 см.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Отеков нет.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Лимфоузлы не пальпируются.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Щитовидная железа визуально не определяется. Пальпируется ее перешеек однородной </w:t>
      </w:r>
      <w:proofErr w:type="spellStart"/>
      <w:r>
        <w:rPr>
          <w:snapToGrid w:val="0"/>
          <w:sz w:val="24"/>
        </w:rPr>
        <w:t>мягкоэластической</w:t>
      </w:r>
      <w:proofErr w:type="spellEnd"/>
      <w:r>
        <w:rPr>
          <w:snapToGrid w:val="0"/>
          <w:sz w:val="24"/>
        </w:rPr>
        <w:t xml:space="preserve"> консистенции, безболезненный, легко смещаем при глотании, не спаян с кожей и окружающими тканями.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Мышечная система развита удовлетворительно, мышцы безболезненные при пальпации, тонус и сила сохранены.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Суставы внешне не изменены, движения в суставах в полном объеме, безболезненны. Кожа над суставами не изменена.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Костная система не деформирована, болезненность при надавливании на плоские кости отсутствует.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Сердечно-сосудистая система.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Грудная клетка в области сердца не изменена. Верхушечный толчок, пульсация сонных артерий, </w:t>
      </w:r>
      <w:proofErr w:type="spellStart"/>
      <w:r>
        <w:rPr>
          <w:snapToGrid w:val="0"/>
          <w:sz w:val="24"/>
        </w:rPr>
        <w:t>эпигастральная</w:t>
      </w:r>
      <w:proofErr w:type="spellEnd"/>
      <w:r>
        <w:rPr>
          <w:snapToGrid w:val="0"/>
          <w:sz w:val="24"/>
        </w:rPr>
        <w:t xml:space="preserve"> пульсация не видны.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При пальпации  верхушечный толчок, сердечный толчок, систолическое и диастолическое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дрожание в области сердца не определяется.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При пальпации пульс определяется на обеих руках, ритмичный. Частота сердечных сокращений 64 в минуту (на фоне приёма бета-блокаторов). Не напряженный, удовлетворительного наполнения, величина и форма его не изменены.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При перкуссии границы относительной сердечной тупости: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правая - на 1 см кнаружи от правого края грудины в IV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,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у правого края грудины в III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;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верхняя - у левого края грудины во II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;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левая – на 1,5 см кнаружи от  левой среднеключичной линии в V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,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на 1 см кнаружи от  левой среднеключичной линии в IV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,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 левой среднеключичной линии в III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Границы абсолютной сердечной тупости: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правая - на уровне IV ребра по левому краю грудины;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верхняя - на IV ребре у левого края грудины;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левая - в V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 xml:space="preserve"> на 2 см </w:t>
      </w:r>
      <w:proofErr w:type="spellStart"/>
      <w:r>
        <w:rPr>
          <w:snapToGrid w:val="0"/>
          <w:sz w:val="24"/>
        </w:rPr>
        <w:t>кнутри</w:t>
      </w:r>
      <w:proofErr w:type="spellEnd"/>
      <w:r>
        <w:rPr>
          <w:snapToGrid w:val="0"/>
          <w:sz w:val="24"/>
        </w:rPr>
        <w:t xml:space="preserve"> от границы относительной тупости.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Сосудистый пучок за пределы границ грудины в I и II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 xml:space="preserve"> не выходит.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На верхушке сердца тоны приглушены, чистые, ритмичные, первый тон ослаблен.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Над аортой тоны приглушены, чистые, ритмичные, соотношение между тонами сохранено. Акцент II тона над аортой.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Над легочной артерией тоны приглушены, чистые, ритмичные, соотношение между тонами сохранено.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На основании мечевидного отростка тоны приглушены, чистые, ритмичные, соотношение между тонами сохранено.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АД – 120/80  </w:t>
      </w:r>
      <w:proofErr w:type="spellStart"/>
      <w:r>
        <w:rPr>
          <w:snapToGrid w:val="0"/>
          <w:sz w:val="24"/>
        </w:rPr>
        <w:t>мм.рт.ст</w:t>
      </w:r>
      <w:proofErr w:type="spellEnd"/>
      <w:r>
        <w:rPr>
          <w:snapToGrid w:val="0"/>
          <w:sz w:val="24"/>
        </w:rPr>
        <w:t>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Дыхательная система.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ЧД - 21 в минуту.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Грудная клетка имеет правильную форму, обе половины активно и равномерно участвуют в дыхании.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При пальпации грудная клетка безболезненна, </w:t>
      </w:r>
      <w:proofErr w:type="spellStart"/>
      <w:r>
        <w:rPr>
          <w:snapToGrid w:val="0"/>
          <w:sz w:val="24"/>
        </w:rPr>
        <w:t>ригидна</w:t>
      </w:r>
      <w:proofErr w:type="spellEnd"/>
      <w:r>
        <w:rPr>
          <w:snapToGrid w:val="0"/>
          <w:sz w:val="24"/>
        </w:rPr>
        <w:t>, голосовое дрожание не изменено.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При топографической перкуссии нижние границы легких по</w:t>
      </w:r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</w:rPr>
        <w:t xml:space="preserve">                             правого</w:t>
      </w:r>
      <w:r>
        <w:rPr>
          <w:snapToGrid w:val="0"/>
          <w:sz w:val="24"/>
          <w:lang w:val="en-US"/>
        </w:rPr>
        <w:t xml:space="preserve">        </w:t>
      </w:r>
      <w:r>
        <w:rPr>
          <w:snapToGrid w:val="0"/>
          <w:sz w:val="24"/>
        </w:rPr>
        <w:t>левого</w:t>
      </w:r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proofErr w:type="spellStart"/>
      <w:r>
        <w:rPr>
          <w:snapToGrid w:val="0"/>
          <w:sz w:val="24"/>
          <w:lang w:val="en-US"/>
        </w:rPr>
        <w:t>l.parasternalis</w:t>
      </w:r>
      <w:proofErr w:type="spellEnd"/>
      <w:r>
        <w:rPr>
          <w:snapToGrid w:val="0"/>
          <w:sz w:val="24"/>
          <w:lang w:val="en-US"/>
        </w:rPr>
        <w:t xml:space="preserve">             VI               -</w:t>
      </w:r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proofErr w:type="spellStart"/>
      <w:r>
        <w:rPr>
          <w:snapToGrid w:val="0"/>
          <w:sz w:val="24"/>
          <w:lang w:val="en-US"/>
        </w:rPr>
        <w:t>l.medioclavikularis</w:t>
      </w:r>
      <w:proofErr w:type="spellEnd"/>
      <w:r>
        <w:rPr>
          <w:snapToGrid w:val="0"/>
          <w:sz w:val="24"/>
          <w:lang w:val="en-US"/>
        </w:rPr>
        <w:t xml:space="preserve">     VI               -</w:t>
      </w:r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proofErr w:type="spellStart"/>
      <w:r>
        <w:rPr>
          <w:snapToGrid w:val="0"/>
          <w:sz w:val="24"/>
          <w:lang w:val="en-US"/>
        </w:rPr>
        <w:t>l.axillaris</w:t>
      </w:r>
      <w:proofErr w:type="spellEnd"/>
      <w:r>
        <w:rPr>
          <w:snapToGrid w:val="0"/>
          <w:sz w:val="24"/>
          <w:lang w:val="en-US"/>
        </w:rPr>
        <w:t xml:space="preserve"> anterior       VII            </w:t>
      </w:r>
      <w:proofErr w:type="spellStart"/>
      <w:r>
        <w:rPr>
          <w:snapToGrid w:val="0"/>
          <w:sz w:val="24"/>
          <w:lang w:val="en-US"/>
        </w:rPr>
        <w:t>VII</w:t>
      </w:r>
      <w:proofErr w:type="spellEnd"/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proofErr w:type="spellStart"/>
      <w:r>
        <w:rPr>
          <w:snapToGrid w:val="0"/>
          <w:sz w:val="24"/>
          <w:lang w:val="en-US"/>
        </w:rPr>
        <w:t>l.axillaris</w:t>
      </w:r>
      <w:proofErr w:type="spellEnd"/>
      <w:r>
        <w:rPr>
          <w:snapToGrid w:val="0"/>
          <w:sz w:val="24"/>
          <w:lang w:val="en-US"/>
        </w:rPr>
        <w:t xml:space="preserve"> media          VIII           IX</w:t>
      </w:r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proofErr w:type="spellStart"/>
      <w:r>
        <w:rPr>
          <w:snapToGrid w:val="0"/>
          <w:sz w:val="24"/>
          <w:lang w:val="en-US"/>
        </w:rPr>
        <w:t>l.axillaris</w:t>
      </w:r>
      <w:proofErr w:type="spellEnd"/>
      <w:r>
        <w:rPr>
          <w:snapToGrid w:val="0"/>
          <w:sz w:val="24"/>
          <w:lang w:val="en-US"/>
        </w:rPr>
        <w:t xml:space="preserve"> posterior      IX             </w:t>
      </w:r>
      <w:proofErr w:type="spellStart"/>
      <w:r>
        <w:rPr>
          <w:snapToGrid w:val="0"/>
          <w:sz w:val="24"/>
          <w:lang w:val="en-US"/>
        </w:rPr>
        <w:t>IX</w:t>
      </w:r>
      <w:proofErr w:type="spellEnd"/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proofErr w:type="spellStart"/>
      <w:r>
        <w:rPr>
          <w:snapToGrid w:val="0"/>
          <w:sz w:val="24"/>
          <w:lang w:val="en-US"/>
        </w:rPr>
        <w:t>l.scapularis</w:t>
      </w:r>
      <w:proofErr w:type="spellEnd"/>
      <w:r>
        <w:rPr>
          <w:snapToGrid w:val="0"/>
          <w:sz w:val="24"/>
          <w:lang w:val="en-US"/>
        </w:rPr>
        <w:t xml:space="preserve">                   X              </w:t>
      </w:r>
      <w:proofErr w:type="spellStart"/>
      <w:r>
        <w:rPr>
          <w:snapToGrid w:val="0"/>
          <w:sz w:val="24"/>
          <w:lang w:val="en-US"/>
        </w:rPr>
        <w:t>X</w:t>
      </w:r>
      <w:proofErr w:type="spellEnd"/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proofErr w:type="spellStart"/>
      <w:r>
        <w:rPr>
          <w:snapToGrid w:val="0"/>
          <w:sz w:val="24"/>
          <w:lang w:val="en-US"/>
        </w:rPr>
        <w:t>l.paravertebralis</w:t>
      </w:r>
      <w:proofErr w:type="spellEnd"/>
      <w:r>
        <w:rPr>
          <w:snapToGrid w:val="0"/>
          <w:sz w:val="24"/>
          <w:lang w:val="en-US"/>
        </w:rPr>
        <w:t xml:space="preserve">           XI             </w:t>
      </w:r>
      <w:proofErr w:type="spellStart"/>
      <w:r>
        <w:rPr>
          <w:snapToGrid w:val="0"/>
          <w:sz w:val="24"/>
          <w:lang w:val="en-US"/>
        </w:rPr>
        <w:t>XI</w:t>
      </w:r>
      <w:proofErr w:type="spellEnd"/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Подвижность нижнего легочного края по средним подмышечным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линиям - 6 см с обеих сторон.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Ширина верхушки легких 6 см с обеих сторон.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Высота стояния верхушек правого и левого легкого спереди 4 см, сзади на уровне остистого отростка VII шейного позвонка.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При сравнительной перкуссии над всей поверхностью легких определяется ясный легочный звук.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При аускультации над легкими с обеих сторон определяется жёсткое дыхание. Побочные дыхательные шумы не выслушиваются.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Пищеварительная система.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Язык розовый, влажный, чистый.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Живот обычной формы, участвует в дыхании, видимая перистальтика, грыжевые выпячивания, расширение подкожных вен живота не определяются.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При поверхностной пальпации живот мягкий безболезненный.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При глубокой пальпации сигмовидную, слепую, восходящую, поперечно-ободочную кишку </w:t>
      </w:r>
      <w:proofErr w:type="spellStart"/>
      <w:r>
        <w:rPr>
          <w:snapToGrid w:val="0"/>
          <w:sz w:val="24"/>
        </w:rPr>
        <w:t>пропальпировать</w:t>
      </w:r>
      <w:proofErr w:type="spellEnd"/>
      <w:r>
        <w:rPr>
          <w:snapToGrid w:val="0"/>
          <w:sz w:val="24"/>
        </w:rPr>
        <w:t xml:space="preserve"> не удалось.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При пальпации печени край её за рёберную дугу не выступает, он мягкий, безболезненный.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При перкуссии размеры печени по Курлову - 9x8x7 см.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Селезенку </w:t>
      </w:r>
      <w:proofErr w:type="spellStart"/>
      <w:r>
        <w:rPr>
          <w:snapToGrid w:val="0"/>
          <w:sz w:val="24"/>
        </w:rPr>
        <w:t>пропальпировать</w:t>
      </w:r>
      <w:proofErr w:type="spellEnd"/>
      <w:r>
        <w:rPr>
          <w:snapToGrid w:val="0"/>
          <w:sz w:val="24"/>
        </w:rPr>
        <w:t xml:space="preserve"> не удалось.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При перкуссии верхний полюс селезенки находится на уровне IX ребра, нижний полюс - на уровне XI ребра.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Мочевыделительная система.</w:t>
      </w:r>
    </w:p>
    <w:p w:rsidR="00C77EB4" w:rsidRDefault="00C77EB4">
      <w:pPr>
        <w:pStyle w:val="20"/>
      </w:pPr>
      <w:r>
        <w:t>При осмотре поясничной области деформаций не выявлено. Почки не пальпируются. Симптом поколачивания по поясничной области отрицательный с обеих сторон.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Нервная система.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Адекватно оценивает свое состояние. В пространстве ориентирован. Отмечается </w:t>
      </w:r>
      <w:proofErr w:type="spellStart"/>
      <w:r>
        <w:rPr>
          <w:snapToGrid w:val="0"/>
          <w:sz w:val="24"/>
        </w:rPr>
        <w:t>эмоцианальная</w:t>
      </w:r>
      <w:proofErr w:type="spellEnd"/>
      <w:r>
        <w:rPr>
          <w:snapToGrid w:val="0"/>
          <w:sz w:val="24"/>
        </w:rPr>
        <w:t xml:space="preserve"> лабильность, излишняя раскованность в поведении.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Зрачки симметричны, реакция на свет живая, </w:t>
      </w:r>
      <w:proofErr w:type="spellStart"/>
      <w:r>
        <w:rPr>
          <w:snapToGrid w:val="0"/>
          <w:sz w:val="24"/>
        </w:rPr>
        <w:t>аккамодация</w:t>
      </w:r>
      <w:proofErr w:type="spellEnd"/>
      <w:r>
        <w:rPr>
          <w:snapToGrid w:val="0"/>
          <w:sz w:val="24"/>
        </w:rPr>
        <w:t xml:space="preserve"> и конвергенция сохранены, нормальные.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Тремора рук нет.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Девиация языка отсутствует.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6. ОБОСНОВАНИЕ ПРЕДВАРИТЕЛЬНОГО ДИАГНОЗА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На основании жалоб на момент осмотра: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Утром в 4 часа больной проснулся от тупой, давящей боли в области сердца, </w:t>
      </w:r>
      <w:proofErr w:type="spellStart"/>
      <w:r>
        <w:rPr>
          <w:snapToGrid w:val="0"/>
          <w:sz w:val="24"/>
        </w:rPr>
        <w:t>иррадиирующей</w:t>
      </w:r>
      <w:proofErr w:type="spellEnd"/>
      <w:r>
        <w:rPr>
          <w:snapToGrid w:val="0"/>
          <w:sz w:val="24"/>
        </w:rPr>
        <w:t xml:space="preserve"> в левое плечо, которая купировалась через несколько минут после приёма 1 таблетки </w:t>
      </w:r>
      <w:proofErr w:type="spellStart"/>
      <w:r>
        <w:rPr>
          <w:snapToGrid w:val="0"/>
          <w:sz w:val="24"/>
        </w:rPr>
        <w:t>нитросорбита</w:t>
      </w:r>
      <w:proofErr w:type="spellEnd"/>
      <w:r>
        <w:rPr>
          <w:snapToGrid w:val="0"/>
          <w:sz w:val="24"/>
        </w:rPr>
        <w:t>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На основании истории заболевания: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Возникновению ангинозных болей предшествует физическая нагрузка, эмоциональное перенапряжение, </w:t>
      </w:r>
      <w:proofErr w:type="spellStart"/>
      <w:r>
        <w:rPr>
          <w:snapToGrid w:val="0"/>
          <w:sz w:val="24"/>
        </w:rPr>
        <w:t>холодовой</w:t>
      </w:r>
      <w:proofErr w:type="spellEnd"/>
      <w:r>
        <w:rPr>
          <w:snapToGrid w:val="0"/>
          <w:sz w:val="24"/>
        </w:rPr>
        <w:t xml:space="preserve"> фактор, боли снимаются приёмом нитроглицерина. Со временем отмечается прогрессирование процесса (судя по клинике). Ангинозные боли, одышка возникали через 100-500 метров </w:t>
      </w:r>
      <w:proofErr w:type="spellStart"/>
      <w:r>
        <w:rPr>
          <w:snapToGrid w:val="0"/>
          <w:sz w:val="24"/>
        </w:rPr>
        <w:t>хотьбы</w:t>
      </w:r>
      <w:proofErr w:type="spellEnd"/>
      <w:r>
        <w:rPr>
          <w:snapToGrid w:val="0"/>
          <w:sz w:val="24"/>
        </w:rPr>
        <w:t>.</w:t>
      </w:r>
    </w:p>
    <w:p w:rsidR="00C77EB4" w:rsidRDefault="00C77EB4">
      <w:pPr>
        <w:pStyle w:val="20"/>
        <w:rPr>
          <w:snapToGrid/>
        </w:rPr>
      </w:pPr>
      <w:r>
        <w:rPr>
          <w:snapToGrid/>
        </w:rPr>
        <w:t xml:space="preserve">В январе 1997 года перенёс инфаркт миокарда. В последний год ангинозные боли стали возникать и в покое. 30.08.98. в результате физической нагрузки (встречал родственников на вокзале, нёс чемоданы) возникла интенсивная  жгучая боль за грудиной, </w:t>
      </w:r>
      <w:proofErr w:type="spellStart"/>
      <w:r>
        <w:rPr>
          <w:snapToGrid/>
        </w:rPr>
        <w:t>иррадиирующая</w:t>
      </w:r>
      <w:proofErr w:type="spellEnd"/>
      <w:r>
        <w:rPr>
          <w:snapToGrid/>
        </w:rPr>
        <w:t xml:space="preserve"> в левое плечо и под левую лопатку, при этом отмечалось головокружение, холодный профузный пот, страх, помутнение сознания. Приём 17 таблеток нитроглицерина не снял приступ боли. Вызвали скорую помощь. Произвели инъекции </w:t>
      </w:r>
      <w:proofErr w:type="spellStart"/>
      <w:r>
        <w:rPr>
          <w:snapToGrid/>
        </w:rPr>
        <w:t>реланиума</w:t>
      </w:r>
      <w:proofErr w:type="spellEnd"/>
      <w:r>
        <w:rPr>
          <w:snapToGrid/>
        </w:rPr>
        <w:t xml:space="preserve">, анальгина, преднизолона. Боли притупились, но не исчезли. 30.09.98. от госпитализации отказался. До 01.09.98 самочувствие не улучшилось.  Был госпитализирован в МСЧ-122 01.09.98. в 18.17  в состоянии средней тяжести. Отмечались постоянные давящие боли за грудиной, </w:t>
      </w:r>
      <w:proofErr w:type="spellStart"/>
      <w:r>
        <w:rPr>
          <w:snapToGrid/>
        </w:rPr>
        <w:t>иррадиирующие</w:t>
      </w:r>
      <w:proofErr w:type="spellEnd"/>
      <w:r>
        <w:rPr>
          <w:snapToGrid/>
        </w:rPr>
        <w:t xml:space="preserve"> в левое плечо. Было произведено электрокардиографическое исследование. Изменений свидетельствующих за инфаркт миокарда на ЭКГ не было. Производились внутривенные капельные вливания раствора нитроглицерина, подкожные инъекции гепарина. За время пребывания в МСЧ-122 постоянные ангинозные боли  перешли в приступообразные, которые беспокоили больного каждое утро в 4 часа и купировались приёмом 1 таблетки </w:t>
      </w:r>
      <w:proofErr w:type="spellStart"/>
      <w:r>
        <w:rPr>
          <w:snapToGrid/>
        </w:rPr>
        <w:t>нитросорбита</w:t>
      </w:r>
      <w:proofErr w:type="spellEnd"/>
      <w:r>
        <w:rPr>
          <w:snapToGrid/>
        </w:rPr>
        <w:t xml:space="preserve">. 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На основании истории жизни: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В детстве – частые ангины с осложнениями, курит с 15 лет, иногда злоупотреблял алкоголем, мать умерла от инфаркта миокарда, работа была связана с физическими нагрузками, эмоциональным перенапряжением.</w:t>
      </w:r>
    </w:p>
    <w:p w:rsidR="00C77EB4" w:rsidRDefault="00C77EB4">
      <w:pPr>
        <w:widowControl w:val="0"/>
        <w:jc w:val="both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На основании объективных данных: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При перкуссии границы относительной сердечной тупости: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правая - на 1 см кнаружи от правого края грудины в IV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,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у правого края грудины в III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;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верхняя - у левого края грудины во II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;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левая – на 1,5 см кнаружи от  левой среднеключичной линии в V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,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на 1 см кнаружи от  левой среднеключичной линии в IV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,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 левой среднеключичной линии в III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На верхушке сердца тоны приглушены, чистые, ритмичные, первый тон ослаблен.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Над аортой тоны приглушены, чистые, ритмичные, соотношение между тонами сохранено. Акцент II тона над аортой.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Состояние больного можно оценить как: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Ишемическая болезнь сердца, стенокардия напряжения 3 </w:t>
      </w:r>
      <w:proofErr w:type="spellStart"/>
      <w:r>
        <w:rPr>
          <w:snapToGrid w:val="0"/>
          <w:sz w:val="24"/>
        </w:rPr>
        <w:t>функц</w:t>
      </w:r>
      <w:proofErr w:type="spellEnd"/>
      <w:r>
        <w:rPr>
          <w:snapToGrid w:val="0"/>
          <w:sz w:val="24"/>
        </w:rPr>
        <w:t>. класса, недостаточность кровообращения 1 степени.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7. ПРЕДВАРИТЕЛЬНЫЙ ДИАГНОЗ.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Ишемическая болезнь сердца, стенокардия напряжения 3 </w:t>
      </w:r>
      <w:proofErr w:type="spellStart"/>
      <w:r>
        <w:rPr>
          <w:snapToGrid w:val="0"/>
          <w:sz w:val="24"/>
        </w:rPr>
        <w:t>функц</w:t>
      </w:r>
      <w:proofErr w:type="spellEnd"/>
      <w:r>
        <w:rPr>
          <w:snapToGrid w:val="0"/>
          <w:sz w:val="24"/>
        </w:rPr>
        <w:t>. класса, недостаточность кровообращения 1 степени.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8. ПЛАН ОБСЛЕДОВАНИЯ.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Клинический анализ крови ( обратить внимание на лейкоциты, СОЭ).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Общий анализ мочи.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Кал на яйца глист.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Биохимический анализ крови (обратить внимание на ферменты ЛДГ, КФК, </w:t>
      </w:r>
      <w:proofErr w:type="spellStart"/>
      <w:r>
        <w:rPr>
          <w:snapToGrid w:val="0"/>
          <w:sz w:val="24"/>
        </w:rPr>
        <w:t>АсАТ</w:t>
      </w:r>
      <w:proofErr w:type="spellEnd"/>
      <w:r>
        <w:rPr>
          <w:snapToGrid w:val="0"/>
          <w:sz w:val="24"/>
        </w:rPr>
        <w:t xml:space="preserve">, </w:t>
      </w:r>
      <w:proofErr w:type="spellStart"/>
      <w:r>
        <w:rPr>
          <w:snapToGrid w:val="0"/>
          <w:sz w:val="24"/>
        </w:rPr>
        <w:t>АлАТ</w:t>
      </w:r>
      <w:proofErr w:type="spellEnd"/>
      <w:r>
        <w:rPr>
          <w:snapToGrid w:val="0"/>
          <w:sz w:val="24"/>
        </w:rPr>
        <w:t>).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Электрокардиографическое исследование ( проследить динамику процесса).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9. ДАННЫЕ ЛАБОРАТОРНЫХ И ИНСТРУМЕНТАЛЬНЫХ МЕТОДОВ ОБСЛЕДОВАНИЯ.</w:t>
      </w:r>
    </w:p>
    <w:p w:rsidR="00C77EB4" w:rsidRDefault="00C77EB4">
      <w:pPr>
        <w:widowControl w:val="0"/>
        <w:jc w:val="both"/>
        <w:rPr>
          <w:i/>
          <w:snapToGrid w:val="0"/>
          <w:sz w:val="24"/>
          <w:u w:val="single"/>
        </w:rPr>
      </w:pPr>
      <w:r>
        <w:rPr>
          <w:i/>
          <w:snapToGrid w:val="0"/>
          <w:sz w:val="24"/>
          <w:u w:val="single"/>
        </w:rPr>
        <w:t>Клинический анализ крови: 01.09.98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Эритртциты</w:t>
      </w:r>
      <w:proofErr w:type="spellEnd"/>
      <w:r>
        <w:rPr>
          <w:snapToGrid w:val="0"/>
          <w:sz w:val="24"/>
        </w:rPr>
        <w:t xml:space="preserve">     5 *10^12 /л  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Гемоглобин     131 г /л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РОЭ                  8 </w:t>
      </w:r>
      <w:proofErr w:type="spellStart"/>
      <w:r>
        <w:rPr>
          <w:snapToGrid w:val="0"/>
          <w:sz w:val="24"/>
        </w:rPr>
        <w:t>мм.час</w:t>
      </w:r>
      <w:proofErr w:type="spellEnd"/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Лейкоциты       7*10^9 /л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Палочкояд</w:t>
      </w:r>
      <w:proofErr w:type="spellEnd"/>
      <w:r>
        <w:rPr>
          <w:snapToGrid w:val="0"/>
          <w:sz w:val="24"/>
        </w:rPr>
        <w:t>.        1%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Сегм</w:t>
      </w:r>
      <w:proofErr w:type="spellEnd"/>
      <w:r>
        <w:rPr>
          <w:snapToGrid w:val="0"/>
          <w:sz w:val="24"/>
        </w:rPr>
        <w:t>.                  54%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Эозиноф</w:t>
      </w:r>
      <w:proofErr w:type="spellEnd"/>
      <w:r>
        <w:rPr>
          <w:snapToGrid w:val="0"/>
          <w:sz w:val="24"/>
        </w:rPr>
        <w:t xml:space="preserve">            1%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Лимфоц</w:t>
      </w:r>
      <w:proofErr w:type="spellEnd"/>
      <w:r>
        <w:rPr>
          <w:snapToGrid w:val="0"/>
          <w:sz w:val="24"/>
        </w:rPr>
        <w:t>.            40%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Моноциты         4%</w:t>
      </w:r>
    </w:p>
    <w:p w:rsidR="00C77EB4" w:rsidRDefault="00C77EB4">
      <w:pPr>
        <w:widowControl w:val="0"/>
        <w:jc w:val="both"/>
        <w:rPr>
          <w:i/>
          <w:snapToGrid w:val="0"/>
          <w:sz w:val="24"/>
          <w:u w:val="single"/>
        </w:rPr>
      </w:pPr>
      <w:r>
        <w:rPr>
          <w:i/>
          <w:snapToGrid w:val="0"/>
          <w:sz w:val="24"/>
          <w:u w:val="single"/>
        </w:rPr>
        <w:t>Общий анализ мочи.01.09.98</w:t>
      </w:r>
    </w:p>
    <w:p w:rsidR="00C77EB4" w:rsidRDefault="00C77EB4">
      <w:pPr>
        <w:pStyle w:val="1"/>
      </w:pPr>
      <w:r>
        <w:t>Цвет- св.жёлтый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Отн</w:t>
      </w:r>
      <w:proofErr w:type="spellEnd"/>
      <w:r>
        <w:rPr>
          <w:snapToGrid w:val="0"/>
          <w:sz w:val="24"/>
        </w:rPr>
        <w:t>. плотн.-1015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Реакц</w:t>
      </w:r>
      <w:proofErr w:type="spellEnd"/>
      <w:r>
        <w:rPr>
          <w:snapToGrid w:val="0"/>
          <w:sz w:val="24"/>
        </w:rPr>
        <w:t>.- Кислая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Белок – нет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Глюкоза - нет </w:t>
      </w:r>
    </w:p>
    <w:p w:rsidR="00C77EB4" w:rsidRDefault="00C77EB4">
      <w:pPr>
        <w:widowControl w:val="0"/>
        <w:jc w:val="both"/>
        <w:rPr>
          <w:i/>
          <w:snapToGrid w:val="0"/>
          <w:sz w:val="24"/>
          <w:u w:val="single"/>
        </w:rPr>
      </w:pPr>
      <w:r>
        <w:rPr>
          <w:i/>
          <w:snapToGrid w:val="0"/>
          <w:sz w:val="24"/>
          <w:u w:val="single"/>
        </w:rPr>
        <w:t>Кал на яйца глист.01.09.98.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Я/г не обнаружены</w:t>
      </w:r>
    </w:p>
    <w:p w:rsidR="00C77EB4" w:rsidRDefault="00C77EB4">
      <w:pPr>
        <w:pStyle w:val="2"/>
      </w:pPr>
      <w:r>
        <w:t>Биохимический анализ крови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1071"/>
        <w:gridCol w:w="993"/>
        <w:gridCol w:w="708"/>
        <w:gridCol w:w="709"/>
        <w:gridCol w:w="851"/>
        <w:gridCol w:w="850"/>
        <w:gridCol w:w="567"/>
        <w:gridCol w:w="851"/>
      </w:tblGrid>
      <w:tr w:rsidR="00C77EB4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056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</w:p>
        </w:tc>
        <w:tc>
          <w:tcPr>
            <w:tcW w:w="107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АлАт</w:t>
            </w:r>
            <w:proofErr w:type="spellEnd"/>
          </w:p>
        </w:tc>
        <w:tc>
          <w:tcPr>
            <w:tcW w:w="993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АсАТ</w:t>
            </w:r>
            <w:proofErr w:type="spellEnd"/>
          </w:p>
        </w:tc>
        <w:tc>
          <w:tcPr>
            <w:tcW w:w="708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ЛДГобщ</w:t>
            </w:r>
            <w:proofErr w:type="spellEnd"/>
          </w:p>
        </w:tc>
        <w:tc>
          <w:tcPr>
            <w:tcW w:w="709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ЛДГизофер</w:t>
            </w:r>
            <w:proofErr w:type="spellEnd"/>
            <w:r>
              <w:rPr>
                <w:snapToGrid w:val="0"/>
                <w:sz w:val="24"/>
              </w:rPr>
              <w:t>.</w:t>
            </w:r>
          </w:p>
        </w:tc>
        <w:tc>
          <w:tcPr>
            <w:tcW w:w="85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КФК</w:t>
            </w:r>
          </w:p>
        </w:tc>
        <w:tc>
          <w:tcPr>
            <w:tcW w:w="850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альфаамилаза</w:t>
            </w:r>
            <w:proofErr w:type="spellEnd"/>
          </w:p>
        </w:tc>
        <w:tc>
          <w:tcPr>
            <w:tcW w:w="567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К+</w:t>
            </w:r>
          </w:p>
        </w:tc>
        <w:tc>
          <w:tcPr>
            <w:tcW w:w="85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lang w:val="en-US"/>
              </w:rPr>
              <w:t>Na</w:t>
            </w:r>
            <w:r>
              <w:rPr>
                <w:snapToGrid w:val="0"/>
                <w:sz w:val="24"/>
              </w:rPr>
              <w:t>+</w:t>
            </w:r>
          </w:p>
        </w:tc>
      </w:tr>
      <w:tr w:rsidR="00C77EB4">
        <w:tblPrEx>
          <w:tblCellMar>
            <w:top w:w="0" w:type="dxa"/>
            <w:bottom w:w="0" w:type="dxa"/>
          </w:tblCellMar>
        </w:tblPrEx>
        <w:tc>
          <w:tcPr>
            <w:tcW w:w="1056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02.09.98</w:t>
            </w:r>
          </w:p>
        </w:tc>
        <w:tc>
          <w:tcPr>
            <w:tcW w:w="107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0,69</w:t>
            </w:r>
          </w:p>
        </w:tc>
        <w:tc>
          <w:tcPr>
            <w:tcW w:w="993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0,36</w:t>
            </w:r>
          </w:p>
        </w:tc>
        <w:tc>
          <w:tcPr>
            <w:tcW w:w="708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340</w:t>
            </w:r>
          </w:p>
        </w:tc>
        <w:tc>
          <w:tcPr>
            <w:tcW w:w="709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151</w:t>
            </w:r>
          </w:p>
        </w:tc>
        <w:tc>
          <w:tcPr>
            <w:tcW w:w="85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53</w:t>
            </w:r>
          </w:p>
        </w:tc>
        <w:tc>
          <w:tcPr>
            <w:tcW w:w="850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21,0</w:t>
            </w:r>
          </w:p>
        </w:tc>
        <w:tc>
          <w:tcPr>
            <w:tcW w:w="567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4,4</w:t>
            </w:r>
          </w:p>
        </w:tc>
        <w:tc>
          <w:tcPr>
            <w:tcW w:w="85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140</w:t>
            </w:r>
          </w:p>
        </w:tc>
      </w:tr>
      <w:tr w:rsidR="00C77EB4">
        <w:tblPrEx>
          <w:tblCellMar>
            <w:top w:w="0" w:type="dxa"/>
            <w:bottom w:w="0" w:type="dxa"/>
          </w:tblCellMar>
        </w:tblPrEx>
        <w:tc>
          <w:tcPr>
            <w:tcW w:w="1056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07.09.98</w:t>
            </w:r>
          </w:p>
        </w:tc>
        <w:tc>
          <w:tcPr>
            <w:tcW w:w="107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0,78</w:t>
            </w:r>
          </w:p>
        </w:tc>
        <w:tc>
          <w:tcPr>
            <w:tcW w:w="993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0,21</w:t>
            </w:r>
          </w:p>
        </w:tc>
        <w:tc>
          <w:tcPr>
            <w:tcW w:w="708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386</w:t>
            </w:r>
          </w:p>
        </w:tc>
        <w:tc>
          <w:tcPr>
            <w:tcW w:w="709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164</w:t>
            </w:r>
          </w:p>
        </w:tc>
        <w:tc>
          <w:tcPr>
            <w:tcW w:w="85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144</w:t>
            </w:r>
          </w:p>
        </w:tc>
        <w:tc>
          <w:tcPr>
            <w:tcW w:w="850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24,8</w:t>
            </w:r>
          </w:p>
        </w:tc>
        <w:tc>
          <w:tcPr>
            <w:tcW w:w="567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5,0</w:t>
            </w:r>
          </w:p>
        </w:tc>
        <w:tc>
          <w:tcPr>
            <w:tcW w:w="85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141</w:t>
            </w:r>
          </w:p>
        </w:tc>
      </w:tr>
    </w:tbl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i/>
          <w:snapToGrid w:val="0"/>
          <w:sz w:val="24"/>
          <w:u w:val="single"/>
        </w:rPr>
      </w:pPr>
      <w:r>
        <w:rPr>
          <w:i/>
          <w:snapToGrid w:val="0"/>
          <w:sz w:val="24"/>
          <w:u w:val="single"/>
        </w:rPr>
        <w:t xml:space="preserve">Электрокардиографическое исследование </w:t>
      </w:r>
    </w:p>
    <w:p w:rsidR="00C77EB4" w:rsidRDefault="00C77EB4">
      <w:pPr>
        <w:widowControl w:val="0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>02.09.98</w:t>
      </w:r>
    </w:p>
    <w:p w:rsidR="00C77EB4" w:rsidRDefault="00C77EB4">
      <w:pPr>
        <w:pStyle w:val="20"/>
      </w:pPr>
      <w:r>
        <w:t>Синусовый ритм замедленный, атипичное проведение по предсердиям и желудочкам.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  <w:lang w:val="en-US"/>
        </w:rPr>
        <w:t>R</w:t>
      </w:r>
      <w:r>
        <w:rPr>
          <w:snapToGrid w:val="0"/>
          <w:sz w:val="24"/>
        </w:rPr>
        <w:t>-</w:t>
      </w:r>
      <w:r>
        <w:rPr>
          <w:snapToGrid w:val="0"/>
          <w:sz w:val="24"/>
          <w:lang w:val="en-US"/>
        </w:rPr>
        <w:t>R</w:t>
      </w:r>
      <w:r>
        <w:rPr>
          <w:snapToGrid w:val="0"/>
          <w:sz w:val="24"/>
        </w:rPr>
        <w:t xml:space="preserve">   1,00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ЧСС- 60 в мин.</w:t>
      </w:r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P       0,10</w:t>
      </w:r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PQ    0,14</w:t>
      </w:r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QRS 0,10</w:t>
      </w:r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OP    0,36</w:t>
      </w:r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R2&gt;R1&gt;R3</w:t>
      </w:r>
    </w:p>
    <w:p w:rsidR="00C77EB4" w:rsidRDefault="00C77EB4">
      <w:pPr>
        <w:widowControl w:val="0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 xml:space="preserve">03.09.98, 07.09.98, 08.09.98:               </w:t>
      </w:r>
    </w:p>
    <w:p w:rsidR="00C77EB4" w:rsidRDefault="00C77EB4">
      <w:pPr>
        <w:pStyle w:val="20"/>
      </w:pPr>
      <w:r>
        <w:t>Без динамики.</w:t>
      </w:r>
    </w:p>
    <w:p w:rsidR="00C77EB4" w:rsidRDefault="00C77EB4">
      <w:pPr>
        <w:pStyle w:val="20"/>
      </w:pPr>
    </w:p>
    <w:p w:rsidR="00C77EB4" w:rsidRDefault="00C77EB4">
      <w:pPr>
        <w:pStyle w:val="20"/>
      </w:pPr>
      <w:r>
        <w:t>9.ОБОСНОВАНИЕ ОКОНЧАТЕЛЬНОГО ДИАГНОЗА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t xml:space="preserve"> </w:t>
      </w:r>
      <w:r>
        <w:rPr>
          <w:snapToGrid w:val="0"/>
          <w:sz w:val="24"/>
          <w:u w:val="single"/>
        </w:rPr>
        <w:t>На основании жалоб на момент осмотра: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Утром в 4 часа больной проснулся от тупой, давящей боли в области сердца, </w:t>
      </w:r>
      <w:proofErr w:type="spellStart"/>
      <w:r>
        <w:rPr>
          <w:snapToGrid w:val="0"/>
          <w:sz w:val="24"/>
        </w:rPr>
        <w:t>иррадиирующей</w:t>
      </w:r>
      <w:proofErr w:type="spellEnd"/>
      <w:r>
        <w:rPr>
          <w:snapToGrid w:val="0"/>
          <w:sz w:val="24"/>
        </w:rPr>
        <w:t xml:space="preserve"> в левое плечо, которая купировалась через несколько минут после приёма 1 таблетки </w:t>
      </w:r>
      <w:proofErr w:type="spellStart"/>
      <w:r>
        <w:rPr>
          <w:snapToGrid w:val="0"/>
          <w:sz w:val="24"/>
        </w:rPr>
        <w:t>нитросорбита</w:t>
      </w:r>
      <w:proofErr w:type="spellEnd"/>
      <w:r>
        <w:rPr>
          <w:snapToGrid w:val="0"/>
          <w:sz w:val="24"/>
        </w:rPr>
        <w:t>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На основании истории заболевания: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Возникновению ангинозных болей предшествует физическая нагрузка, эмоциональное перенапряжение, </w:t>
      </w:r>
      <w:proofErr w:type="spellStart"/>
      <w:r>
        <w:rPr>
          <w:snapToGrid w:val="0"/>
          <w:sz w:val="24"/>
        </w:rPr>
        <w:t>холодовой</w:t>
      </w:r>
      <w:proofErr w:type="spellEnd"/>
      <w:r>
        <w:rPr>
          <w:snapToGrid w:val="0"/>
          <w:sz w:val="24"/>
        </w:rPr>
        <w:t xml:space="preserve"> фактор, боли снимаются приёмом нитроглицерина. Со временем отмечается прогрессирование процесса (судя по клинике). Ангинозные боли возникали через 100-500 метров ходьбы.</w:t>
      </w:r>
    </w:p>
    <w:p w:rsidR="00C77EB4" w:rsidRDefault="00C77EB4">
      <w:pPr>
        <w:pStyle w:val="20"/>
        <w:rPr>
          <w:snapToGrid/>
        </w:rPr>
      </w:pPr>
      <w:r>
        <w:rPr>
          <w:snapToGrid/>
        </w:rPr>
        <w:t xml:space="preserve">В январе 1997 года перенёс инфаркт миокарда. В последний год ангинозные боли стали возникать и в покое. 30.08.98. в результате физической нагрузки (встречал родственников на вокзале, нёс чемоданы) возникла интенсивная  жгучая боль за грудиной, </w:t>
      </w:r>
      <w:proofErr w:type="spellStart"/>
      <w:r>
        <w:rPr>
          <w:snapToGrid/>
        </w:rPr>
        <w:t>иррадиирующая</w:t>
      </w:r>
      <w:proofErr w:type="spellEnd"/>
      <w:r>
        <w:rPr>
          <w:snapToGrid/>
        </w:rPr>
        <w:t xml:space="preserve"> в левое плечо и под левую лопатку, при этом отмечалось головокружение, холодный профузный пот, страх, помутнение сознания. Приём 17 таблеток нитроглицерина не снял приступ боли. Вызвали скорую помощь. Произвели инъекции </w:t>
      </w:r>
      <w:proofErr w:type="spellStart"/>
      <w:r>
        <w:rPr>
          <w:snapToGrid/>
        </w:rPr>
        <w:t>реланиума</w:t>
      </w:r>
      <w:proofErr w:type="spellEnd"/>
      <w:r>
        <w:rPr>
          <w:snapToGrid/>
        </w:rPr>
        <w:t xml:space="preserve">, анальгина, преднизолона. Боли притупились, но не исчезли. 30.09.98. от госпитализации отказался. До 01.09.98 самочувствие не улучшилось.  Был госпитализирован в МСЧ-122 01.09.98. в 18.17  в состоянии средней тяжести. Отмечались постоянные давящие боли за грудиной, </w:t>
      </w:r>
      <w:proofErr w:type="spellStart"/>
      <w:r>
        <w:rPr>
          <w:snapToGrid/>
        </w:rPr>
        <w:t>иррадиирующие</w:t>
      </w:r>
      <w:proofErr w:type="spellEnd"/>
      <w:r>
        <w:rPr>
          <w:snapToGrid/>
        </w:rPr>
        <w:t xml:space="preserve"> в левое плечо. Было произведено электрокардиографическое исследование. Изменений свидетельствующих за инфаркт миокарда на ЭКГ не было. Производились внутривенные капельные вливания раствора нитроглицерина, подкожные инъекции гепарина. За время пребывания в МСЧ-122 постоянные ангинозные боли  перешли в приступообразные, которые беспокоили больного каждое утро в 4 часа и купировались приёмом 1 таблетки </w:t>
      </w:r>
      <w:proofErr w:type="spellStart"/>
      <w:r>
        <w:rPr>
          <w:snapToGrid/>
        </w:rPr>
        <w:t>нитросорбита</w:t>
      </w:r>
      <w:proofErr w:type="spellEnd"/>
      <w:r>
        <w:rPr>
          <w:snapToGrid/>
        </w:rPr>
        <w:t xml:space="preserve">. 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На основании истории жизни: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 детстве – частые ангины с осложнениями, курит с 15 лет, иногда злоупотреблял алкоголем, мать умерла от инфаркта миокарда, работа была связана с физическими </w:t>
      </w:r>
      <w:r>
        <w:rPr>
          <w:snapToGrid w:val="0"/>
          <w:sz w:val="24"/>
        </w:rPr>
        <w:lastRenderedPageBreak/>
        <w:t>нагрузками, эмоциональным перенапряжением.</w:t>
      </w:r>
    </w:p>
    <w:p w:rsidR="00C77EB4" w:rsidRDefault="00C77EB4">
      <w:pPr>
        <w:widowControl w:val="0"/>
        <w:jc w:val="both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На основании объективных данных: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При перкуссии границы относительной сердечной тупости: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правая - на 1 см кнаружи от правого края грудины в IV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,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у правого края грудины в III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;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верхняя - у левого края грудины во II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;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левая – на 1,5 см кнаружи от  левой среднеключичной линии в V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,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на 1 см кнаружи от  левой среднеключичной линии в IV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,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 левой среднеключичной линии в III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На верхушке сердца тоны приглушены, чистые, ритмичные, первый тон ослаблен.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Над аортой тоны приглушены, чистые, ритмичные, соотношение между тонами сохранено. Акцент II тона над аортой.</w:t>
      </w:r>
    </w:p>
    <w:p w:rsidR="00C77EB4" w:rsidRDefault="00C77EB4">
      <w:pPr>
        <w:widowControl w:val="0"/>
        <w:jc w:val="both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 xml:space="preserve">На основании данных лаб. и </w:t>
      </w:r>
      <w:proofErr w:type="spellStart"/>
      <w:r>
        <w:rPr>
          <w:snapToGrid w:val="0"/>
          <w:sz w:val="24"/>
          <w:u w:val="single"/>
        </w:rPr>
        <w:t>инстр</w:t>
      </w:r>
      <w:proofErr w:type="spellEnd"/>
      <w:r>
        <w:rPr>
          <w:snapToGrid w:val="0"/>
          <w:sz w:val="24"/>
          <w:u w:val="single"/>
        </w:rPr>
        <w:t>. исследований: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1071"/>
        <w:gridCol w:w="993"/>
        <w:gridCol w:w="708"/>
        <w:gridCol w:w="709"/>
        <w:gridCol w:w="851"/>
        <w:gridCol w:w="850"/>
        <w:gridCol w:w="567"/>
        <w:gridCol w:w="851"/>
      </w:tblGrid>
      <w:tr w:rsidR="00C77EB4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056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</w:p>
        </w:tc>
        <w:tc>
          <w:tcPr>
            <w:tcW w:w="107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АлАт</w:t>
            </w:r>
            <w:proofErr w:type="spellEnd"/>
          </w:p>
        </w:tc>
        <w:tc>
          <w:tcPr>
            <w:tcW w:w="993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АсАТ</w:t>
            </w:r>
            <w:proofErr w:type="spellEnd"/>
          </w:p>
        </w:tc>
        <w:tc>
          <w:tcPr>
            <w:tcW w:w="708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ЛДГобщ</w:t>
            </w:r>
            <w:proofErr w:type="spellEnd"/>
          </w:p>
        </w:tc>
        <w:tc>
          <w:tcPr>
            <w:tcW w:w="709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ЛДГизофер</w:t>
            </w:r>
            <w:proofErr w:type="spellEnd"/>
            <w:r>
              <w:rPr>
                <w:snapToGrid w:val="0"/>
                <w:sz w:val="24"/>
              </w:rPr>
              <w:t>.</w:t>
            </w:r>
          </w:p>
        </w:tc>
        <w:tc>
          <w:tcPr>
            <w:tcW w:w="85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КФК</w:t>
            </w:r>
          </w:p>
        </w:tc>
        <w:tc>
          <w:tcPr>
            <w:tcW w:w="850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альфаамилаза</w:t>
            </w:r>
            <w:proofErr w:type="spellEnd"/>
          </w:p>
        </w:tc>
        <w:tc>
          <w:tcPr>
            <w:tcW w:w="567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К+</w:t>
            </w:r>
          </w:p>
        </w:tc>
        <w:tc>
          <w:tcPr>
            <w:tcW w:w="85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lang w:val="en-US"/>
              </w:rPr>
              <w:t>Na</w:t>
            </w:r>
            <w:r>
              <w:rPr>
                <w:snapToGrid w:val="0"/>
                <w:sz w:val="24"/>
              </w:rPr>
              <w:t>+</w:t>
            </w:r>
          </w:p>
        </w:tc>
      </w:tr>
      <w:tr w:rsidR="00C77EB4">
        <w:tblPrEx>
          <w:tblCellMar>
            <w:top w:w="0" w:type="dxa"/>
            <w:bottom w:w="0" w:type="dxa"/>
          </w:tblCellMar>
        </w:tblPrEx>
        <w:tc>
          <w:tcPr>
            <w:tcW w:w="1056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02.09.98</w:t>
            </w:r>
          </w:p>
        </w:tc>
        <w:tc>
          <w:tcPr>
            <w:tcW w:w="107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0,69</w:t>
            </w:r>
          </w:p>
        </w:tc>
        <w:tc>
          <w:tcPr>
            <w:tcW w:w="993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0,36</w:t>
            </w:r>
          </w:p>
        </w:tc>
        <w:tc>
          <w:tcPr>
            <w:tcW w:w="708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340</w:t>
            </w:r>
          </w:p>
        </w:tc>
        <w:tc>
          <w:tcPr>
            <w:tcW w:w="709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151</w:t>
            </w:r>
          </w:p>
        </w:tc>
        <w:tc>
          <w:tcPr>
            <w:tcW w:w="85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53</w:t>
            </w:r>
          </w:p>
        </w:tc>
        <w:tc>
          <w:tcPr>
            <w:tcW w:w="850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21,0</w:t>
            </w:r>
          </w:p>
        </w:tc>
        <w:tc>
          <w:tcPr>
            <w:tcW w:w="567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4,4</w:t>
            </w:r>
          </w:p>
        </w:tc>
        <w:tc>
          <w:tcPr>
            <w:tcW w:w="85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140</w:t>
            </w:r>
          </w:p>
        </w:tc>
      </w:tr>
      <w:tr w:rsidR="00C77EB4">
        <w:tblPrEx>
          <w:tblCellMar>
            <w:top w:w="0" w:type="dxa"/>
            <w:bottom w:w="0" w:type="dxa"/>
          </w:tblCellMar>
        </w:tblPrEx>
        <w:tc>
          <w:tcPr>
            <w:tcW w:w="1056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07.09.98</w:t>
            </w:r>
          </w:p>
        </w:tc>
        <w:tc>
          <w:tcPr>
            <w:tcW w:w="107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0,78</w:t>
            </w:r>
          </w:p>
        </w:tc>
        <w:tc>
          <w:tcPr>
            <w:tcW w:w="993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0,21</w:t>
            </w:r>
          </w:p>
        </w:tc>
        <w:tc>
          <w:tcPr>
            <w:tcW w:w="708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386</w:t>
            </w:r>
          </w:p>
        </w:tc>
        <w:tc>
          <w:tcPr>
            <w:tcW w:w="709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164</w:t>
            </w:r>
          </w:p>
        </w:tc>
        <w:tc>
          <w:tcPr>
            <w:tcW w:w="85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144</w:t>
            </w:r>
          </w:p>
        </w:tc>
        <w:tc>
          <w:tcPr>
            <w:tcW w:w="850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24,8</w:t>
            </w:r>
          </w:p>
        </w:tc>
        <w:tc>
          <w:tcPr>
            <w:tcW w:w="567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5,0</w:t>
            </w:r>
          </w:p>
        </w:tc>
        <w:tc>
          <w:tcPr>
            <w:tcW w:w="851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141</w:t>
            </w:r>
          </w:p>
        </w:tc>
      </w:tr>
    </w:tbl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i/>
          <w:snapToGrid w:val="0"/>
          <w:sz w:val="24"/>
          <w:u w:val="single"/>
        </w:rPr>
      </w:pPr>
      <w:r>
        <w:rPr>
          <w:i/>
          <w:snapToGrid w:val="0"/>
          <w:sz w:val="24"/>
          <w:u w:val="single"/>
        </w:rPr>
        <w:t xml:space="preserve">Электрокардиографическое исследование </w:t>
      </w:r>
    </w:p>
    <w:p w:rsidR="00C77EB4" w:rsidRDefault="00C77EB4">
      <w:pPr>
        <w:widowControl w:val="0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>02.09.98</w:t>
      </w:r>
    </w:p>
    <w:p w:rsidR="00C77EB4" w:rsidRDefault="00C77EB4">
      <w:pPr>
        <w:pStyle w:val="20"/>
      </w:pPr>
      <w:r>
        <w:t>Синусовый ритм замедленный, атипичное проведение по предсердиям и желудочкам.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  <w:lang w:val="en-US"/>
        </w:rPr>
        <w:t>R</w:t>
      </w:r>
      <w:r>
        <w:rPr>
          <w:snapToGrid w:val="0"/>
          <w:sz w:val="24"/>
        </w:rPr>
        <w:t>-</w:t>
      </w:r>
      <w:r>
        <w:rPr>
          <w:snapToGrid w:val="0"/>
          <w:sz w:val="24"/>
          <w:lang w:val="en-US"/>
        </w:rPr>
        <w:t>R</w:t>
      </w:r>
      <w:r>
        <w:rPr>
          <w:snapToGrid w:val="0"/>
          <w:sz w:val="24"/>
        </w:rPr>
        <w:t xml:space="preserve">   1,00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ЧСС- 60 в мин.</w:t>
      </w:r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P       0,10</w:t>
      </w:r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PQ    0,14</w:t>
      </w:r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QRS 0,10</w:t>
      </w:r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OP    0,36</w:t>
      </w:r>
    </w:p>
    <w:p w:rsidR="00C77EB4" w:rsidRDefault="00C77EB4">
      <w:pPr>
        <w:widowControl w:val="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R2&gt;R1&gt;R3</w:t>
      </w:r>
    </w:p>
    <w:p w:rsidR="00C77EB4" w:rsidRDefault="00C77EB4">
      <w:pPr>
        <w:widowControl w:val="0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 xml:space="preserve">03.09.98, 07.09.98, 08.09.98:               </w:t>
      </w:r>
    </w:p>
    <w:p w:rsidR="00C77EB4" w:rsidRDefault="00C77EB4">
      <w:pPr>
        <w:pStyle w:val="20"/>
      </w:pPr>
      <w:r>
        <w:t>Без динамики.</w:t>
      </w:r>
    </w:p>
    <w:p w:rsidR="00C77EB4" w:rsidRDefault="00C77EB4">
      <w:pPr>
        <w:pStyle w:val="20"/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Состояние больного может быть расценено как: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Ишемическая болезнь сердца, стенокардия напряжения 3 </w:t>
      </w:r>
      <w:proofErr w:type="spellStart"/>
      <w:r>
        <w:rPr>
          <w:snapToGrid w:val="0"/>
          <w:sz w:val="24"/>
        </w:rPr>
        <w:t>функц</w:t>
      </w:r>
      <w:proofErr w:type="spellEnd"/>
      <w:r>
        <w:rPr>
          <w:snapToGrid w:val="0"/>
          <w:sz w:val="24"/>
        </w:rPr>
        <w:t>. класса, недостаточность кровообращения 1 степени, острая коронарная недостаточность.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10.ОКОНЧАТЕЛЬНЫЙ ДИАГНОЗ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Ишемическая болезнь сердца, стенокардия напряжения 3 </w:t>
      </w:r>
      <w:proofErr w:type="spellStart"/>
      <w:r>
        <w:rPr>
          <w:snapToGrid w:val="0"/>
          <w:sz w:val="24"/>
        </w:rPr>
        <w:t>функц</w:t>
      </w:r>
      <w:proofErr w:type="spellEnd"/>
      <w:r>
        <w:rPr>
          <w:snapToGrid w:val="0"/>
          <w:sz w:val="24"/>
        </w:rPr>
        <w:t>. класса, недостаточность кровообращения 1 степени, острая коронарная недостаточность.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11. ПРИМЕНЯЕМАЯ ТЕРАПИЯ.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Режим 2, стол 10.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Раствор нитроглицерина (1,0- 150 мл физ. р-</w:t>
      </w:r>
      <w:proofErr w:type="spellStart"/>
      <w:r>
        <w:rPr>
          <w:snapToGrid w:val="0"/>
          <w:sz w:val="24"/>
        </w:rPr>
        <w:t>ра</w:t>
      </w:r>
      <w:proofErr w:type="spellEnd"/>
      <w:r>
        <w:rPr>
          <w:snapToGrid w:val="0"/>
          <w:sz w:val="24"/>
        </w:rPr>
        <w:t xml:space="preserve">) ежедневно №10 В/в капельно,( для снижения </w:t>
      </w:r>
      <w:proofErr w:type="spellStart"/>
      <w:r>
        <w:rPr>
          <w:snapToGrid w:val="0"/>
          <w:sz w:val="24"/>
        </w:rPr>
        <w:t>преднагрузки</w:t>
      </w:r>
      <w:proofErr w:type="spellEnd"/>
      <w:r>
        <w:rPr>
          <w:snapToGrid w:val="0"/>
          <w:sz w:val="24"/>
        </w:rPr>
        <w:t xml:space="preserve"> на сердце, снижает сопротивление коронарных сосудов) 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Гепарин  2,5 тыс. ед. 4 раза в день подкожно в пер. </w:t>
      </w:r>
      <w:proofErr w:type="spellStart"/>
      <w:r>
        <w:rPr>
          <w:snapToGrid w:val="0"/>
          <w:sz w:val="24"/>
        </w:rPr>
        <w:t>бр.ст</w:t>
      </w:r>
      <w:proofErr w:type="spellEnd"/>
      <w:r>
        <w:rPr>
          <w:snapToGrid w:val="0"/>
          <w:sz w:val="24"/>
        </w:rPr>
        <w:t xml:space="preserve">.(антикоагулянт и </w:t>
      </w:r>
      <w:proofErr w:type="spellStart"/>
      <w:r>
        <w:rPr>
          <w:snapToGrid w:val="0"/>
          <w:sz w:val="24"/>
        </w:rPr>
        <w:lastRenderedPageBreak/>
        <w:t>антиагрегант</w:t>
      </w:r>
      <w:proofErr w:type="spellEnd"/>
      <w:r>
        <w:rPr>
          <w:snapToGrid w:val="0"/>
          <w:sz w:val="24"/>
        </w:rPr>
        <w:t>, для предотвращения и ограничения тромбообразования)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Аспирин 0,325 1 таб. в день (</w:t>
      </w:r>
      <w:proofErr w:type="spellStart"/>
      <w:r>
        <w:rPr>
          <w:snapToGrid w:val="0"/>
          <w:sz w:val="24"/>
        </w:rPr>
        <w:t>антиагрегант</w:t>
      </w:r>
      <w:proofErr w:type="spellEnd"/>
      <w:r>
        <w:rPr>
          <w:snapToGrid w:val="0"/>
          <w:sz w:val="24"/>
        </w:rPr>
        <w:t>)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Атенолол 0,1 2 раза в день (</w:t>
      </w:r>
      <w:proofErr w:type="spellStart"/>
      <w:r>
        <w:rPr>
          <w:snapToGrid w:val="0"/>
          <w:sz w:val="24"/>
        </w:rPr>
        <w:t>кардиоселективный</w:t>
      </w:r>
      <w:proofErr w:type="spellEnd"/>
      <w:r>
        <w:rPr>
          <w:snapToGrid w:val="0"/>
          <w:sz w:val="24"/>
        </w:rPr>
        <w:t xml:space="preserve"> бета1-блокатор, уменьшает ЧСС)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Анаприлин</w:t>
      </w:r>
      <w:proofErr w:type="spellEnd"/>
      <w:r>
        <w:rPr>
          <w:snapToGrid w:val="0"/>
          <w:sz w:val="24"/>
        </w:rPr>
        <w:t xml:space="preserve"> 0,04 1 таб. 3 раза в день (бета- блокатор, уменьшает частоту приступов стенокардии, увеличивает выносливость к физическим нагрузкам)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Нозепам 1 </w:t>
      </w:r>
      <w:proofErr w:type="spellStart"/>
      <w:r>
        <w:rPr>
          <w:snapToGrid w:val="0"/>
          <w:sz w:val="24"/>
        </w:rPr>
        <w:t>таб</w:t>
      </w:r>
      <w:proofErr w:type="spellEnd"/>
      <w:r>
        <w:rPr>
          <w:snapToGrid w:val="0"/>
          <w:sz w:val="24"/>
        </w:rPr>
        <w:t xml:space="preserve"> на ночь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Сиднофарм</w:t>
      </w:r>
      <w:proofErr w:type="spellEnd"/>
      <w:r>
        <w:rPr>
          <w:snapToGrid w:val="0"/>
          <w:sz w:val="24"/>
        </w:rPr>
        <w:t xml:space="preserve"> 0,002 по 1 таб. 3 раза в день(</w:t>
      </w:r>
      <w:proofErr w:type="spellStart"/>
      <w:r>
        <w:rPr>
          <w:snapToGrid w:val="0"/>
          <w:sz w:val="24"/>
        </w:rPr>
        <w:t>переферический</w:t>
      </w:r>
      <w:proofErr w:type="spellEnd"/>
      <w:r>
        <w:rPr>
          <w:snapToGrid w:val="0"/>
          <w:sz w:val="24"/>
        </w:rPr>
        <w:t xml:space="preserve"> вазодилататор, снижает венозный приток к сердцу, уменьшает агрегацию тромбоцитов за счёт торможения биосинтеза </w:t>
      </w:r>
      <w:proofErr w:type="spellStart"/>
      <w:r>
        <w:rPr>
          <w:snapToGrid w:val="0"/>
          <w:sz w:val="24"/>
        </w:rPr>
        <w:t>тромбоксана</w:t>
      </w:r>
      <w:proofErr w:type="spellEnd"/>
      <w:r>
        <w:rPr>
          <w:snapToGrid w:val="0"/>
          <w:sz w:val="24"/>
        </w:rPr>
        <w:t>)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УФО крови.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12. ПРОГНОЗ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Прогноз для жизни благоприятный, для выздоровления сомнительный, для трудоспособности не благоприятный. 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13. ПРОФИЛАКТИКА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Избегать физических нагрузок, отрицательных эмоций, холода.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14. ЭПИКРИЗ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  <w:lang w:val="en-US"/>
        </w:rPr>
        <w:t>x</w:t>
      </w:r>
      <w:r>
        <w:rPr>
          <w:snapToGrid w:val="0"/>
          <w:sz w:val="24"/>
        </w:rPr>
        <w:t xml:space="preserve">, 48 лет поступил в МСЧ-122 01.09.98  в 18.17. </w:t>
      </w:r>
      <w:r>
        <w:rPr>
          <w:sz w:val="24"/>
        </w:rPr>
        <w:t xml:space="preserve">  в состоянии средней тяжести. Отмечались постоянные давящие боли за грудиной, </w:t>
      </w:r>
      <w:proofErr w:type="spellStart"/>
      <w:r>
        <w:rPr>
          <w:sz w:val="24"/>
        </w:rPr>
        <w:t>иррадиирующие</w:t>
      </w:r>
      <w:proofErr w:type="spellEnd"/>
      <w:r>
        <w:rPr>
          <w:sz w:val="24"/>
        </w:rPr>
        <w:t xml:space="preserve"> в левое плечо. </w:t>
      </w:r>
      <w:r>
        <w:rPr>
          <w:sz w:val="24"/>
          <w:u w:val="single"/>
        </w:rPr>
        <w:t>Из анамнеза заболевания</w:t>
      </w:r>
      <w:r>
        <w:rPr>
          <w:sz w:val="24"/>
        </w:rPr>
        <w:t xml:space="preserve">: </w:t>
      </w:r>
      <w:r>
        <w:rPr>
          <w:snapToGrid w:val="0"/>
          <w:sz w:val="24"/>
        </w:rPr>
        <w:t xml:space="preserve">Возникновению ангинозных болей предшествует физическая нагрузка, эмоциональное перенапряжение, </w:t>
      </w:r>
      <w:proofErr w:type="spellStart"/>
      <w:r>
        <w:rPr>
          <w:snapToGrid w:val="0"/>
          <w:sz w:val="24"/>
        </w:rPr>
        <w:t>холодовой</w:t>
      </w:r>
      <w:proofErr w:type="spellEnd"/>
      <w:r>
        <w:rPr>
          <w:snapToGrid w:val="0"/>
          <w:sz w:val="24"/>
        </w:rPr>
        <w:t xml:space="preserve"> фактор, боли снимаются приёмом нитроглицерина. Со временем отмечается прогрессирование процесса (судя по клинике). Ангинозные боли возникали через 100-500 метров ходьбы.</w:t>
      </w:r>
    </w:p>
    <w:p w:rsidR="00C77EB4" w:rsidRDefault="00C77EB4">
      <w:pPr>
        <w:pStyle w:val="20"/>
        <w:rPr>
          <w:snapToGrid/>
        </w:rPr>
      </w:pPr>
      <w:r>
        <w:rPr>
          <w:snapToGrid/>
        </w:rPr>
        <w:t xml:space="preserve">В январе 1997 года перенёс инфаркт миокарда. В последний год ангинозные боли стали возникать и в покое. 30.08.98. в результате физической нагрузки возникла интенсивная  жгучая боль за грудиной, </w:t>
      </w:r>
      <w:proofErr w:type="spellStart"/>
      <w:r>
        <w:rPr>
          <w:snapToGrid/>
        </w:rPr>
        <w:t>иррадиирующая</w:t>
      </w:r>
      <w:proofErr w:type="spellEnd"/>
      <w:r>
        <w:rPr>
          <w:snapToGrid/>
        </w:rPr>
        <w:t xml:space="preserve"> в левое плечо и под левую лопатку. Приём 17 таблеток нитроглицерина не снял приступ боли. Вызвали скорую помощь. Произвели инъекции </w:t>
      </w:r>
      <w:proofErr w:type="spellStart"/>
      <w:r>
        <w:rPr>
          <w:snapToGrid/>
        </w:rPr>
        <w:t>реланиума</w:t>
      </w:r>
      <w:proofErr w:type="spellEnd"/>
      <w:r>
        <w:rPr>
          <w:snapToGrid/>
        </w:rPr>
        <w:t xml:space="preserve">, анальгина, преднизолона. Боли притупились, но не исчезли. До 01.09.98 самочувствие не улучшилось. В МСЧ-122 было произведено электрокардиографическое исследование. Изменений свидетельствующих за инфаркт миокарда на ЭКГ не было. Производились внутривенные капельные вливания раствора нитроглицерина, подкожные инъекции гепарина. За время пребывания в МСЧ-122 постоянные ангинозные боли  перешли в приступообразные, которые беспокоили больного каждое утро в 4 часа и купировались приёмом 1 таблетки </w:t>
      </w:r>
      <w:proofErr w:type="spellStart"/>
      <w:r>
        <w:rPr>
          <w:snapToGrid/>
        </w:rPr>
        <w:t>нитросорбита</w:t>
      </w:r>
      <w:proofErr w:type="spellEnd"/>
      <w:r>
        <w:rPr>
          <w:snapToGrid/>
        </w:rPr>
        <w:t xml:space="preserve">. 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 xml:space="preserve">Из анамнеза жизни: </w:t>
      </w:r>
      <w:r>
        <w:rPr>
          <w:snapToGrid w:val="0"/>
          <w:sz w:val="24"/>
        </w:rPr>
        <w:t>В детстве – частые ангины с осложнениями, курит с 15 лет, иногда злоупотреблял алкоголем, мать умерла от инфаркта миокарда, работа была связана с физическими нагрузками, эмоциональным перенапряжением.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На основании жалоб, анамнеза заболевания, анамнеза жизни, объективного осмотра ( увеличение левой границы сердца), лабораторных и инструментальных данных ( отсутствие динамики на ЭКГ, биохимический анализ крови):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КЛИНИЧЕСКИЙ ДИАГНОЗ</w:t>
      </w:r>
    </w:p>
    <w:p w:rsidR="00C77EB4" w:rsidRDefault="00C77EB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Ишемическая болезнь сердца: стенокардия напряжения 3 </w:t>
      </w:r>
      <w:proofErr w:type="spellStart"/>
      <w:r>
        <w:rPr>
          <w:snapToGrid w:val="0"/>
          <w:sz w:val="24"/>
        </w:rPr>
        <w:t>функц</w:t>
      </w:r>
      <w:proofErr w:type="spellEnd"/>
      <w:r>
        <w:rPr>
          <w:snapToGrid w:val="0"/>
          <w:sz w:val="24"/>
        </w:rPr>
        <w:t>. класса, острая коронарная недостаточность от 30.08.98,</w:t>
      </w:r>
    </w:p>
    <w:p w:rsidR="00C77EB4" w:rsidRDefault="00C77EB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Постинфарктный  кардиосклероз (инфаркт миокарда в 1997 г.)</w:t>
      </w:r>
    </w:p>
    <w:p w:rsidR="00C77EB4" w:rsidRDefault="00C77EB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Осложнения: недостаточность кровообращения 1 степени.</w:t>
      </w:r>
    </w:p>
    <w:p w:rsidR="00C77EB4" w:rsidRDefault="00C77EB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Сопутствующие заболевания: ожирение 2 степени.</w:t>
      </w:r>
    </w:p>
    <w:p w:rsidR="00C77EB4" w:rsidRDefault="00C77EB4">
      <w:pPr>
        <w:widowControl w:val="0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На фоне проводимой терапии постоянные ангинозные боли </w:t>
      </w:r>
      <w:proofErr w:type="spellStart"/>
      <w:r>
        <w:rPr>
          <w:snapToGrid w:val="0"/>
          <w:sz w:val="24"/>
        </w:rPr>
        <w:t>исезли</w:t>
      </w:r>
      <w:proofErr w:type="spellEnd"/>
      <w:r>
        <w:rPr>
          <w:snapToGrid w:val="0"/>
          <w:sz w:val="24"/>
        </w:rPr>
        <w:t>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Раствор нитроглицерина (1,0- 150 мл физ. р-</w:t>
      </w:r>
      <w:proofErr w:type="spellStart"/>
      <w:r>
        <w:rPr>
          <w:snapToGrid w:val="0"/>
          <w:sz w:val="24"/>
        </w:rPr>
        <w:t>ра</w:t>
      </w:r>
      <w:proofErr w:type="spellEnd"/>
      <w:r>
        <w:rPr>
          <w:snapToGrid w:val="0"/>
          <w:sz w:val="24"/>
        </w:rPr>
        <w:t xml:space="preserve">) ежедневно №10 В/в капельно,( для снижения </w:t>
      </w:r>
      <w:proofErr w:type="spellStart"/>
      <w:r>
        <w:rPr>
          <w:snapToGrid w:val="0"/>
          <w:sz w:val="24"/>
        </w:rPr>
        <w:t>преднагрузки</w:t>
      </w:r>
      <w:proofErr w:type="spellEnd"/>
      <w:r>
        <w:rPr>
          <w:snapToGrid w:val="0"/>
          <w:sz w:val="24"/>
        </w:rPr>
        <w:t xml:space="preserve"> на сердце, снижает сопротивление коронарных сосудов) 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Гепарин  2,5 тыс. ед. 4 раза в день подкожно в пер. </w:t>
      </w:r>
      <w:proofErr w:type="spellStart"/>
      <w:r>
        <w:rPr>
          <w:snapToGrid w:val="0"/>
          <w:sz w:val="24"/>
        </w:rPr>
        <w:t>бр.ст</w:t>
      </w:r>
      <w:proofErr w:type="spellEnd"/>
      <w:r>
        <w:rPr>
          <w:snapToGrid w:val="0"/>
          <w:sz w:val="24"/>
        </w:rPr>
        <w:t xml:space="preserve">.(антикоагулянт и </w:t>
      </w:r>
      <w:proofErr w:type="spellStart"/>
      <w:r>
        <w:rPr>
          <w:snapToGrid w:val="0"/>
          <w:sz w:val="24"/>
        </w:rPr>
        <w:t>антиагрегант</w:t>
      </w:r>
      <w:proofErr w:type="spellEnd"/>
      <w:r>
        <w:rPr>
          <w:snapToGrid w:val="0"/>
          <w:sz w:val="24"/>
        </w:rPr>
        <w:t>, для предотвращения и ограничения тромбообразования)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Аспирин 0,325 1 таб. в день (</w:t>
      </w:r>
      <w:proofErr w:type="spellStart"/>
      <w:r>
        <w:rPr>
          <w:snapToGrid w:val="0"/>
          <w:sz w:val="24"/>
        </w:rPr>
        <w:t>антиагрегант</w:t>
      </w:r>
      <w:proofErr w:type="spellEnd"/>
      <w:r>
        <w:rPr>
          <w:snapToGrid w:val="0"/>
          <w:sz w:val="24"/>
        </w:rPr>
        <w:t>)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Атенолол 0,1 2 раза в день (</w:t>
      </w:r>
      <w:proofErr w:type="spellStart"/>
      <w:r>
        <w:rPr>
          <w:snapToGrid w:val="0"/>
          <w:sz w:val="24"/>
        </w:rPr>
        <w:t>кардиоселективный</w:t>
      </w:r>
      <w:proofErr w:type="spellEnd"/>
      <w:r>
        <w:rPr>
          <w:snapToGrid w:val="0"/>
          <w:sz w:val="24"/>
        </w:rPr>
        <w:t xml:space="preserve"> бета1-блокатор, уменьшает ЧСС)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Анаприлин</w:t>
      </w:r>
      <w:proofErr w:type="spellEnd"/>
      <w:r>
        <w:rPr>
          <w:snapToGrid w:val="0"/>
          <w:sz w:val="24"/>
        </w:rPr>
        <w:t xml:space="preserve"> 0,04 1 таб. 3 раза в день (бета- блокатор, уменьшает частоту приступов стенокардии, увеличивает выносливость к физическим нагрузкам)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Нозепам 1 </w:t>
      </w:r>
      <w:proofErr w:type="spellStart"/>
      <w:r>
        <w:rPr>
          <w:snapToGrid w:val="0"/>
          <w:sz w:val="24"/>
        </w:rPr>
        <w:t>таб</w:t>
      </w:r>
      <w:proofErr w:type="spellEnd"/>
      <w:r>
        <w:rPr>
          <w:snapToGrid w:val="0"/>
          <w:sz w:val="24"/>
        </w:rPr>
        <w:t xml:space="preserve"> на ночь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Сиднофарм</w:t>
      </w:r>
      <w:proofErr w:type="spellEnd"/>
      <w:r>
        <w:rPr>
          <w:snapToGrid w:val="0"/>
          <w:sz w:val="24"/>
        </w:rPr>
        <w:t xml:space="preserve"> 0,002 по 1 таб. 3 раза в день(</w:t>
      </w:r>
      <w:proofErr w:type="spellStart"/>
      <w:r>
        <w:rPr>
          <w:snapToGrid w:val="0"/>
          <w:sz w:val="24"/>
        </w:rPr>
        <w:t>переферический</w:t>
      </w:r>
      <w:proofErr w:type="spellEnd"/>
      <w:r>
        <w:rPr>
          <w:snapToGrid w:val="0"/>
          <w:sz w:val="24"/>
        </w:rPr>
        <w:t xml:space="preserve"> вазодилататор, снижает венозный приток к сердцу, уменьшает агрегацию тромбоцитов за счёт торможения биосинтеза </w:t>
      </w:r>
      <w:proofErr w:type="spellStart"/>
      <w:r>
        <w:rPr>
          <w:snapToGrid w:val="0"/>
          <w:sz w:val="24"/>
        </w:rPr>
        <w:t>тромбоксана</w:t>
      </w:r>
      <w:proofErr w:type="spellEnd"/>
      <w:r>
        <w:rPr>
          <w:snapToGrid w:val="0"/>
          <w:sz w:val="24"/>
        </w:rPr>
        <w:t>)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Прогноз для жизни благоприятный, для выздоровления сомнительный, для трудоспособности не благоприятный.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Рекомендации: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1)Наблюдаться у участкового врача по месту жительства.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2) Принимать ежедневно препараты: Аспирин 0,325 1 таб. в день, Атенолол 0,1 2 раза в день, </w:t>
      </w:r>
      <w:proofErr w:type="spellStart"/>
      <w:r>
        <w:rPr>
          <w:snapToGrid w:val="0"/>
          <w:sz w:val="24"/>
        </w:rPr>
        <w:t>Анаприлин</w:t>
      </w:r>
      <w:proofErr w:type="spellEnd"/>
      <w:r>
        <w:rPr>
          <w:snapToGrid w:val="0"/>
          <w:sz w:val="24"/>
        </w:rPr>
        <w:t xml:space="preserve"> 0,04 1 таб. 3 раза в день 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3) Избегать физических нагрузок, отрицательных эмоций, холода.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4) Произвести </w:t>
      </w:r>
      <w:proofErr w:type="spellStart"/>
      <w:r>
        <w:rPr>
          <w:snapToGrid w:val="0"/>
          <w:sz w:val="24"/>
        </w:rPr>
        <w:t>коронарографию</w:t>
      </w:r>
      <w:proofErr w:type="spellEnd"/>
      <w:r>
        <w:rPr>
          <w:snapToGrid w:val="0"/>
          <w:sz w:val="24"/>
        </w:rPr>
        <w:t>.</w:t>
      </w: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ДНЕВНИК КУРАЦИИ: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C77EB4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ДАТА</w:t>
            </w:r>
          </w:p>
        </w:tc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ДНЕВНИК</w:t>
            </w:r>
          </w:p>
        </w:tc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НАЗНАЧЕНИЯ</w:t>
            </w:r>
          </w:p>
        </w:tc>
      </w:tr>
      <w:tr w:rsidR="00C77EB4">
        <w:tblPrEx>
          <w:tblCellMar>
            <w:top w:w="0" w:type="dxa"/>
            <w:bottom w:w="0" w:type="dxa"/>
          </w:tblCellMar>
        </w:tblPrEx>
        <w:trPr>
          <w:trHeight w:val="1667"/>
        </w:trPr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10.09.98</w:t>
            </w:r>
          </w:p>
        </w:tc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На момент осмотра жалоб нет. Утром в 4 часа больной проснулся от тупой, давящей боли в области сердца, </w:t>
            </w:r>
            <w:proofErr w:type="spellStart"/>
            <w:r>
              <w:rPr>
                <w:snapToGrid w:val="0"/>
                <w:sz w:val="24"/>
              </w:rPr>
              <w:t>иррадиирующей</w:t>
            </w:r>
            <w:proofErr w:type="spellEnd"/>
            <w:r>
              <w:rPr>
                <w:snapToGrid w:val="0"/>
                <w:sz w:val="24"/>
              </w:rPr>
              <w:t xml:space="preserve"> в левое плечо, которая купировалась через несколько минут после приёма 1 таблетки </w:t>
            </w:r>
            <w:proofErr w:type="spellStart"/>
            <w:r>
              <w:rPr>
                <w:snapToGrid w:val="0"/>
                <w:sz w:val="24"/>
              </w:rPr>
              <w:t>нитросорбита</w:t>
            </w:r>
            <w:proofErr w:type="spellEnd"/>
            <w:r>
              <w:rPr>
                <w:snapToGrid w:val="0"/>
                <w:sz w:val="24"/>
              </w:rPr>
              <w:t>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Объективно: состояние удовлетворительное, </w:t>
            </w:r>
            <w:r>
              <w:rPr>
                <w:snapToGrid w:val="0"/>
                <w:sz w:val="24"/>
              </w:rPr>
              <w:lastRenderedPageBreak/>
              <w:t xml:space="preserve">сознание ясное. Кожа обычного цвета, тёплая, </w:t>
            </w:r>
            <w:proofErr w:type="spellStart"/>
            <w:r>
              <w:rPr>
                <w:snapToGrid w:val="0"/>
                <w:sz w:val="24"/>
              </w:rPr>
              <w:t>лимф.узлы</w:t>
            </w:r>
            <w:proofErr w:type="spellEnd"/>
            <w:r>
              <w:rPr>
                <w:snapToGrid w:val="0"/>
                <w:sz w:val="24"/>
              </w:rPr>
              <w:t xml:space="preserve"> не пальпируются. Тоны сердца приглушены, чистые, ритмичные. Над лёгкими выслушивается жёсткое дыхание. Живот мягкий безболезненный.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Стул, диурез </w:t>
            </w:r>
            <w:proofErr w:type="spellStart"/>
            <w:r>
              <w:rPr>
                <w:snapToGrid w:val="0"/>
                <w:sz w:val="24"/>
              </w:rPr>
              <w:t>сохранены,обычны</w:t>
            </w:r>
            <w:proofErr w:type="spellEnd"/>
            <w:r>
              <w:rPr>
                <w:snapToGrid w:val="0"/>
                <w:sz w:val="24"/>
              </w:rPr>
              <w:t>.</w:t>
            </w:r>
          </w:p>
        </w:tc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Режим 2, стол 10.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Клин. ан. крови,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Общ. Ан. мочи,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Кал на я/г, </w:t>
            </w:r>
            <w:proofErr w:type="spellStart"/>
            <w:r>
              <w:rPr>
                <w:snapToGrid w:val="0"/>
                <w:sz w:val="24"/>
              </w:rPr>
              <w:t>биох</w:t>
            </w:r>
            <w:proofErr w:type="spellEnd"/>
            <w:r>
              <w:rPr>
                <w:snapToGrid w:val="0"/>
                <w:sz w:val="24"/>
              </w:rPr>
              <w:t xml:space="preserve">. </w:t>
            </w:r>
            <w:proofErr w:type="spellStart"/>
            <w:r>
              <w:rPr>
                <w:snapToGrid w:val="0"/>
                <w:sz w:val="24"/>
              </w:rPr>
              <w:t>иссл</w:t>
            </w:r>
            <w:proofErr w:type="spellEnd"/>
            <w:r>
              <w:rPr>
                <w:snapToGrid w:val="0"/>
                <w:sz w:val="24"/>
              </w:rPr>
              <w:t xml:space="preserve">. крови, ЭКГ,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Раствор нитроглицерина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0,1% В/в кап., Гепарин  2,5 тыс. ед. 4 раза в день подкожно ,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Аспирин 0,325 1 таб. в день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Атенолол 0,1 2 раза в день,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lastRenderedPageBreak/>
              <w:t>Анаприлин</w:t>
            </w:r>
            <w:proofErr w:type="spellEnd"/>
            <w:r>
              <w:rPr>
                <w:snapToGrid w:val="0"/>
                <w:sz w:val="24"/>
              </w:rPr>
              <w:t xml:space="preserve"> 0,04 1 таб. 3 раза в день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Нозепам 1 </w:t>
            </w:r>
            <w:proofErr w:type="spellStart"/>
            <w:r>
              <w:rPr>
                <w:snapToGrid w:val="0"/>
                <w:sz w:val="24"/>
              </w:rPr>
              <w:t>таб</w:t>
            </w:r>
            <w:proofErr w:type="spellEnd"/>
            <w:r>
              <w:rPr>
                <w:snapToGrid w:val="0"/>
                <w:sz w:val="24"/>
              </w:rPr>
              <w:t xml:space="preserve"> на ночь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Сиднофарм</w:t>
            </w:r>
            <w:proofErr w:type="spellEnd"/>
            <w:r>
              <w:rPr>
                <w:snapToGrid w:val="0"/>
                <w:sz w:val="24"/>
              </w:rPr>
              <w:t xml:space="preserve"> 0,002 по 1 таб. 3 раза в день.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УФО крови.</w:t>
            </w:r>
          </w:p>
        </w:tc>
      </w:tr>
      <w:tr w:rsidR="00C77EB4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11.09.98</w:t>
            </w:r>
          </w:p>
        </w:tc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На момент осмотра жалоб нет. Утром в 4 часа больной проснулся от тупой, давящей боли в области сердца, </w:t>
            </w:r>
            <w:proofErr w:type="spellStart"/>
            <w:r>
              <w:rPr>
                <w:snapToGrid w:val="0"/>
                <w:sz w:val="24"/>
              </w:rPr>
              <w:t>иррадиирующей</w:t>
            </w:r>
            <w:proofErr w:type="spellEnd"/>
            <w:r>
              <w:rPr>
                <w:snapToGrid w:val="0"/>
                <w:sz w:val="24"/>
              </w:rPr>
              <w:t xml:space="preserve"> в левое плечо, которая купировалась через несколько минут после приёма 1 таблетки </w:t>
            </w:r>
            <w:proofErr w:type="spellStart"/>
            <w:r>
              <w:rPr>
                <w:snapToGrid w:val="0"/>
                <w:sz w:val="24"/>
              </w:rPr>
              <w:t>нитросорбита</w:t>
            </w:r>
            <w:proofErr w:type="spellEnd"/>
            <w:r>
              <w:rPr>
                <w:snapToGrid w:val="0"/>
                <w:sz w:val="24"/>
              </w:rPr>
              <w:t>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Объективно: состояние удовлетворительное, сознание ясное. Кожа обычного цвета, тёплая, </w:t>
            </w:r>
            <w:proofErr w:type="spellStart"/>
            <w:r>
              <w:rPr>
                <w:snapToGrid w:val="0"/>
                <w:sz w:val="24"/>
              </w:rPr>
              <w:t>лимф.узлы</w:t>
            </w:r>
            <w:proofErr w:type="spellEnd"/>
            <w:r>
              <w:rPr>
                <w:snapToGrid w:val="0"/>
                <w:sz w:val="24"/>
              </w:rPr>
              <w:t xml:space="preserve"> не пальпируются. Тоны сердца приглушены, чистые, ритмичные. Над лёгкими выслушивается жёсткое дыхание. Живот мягкий безболезненный.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Стул, диурез </w:t>
            </w:r>
            <w:proofErr w:type="spellStart"/>
            <w:r>
              <w:rPr>
                <w:snapToGrid w:val="0"/>
                <w:sz w:val="24"/>
              </w:rPr>
              <w:t>сохранены,обычны</w:t>
            </w:r>
            <w:proofErr w:type="spellEnd"/>
            <w:r>
              <w:rPr>
                <w:snapToGrid w:val="0"/>
                <w:sz w:val="24"/>
              </w:rPr>
              <w:t>.</w:t>
            </w:r>
          </w:p>
        </w:tc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Режим 2, стол 10.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ЭКГ,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Раствор нитроглицерина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0,1% В/в кап., Гепарин  2,5 тыс. ед. 4 раза в день подкожно ,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Аспирин 0,325 1 таб. в день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Атенолол 0,1 2 раза в день,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Анаприлин</w:t>
            </w:r>
            <w:proofErr w:type="spellEnd"/>
            <w:r>
              <w:rPr>
                <w:snapToGrid w:val="0"/>
                <w:sz w:val="24"/>
              </w:rPr>
              <w:t xml:space="preserve"> 0,04 1 таб. 3 раза в день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Нозепам 1 </w:t>
            </w:r>
            <w:proofErr w:type="spellStart"/>
            <w:r>
              <w:rPr>
                <w:snapToGrid w:val="0"/>
                <w:sz w:val="24"/>
              </w:rPr>
              <w:t>таб</w:t>
            </w:r>
            <w:proofErr w:type="spellEnd"/>
            <w:r>
              <w:rPr>
                <w:snapToGrid w:val="0"/>
                <w:sz w:val="24"/>
              </w:rPr>
              <w:t xml:space="preserve"> на ночь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Сиднофарм</w:t>
            </w:r>
            <w:proofErr w:type="spellEnd"/>
            <w:r>
              <w:rPr>
                <w:snapToGrid w:val="0"/>
                <w:sz w:val="24"/>
              </w:rPr>
              <w:t xml:space="preserve"> 0,002 по 1 таб. 3 раза в день.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УФО крови.</w:t>
            </w:r>
          </w:p>
        </w:tc>
      </w:tr>
      <w:tr w:rsidR="00C77EB4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12.09.98.</w:t>
            </w:r>
          </w:p>
        </w:tc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На момент осмотра жалоб нет. Утром в 4 часа больной проснулся от тупой, давящей боли в области сердца, </w:t>
            </w:r>
            <w:proofErr w:type="spellStart"/>
            <w:r>
              <w:rPr>
                <w:snapToGrid w:val="0"/>
                <w:sz w:val="24"/>
              </w:rPr>
              <w:t>иррадиирующей</w:t>
            </w:r>
            <w:proofErr w:type="spellEnd"/>
            <w:r>
              <w:rPr>
                <w:snapToGrid w:val="0"/>
                <w:sz w:val="24"/>
              </w:rPr>
              <w:t xml:space="preserve"> в левое плечо, которая купировалась через несколько минут после приёма 1 таблетки </w:t>
            </w:r>
            <w:proofErr w:type="spellStart"/>
            <w:r>
              <w:rPr>
                <w:snapToGrid w:val="0"/>
                <w:sz w:val="24"/>
              </w:rPr>
              <w:t>нитросорбита</w:t>
            </w:r>
            <w:proofErr w:type="spellEnd"/>
            <w:r>
              <w:rPr>
                <w:snapToGrid w:val="0"/>
                <w:sz w:val="24"/>
              </w:rPr>
              <w:t>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 xml:space="preserve">Объективно: состояние удовлетворительное, сознание ясное. Кожа обычного цвета, тёплая, </w:t>
            </w:r>
            <w:proofErr w:type="spellStart"/>
            <w:r>
              <w:rPr>
                <w:snapToGrid w:val="0"/>
                <w:sz w:val="24"/>
              </w:rPr>
              <w:t>лимф.узлы</w:t>
            </w:r>
            <w:proofErr w:type="spellEnd"/>
            <w:r>
              <w:rPr>
                <w:snapToGrid w:val="0"/>
                <w:sz w:val="24"/>
              </w:rPr>
              <w:t xml:space="preserve"> не пальпируются. Тоны сердца приглушены, чистые, ритмичные. Над лёгкими выслушивается жёсткое дыхание. Живот мягкий безболезненный.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Стул, диурез </w:t>
            </w:r>
            <w:proofErr w:type="spellStart"/>
            <w:r>
              <w:rPr>
                <w:snapToGrid w:val="0"/>
                <w:sz w:val="24"/>
              </w:rPr>
              <w:t>сохранены,обычны</w:t>
            </w:r>
            <w:proofErr w:type="spellEnd"/>
            <w:r>
              <w:rPr>
                <w:snapToGrid w:val="0"/>
                <w:sz w:val="24"/>
              </w:rPr>
              <w:t>.</w:t>
            </w:r>
          </w:p>
        </w:tc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Режим 2, стол 10.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ЭКГ,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Раствор нитроглицерина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0,1% В/в кап., Гепарин  2,5 тыс. ед. 4 раза в день подкожно ,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Аспирин 0,325 1 таб. в день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Атенолол 0,1 2 раза в день,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Анаприлин</w:t>
            </w:r>
            <w:proofErr w:type="spellEnd"/>
            <w:r>
              <w:rPr>
                <w:snapToGrid w:val="0"/>
                <w:sz w:val="24"/>
              </w:rPr>
              <w:t xml:space="preserve"> 0,04 1 таб. 3 </w:t>
            </w:r>
            <w:r>
              <w:rPr>
                <w:snapToGrid w:val="0"/>
                <w:sz w:val="24"/>
              </w:rPr>
              <w:lastRenderedPageBreak/>
              <w:t xml:space="preserve">раза в день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Нозепам 1 </w:t>
            </w:r>
            <w:proofErr w:type="spellStart"/>
            <w:r>
              <w:rPr>
                <w:snapToGrid w:val="0"/>
                <w:sz w:val="24"/>
              </w:rPr>
              <w:t>таб</w:t>
            </w:r>
            <w:proofErr w:type="spellEnd"/>
            <w:r>
              <w:rPr>
                <w:snapToGrid w:val="0"/>
                <w:sz w:val="24"/>
              </w:rPr>
              <w:t xml:space="preserve"> на ночь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Сиднофарм</w:t>
            </w:r>
            <w:proofErr w:type="spellEnd"/>
            <w:r>
              <w:rPr>
                <w:snapToGrid w:val="0"/>
                <w:sz w:val="24"/>
              </w:rPr>
              <w:t xml:space="preserve"> 0,002 по 1 таб. 3 раза в день.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УФО крови.</w:t>
            </w:r>
          </w:p>
        </w:tc>
      </w:tr>
      <w:tr w:rsidR="00C77EB4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14.09.98</w:t>
            </w:r>
          </w:p>
        </w:tc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На момент осмотра жалоб нет. Утром в 4 часа больной проснулся от тупой, давящей боли в области сердца, </w:t>
            </w:r>
            <w:proofErr w:type="spellStart"/>
            <w:r>
              <w:rPr>
                <w:snapToGrid w:val="0"/>
                <w:sz w:val="24"/>
              </w:rPr>
              <w:t>иррадиирующей</w:t>
            </w:r>
            <w:proofErr w:type="spellEnd"/>
            <w:r>
              <w:rPr>
                <w:snapToGrid w:val="0"/>
                <w:sz w:val="24"/>
              </w:rPr>
              <w:t xml:space="preserve"> в левое плечо, которая купировалась через несколько минут после приёма 1 таблетки </w:t>
            </w:r>
            <w:proofErr w:type="spellStart"/>
            <w:r>
              <w:rPr>
                <w:snapToGrid w:val="0"/>
                <w:sz w:val="24"/>
              </w:rPr>
              <w:t>нитросорбита</w:t>
            </w:r>
            <w:proofErr w:type="spellEnd"/>
            <w:r>
              <w:rPr>
                <w:snapToGrid w:val="0"/>
                <w:sz w:val="24"/>
              </w:rPr>
              <w:t>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Объективно: состояние удовлетворительное, сознание ясное. Кожа обычного цвета, тёплая, </w:t>
            </w:r>
            <w:proofErr w:type="spellStart"/>
            <w:r>
              <w:rPr>
                <w:snapToGrid w:val="0"/>
                <w:sz w:val="24"/>
              </w:rPr>
              <w:t>лимф.узлы</w:t>
            </w:r>
            <w:proofErr w:type="spellEnd"/>
            <w:r>
              <w:rPr>
                <w:snapToGrid w:val="0"/>
                <w:sz w:val="24"/>
              </w:rPr>
              <w:t xml:space="preserve"> не пальпируются. Тоны сердца приглушены, чистые, ритмичные. Над лёгкими выслушивается жёсткое дыхание. Живот мягкий безболезненный.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Стул, диурез </w:t>
            </w:r>
            <w:proofErr w:type="spellStart"/>
            <w:r>
              <w:rPr>
                <w:snapToGrid w:val="0"/>
                <w:sz w:val="24"/>
              </w:rPr>
              <w:t>сохранены,обычны</w:t>
            </w:r>
            <w:proofErr w:type="spellEnd"/>
            <w:r>
              <w:rPr>
                <w:snapToGrid w:val="0"/>
                <w:sz w:val="24"/>
              </w:rPr>
              <w:t>.</w:t>
            </w:r>
          </w:p>
        </w:tc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Режим 2, стол 10.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ЭКГ,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Раствор нитроглицерина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0,1% В/в кап., Гепарин  2,5 тыс. ед. 4 раза в день подкожно ,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Аспирин 0,325 1 таб. в день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Атенолол 0,1 2 раза в день,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Анаприлин</w:t>
            </w:r>
            <w:proofErr w:type="spellEnd"/>
            <w:r>
              <w:rPr>
                <w:snapToGrid w:val="0"/>
                <w:sz w:val="24"/>
              </w:rPr>
              <w:t xml:space="preserve"> 0,04 1 таб. 3 раза в день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Нозепам 1 </w:t>
            </w:r>
            <w:proofErr w:type="spellStart"/>
            <w:r>
              <w:rPr>
                <w:snapToGrid w:val="0"/>
                <w:sz w:val="24"/>
              </w:rPr>
              <w:t>таб</w:t>
            </w:r>
            <w:proofErr w:type="spellEnd"/>
            <w:r>
              <w:rPr>
                <w:snapToGrid w:val="0"/>
                <w:sz w:val="24"/>
              </w:rPr>
              <w:t xml:space="preserve"> на ночь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Сиднофарм</w:t>
            </w:r>
            <w:proofErr w:type="spellEnd"/>
            <w:r>
              <w:rPr>
                <w:snapToGrid w:val="0"/>
                <w:sz w:val="24"/>
              </w:rPr>
              <w:t xml:space="preserve"> 0,002 по 1 таб. 3 раза в день.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УФО крови.</w:t>
            </w:r>
          </w:p>
        </w:tc>
      </w:tr>
      <w:tr w:rsidR="00C77EB4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15.09.98</w:t>
            </w:r>
          </w:p>
        </w:tc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На момент осмотра жалоб нет. Утром в 4 часа больной проснулся от тупой, давящей боли в области сердца, </w:t>
            </w:r>
            <w:proofErr w:type="spellStart"/>
            <w:r>
              <w:rPr>
                <w:snapToGrid w:val="0"/>
                <w:sz w:val="24"/>
              </w:rPr>
              <w:t>иррадиирующей</w:t>
            </w:r>
            <w:proofErr w:type="spellEnd"/>
            <w:r>
              <w:rPr>
                <w:snapToGrid w:val="0"/>
                <w:sz w:val="24"/>
              </w:rPr>
              <w:t xml:space="preserve"> в левое плечо, которая купировалась через несколько минут после </w:t>
            </w:r>
            <w:r>
              <w:rPr>
                <w:snapToGrid w:val="0"/>
                <w:sz w:val="24"/>
              </w:rPr>
              <w:lastRenderedPageBreak/>
              <w:t xml:space="preserve">приёма 1 таблетки </w:t>
            </w:r>
            <w:proofErr w:type="spellStart"/>
            <w:r>
              <w:rPr>
                <w:snapToGrid w:val="0"/>
                <w:sz w:val="24"/>
              </w:rPr>
              <w:t>нитросорбита</w:t>
            </w:r>
            <w:proofErr w:type="spellEnd"/>
            <w:r>
              <w:rPr>
                <w:snapToGrid w:val="0"/>
                <w:sz w:val="24"/>
              </w:rPr>
              <w:t>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Объективно: состояние удовлетворительное, сознание ясное. Кожа обычного цвета, тёплая, </w:t>
            </w:r>
            <w:proofErr w:type="spellStart"/>
            <w:r>
              <w:rPr>
                <w:snapToGrid w:val="0"/>
                <w:sz w:val="24"/>
              </w:rPr>
              <w:t>лимф.узлы</w:t>
            </w:r>
            <w:proofErr w:type="spellEnd"/>
            <w:r>
              <w:rPr>
                <w:snapToGrid w:val="0"/>
                <w:sz w:val="24"/>
              </w:rPr>
              <w:t xml:space="preserve"> не пальпируются. Тоны сердца приглушены, чистые, ритмичные. Над лёгкими выслушивается жёсткое дыхание. Живот мягкий безболезненный.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Стул, диурез </w:t>
            </w:r>
            <w:proofErr w:type="spellStart"/>
            <w:r>
              <w:rPr>
                <w:snapToGrid w:val="0"/>
                <w:sz w:val="24"/>
              </w:rPr>
              <w:t>сохранены,обычны</w:t>
            </w:r>
            <w:proofErr w:type="spellEnd"/>
            <w:r>
              <w:rPr>
                <w:snapToGrid w:val="0"/>
                <w:sz w:val="24"/>
              </w:rPr>
              <w:t>.</w:t>
            </w:r>
          </w:p>
        </w:tc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Режим 2, стол 10.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ЭКГ,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Раствор нитроглицерина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0,1% В/в кап., Гепарин  2,5 тыс. ед. 4 раза в день подкожно ,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Аспирин 0,325 1 таб. в день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Атенолол 0,1 2 раза в </w:t>
            </w:r>
            <w:r>
              <w:rPr>
                <w:snapToGrid w:val="0"/>
                <w:sz w:val="24"/>
              </w:rPr>
              <w:lastRenderedPageBreak/>
              <w:t xml:space="preserve">день,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Анаприлин</w:t>
            </w:r>
            <w:proofErr w:type="spellEnd"/>
            <w:r>
              <w:rPr>
                <w:snapToGrid w:val="0"/>
                <w:sz w:val="24"/>
              </w:rPr>
              <w:t xml:space="preserve"> 0,04 1 таб. 3 раза в день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Нозепам 1 </w:t>
            </w:r>
            <w:proofErr w:type="spellStart"/>
            <w:r>
              <w:rPr>
                <w:snapToGrid w:val="0"/>
                <w:sz w:val="24"/>
              </w:rPr>
              <w:t>таб</w:t>
            </w:r>
            <w:proofErr w:type="spellEnd"/>
            <w:r>
              <w:rPr>
                <w:snapToGrid w:val="0"/>
                <w:sz w:val="24"/>
              </w:rPr>
              <w:t xml:space="preserve"> на ночь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Сиднофарм</w:t>
            </w:r>
            <w:proofErr w:type="spellEnd"/>
            <w:r>
              <w:rPr>
                <w:snapToGrid w:val="0"/>
                <w:sz w:val="24"/>
              </w:rPr>
              <w:t xml:space="preserve"> 0,002 по 1 таб. 3 раза в день.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УФО крови.</w:t>
            </w:r>
          </w:p>
        </w:tc>
      </w:tr>
      <w:tr w:rsidR="00C77EB4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16.09.98</w:t>
            </w:r>
          </w:p>
        </w:tc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На момент осмотра жалоб нет. Утром в 4 часа больной проснулся от тупой, давящей боли в области сердца, </w:t>
            </w:r>
            <w:proofErr w:type="spellStart"/>
            <w:r>
              <w:rPr>
                <w:snapToGrid w:val="0"/>
                <w:sz w:val="24"/>
              </w:rPr>
              <w:t>иррадиирующей</w:t>
            </w:r>
            <w:proofErr w:type="spellEnd"/>
            <w:r>
              <w:rPr>
                <w:snapToGrid w:val="0"/>
                <w:sz w:val="24"/>
              </w:rPr>
              <w:t xml:space="preserve"> в левое плечо, которая купировалась через несколько минут после приёма 1 таблетки </w:t>
            </w:r>
            <w:proofErr w:type="spellStart"/>
            <w:r>
              <w:rPr>
                <w:snapToGrid w:val="0"/>
                <w:sz w:val="24"/>
              </w:rPr>
              <w:t>нитросорбита</w:t>
            </w:r>
            <w:proofErr w:type="spellEnd"/>
            <w:r>
              <w:rPr>
                <w:snapToGrid w:val="0"/>
                <w:sz w:val="24"/>
              </w:rPr>
              <w:t>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Объективно: состояние удовлетворительное, сознание ясное. Кожа обычного цвета, тёплая, </w:t>
            </w:r>
            <w:proofErr w:type="spellStart"/>
            <w:r>
              <w:rPr>
                <w:snapToGrid w:val="0"/>
                <w:sz w:val="24"/>
              </w:rPr>
              <w:t>лимф.узлы</w:t>
            </w:r>
            <w:proofErr w:type="spellEnd"/>
            <w:r>
              <w:rPr>
                <w:snapToGrid w:val="0"/>
                <w:sz w:val="24"/>
              </w:rPr>
              <w:t xml:space="preserve"> не пальпируются. Тоны сердца приглушены, чистые, ритмичные. Над лёгкими выслушивается жёсткое дыхание. Живот мягкий безболезненный.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Стул, диурез </w:t>
            </w:r>
            <w:proofErr w:type="spellStart"/>
            <w:r>
              <w:rPr>
                <w:snapToGrid w:val="0"/>
                <w:sz w:val="24"/>
              </w:rPr>
              <w:t>сохранены,обычны</w:t>
            </w:r>
            <w:proofErr w:type="spellEnd"/>
            <w:r>
              <w:rPr>
                <w:snapToGrid w:val="0"/>
                <w:sz w:val="24"/>
              </w:rPr>
              <w:t>.</w:t>
            </w:r>
          </w:p>
        </w:tc>
        <w:tc>
          <w:tcPr>
            <w:tcW w:w="2952" w:type="dxa"/>
          </w:tcPr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Режим 2, стол 10.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ЭКГ,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Раствор нитроглицерина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0,1% В/в кап., Гепарин  2,5 тыс. ед. 4 раза в день подкожно ,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Аспирин 0,325 1 таб. в день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Атенолол 0,1 2 раза в день,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Анаприлин</w:t>
            </w:r>
            <w:proofErr w:type="spellEnd"/>
            <w:r>
              <w:rPr>
                <w:snapToGrid w:val="0"/>
                <w:sz w:val="24"/>
              </w:rPr>
              <w:t xml:space="preserve"> 0,04 1 таб. 3 раза в день 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Нозепам 1 </w:t>
            </w:r>
            <w:proofErr w:type="spellStart"/>
            <w:r>
              <w:rPr>
                <w:snapToGrid w:val="0"/>
                <w:sz w:val="24"/>
              </w:rPr>
              <w:t>таб</w:t>
            </w:r>
            <w:proofErr w:type="spellEnd"/>
            <w:r>
              <w:rPr>
                <w:snapToGrid w:val="0"/>
                <w:sz w:val="24"/>
              </w:rPr>
              <w:t xml:space="preserve"> на ночь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Сиднофарм</w:t>
            </w:r>
            <w:proofErr w:type="spellEnd"/>
            <w:r>
              <w:rPr>
                <w:snapToGrid w:val="0"/>
                <w:sz w:val="24"/>
              </w:rPr>
              <w:t xml:space="preserve"> 0,002 по 1 таб. 3 раза в день.</w:t>
            </w:r>
          </w:p>
          <w:p w:rsidR="00C77EB4" w:rsidRDefault="00C77EB4">
            <w:pPr>
              <w:widowControl w:val="0"/>
              <w:jc w:val="both"/>
              <w:rPr>
                <w:snapToGrid w:val="0"/>
                <w:sz w:val="24"/>
              </w:rPr>
            </w:pPr>
          </w:p>
        </w:tc>
      </w:tr>
    </w:tbl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widowControl w:val="0"/>
        <w:jc w:val="both"/>
        <w:rPr>
          <w:snapToGrid w:val="0"/>
          <w:sz w:val="24"/>
        </w:rPr>
      </w:pPr>
    </w:p>
    <w:p w:rsidR="00C77EB4" w:rsidRDefault="00C77EB4">
      <w:pPr>
        <w:pStyle w:val="a3"/>
      </w:pPr>
    </w:p>
    <w:p w:rsidR="00C77EB4" w:rsidRDefault="00C77EB4">
      <w:pPr>
        <w:pStyle w:val="a3"/>
      </w:pPr>
    </w:p>
    <w:p w:rsidR="00C77EB4" w:rsidRDefault="00C77EB4">
      <w:pPr>
        <w:pStyle w:val="a3"/>
      </w:pPr>
    </w:p>
    <w:p w:rsidR="00C77EB4" w:rsidRDefault="00C77EB4">
      <w:pPr>
        <w:pStyle w:val="a3"/>
      </w:pPr>
    </w:p>
    <w:p w:rsidR="00C77EB4" w:rsidRDefault="00C77EB4">
      <w:pPr>
        <w:pStyle w:val="a3"/>
      </w:pPr>
    </w:p>
    <w:sectPr w:rsidR="00C77E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D7"/>
    <w:rsid w:val="00063BD7"/>
    <w:rsid w:val="007A5C6F"/>
    <w:rsid w:val="00C77EB4"/>
    <w:rsid w:val="00CD071E"/>
    <w:rsid w:val="00DA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widowControl w:val="0"/>
      <w:jc w:val="both"/>
      <w:outlineLvl w:val="1"/>
    </w:pPr>
    <w:rPr>
      <w:i/>
      <w:snapToGrid w:val="0"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 w:val="0"/>
      <w:jc w:val="center"/>
    </w:pPr>
    <w:rPr>
      <w:snapToGrid w:val="0"/>
      <w:sz w:val="24"/>
    </w:rPr>
  </w:style>
  <w:style w:type="paragraph" w:styleId="a4">
    <w:name w:val="Body Text"/>
    <w:basedOn w:val="a"/>
    <w:pPr>
      <w:widowControl w:val="0"/>
    </w:pPr>
    <w:rPr>
      <w:snapToGrid w:val="0"/>
      <w:sz w:val="24"/>
    </w:rPr>
  </w:style>
  <w:style w:type="paragraph" w:styleId="20">
    <w:name w:val="Body Text 2"/>
    <w:basedOn w:val="a"/>
    <w:pPr>
      <w:widowControl w:val="0"/>
      <w:jc w:val="both"/>
    </w:pPr>
    <w:rPr>
      <w:snapToGrid w:val="0"/>
      <w:sz w:val="24"/>
    </w:rPr>
  </w:style>
  <w:style w:type="paragraph" w:customStyle="1" w:styleId="a5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widowControl w:val="0"/>
      <w:jc w:val="both"/>
      <w:outlineLvl w:val="1"/>
    </w:pPr>
    <w:rPr>
      <w:i/>
      <w:snapToGrid w:val="0"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 w:val="0"/>
      <w:jc w:val="center"/>
    </w:pPr>
    <w:rPr>
      <w:snapToGrid w:val="0"/>
      <w:sz w:val="24"/>
    </w:rPr>
  </w:style>
  <w:style w:type="paragraph" w:styleId="a4">
    <w:name w:val="Body Text"/>
    <w:basedOn w:val="a"/>
    <w:pPr>
      <w:widowControl w:val="0"/>
    </w:pPr>
    <w:rPr>
      <w:snapToGrid w:val="0"/>
      <w:sz w:val="24"/>
    </w:rPr>
  </w:style>
  <w:style w:type="paragraph" w:styleId="20">
    <w:name w:val="Body Text 2"/>
    <w:basedOn w:val="a"/>
    <w:pPr>
      <w:widowControl w:val="0"/>
      <w:jc w:val="both"/>
    </w:pPr>
    <w:rPr>
      <w:snapToGrid w:val="0"/>
      <w:sz w:val="24"/>
    </w:rPr>
  </w:style>
  <w:style w:type="paragraph" w:customStyle="1" w:styleId="a5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4501</Words>
  <Characters>25659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30100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Доктор Медуница</dc:creator>
  <cp:lastModifiedBy>Igor</cp:lastModifiedBy>
  <cp:revision>2</cp:revision>
  <cp:lastPrinted>1998-09-21T21:30:00Z</cp:lastPrinted>
  <dcterms:created xsi:type="dcterms:W3CDTF">2024-03-26T09:25:00Z</dcterms:created>
  <dcterms:modified xsi:type="dcterms:W3CDTF">2024-03-26T09:25:00Z</dcterms:modified>
</cp:coreProperties>
</file>