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AB" w:rsidRPr="00E07EAB" w:rsidRDefault="00E07EAB" w:rsidP="00B700C8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</w:rPr>
      </w:pPr>
      <w:bookmarkStart w:id="0" w:name="_GoBack"/>
      <w:bookmarkEnd w:id="0"/>
      <w:r w:rsidRPr="00E07EAB">
        <w:rPr>
          <w:b/>
          <w:bCs/>
          <w:sz w:val="27"/>
          <w:szCs w:val="27"/>
        </w:rPr>
        <w:t xml:space="preserve">Исследование достоверности показаний тонометра для измерения внутриглазного давления через веко (ТГДц-01 &lt;ПРА&gt;) </w:t>
      </w:r>
    </w:p>
    <w:p w:rsidR="00E07EAB" w:rsidRPr="00E07EAB" w:rsidRDefault="00E07EAB" w:rsidP="00B700C8">
      <w:pPr>
        <w:pStyle w:val="a3"/>
        <w:spacing w:before="0" w:beforeAutospacing="0" w:after="0" w:afterAutospacing="0"/>
        <w:ind w:firstLine="709"/>
        <w:jc w:val="both"/>
      </w:pPr>
      <w:r w:rsidRPr="00E07EAB">
        <w:rPr>
          <w:b/>
          <w:bCs/>
        </w:rPr>
        <w:t>Г</w:t>
      </w:r>
      <w:r w:rsidRPr="00E07EAB">
        <w:t xml:space="preserve">лаукома – одна из главных причин слабовидения и слепоты. По данным ВОЗ, это заболевание составляет 4–5% всей глазной патологии. В связи с этим решающее значение приобретают массовые профилактические осмотры, позволяющие выявить заболевание на ранних стадиях, что существенно влияет на результат лечения и дальнейшее течение заболевания. Одним из самых показательных признаков, свидетельствующих о необходимости проведения детального обследования пациента с применением всего спектра функциональных методов для уточнения диагноза, является повышение внутриглазного давления (ВГД) или его асимметрия. </w:t>
      </w:r>
    </w:p>
    <w:p w:rsidR="00E07EAB" w:rsidRPr="00E07EAB" w:rsidRDefault="00E07EAB" w:rsidP="00B700C8">
      <w:pPr>
        <w:pStyle w:val="a3"/>
        <w:spacing w:before="0" w:beforeAutospacing="0" w:after="0" w:afterAutospacing="0"/>
        <w:ind w:firstLine="709"/>
        <w:jc w:val="both"/>
      </w:pPr>
      <w:r w:rsidRPr="00E07EAB">
        <w:t xml:space="preserve">В последние десятилетия появилось большое количество новых приборов для измерения внутриглазного давления. Цель этой работы заключалась в оценке достоверности и объективности показаний нового отечественного прибора – цифрового портативного тонометра внутриглазного давления через веко ТГДц–01 “ПРА” (рис. 1). </w:t>
      </w:r>
    </w:p>
    <w:p w:rsidR="00E07EAB" w:rsidRPr="00E07EAB" w:rsidRDefault="003C1162" w:rsidP="00E07EAB">
      <w:pPr>
        <w:pStyle w:val="a3"/>
        <w:jc w:val="center"/>
      </w:pPr>
      <w:r w:rsidRPr="00E07EAB">
        <w:rPr>
          <w:noProof/>
        </w:rPr>
        <w:drawing>
          <wp:inline distT="0" distB="0" distL="0" distR="0">
            <wp:extent cx="2962275" cy="457200"/>
            <wp:effectExtent l="0" t="0" r="0" b="0"/>
            <wp:docPr id="1" name="Рисунок 1" descr="Image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7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EAB" w:rsidRPr="00E07EAB" w:rsidRDefault="00E07EAB" w:rsidP="00E07EAB">
      <w:pPr>
        <w:pStyle w:val="a3"/>
        <w:jc w:val="center"/>
        <w:rPr>
          <w:b/>
          <w:bCs/>
        </w:rPr>
      </w:pPr>
      <w:r w:rsidRPr="00E07EAB">
        <w:rPr>
          <w:b/>
          <w:bCs/>
        </w:rPr>
        <w:t xml:space="preserve">Рис. 1. Цифровой портативный тонометр внутриглазного давления через веко ТГДц-01 &lt;ПРА&gt; </w:t>
      </w:r>
      <w:r w:rsidRPr="00E07EAB">
        <w:rPr>
          <w:b/>
          <w:bCs/>
        </w:rPr>
        <w:br/>
        <w:t xml:space="preserve">1 - корпус, 2 - наконечник, 3 - кнопка ТОРМОЗ, 4 - шток, 5 - кнопка РАБОТА, 6 - дисплей, 7 - колпак. </w:t>
      </w:r>
    </w:p>
    <w:p w:rsidR="00E07EAB" w:rsidRPr="00E07EAB" w:rsidRDefault="00E07EAB" w:rsidP="00B700C8">
      <w:pPr>
        <w:pStyle w:val="a3"/>
        <w:spacing w:before="0" w:beforeAutospacing="0" w:after="0" w:afterAutospacing="0"/>
        <w:ind w:firstLine="709"/>
        <w:jc w:val="both"/>
      </w:pPr>
      <w:r w:rsidRPr="00E07EAB">
        <w:t xml:space="preserve">В отличие от широко применяемых в настоящее время тонометров Гольдмана, Маклакова, Шиотца, измерение ВГД тонометром ТГДц производится транспальпебрально в области склеры без непосредственного контакта с роговицей, поэтому не требует применения анестезии, исключает риск инфицирования, допускает тонометрию при патологии роговицы, обеспечивает проведение исследований в любых условиях с получением цифрового результата. </w:t>
      </w:r>
    </w:p>
    <w:p w:rsidR="00E07EAB" w:rsidRPr="00E07EAB" w:rsidRDefault="00E07EAB" w:rsidP="00B700C8">
      <w:pPr>
        <w:pStyle w:val="a3"/>
        <w:spacing w:before="0" w:beforeAutospacing="0" w:after="0" w:afterAutospacing="0"/>
        <w:ind w:firstLine="709"/>
        <w:jc w:val="both"/>
      </w:pPr>
      <w:r w:rsidRPr="00E07EAB">
        <w:t xml:space="preserve">Принцип действия основан на цифровой обработке функции движения подвижного штока прибора (рис. 2) в результате его свободного падения и взаимодействия с упругой поверхностью глазного яблока в области склеры через веко. По принципу измерения прибор относится к тонометрам импрессионного типа. </w:t>
      </w:r>
    </w:p>
    <w:p w:rsidR="00E07EAB" w:rsidRPr="00E07EAB" w:rsidRDefault="003C1162" w:rsidP="00E07EAB">
      <w:pPr>
        <w:pStyle w:val="a3"/>
        <w:jc w:val="center"/>
      </w:pPr>
      <w:r w:rsidRPr="00E07EAB">
        <w:rPr>
          <w:noProof/>
        </w:rPr>
        <w:drawing>
          <wp:inline distT="0" distB="0" distL="0" distR="0">
            <wp:extent cx="2543175" cy="1666875"/>
            <wp:effectExtent l="0" t="0" r="0" b="0"/>
            <wp:docPr id="2" name="Рисунок 2" descr="Image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7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EAB" w:rsidRPr="00E07EAB" w:rsidRDefault="00E07EAB" w:rsidP="00E07EAB">
      <w:pPr>
        <w:pStyle w:val="a3"/>
        <w:jc w:val="center"/>
        <w:rPr>
          <w:b/>
          <w:bCs/>
        </w:rPr>
      </w:pPr>
      <w:r w:rsidRPr="00E07EAB">
        <w:rPr>
          <w:b/>
          <w:bCs/>
        </w:rPr>
        <w:t xml:space="preserve">Рис. 2. Кривая движения штока </w:t>
      </w:r>
    </w:p>
    <w:p w:rsidR="00E07EAB" w:rsidRPr="00E07EAB" w:rsidRDefault="00E07EAB" w:rsidP="00B700C8">
      <w:pPr>
        <w:pStyle w:val="a3"/>
        <w:spacing w:before="0" w:beforeAutospacing="0" w:after="0" w:afterAutospacing="0"/>
        <w:ind w:firstLine="709"/>
        <w:jc w:val="both"/>
      </w:pPr>
      <w:r w:rsidRPr="00E07EAB">
        <w:t>Исключение влияния различных свойств века на результат измерения в тонометре ТГДц решается конструктивным и программным способами. Два выступа опоры датчика, относительно которого движется шток, выполнены с малым радиусом, что позволяет “жестко” привязать ее к глазу при незначительной массе датчика. Сам шток в основании имеет малый диаметр, за счет чего при оптимально выбранных параметрах массы штока (</w:t>
      </w:r>
      <w:smartTag w:uri="urn:schemas-microsoft-com:office:smarttags" w:element="metricconverter">
        <w:smartTagPr>
          <w:attr w:name="ProductID" w:val="4 г"/>
        </w:smartTagPr>
        <w:r w:rsidRPr="00E07EAB">
          <w:t>4 г</w:t>
        </w:r>
      </w:smartTag>
      <w:r w:rsidRPr="00E07EAB">
        <w:t>) и высоты его падения (</w:t>
      </w:r>
      <w:smartTag w:uri="urn:schemas-microsoft-com:office:smarttags" w:element="metricconverter">
        <w:smartTagPr>
          <w:attr w:name="ProductID" w:val="17 мм"/>
        </w:smartTagPr>
        <w:r w:rsidRPr="00E07EAB">
          <w:t>17 мм</w:t>
        </w:r>
      </w:smartTag>
      <w:r w:rsidRPr="00E07EAB">
        <w:t xml:space="preserve">) исключает амортизацию всех типов век в тот момент, когда скорость движения </w:t>
      </w:r>
      <w:r w:rsidRPr="00E07EAB">
        <w:lastRenderedPageBreak/>
        <w:t xml:space="preserve">штока станет равной нулю (точка А, рис. 2). В данный момент времени веко под основанием штока сжато максимально и работает как жесткое передаточное звено, это дает возможность, используя второй закон Ньютона, определить силу упругости глаза, воздействующую на шток: </w:t>
      </w:r>
    </w:p>
    <w:p w:rsidR="00E07EAB" w:rsidRPr="00E07EAB" w:rsidRDefault="00E07EAB" w:rsidP="00B700C8">
      <w:pPr>
        <w:pStyle w:val="a3"/>
        <w:spacing w:before="0" w:beforeAutospacing="0" w:after="0" w:afterAutospacing="0"/>
        <w:ind w:firstLine="709"/>
        <w:jc w:val="both"/>
      </w:pPr>
      <w:r w:rsidRPr="00E07EAB">
        <w:t xml:space="preserve">F </w:t>
      </w:r>
      <w:r w:rsidRPr="00E07EAB">
        <w:rPr>
          <w:vertAlign w:val="subscript"/>
        </w:rPr>
        <w:t xml:space="preserve">упр </w:t>
      </w:r>
      <w:r w:rsidRPr="00E07EAB">
        <w:t xml:space="preserve">= m * a, </w:t>
      </w:r>
    </w:p>
    <w:p w:rsidR="00E07EAB" w:rsidRPr="00E07EAB" w:rsidRDefault="00E07EAB" w:rsidP="00B700C8">
      <w:pPr>
        <w:pStyle w:val="a3"/>
        <w:spacing w:before="0" w:beforeAutospacing="0" w:after="0" w:afterAutospacing="0"/>
        <w:ind w:firstLine="709"/>
        <w:jc w:val="both"/>
      </w:pPr>
      <w:r w:rsidRPr="00E07EAB">
        <w:t xml:space="preserve">где m – масса штока; a – ускорение штока в точке А (рис. 2). </w:t>
      </w:r>
    </w:p>
    <w:p w:rsidR="00E07EAB" w:rsidRPr="00E07EAB" w:rsidRDefault="00E07EAB" w:rsidP="00B700C8">
      <w:pPr>
        <w:pStyle w:val="a3"/>
        <w:spacing w:before="0" w:beforeAutospacing="0" w:after="0" w:afterAutospacing="0"/>
        <w:ind w:firstLine="709"/>
        <w:jc w:val="both"/>
      </w:pPr>
      <w:r w:rsidRPr="00E07EAB">
        <w:t xml:space="preserve">Тогда давление внутри глаза определяется по формуле: </w:t>
      </w:r>
    </w:p>
    <w:p w:rsidR="00E07EAB" w:rsidRPr="00E07EAB" w:rsidRDefault="00E07EAB" w:rsidP="00B700C8">
      <w:pPr>
        <w:pStyle w:val="a3"/>
        <w:spacing w:before="0" w:beforeAutospacing="0" w:after="0" w:afterAutospacing="0"/>
        <w:ind w:firstLine="709"/>
        <w:jc w:val="both"/>
      </w:pPr>
      <w:r w:rsidRPr="00E07EAB">
        <w:t xml:space="preserve">P </w:t>
      </w:r>
      <w:r w:rsidRPr="00E07EAB">
        <w:rPr>
          <w:vertAlign w:val="subscript"/>
        </w:rPr>
        <w:t xml:space="preserve">гл </w:t>
      </w:r>
      <w:r w:rsidRPr="00E07EAB">
        <w:t xml:space="preserve">= F </w:t>
      </w:r>
      <w:r w:rsidRPr="00E07EAB">
        <w:rPr>
          <w:vertAlign w:val="subscript"/>
        </w:rPr>
        <w:t xml:space="preserve">упр </w:t>
      </w:r>
      <w:r w:rsidRPr="00E07EAB">
        <w:t xml:space="preserve">/S, </w:t>
      </w:r>
    </w:p>
    <w:p w:rsidR="00E07EAB" w:rsidRPr="00E07EAB" w:rsidRDefault="00E07EAB" w:rsidP="00B700C8">
      <w:pPr>
        <w:pStyle w:val="a3"/>
        <w:spacing w:before="0" w:beforeAutospacing="0" w:after="0" w:afterAutospacing="0"/>
        <w:ind w:firstLine="709"/>
        <w:jc w:val="both"/>
      </w:pPr>
      <w:r w:rsidRPr="00E07EAB">
        <w:t xml:space="preserve">где S – площадь основания штока. </w:t>
      </w:r>
    </w:p>
    <w:p w:rsidR="00E07EAB" w:rsidRPr="00E07EAB" w:rsidRDefault="00E07EAB" w:rsidP="00B700C8">
      <w:pPr>
        <w:pStyle w:val="a3"/>
        <w:spacing w:before="0" w:beforeAutospacing="0" w:after="0" w:afterAutospacing="0"/>
        <w:ind w:firstLine="709"/>
        <w:jc w:val="both"/>
      </w:pPr>
      <w:r w:rsidRPr="00E07EAB">
        <w:t xml:space="preserve">Анализ и обработка функции движения штока по указанным формулам производится встроенным микропроцессором. </w:t>
      </w:r>
    </w:p>
    <w:p w:rsidR="00E07EAB" w:rsidRPr="00E07EAB" w:rsidRDefault="00E07EAB" w:rsidP="00B700C8">
      <w:pPr>
        <w:pStyle w:val="a3"/>
        <w:spacing w:before="0" w:beforeAutospacing="0" w:after="0" w:afterAutospacing="0"/>
        <w:ind w:firstLine="709"/>
        <w:jc w:val="both"/>
      </w:pPr>
      <w:r w:rsidRPr="00E07EAB">
        <w:t>В настоящее время самым точным прибором измерения ВГД в офтальмологической практике считается тонометр Гольдмана, который и был использован в качестве эталонного при проведении сравнительных измерений. Паспортная погрешность тонометра ТГДц составляет ±</w:t>
      </w:r>
      <w:smartTag w:uri="urn:schemas-microsoft-com:office:smarttags" w:element="metricconverter">
        <w:smartTagPr>
          <w:attr w:name="ProductID" w:val="2,0 мм"/>
        </w:smartTagPr>
        <w:r w:rsidRPr="00E07EAB">
          <w:t>2,0 мм</w:t>
        </w:r>
      </w:smartTag>
      <w:r w:rsidRPr="00E07EAB">
        <w:t xml:space="preserve"> рт.ст. на участке шкалы от 5 до </w:t>
      </w:r>
      <w:smartTag w:uri="urn:schemas-microsoft-com:office:smarttags" w:element="metricconverter">
        <w:smartTagPr>
          <w:attr w:name="ProductID" w:val="20 мм"/>
        </w:smartTagPr>
        <w:r w:rsidRPr="00E07EAB">
          <w:t>20 мм</w:t>
        </w:r>
      </w:smartTag>
      <w:r w:rsidRPr="00E07EAB">
        <w:t xml:space="preserve"> рт.ст. и 10 % на участке шкалы от 20 до </w:t>
      </w:r>
      <w:smartTag w:uri="urn:schemas-microsoft-com:office:smarttags" w:element="metricconverter">
        <w:smartTagPr>
          <w:attr w:name="ProductID" w:val="60 мм"/>
        </w:smartTagPr>
        <w:r w:rsidRPr="00E07EAB">
          <w:t>60 мм</w:t>
        </w:r>
      </w:smartTag>
      <w:r w:rsidRPr="00E07EAB">
        <w:t xml:space="preserve"> рт.ст. По данным литературы, отклонения показаний тонометра Гольдмана не превышают, как правило, ±</w:t>
      </w:r>
      <w:smartTag w:uri="urn:schemas-microsoft-com:office:smarttags" w:element="metricconverter">
        <w:smartTagPr>
          <w:attr w:name="ProductID" w:val="2 мм"/>
        </w:smartTagPr>
        <w:r w:rsidRPr="00E07EAB">
          <w:t>2 мм</w:t>
        </w:r>
      </w:smartTag>
      <w:r w:rsidRPr="00E07EAB">
        <w:t xml:space="preserve"> рт.ст. </w:t>
      </w:r>
    </w:p>
    <w:p w:rsidR="00E07EAB" w:rsidRPr="00E07EAB" w:rsidRDefault="00E07EAB" w:rsidP="00B700C8">
      <w:pPr>
        <w:pStyle w:val="a3"/>
        <w:spacing w:before="0" w:beforeAutospacing="0" w:after="0" w:afterAutospacing="0"/>
        <w:ind w:firstLine="709"/>
        <w:jc w:val="both"/>
      </w:pPr>
      <w:r w:rsidRPr="00E07EAB">
        <w:t xml:space="preserve">При измерении внутриглазного давления пациенты находились в положении сидя. Тонометрия по Гольдману проводилась по обычной методике, использовалось среднеарифметическое значение трехкратного измерения ВГД. Затем измерялось ВГД через веки ТГДц, при этом фиксировалось первое, наиболее достоверное значение. </w:t>
      </w:r>
    </w:p>
    <w:p w:rsidR="00E07EAB" w:rsidRPr="00E07EAB" w:rsidRDefault="00E07EAB" w:rsidP="00B700C8">
      <w:pPr>
        <w:pStyle w:val="a3"/>
        <w:spacing w:before="0" w:beforeAutospacing="0" w:after="0" w:afterAutospacing="0"/>
        <w:ind w:firstLine="709"/>
        <w:jc w:val="both"/>
      </w:pPr>
      <w:r w:rsidRPr="00E07EAB">
        <w:t xml:space="preserve">Всего обследовано 62 пациента (123 глаза) в возрасте от 18 до 76 лет, из них 30 человек (37 глаз) – с первичной открытоугольной глаукомой (ПОУГ) различных степеней. Остальные составляли контрольную группу здоровых лиц. Исключались из исследования пациенты с высокой близорукостью, патологией роговицы, большим роговичным астигматизмом, воспалительными заболеваниями век. </w:t>
      </w:r>
    </w:p>
    <w:p w:rsidR="00E07EAB" w:rsidRPr="00E07EAB" w:rsidRDefault="00E07EAB" w:rsidP="00B700C8">
      <w:pPr>
        <w:pStyle w:val="a3"/>
        <w:spacing w:before="0" w:beforeAutospacing="0" w:after="0" w:afterAutospacing="0"/>
        <w:ind w:firstLine="709"/>
        <w:jc w:val="both"/>
      </w:pPr>
      <w:r w:rsidRPr="00E07EAB">
        <w:t xml:space="preserve">У 78,8 % (97 глаз) расхождение измерений между тонометрами Гольдмана и ТГДц составило не более </w:t>
      </w:r>
      <w:smartTag w:uri="urn:schemas-microsoft-com:office:smarttags" w:element="metricconverter">
        <w:smartTagPr>
          <w:attr w:name="ProductID" w:val="2,0 мм"/>
        </w:smartTagPr>
        <w:r w:rsidRPr="00E07EAB">
          <w:t>2,0 мм</w:t>
        </w:r>
      </w:smartTag>
      <w:r w:rsidRPr="00E07EAB">
        <w:t xml:space="preserve"> рт.ст. У 13,8 % (17 глаз) 2,0–4,0 мм рт.ст. У 7,3 % (9 глаз) – более </w:t>
      </w:r>
      <w:smartTag w:uri="urn:schemas-microsoft-com:office:smarttags" w:element="metricconverter">
        <w:smartTagPr>
          <w:attr w:name="ProductID" w:val="4,0 мм"/>
        </w:smartTagPr>
        <w:r w:rsidRPr="00E07EAB">
          <w:t>4,0 мм</w:t>
        </w:r>
      </w:smartTag>
      <w:r w:rsidRPr="00E07EAB">
        <w:t xml:space="preserve"> рт.ст. Расхождение измерений в последней группе отмечалось при повышении внутриглазного давления более </w:t>
      </w:r>
      <w:smartTag w:uri="urn:schemas-microsoft-com:office:smarttags" w:element="metricconverter">
        <w:smartTagPr>
          <w:attr w:name="ProductID" w:val="30 мм"/>
        </w:smartTagPr>
        <w:r w:rsidRPr="00E07EAB">
          <w:t>30 мм</w:t>
        </w:r>
      </w:smartTag>
      <w:r w:rsidRPr="00E07EAB">
        <w:t xml:space="preserve"> рт.ст. </w:t>
      </w:r>
    </w:p>
    <w:p w:rsidR="00E07EAB" w:rsidRPr="00E07EAB" w:rsidRDefault="00E07EAB" w:rsidP="00B700C8">
      <w:pPr>
        <w:pStyle w:val="a3"/>
        <w:spacing w:before="0" w:beforeAutospacing="0" w:after="0" w:afterAutospacing="0"/>
        <w:ind w:firstLine="709"/>
        <w:jc w:val="both"/>
      </w:pPr>
      <w:r w:rsidRPr="00E07EAB">
        <w:t xml:space="preserve">Результаты измерений представлены в табл. 1. </w:t>
      </w:r>
    </w:p>
    <w:p w:rsidR="00E07EAB" w:rsidRPr="00E07EAB" w:rsidRDefault="003C1162" w:rsidP="00E07EAB">
      <w:pPr>
        <w:pStyle w:val="a3"/>
        <w:jc w:val="center"/>
      </w:pPr>
      <w:r w:rsidRPr="00E07EAB">
        <w:rPr>
          <w:noProof/>
        </w:rPr>
        <w:drawing>
          <wp:inline distT="0" distB="0" distL="0" distR="0">
            <wp:extent cx="5238750" cy="990600"/>
            <wp:effectExtent l="0" t="0" r="0" b="0"/>
            <wp:docPr id="3" name="Рисунок 3" descr="Image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7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EAB" w:rsidRPr="00E07EAB" w:rsidRDefault="00E07EAB" w:rsidP="00B700C8">
      <w:pPr>
        <w:pStyle w:val="a3"/>
        <w:spacing w:before="0" w:beforeAutospacing="0" w:after="0" w:afterAutospacing="0"/>
        <w:ind w:firstLine="709"/>
        <w:jc w:val="both"/>
      </w:pPr>
      <w:r w:rsidRPr="00E07EAB">
        <w:t xml:space="preserve">При анализе табл. 1 можно отметить почти полное совпадение среднеарифметических значений М ± m и в контрольной группе здоровых лиц, и в группе больных глаукомой. Коэффициент корреляции (r = 0,92 при тонометрии на глазах с ПОУГ, r = 0,82 на здоровых глазах) близок к единице, что указывает на хорошую совместимость показаний обоих тонометров. </w:t>
      </w:r>
    </w:p>
    <w:p w:rsidR="00E07EAB" w:rsidRPr="00E07EAB" w:rsidRDefault="00E07EAB" w:rsidP="00B700C8">
      <w:pPr>
        <w:pStyle w:val="a3"/>
        <w:spacing w:before="0" w:beforeAutospacing="0" w:after="0" w:afterAutospacing="0"/>
        <w:ind w:firstLine="709"/>
        <w:jc w:val="both"/>
      </w:pPr>
      <w:r w:rsidRPr="00E07EAB">
        <w:t xml:space="preserve">Таким образом, транспальпебральная тонометрия, обладая точностью и достоверностью показаний, имеет ряд преимуществ по сравнению с другими методами измерения офтальмотонуса: портативность, удобство в применении, простота методики без использования анестезии и дополнительных офтальмологических приборов, возможность обучения больного или членов его семьи. В связи с этим становится понятной перспектива широкого применения его в офтальмологической практике, особенно при массовых осмотрах, с минимальной затратой времени исследования без потери информативности, включая пациентов с лекарственной аллергией и патологией роговицы, а также для самоконтроля ВГД больным в домашних условиях. Однако следует отметить, что правильность измерения ВГД тонометром ТГДц зависит от точности соблюдения методики тонометрии, подробно описанной в инструкции к прибору. </w:t>
      </w:r>
    </w:p>
    <w:p w:rsidR="00E07EAB" w:rsidRPr="00E07EAB" w:rsidRDefault="00E07EAB" w:rsidP="00B700C8">
      <w:pPr>
        <w:pStyle w:val="a3"/>
        <w:spacing w:before="0" w:beforeAutospacing="0" w:after="0" w:afterAutospacing="0"/>
        <w:ind w:firstLine="709"/>
        <w:jc w:val="both"/>
      </w:pPr>
      <w:r w:rsidRPr="00E07EAB">
        <w:lastRenderedPageBreak/>
        <w:t xml:space="preserve">Появившийся еще один новый прибор для измерения офтальмотонуса – индикатор внутриглазного давления ИГД – 02 “ПРА” по принципу работы, способу измерения и конструктивному устройству идентичен тонометру ТГДц–01 “ПРА”, но калиброван по тонометру Маклакова (цифровое значение тонометрического давления при нагрузке </w:t>
      </w:r>
      <w:smartTag w:uri="urn:schemas-microsoft-com:office:smarttags" w:element="metricconverter">
        <w:smartTagPr>
          <w:attr w:name="ProductID" w:val="10 г"/>
        </w:smartTagPr>
        <w:r w:rsidRPr="00E07EAB">
          <w:t>10 г</w:t>
        </w:r>
      </w:smartTag>
      <w:r w:rsidRPr="00E07EAB">
        <w:t>). Эта версия транспальпебрального тонометра может быть более удобна в практике офт</w:t>
      </w:r>
      <w:r w:rsidR="00B700C8">
        <w:t>альмологов России и СНГ.</w:t>
      </w:r>
    </w:p>
    <w:sectPr w:rsidR="00E07EAB" w:rsidRPr="00E07EAB" w:rsidSect="00B700C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AB"/>
    <w:rsid w:val="003C1162"/>
    <w:rsid w:val="00587D6D"/>
    <w:rsid w:val="00B700C8"/>
    <w:rsid w:val="00E0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A168F-EE01-41FD-8E43-4AC34B44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07E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достоверности показаний тонометра для измерения внутриглазного давления через веко (ТГДц-01 &lt;ПРА&gt;) </vt:lpstr>
    </vt:vector>
  </TitlesOfParts>
  <Company>HOME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достоверности показаний тонометра для измерения внутриглазного давления через веко (ТГДц-01 &lt;ПРА&gt;)</dc:title>
  <dc:subject/>
  <dc:creator>USER</dc:creator>
  <cp:keywords/>
  <dc:description/>
  <cp:lastModifiedBy>Тест</cp:lastModifiedBy>
  <cp:revision>2</cp:revision>
  <dcterms:created xsi:type="dcterms:W3CDTF">2024-07-02T07:48:00Z</dcterms:created>
  <dcterms:modified xsi:type="dcterms:W3CDTF">2024-07-02T07:48:00Z</dcterms:modified>
</cp:coreProperties>
</file>