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психологических особенностей студентов вуза статистическими методами</w:t>
      </w:r>
    </w:p>
    <w:p w:rsidR="00000000" w:rsidRDefault="009341DE">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ОГЛАВЛЕНИЕ</w:t>
      </w:r>
    </w:p>
    <w:p w:rsidR="00000000" w:rsidRDefault="009341D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Статистические методы в психологии</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Исследование психологических особенностей студентов вуза статистичес</w:t>
      </w:r>
      <w:r>
        <w:rPr>
          <w:rFonts w:ascii="Times New Roman CYR" w:hAnsi="Times New Roman CYR" w:cs="Times New Roman CYR"/>
          <w:sz w:val="28"/>
          <w:szCs w:val="28"/>
        </w:rPr>
        <w:t>кими методами</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работы. </w:t>
      </w:r>
      <w:r>
        <w:rPr>
          <w:rFonts w:ascii="Times New Roman CYR" w:hAnsi="Times New Roman CYR" w:cs="Times New Roman CYR"/>
          <w:sz w:val="28"/>
          <w:szCs w:val="28"/>
        </w:rPr>
        <w:t>Впервые термин «математическая или статистическая психология» был предложен И. Гербартом в 1822 г., позже его ученик М. Дробиш написал книгу «Первоосновы учения о математической пс</w:t>
      </w:r>
      <w:r>
        <w:rPr>
          <w:rFonts w:ascii="Times New Roman CYR" w:hAnsi="Times New Roman CYR" w:cs="Times New Roman CYR"/>
          <w:sz w:val="28"/>
          <w:szCs w:val="28"/>
        </w:rPr>
        <w:t>ихологии». Однако дальнейшее развитие статистическая психология получила лишь в 1963 г. уже в США, где появился учебник по математической психологии. Там же была организована первая лаборатория по математической психологии, и стал издаваться журнал «Матема</w:t>
      </w:r>
      <w:r>
        <w:rPr>
          <w:rFonts w:ascii="Times New Roman CYR" w:hAnsi="Times New Roman CYR" w:cs="Times New Roman CYR"/>
          <w:sz w:val="28"/>
          <w:szCs w:val="28"/>
        </w:rPr>
        <w:t>тическая психология», который является единственным и в настоящее время. [1]</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России математическая психология начала развиваться в семидесятых годах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и одним из ее основателей был В.Ю. Крылов. Применение статистических методов в психологии началось</w:t>
      </w:r>
      <w:r>
        <w:rPr>
          <w:rFonts w:ascii="Times New Roman CYR" w:hAnsi="Times New Roman CYR" w:cs="Times New Roman CYR"/>
          <w:sz w:val="28"/>
          <w:szCs w:val="28"/>
        </w:rPr>
        <w:t xml:space="preserve"> практически с момента выделения психологии как экспериментальной дисциплины. Применение математических моделей уже на ранних этапах становления психологии неслучайно и является следствием общей тенденции математизации наук. [8]</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характеризова</w:t>
      </w:r>
      <w:r>
        <w:rPr>
          <w:rFonts w:ascii="Times New Roman CYR" w:hAnsi="Times New Roman CYR" w:cs="Times New Roman CYR"/>
          <w:sz w:val="28"/>
          <w:szCs w:val="28"/>
        </w:rPr>
        <w:t xml:space="preserve">лась применением статистических методов анализа результатов экспериментального исследования, а также выведением простых законов (период с конца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до начала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 это время в психологии начал использоваться метод факторного анализа, были разработаны р</w:t>
      </w:r>
      <w:r>
        <w:rPr>
          <w:rFonts w:ascii="Times New Roman CYR" w:hAnsi="Times New Roman CYR" w:cs="Times New Roman CYR"/>
          <w:sz w:val="28"/>
          <w:szCs w:val="28"/>
        </w:rPr>
        <w:t>азличные модификации метода кластерного анализа, был предложен психофизический закон, построена кривая научения и др. [15]</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(период 1940-1950-х годов) была связана с разработкой множества моделей психических процессов и поведения человека с ис</w:t>
      </w:r>
      <w:r>
        <w:rPr>
          <w:rFonts w:ascii="Times New Roman CYR" w:hAnsi="Times New Roman CYR" w:cs="Times New Roman CYR"/>
          <w:sz w:val="28"/>
          <w:szCs w:val="28"/>
        </w:rPr>
        <w:t>пользованием уже известного математического аппарата. [6]</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(с 1960-х годов по настоящее время) характеризуется выделением математической психологии как отдельной психологической дисциплины, основной целью которой является разработка математическ</w:t>
      </w:r>
      <w:r>
        <w:rPr>
          <w:rFonts w:ascii="Times New Roman CYR" w:hAnsi="Times New Roman CYR" w:cs="Times New Roman CYR"/>
          <w:sz w:val="28"/>
          <w:szCs w:val="28"/>
        </w:rPr>
        <w:t xml:space="preserve">ого </w:t>
      </w:r>
      <w:r>
        <w:rPr>
          <w:rFonts w:ascii="Times New Roman CYR" w:hAnsi="Times New Roman CYR" w:cs="Times New Roman CYR"/>
          <w:sz w:val="28"/>
          <w:szCs w:val="28"/>
        </w:rPr>
        <w:lastRenderedPageBreak/>
        <w:t>аппарата для моделирования психических процессов и анализа данных психологического эксперимента. [4]</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(еще не наступил), возможно, будет характеризоваться становлением теоретической и отмиранием математической психологии (Леонтьев, 1974).</w:t>
      </w:r>
      <w:r>
        <w:rPr>
          <w:rFonts w:ascii="Times New Roman CYR" w:hAnsi="Times New Roman CYR" w:cs="Times New Roman CYR"/>
          <w:sz w:val="28"/>
          <w:szCs w:val="28"/>
        </w:rPr>
        <w:t xml:space="preserve"> Часто математическую психологию (МП) отождествляют с статистическими методами, что является ошибочным. Можно сказать, что математическая психология и статистические методы соотносятся друг с другом так же, как психология теоретическая и экспериментальная.</w:t>
      </w:r>
      <w:r>
        <w:rPr>
          <w:rFonts w:ascii="Times New Roman CYR" w:hAnsi="Times New Roman CYR" w:cs="Times New Roman CYR"/>
          <w:sz w:val="28"/>
          <w:szCs w:val="28"/>
        </w:rPr>
        <w:t xml:space="preserve"> [2]</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статистических методов уже на ранних этапах развития психологической науки неслучайно и является следствием общей тенденции математизации науки. С этой точки зрения в современной науке математическая психология является важной для вновь ста</w:t>
      </w:r>
      <w:r>
        <w:rPr>
          <w:rFonts w:ascii="Times New Roman CYR" w:hAnsi="Times New Roman CYR" w:cs="Times New Roman CYR"/>
          <w:sz w:val="28"/>
          <w:szCs w:val="28"/>
        </w:rPr>
        <w:t>новящихся областей психологии. [13]</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Объектами математической психологии являются индивидуальный и коллективный субъекты, обладающие психическими свойствами, а также содержательные психологические теории и математические модели. Предметом математической пси</w:t>
      </w:r>
      <w:r>
        <w:rPr>
          <w:rFonts w:ascii="Times New Roman CYR" w:hAnsi="Times New Roman CYR" w:cs="Times New Roman CYR"/>
          <w:sz w:val="28"/>
          <w:szCs w:val="28"/>
        </w:rPr>
        <w:t>хологии является разработка и применение формального аппарата для адекватного моделирования систем, обладающих психическими свойствами, а методом - математическое моделирование. [7]</w:t>
      </w:r>
    </w:p>
    <w:p w:rsidR="00000000" w:rsidRDefault="009341D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любого статистического метода анализа данных лежит теоретическая </w:t>
      </w:r>
      <w:r>
        <w:rPr>
          <w:rFonts w:ascii="Times New Roman CYR" w:hAnsi="Times New Roman CYR" w:cs="Times New Roman CYR"/>
          <w:sz w:val="28"/>
          <w:szCs w:val="28"/>
        </w:rPr>
        <w:t>модель изучаемого процесса или явления. В настоящее время статистические методы все больше проникают и в гуманитарные области знаний: в экономику, психологию, социологию, лингвистику. [4]</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развитию информационных технологий и широкому использовани</w:t>
      </w:r>
      <w:r>
        <w:rPr>
          <w:rFonts w:ascii="Times New Roman CYR" w:hAnsi="Times New Roman CYR" w:cs="Times New Roman CYR"/>
          <w:sz w:val="28"/>
          <w:szCs w:val="28"/>
        </w:rPr>
        <w:t>ю персональных компьютеров математические методы, казалось бы, должны становиться все более доступными для людей с гуманитарным образом мышления. Однако складывается парадоксальная ситуация. Математическая культура не растет, а падает. [11]</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Непрерывное и б</w:t>
      </w:r>
      <w:r>
        <w:rPr>
          <w:rFonts w:ascii="Times New Roman CYR" w:hAnsi="Times New Roman CYR" w:cs="Times New Roman CYR"/>
          <w:sz w:val="28"/>
          <w:szCs w:val="28"/>
        </w:rPr>
        <w:t xml:space="preserve">ыстрое расширение областей исследования, в которых </w:t>
      </w:r>
      <w:r>
        <w:rPr>
          <w:rFonts w:ascii="Times New Roman CYR" w:hAnsi="Times New Roman CYR" w:cs="Times New Roman CYR"/>
          <w:sz w:val="28"/>
          <w:szCs w:val="28"/>
        </w:rPr>
        <w:lastRenderedPageBreak/>
        <w:t>удается эффективно использовать математические методы, составляет одну из характерных черт развития современной науки. 5]</w:t>
      </w:r>
    </w:p>
    <w:p w:rsidR="00000000" w:rsidRDefault="009341D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исследовать психологические особенности студентов вузов разных э</w:t>
      </w:r>
      <w:r>
        <w:rPr>
          <w:rFonts w:ascii="Times New Roman CYR" w:hAnsi="Times New Roman CYR" w:cs="Times New Roman CYR"/>
          <w:sz w:val="28"/>
          <w:szCs w:val="28"/>
        </w:rPr>
        <w:t>тнических групп, используя статистические методы.</w:t>
      </w:r>
    </w:p>
    <w:p w:rsidR="00000000" w:rsidRDefault="009341D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Задачи исследования</w:t>
      </w:r>
      <w:r>
        <w:rPr>
          <w:rFonts w:ascii="Times New Roman CYR" w:hAnsi="Times New Roman CYR" w:cs="Times New Roman CYR"/>
          <w:sz w:val="28"/>
          <w:szCs w:val="28"/>
        </w:rPr>
        <w:t>:</w:t>
      </w:r>
    </w:p>
    <w:p w:rsidR="00000000" w:rsidRDefault="009341DE">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Раскрыть сущность статистических методов и их использование в психологии.</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Определить уровень эмоциональной устойчивости, ригидности, уровень волевой регуляции и т.д. (Многофакторн</w:t>
      </w:r>
      <w:r>
        <w:rPr>
          <w:rFonts w:ascii="Times New Roman CYR" w:hAnsi="Times New Roman CYR" w:cs="Times New Roman CYR"/>
          <w:sz w:val="28"/>
          <w:szCs w:val="28"/>
        </w:rPr>
        <w:t>ый личностный опросник Кеттелла) исследуемых студентов, с использованием математических методов.</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Выявить особенности отношений студентов с родителями, с использованием математических методов.</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межличностные отношения студентов, с использовани</w:t>
      </w:r>
      <w:r>
        <w:rPr>
          <w:rFonts w:ascii="Times New Roman CYR" w:hAnsi="Times New Roman CYR" w:cs="Times New Roman CYR"/>
          <w:sz w:val="28"/>
          <w:szCs w:val="28"/>
        </w:rPr>
        <w:t>ем математических методов.</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уровень творческого потенциала студентов, с использованием математических методов.</w:t>
      </w:r>
    </w:p>
    <w:p w:rsidR="00000000" w:rsidRDefault="009341D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Объектом изучения</w:t>
      </w:r>
      <w:r>
        <w:rPr>
          <w:rFonts w:ascii="Times New Roman CYR" w:hAnsi="Times New Roman CYR" w:cs="Times New Roman CYR"/>
          <w:sz w:val="28"/>
          <w:szCs w:val="28"/>
        </w:rPr>
        <w:t xml:space="preserve"> являются студенты вуза первых курсов.</w:t>
      </w:r>
    </w:p>
    <w:p w:rsidR="00000000" w:rsidRDefault="009341DE">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статистические методы и их применение в психологии.</w:t>
      </w:r>
    </w:p>
    <w:p w:rsidR="00000000" w:rsidRDefault="009341DE">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w:t>
      </w:r>
      <w:r>
        <w:rPr>
          <w:rFonts w:ascii="Times New Roman CYR" w:hAnsi="Times New Roman CYR" w:cs="Times New Roman CYR"/>
          <w:sz w:val="28"/>
          <w:szCs w:val="28"/>
        </w:rPr>
        <w:t xml:space="preserve">оде исследования были использованы следующие </w:t>
      </w:r>
      <w:r>
        <w:rPr>
          <w:rFonts w:ascii="Times New Roman CYR" w:hAnsi="Times New Roman CYR" w:cs="Times New Roman CYR"/>
          <w:b/>
          <w:bCs/>
          <w:sz w:val="28"/>
          <w:szCs w:val="28"/>
        </w:rPr>
        <w:t>методики</w:t>
      </w:r>
      <w:r>
        <w:rPr>
          <w:rFonts w:ascii="Times New Roman CYR" w:hAnsi="Times New Roman CYR" w:cs="Times New Roman CYR"/>
          <w:sz w:val="28"/>
          <w:szCs w:val="28"/>
        </w:rPr>
        <w:t>:</w:t>
      </w:r>
    </w:p>
    <w:p w:rsidR="00000000" w:rsidRDefault="009341DE">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Многофакторный личностный опросник Кеттелла.</w:t>
      </w:r>
    </w:p>
    <w:p w:rsidR="00000000" w:rsidRDefault="009341DE">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Опросник "Взаимодействие родитель - ребенок".</w:t>
      </w:r>
    </w:p>
    <w:p w:rsidR="00000000" w:rsidRDefault="009341DE">
      <w:pPr>
        <w:widowControl w:val="0"/>
        <w:shd w:val="clear" w:color="auto" w:fill="FFFFFF"/>
        <w:tabs>
          <w:tab w:val="left" w:pos="85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Модульный тест Анцупова.</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Тест на определение творческого потенциала С.Д. Резнина, С. Н. Соколова и В. </w:t>
      </w:r>
      <w:r>
        <w:rPr>
          <w:rFonts w:ascii="Times New Roman CYR" w:hAnsi="Times New Roman CYR" w:cs="Times New Roman CYR"/>
          <w:sz w:val="28"/>
          <w:szCs w:val="28"/>
        </w:rPr>
        <w:t>В. Бондаренко «Каков ваш творческий потенциал?».</w:t>
      </w:r>
    </w:p>
    <w:p w:rsidR="00000000" w:rsidRDefault="009341DE">
      <w:pPr>
        <w:widowControl w:val="0"/>
        <w:tabs>
          <w:tab w:val="left" w:pos="851"/>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Методы исследования: </w:t>
      </w:r>
      <w:r>
        <w:rPr>
          <w:rFonts w:ascii="Times New Roman CYR" w:hAnsi="Times New Roman CYR" w:cs="Times New Roman CYR"/>
          <w:sz w:val="28"/>
          <w:szCs w:val="28"/>
        </w:rPr>
        <w:t>теоретический анализ литературы по данной теме, психолого-педагогический эксперимент, наблюдение, синтез, обобщение, абстрагирование, статистические методы.</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Теоретической базой исследова</w:t>
      </w:r>
      <w:r>
        <w:rPr>
          <w:rFonts w:ascii="Times New Roman CYR" w:hAnsi="Times New Roman CYR" w:cs="Times New Roman CYR"/>
          <w:b/>
          <w:bCs/>
          <w:sz w:val="28"/>
          <w:szCs w:val="28"/>
        </w:rPr>
        <w:t xml:space="preserve">ния </w:t>
      </w:r>
      <w:r>
        <w:rPr>
          <w:rFonts w:ascii="Times New Roman CYR" w:hAnsi="Times New Roman CYR" w:cs="Times New Roman CYR"/>
          <w:sz w:val="28"/>
          <w:szCs w:val="28"/>
        </w:rPr>
        <w:t>послужили работы таких исследователей как,</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Гласс Дж.,</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Стенли Дж.,</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Митина О.В.,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Бусыгина A.JI., Ведерникова Л.В., Горностаев П.В., Левитская Е.Ю., Легран П., Матушанский Г.У., Менг Т.В., Соломко Л.И. и др.</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Экспериментальная база исследования</w:t>
      </w:r>
      <w:r>
        <w:rPr>
          <w:rFonts w:ascii="Times New Roman CYR" w:hAnsi="Times New Roman CYR" w:cs="Times New Roman CYR"/>
          <w:sz w:val="28"/>
          <w:szCs w:val="28"/>
        </w:rPr>
        <w:t>. В исследов</w:t>
      </w:r>
      <w:r>
        <w:rPr>
          <w:rFonts w:ascii="Times New Roman CYR" w:hAnsi="Times New Roman CYR" w:cs="Times New Roman CYR"/>
          <w:sz w:val="28"/>
          <w:szCs w:val="28"/>
        </w:rPr>
        <w:t>ании приняли участие студенты первых курсов Университета Дружбы народов города Москвы, в количестве 428 человек.</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xml:space="preserve"> Работа состоит из введения, 2 глав, заключения и списка использованной литературы.</w:t>
      </w:r>
    </w:p>
    <w:p w:rsidR="00000000" w:rsidRDefault="009341DE">
      <w:pPr>
        <w:widowControl w:val="0"/>
        <w:autoSpaceDE w:val="0"/>
        <w:autoSpaceDN w:val="0"/>
        <w:adjustRightInd w:val="0"/>
        <w:spacing w:after="0" w:line="360" w:lineRule="auto"/>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эмоциональная устойчивость ригидность воля</w:t>
      </w:r>
      <w:r>
        <w:rPr>
          <w:rFonts w:ascii="Times New Roman CYR" w:hAnsi="Times New Roman CYR" w:cs="Times New Roman CYR"/>
          <w:color w:val="FFFFFF"/>
          <w:sz w:val="28"/>
          <w:szCs w:val="28"/>
        </w:rPr>
        <w:t xml:space="preserve"> студент</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Статистические методы в психологии</w:t>
      </w:r>
    </w:p>
    <w:p w:rsidR="00000000" w:rsidRDefault="009341D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математических методов в психологических исследованиях предполагает создание формального математического аппарата, пригодного для изучения психологических явлений и процессов на специаль</w:t>
      </w:r>
      <w:r>
        <w:rPr>
          <w:rFonts w:ascii="Times New Roman CYR" w:hAnsi="Times New Roman CYR" w:cs="Times New Roman CYR"/>
          <w:sz w:val="28"/>
          <w:szCs w:val="28"/>
        </w:rPr>
        <w:t>ном объекте - модели, являющейся промежуточным звеном между исследователем и предметом исследования. [12]</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Подобное замещение допускается при условии, что реальный объект изучения и его математическая модель имеют сходство в основополагающих элементах и отн</w:t>
      </w:r>
      <w:r>
        <w:rPr>
          <w:rFonts w:ascii="Times New Roman CYR" w:hAnsi="Times New Roman CYR" w:cs="Times New Roman CYR"/>
          <w:sz w:val="28"/>
          <w:szCs w:val="28"/>
        </w:rPr>
        <w:t>ошениях между ними. Поэтому, изучая модель, можно получить новые данные о предмете исследования, которые в обычных условиях определить достаточно сложно, а в некоторых случаях и невозможно. [14]</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Построение математической модели предполагает качественное оп</w:t>
      </w:r>
      <w:r>
        <w:rPr>
          <w:rFonts w:ascii="Times New Roman CYR" w:hAnsi="Times New Roman CYR" w:cs="Times New Roman CYR"/>
          <w:sz w:val="28"/>
          <w:szCs w:val="28"/>
        </w:rPr>
        <w:t xml:space="preserve">исание предмета исследования, формулирование статистической гипотезы и ее проверки. </w:t>
      </w:r>
      <w:r>
        <w:rPr>
          <w:rFonts w:ascii="Times New Roman CYR" w:hAnsi="Times New Roman CYR" w:cs="Times New Roman CYR"/>
          <w:sz w:val="28"/>
          <w:szCs w:val="28"/>
          <w:lang w:val="en-US"/>
        </w:rPr>
        <w:t>[8]</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Статистическая гипотеза - это предположение об определенных эмпирических характеристиках распределения в данной совокупности, которое: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появляется одновременно с вед</w:t>
      </w:r>
      <w:r>
        <w:rPr>
          <w:rFonts w:ascii="Times New Roman CYR" w:hAnsi="Times New Roman CYR" w:cs="Times New Roman CYR"/>
          <w:sz w:val="28"/>
          <w:szCs w:val="28"/>
        </w:rPr>
        <w:t xml:space="preserve">ущей идеей исследования и ею определяется;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возникает на основании известных знаний, но выходит за их пределы;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позволяет систематизировать предположения исследователя и представить их в чётком и лаконичном виде;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позволяет соединить известные поз</w:t>
      </w:r>
      <w:r>
        <w:rPr>
          <w:rFonts w:ascii="Times New Roman CYR" w:hAnsi="Times New Roman CYR" w:cs="Times New Roman CYR"/>
          <w:sz w:val="28"/>
          <w:szCs w:val="28"/>
        </w:rPr>
        <w:t xml:space="preserve">нания с новым, требующим обоснования;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экспериментально и практически проверяема. [7]</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проверка гипотезы представляет собой процедуру обоснованного сопоставления высказанной гипотезы с имеющейся выборкой, осуществляемая при помощи того или</w:t>
      </w:r>
      <w:r>
        <w:rPr>
          <w:rFonts w:ascii="Times New Roman CYR" w:hAnsi="Times New Roman CYR" w:cs="Times New Roman CYR"/>
          <w:sz w:val="28"/>
          <w:szCs w:val="28"/>
        </w:rPr>
        <w:t xml:space="preserve"> иного статистического критерия (метода). Использование статистических методов, к сожалению, не всегда сопровождается четкими представлениями о возможностях и границах их применения, так как в научно-методической литературе нет единого подхода, позволяющег</w:t>
      </w:r>
      <w:r>
        <w:rPr>
          <w:rFonts w:ascii="Times New Roman CYR" w:hAnsi="Times New Roman CYR" w:cs="Times New Roman CYR"/>
          <w:sz w:val="28"/>
          <w:szCs w:val="28"/>
        </w:rPr>
        <w:t>о исследователю определиться с выбором статистического критерия, соответствующего задачам педагогического исследования. Рассмотрим в качестве примера некоторые подходы решения проблемы, которые отражают основные аспекты данного вопроса. [16]</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 Сосновски</w:t>
      </w:r>
      <w:r>
        <w:rPr>
          <w:rFonts w:ascii="Times New Roman CYR" w:hAnsi="Times New Roman CYR" w:cs="Times New Roman CYR"/>
          <w:sz w:val="28"/>
          <w:szCs w:val="28"/>
        </w:rPr>
        <w:t>й при решении данной проблемы предлагает основываться на мощности критерия - чем выше мощность критерия, тем он предпочтительней. Однако при этом не указывается, как данный критерий будет соответствовать математической модели эмпирического исследования. [5</w:t>
      </w:r>
      <w:r>
        <w:rPr>
          <w:rFonts w:ascii="Times New Roman CYR" w:hAnsi="Times New Roman CYR" w:cs="Times New Roman CYR"/>
          <w:sz w:val="28"/>
          <w:szCs w:val="28"/>
        </w:rPr>
        <w:t>]</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Е.В. Сидоренко полагает, что выбор статистического критерия следует, прежде всего, определять, исходя из задач исследования и количества элементов (иерархий) выборки. Однако при этом: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гипотез исследования и статистических гипотез критерия</w:t>
      </w:r>
      <w:r>
        <w:rPr>
          <w:rFonts w:ascii="Times New Roman CYR" w:hAnsi="Times New Roman CYR" w:cs="Times New Roman CYR"/>
          <w:sz w:val="28"/>
          <w:szCs w:val="28"/>
        </w:rPr>
        <w:t xml:space="preserve"> должно устанавливаться самим исследователем, что затрудняет выбор критерия;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классификация критериев относительно количества элементов (иерархий) представлена согласно используемым автором статистических таблиц, что неоправданно сужает границы применимо</w:t>
      </w:r>
      <w:r>
        <w:rPr>
          <w:rFonts w:ascii="Times New Roman CYR" w:hAnsi="Times New Roman CYR" w:cs="Times New Roman CYR"/>
          <w:sz w:val="28"/>
          <w:szCs w:val="28"/>
        </w:rPr>
        <w:t>сти критериев. [8]</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 Толстова, основываясь на анализе условий (ограничений) применимости статистических методов, предлагает типологию общепринятых статистических критериев, сводящуюся к простому их перечислению, что мало похоже на классификацию и поэтом</w:t>
      </w:r>
      <w:r>
        <w:rPr>
          <w:rFonts w:ascii="Times New Roman CYR" w:hAnsi="Times New Roman CYR" w:cs="Times New Roman CYR"/>
          <w:sz w:val="28"/>
          <w:szCs w:val="28"/>
        </w:rPr>
        <w:t>у затрудняет ее использование. При этом не учитываются задачи и гипотезы исследования, что может привести к некорректным выводам в психологических исследованиях. [12]</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 Наследов отмечает, что выбор критерия определяется статистической гипотезой, но при </w:t>
      </w:r>
      <w:r>
        <w:rPr>
          <w:rFonts w:ascii="Times New Roman CYR" w:hAnsi="Times New Roman CYR" w:cs="Times New Roman CYR"/>
          <w:sz w:val="28"/>
          <w:szCs w:val="28"/>
        </w:rPr>
        <w:t>этом не приводит видов возможных гипотез, ссылаясь на то, что их количество сводится к небольшому числу типичных исследовательских ситуаций, в основу классификаций которых, прежде всего, должны быть положены типы шкал, количество и соотношение сравниваемых</w:t>
      </w:r>
      <w:r>
        <w:rPr>
          <w:rFonts w:ascii="Times New Roman CYR" w:hAnsi="Times New Roman CYR" w:cs="Times New Roman CYR"/>
          <w:sz w:val="28"/>
          <w:szCs w:val="28"/>
        </w:rPr>
        <w:t xml:space="preserve"> групп. Андрей Дмитриевич приводит обоснование этих утверждений, но при этом не дает четких рекомендаций по использованию тех или иных методов, применяемых в психолого-педагогическом исследовании. [3]</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и учебно-методической литературы позволи</w:t>
      </w:r>
      <w:r>
        <w:rPr>
          <w:rFonts w:ascii="Times New Roman CYR" w:hAnsi="Times New Roman CYR" w:cs="Times New Roman CYR"/>
          <w:sz w:val="28"/>
          <w:szCs w:val="28"/>
        </w:rPr>
        <w:t>л выявить необходимые критерии при выборе статистического метода:</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переменных (признаков).</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которая использовалась при измерении психолого-педагогических показателей (номинативная, порядковая, интервальная и отношений).</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распределения дан</w:t>
      </w:r>
      <w:r>
        <w:rPr>
          <w:rFonts w:ascii="Times New Roman CYR" w:hAnsi="Times New Roman CYR" w:cs="Times New Roman CYR"/>
          <w:sz w:val="28"/>
          <w:szCs w:val="28"/>
        </w:rPr>
        <w:t>ных, который получился в исследовании:</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нормальное распределение (в этом случае используют параметрические критерии);</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тип распределения данных не известен (не имеет значения) (применяют непараметрические критерии).</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Количество элементов в выборке (пр</w:t>
      </w:r>
      <w:r>
        <w:rPr>
          <w:rFonts w:ascii="Times New Roman CYR" w:hAnsi="Times New Roman CYR" w:cs="Times New Roman CYR"/>
          <w:sz w:val="28"/>
          <w:szCs w:val="28"/>
        </w:rPr>
        <w:t>и небольших объемах выборки испытуемых целесообразно использовать непараметрические критерии, которые дают большую достоверность выводам, независимо от того, получено ли в исследовании нормальное распределение данных или нет).</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Тип исследовательской задач</w:t>
      </w:r>
      <w:r>
        <w:rPr>
          <w:rFonts w:ascii="Times New Roman CYR" w:hAnsi="Times New Roman CYR" w:cs="Times New Roman CYR"/>
          <w:sz w:val="28"/>
          <w:szCs w:val="28"/>
        </w:rPr>
        <w:t>и (для непараметрических методов: выявление различий в уровне исследуемого признака; оценка сдвига значений исследуемого признака; выявление различий в распределении признака; выявление степени согласованности изменений).</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Формулировка основной (нулевой) </w:t>
      </w:r>
      <w:r>
        <w:rPr>
          <w:rFonts w:ascii="Times New Roman CYR" w:hAnsi="Times New Roman CYR" w:cs="Times New Roman CYR"/>
          <w:sz w:val="28"/>
          <w:szCs w:val="28"/>
        </w:rPr>
        <w:t>и альтернативной статистических гипотез.</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Ограничения, которые имеет каждый критерий. [16]</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предложить следующую классификацию исследовательских задач и непараметрических методов их решения, учитывающую условия применимости критерия (тип шкалы, колич</w:t>
      </w:r>
      <w:r>
        <w:rPr>
          <w:rFonts w:ascii="Times New Roman CYR" w:hAnsi="Times New Roman CYR" w:cs="Times New Roman CYR"/>
          <w:sz w:val="28"/>
          <w:szCs w:val="28"/>
        </w:rPr>
        <w:t>ество выборок и замеров) и соответствующие формулировки нулевой и альтернативной статистических гипотез. [1]</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при соблюдении всех выше перечисленных положений статистическая проверка гипотезы как элемент метода научного исследования позволяет объедин</w:t>
      </w:r>
      <w:r>
        <w:rPr>
          <w:rFonts w:ascii="Times New Roman CYR" w:hAnsi="Times New Roman CYR" w:cs="Times New Roman CYR"/>
          <w:sz w:val="28"/>
          <w:szCs w:val="28"/>
        </w:rPr>
        <w:t>ить эмпирическое и теоретическое в педагогическом исследовании, т.е. сочетать в ходе изучения педагогического объекта прямое наблюдение, факты, эмпирический уровень исследования с построением логических конструкций и научных абстракций. Таким образом, прак</w:t>
      </w:r>
      <w:r>
        <w:rPr>
          <w:rFonts w:ascii="Times New Roman CYR" w:hAnsi="Times New Roman CYR" w:cs="Times New Roman CYR"/>
          <w:sz w:val="28"/>
          <w:szCs w:val="28"/>
        </w:rPr>
        <w:t>тическая и познавательная ценность статистической проверки гипотезы определяется ее адекватностью изучаемым сторонам объекта, а также тем, насколько правильно выбран метод для его обоснования, т.е. насколько правильно построено психологическое исследование</w:t>
      </w:r>
      <w:r>
        <w:rPr>
          <w:rFonts w:ascii="Times New Roman CYR" w:hAnsi="Times New Roman CYR" w:cs="Times New Roman CYR"/>
          <w:sz w:val="28"/>
          <w:szCs w:val="28"/>
        </w:rPr>
        <w:t>. [3]</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происходит интенсивный процесс внедрения количественных методов, основанных на использовании математического аппарата, практически во все отрасли науки. Не составляет исключения и такая наука, как психология. Количественные методы в</w:t>
      </w:r>
      <w:r>
        <w:rPr>
          <w:rFonts w:ascii="Times New Roman CYR" w:hAnsi="Times New Roman CYR" w:cs="Times New Roman CYR"/>
          <w:sz w:val="28"/>
          <w:szCs w:val="28"/>
        </w:rPr>
        <w:t xml:space="preserve"> практике научно-исследовательской работы в этой области используются все более широко и эффективно. [15]</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содержит три главных раздела, к которым относятся: описательная статистика, индуктивная статистика и корреляционный анализ.</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Описательная</w:t>
      </w:r>
      <w:r>
        <w:rPr>
          <w:rFonts w:ascii="Times New Roman CYR" w:hAnsi="Times New Roman CYR" w:cs="Times New Roman CYR"/>
          <w:sz w:val="28"/>
          <w:szCs w:val="28"/>
        </w:rPr>
        <w:t xml:space="preserve"> статистика, позволяет описывать, подытоживать и воспроизводить в виде таблиц или графиков данные того или иного распределения, вычислять среднее для данного распределения и его размах и дисперсию. Описательная статистика включает в себя табулирование, пре</w:t>
      </w:r>
      <w:r>
        <w:rPr>
          <w:rFonts w:ascii="Times New Roman CYR" w:hAnsi="Times New Roman CYR" w:cs="Times New Roman CYR"/>
          <w:sz w:val="28"/>
          <w:szCs w:val="28"/>
        </w:rPr>
        <w:t xml:space="preserve">дставление и описание совокупностей данных. Эти данные могут быть либо количественными, как, например, измерения роста и веса, либо качественными, как, например, пол и тип личности. Огромные массивы данных, как правило, должны обобщаться или свертываться, </w:t>
      </w:r>
      <w:r>
        <w:rPr>
          <w:rFonts w:ascii="Times New Roman CYR" w:hAnsi="Times New Roman CYR" w:cs="Times New Roman CYR"/>
          <w:sz w:val="28"/>
          <w:szCs w:val="28"/>
        </w:rPr>
        <w:t xml:space="preserve">прежде чем они будут интерпретироваться человеком.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описательная статистика служит инструментом, описывающим, обобщающим или сводящим к желаемому виду свойства массивов данных.</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Задача индуктивной статистики заключается в проверке того, мо</w:t>
      </w:r>
      <w:r>
        <w:rPr>
          <w:rFonts w:ascii="Times New Roman CYR" w:hAnsi="Times New Roman CYR" w:cs="Times New Roman CYR"/>
          <w:sz w:val="28"/>
          <w:szCs w:val="28"/>
        </w:rPr>
        <w:t xml:space="preserve">жно ли распространить результаты, полученные на отдельной выборке, на всю популяцию, из которой взята эта выборка. Иными словами, правила этого раздела статистики позволяют выяснить, до какой степени можно путем индукции обобщить на большее число объектов </w:t>
      </w:r>
      <w:r>
        <w:rPr>
          <w:rFonts w:ascii="Times New Roman CYR" w:hAnsi="Times New Roman CYR" w:cs="Times New Roman CYR"/>
          <w:sz w:val="28"/>
          <w:szCs w:val="28"/>
        </w:rPr>
        <w:t>ту или иную закономерность, обнаруженную при изучении их ограниченной группы в ходе какого-либо наблюдения или эксперимента. Таким образом, при помощи индуктивной статистики делают какие-то выводы и обобщения, исходя из данных, полученных при изучении выбо</w:t>
      </w:r>
      <w:r>
        <w:rPr>
          <w:rFonts w:ascii="Times New Roman CYR" w:hAnsi="Times New Roman CYR" w:cs="Times New Roman CYR"/>
          <w:sz w:val="28"/>
          <w:szCs w:val="28"/>
        </w:rPr>
        <w:t>рки.</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Корреляционный анализ позволяет узнать, насколько связаны между собой две переменные, с тем, чтобы можно было предсказывать возможные значения одной из них, если мы знаем другую.</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Лицам, начинающим изучение статистики, полезно отказаться от широко р</w:t>
      </w:r>
      <w:r>
        <w:rPr>
          <w:rFonts w:ascii="Times New Roman CYR" w:hAnsi="Times New Roman CYR" w:cs="Times New Roman CYR"/>
          <w:sz w:val="28"/>
          <w:szCs w:val="28"/>
        </w:rPr>
        <w:t>аспространенного представления о статистике. Они должны понимать, что абсурд может найти свое выражение, как в словесной, так и в цифровой форме. Однако знание логики является надежной гарантией от некритичного принятия словесного абсурда, а знание статист</w:t>
      </w:r>
      <w:r>
        <w:rPr>
          <w:rFonts w:ascii="Times New Roman CYR" w:hAnsi="Times New Roman CYR" w:cs="Times New Roman CYR"/>
          <w:sz w:val="28"/>
          <w:szCs w:val="28"/>
        </w:rPr>
        <w:t>ики представляет собой лучшую защиту от абсурда цифрового. Первый шаг к замене привычных представлений о статистике на более реальные - это изучение структуры дисциплины «статистические методы» и ее исторических предшественниц. [4]</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первоначальное развит</w:t>
      </w:r>
      <w:r>
        <w:rPr>
          <w:rFonts w:ascii="Times New Roman CYR" w:hAnsi="Times New Roman CYR" w:cs="Times New Roman CYR"/>
          <w:sz w:val="28"/>
          <w:szCs w:val="28"/>
        </w:rPr>
        <w:t xml:space="preserve">ие статистических методов оказало влияние их происхождение. У статистики были «мать», которой нужно было предоставлять регулярные отчеты правительственных подразделений </w:t>
      </w:r>
      <w:r>
        <w:rPr>
          <w:rFonts w:ascii="Times New Roman CYR" w:hAnsi="Times New Roman CYR" w:cs="Times New Roman CYR"/>
          <w:i/>
          <w:iCs/>
          <w:sz w:val="28"/>
          <w:szCs w:val="28"/>
        </w:rPr>
        <w:t xml:space="preserve">(штат и статистика </w:t>
      </w:r>
      <w:r>
        <w:rPr>
          <w:rFonts w:ascii="Times New Roman CYR" w:hAnsi="Times New Roman CYR" w:cs="Times New Roman CYR"/>
          <w:sz w:val="28"/>
          <w:szCs w:val="28"/>
        </w:rPr>
        <w:t xml:space="preserve">происходят от одного латинского корня - </w:t>
      </w:r>
      <w:r>
        <w:rPr>
          <w:rFonts w:ascii="Times New Roman CYR" w:hAnsi="Times New Roman CYR" w:cs="Times New Roman CYR"/>
          <w:sz w:val="28"/>
          <w:szCs w:val="28"/>
          <w:lang w:val="en-US"/>
        </w:rPr>
        <w:t>status</w:t>
      </w:r>
      <w:r>
        <w:rPr>
          <w:rFonts w:ascii="Times New Roman CYR" w:hAnsi="Times New Roman CYR" w:cs="Times New Roman CYR"/>
          <w:sz w:val="28"/>
          <w:szCs w:val="28"/>
        </w:rPr>
        <w:t xml:space="preserve">), и «отец» - честный </w:t>
      </w:r>
      <w:r>
        <w:rPr>
          <w:rFonts w:ascii="Times New Roman CYR" w:hAnsi="Times New Roman CYR" w:cs="Times New Roman CYR"/>
          <w:sz w:val="28"/>
          <w:szCs w:val="28"/>
        </w:rPr>
        <w:t>карточный игрок, который полагался на математику, усиливавшую его ловкость - умение брать решающие взятки в азартных играх. От матери ведут свое происхождение счет, измерение, описание, табулирование, упорядочение и проведение переписей, то есть все то, чт</w:t>
      </w:r>
      <w:r>
        <w:rPr>
          <w:rFonts w:ascii="Times New Roman CYR" w:hAnsi="Times New Roman CYR" w:cs="Times New Roman CYR"/>
          <w:sz w:val="28"/>
          <w:szCs w:val="28"/>
        </w:rPr>
        <w:t xml:space="preserve">о привело к современной </w:t>
      </w:r>
      <w:r>
        <w:rPr>
          <w:rFonts w:ascii="Times New Roman CYR" w:hAnsi="Times New Roman CYR" w:cs="Times New Roman CYR"/>
          <w:i/>
          <w:iCs/>
          <w:sz w:val="28"/>
          <w:szCs w:val="28"/>
        </w:rPr>
        <w:t xml:space="preserve">описательной статистике. </w:t>
      </w:r>
      <w:r>
        <w:rPr>
          <w:rFonts w:ascii="Times New Roman CYR" w:hAnsi="Times New Roman CYR" w:cs="Times New Roman CYR"/>
          <w:sz w:val="28"/>
          <w:szCs w:val="28"/>
        </w:rPr>
        <w:t xml:space="preserve">От предприимчивого интеллектуала - отца возникла в конечном счете современная </w:t>
      </w:r>
      <w:r>
        <w:rPr>
          <w:rFonts w:ascii="Times New Roman CYR" w:hAnsi="Times New Roman CYR" w:cs="Times New Roman CYR"/>
          <w:i/>
          <w:iCs/>
          <w:sz w:val="28"/>
          <w:szCs w:val="28"/>
        </w:rPr>
        <w:t xml:space="preserve">теория статистического вывода, </w:t>
      </w:r>
      <w:r>
        <w:rPr>
          <w:rFonts w:ascii="Times New Roman CYR" w:hAnsi="Times New Roman CYR" w:cs="Times New Roman CYR"/>
          <w:sz w:val="28"/>
          <w:szCs w:val="28"/>
        </w:rPr>
        <w:t xml:space="preserve">непосредственно базирующаяся на теории вероятностей. Дополнение, называемое </w:t>
      </w:r>
      <w:r>
        <w:rPr>
          <w:rFonts w:ascii="Times New Roman CYR" w:hAnsi="Times New Roman CYR" w:cs="Times New Roman CYR"/>
          <w:i/>
          <w:iCs/>
          <w:sz w:val="28"/>
          <w:szCs w:val="28"/>
        </w:rPr>
        <w:t>планированием эксперим</w:t>
      </w:r>
      <w:r>
        <w:rPr>
          <w:rFonts w:ascii="Times New Roman CYR" w:hAnsi="Times New Roman CYR" w:cs="Times New Roman CYR"/>
          <w:i/>
          <w:iCs/>
          <w:sz w:val="28"/>
          <w:szCs w:val="28"/>
        </w:rPr>
        <w:t xml:space="preserve">ентов, </w:t>
      </w:r>
      <w:r>
        <w:rPr>
          <w:rFonts w:ascii="Times New Roman CYR" w:hAnsi="Times New Roman CYR" w:cs="Times New Roman CYR"/>
          <w:sz w:val="28"/>
          <w:szCs w:val="28"/>
        </w:rPr>
        <w:t>опирается и основном на сочетание теории вероятностей с несколько элементарной, но удивительной логикой. [10]</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Изучаемые признаки (переменные, variables) делятся на количественные и качественные. Количественными являются признаки, количественная мера</w:t>
      </w:r>
      <w:r>
        <w:rPr>
          <w:rFonts w:ascii="Times New Roman CYR" w:hAnsi="Times New Roman CYR" w:cs="Times New Roman CYR"/>
          <w:sz w:val="28"/>
          <w:szCs w:val="28"/>
        </w:rPr>
        <w:t xml:space="preserve"> которых четко определена, качественными - признаки, не поддающиеся числовому измерению. Количественные признаки подразделяются на непрерывные и дискретные. Непрерывные признаки могут принимать любое значение на непрерывной шкале. Дискретные признаки могут</w:t>
      </w:r>
      <w:r>
        <w:rPr>
          <w:rFonts w:ascii="Times New Roman CYR" w:hAnsi="Times New Roman CYR" w:cs="Times New Roman CYR"/>
          <w:sz w:val="28"/>
          <w:szCs w:val="28"/>
        </w:rPr>
        <w:t xml:space="preserve"> выражаться только целыми числами. Качественные признаки, в свою очередь, делятся на номинальные и порядковые или ранговые. [4]</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номинальным признакам относятся характеристики, с которыми нельзя производить арифметические действия и которые нельзя располо</w:t>
      </w:r>
      <w:r>
        <w:rPr>
          <w:rFonts w:ascii="Times New Roman CYR" w:hAnsi="Times New Roman CYR" w:cs="Times New Roman CYR"/>
          <w:sz w:val="28"/>
          <w:szCs w:val="28"/>
        </w:rPr>
        <w:t>жить в порядке возрастания или убывания. Порядковые (ранговые) признаки можно расположить (ранжировать) в логическом порядке, однако невозможно количественно выразить, насколько или во сколько раз. Несмотря на то, что при занесении порядковых признаков в к</w:t>
      </w:r>
      <w:r>
        <w:rPr>
          <w:rFonts w:ascii="Times New Roman CYR" w:hAnsi="Times New Roman CYR" w:cs="Times New Roman CYR"/>
          <w:sz w:val="28"/>
          <w:szCs w:val="28"/>
        </w:rPr>
        <w:t>омпьютер их часто кодируют с помощью цифр, с ними, в отличие от количественных данных, нельзя производить арифметические действия. [8]</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Переменные, которые могут быть отнесены к противоположным категориям, то есть могут принимать только одно из двух значени</w:t>
      </w:r>
      <w:r>
        <w:rPr>
          <w:rFonts w:ascii="Times New Roman CYR" w:hAnsi="Times New Roman CYR" w:cs="Times New Roman CYR"/>
          <w:sz w:val="28"/>
          <w:szCs w:val="28"/>
        </w:rPr>
        <w:t>й, называются дихотомическими. Количественные данные при необходимости могут быть представлены в виде ранговых или номинальных. Ранговые переменные можно представить в виде номинальных, но не наоборот. В некоторых случаях, например при применении визуально</w:t>
      </w:r>
      <w:r>
        <w:rPr>
          <w:rFonts w:ascii="Times New Roman CYR" w:hAnsi="Times New Roman CYR" w:cs="Times New Roman CYR"/>
          <w:sz w:val="28"/>
          <w:szCs w:val="28"/>
        </w:rPr>
        <w:t xml:space="preserve">-аналоговых шкал, ранговые переменные представляют и анализируют как количественные, однако в таких случаях следует с большой осторожностью относиться к интерпретации результатов, так как различия между значениями на одном конце шкалы (например, между 1 и </w:t>
      </w:r>
      <w:r>
        <w:rPr>
          <w:rFonts w:ascii="Times New Roman CYR" w:hAnsi="Times New Roman CYR" w:cs="Times New Roman CYR"/>
          <w:sz w:val="28"/>
          <w:szCs w:val="28"/>
        </w:rPr>
        <w:t>2) могут быть более выражены, чем на другом (например, между 9 и 10) несмотря на то, что числовое значение различий в обоих случаях равно единице. [16]</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тем как описывать количественные данные, всегда следует проводить проверку распределения. Под видо</w:t>
      </w:r>
      <w:r>
        <w:rPr>
          <w:rFonts w:ascii="Times New Roman CYR" w:hAnsi="Times New Roman CYR" w:cs="Times New Roman CYR"/>
          <w:sz w:val="28"/>
          <w:szCs w:val="28"/>
        </w:rPr>
        <w:t>м распределения понимают функцию, связывающую значения переменной случайной величины с вероятностью их появления в совокупности. В исследованиях чаще всего проводится «проверка распределения на нормальность». Под нормальным распределением понимают симметри</w:t>
      </w:r>
      <w:r>
        <w:rPr>
          <w:rFonts w:ascii="Times New Roman CYR" w:hAnsi="Times New Roman CYR" w:cs="Times New Roman CYR"/>
          <w:sz w:val="28"/>
          <w:szCs w:val="28"/>
        </w:rPr>
        <w:t>чное распределение колоколообразной формы, при котором около 68 % данных отличается от среднего арифметического не более чем на одно, а примерно 95 % - не более чем на два стандартных отклонения в каждую сторону. [1]</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нормальное распреде</w:t>
      </w:r>
      <w:r>
        <w:rPr>
          <w:rFonts w:ascii="Times New Roman CYR" w:hAnsi="Times New Roman CYR" w:cs="Times New Roman CYR"/>
          <w:sz w:val="28"/>
          <w:szCs w:val="28"/>
        </w:rPr>
        <w:t>ление встречается очень часто и играет важную роль в статистике, существуют и другие распределения данных (биномиальное, Пуассона, максвелла, Шарлье, и др.). Проверка распределения производится тремя способами: с помощью описательной статистики, графически</w:t>
      </w:r>
      <w:r>
        <w:rPr>
          <w:rFonts w:ascii="Times New Roman CYR" w:hAnsi="Times New Roman CYR" w:cs="Times New Roman CYR"/>
          <w:sz w:val="28"/>
          <w:szCs w:val="28"/>
        </w:rPr>
        <w:t xml:space="preserve"> и с использованием статистических критериев. [4]</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статистического вывода - это формализованная система методов решения задач другого рода, создающих значительные трудности для невооруженного человеческого разума. Этот общий класс задач, как правило,</w:t>
      </w:r>
      <w:r>
        <w:rPr>
          <w:rFonts w:ascii="Times New Roman CYR" w:hAnsi="Times New Roman CYR" w:cs="Times New Roman CYR"/>
          <w:sz w:val="28"/>
          <w:szCs w:val="28"/>
        </w:rPr>
        <w:t xml:space="preserve"> характеризуется попытками вывести свойства большого массива данных путем обследования выборки. [2]</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задача статистического вывода состоит в том, чтобы предсказать свойства всей совокупности, зная свойства только выборки из этой совокупности. Статисти</w:t>
      </w:r>
      <w:r>
        <w:rPr>
          <w:rFonts w:ascii="Times New Roman CYR" w:hAnsi="Times New Roman CYR" w:cs="Times New Roman CYR"/>
          <w:sz w:val="28"/>
          <w:szCs w:val="28"/>
        </w:rPr>
        <w:t>ческие выводы строятся на описательной статистике. Они делаются от частных свойств выборок к частным свойствам совокупности; описания свойств, как выборок, так и совокупностей производятся с помощью методов описательной статистики. [5]</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и анали</w:t>
      </w:r>
      <w:r>
        <w:rPr>
          <w:rFonts w:ascii="Times New Roman CYR" w:hAnsi="Times New Roman CYR" w:cs="Times New Roman CYR"/>
          <w:sz w:val="28"/>
          <w:szCs w:val="28"/>
        </w:rPr>
        <w:t>з экспериментов представляет собой третью важную ветвь статистических методов, разработанную для обнаружения и проверки причинных связей между переменными. Исследователи в области общественных наук имеют дело с причинностью - очень сложным философским поня</w:t>
      </w:r>
      <w:r>
        <w:rPr>
          <w:rFonts w:ascii="Times New Roman CYR" w:hAnsi="Times New Roman CYR" w:cs="Times New Roman CYR"/>
          <w:sz w:val="28"/>
          <w:szCs w:val="28"/>
        </w:rPr>
        <w:t>тием. План эксперимента настолько важен при изучении причинных связей, что в некоторых философских системах эксперимент представляет собой их операциональное определение. [14]</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Статистические методы помогают психологам описывать данные, делать выводы, а отн</w:t>
      </w:r>
      <w:r>
        <w:rPr>
          <w:rFonts w:ascii="Times New Roman CYR" w:hAnsi="Times New Roman CYR" w:cs="Times New Roman CYR"/>
          <w:sz w:val="28"/>
          <w:szCs w:val="28"/>
        </w:rPr>
        <w:t>ошения больших массивов данных и изучать причинные зависимости. К статистическим методам, применяемым в психологии относят измерение в психологии; шкалирование; представление данных; описательную статистику; метрику; методы одномерной и многомерной приклад</w:t>
      </w:r>
      <w:r>
        <w:rPr>
          <w:rFonts w:ascii="Times New Roman CYR" w:hAnsi="Times New Roman CYR" w:cs="Times New Roman CYR"/>
          <w:sz w:val="28"/>
          <w:szCs w:val="28"/>
        </w:rPr>
        <w:t>ной статистики; многомерное шкалирование; многомерный анализ данных (факторный, кластерный); дисперсионный анализ; анализ данных на компьютере, статистические пакеты; приближенные вычисления; компьютерные методов обработки данных; методы математического мо</w:t>
      </w:r>
      <w:r>
        <w:rPr>
          <w:rFonts w:ascii="Times New Roman CYR" w:hAnsi="Times New Roman CYR" w:cs="Times New Roman CYR"/>
          <w:sz w:val="28"/>
          <w:szCs w:val="28"/>
        </w:rPr>
        <w:t>делирования; модели индивидуального и группового поведения, моделирование когнитивных процессов и структур и т.д. [4]</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«статистика» определяется Кендаллом и Ваклендом (1957) как «итоговое значение, вычисленное по выборке наблюдений, обычно (но необяза</w:t>
      </w:r>
      <w:r>
        <w:rPr>
          <w:rFonts w:ascii="Times New Roman CYR" w:hAnsi="Times New Roman CYR" w:cs="Times New Roman CYR"/>
          <w:sz w:val="28"/>
          <w:szCs w:val="28"/>
        </w:rPr>
        <w:t>тельно) как оценка некоторого параметра генеральной совокупности, функция объема выборки». Таким образом, среднее арифметическое чисел 1, 4 и 4, равное трем, представляет собой статистику. А тот факт, что некто имеет двоих детей, - это исходные данные, тог</w:t>
      </w:r>
      <w:r>
        <w:rPr>
          <w:rFonts w:ascii="Times New Roman CYR" w:hAnsi="Times New Roman CYR" w:cs="Times New Roman CYR"/>
          <w:sz w:val="28"/>
          <w:szCs w:val="28"/>
        </w:rPr>
        <w:t xml:space="preserve">да как среднее число детей в городе есть статистика (в действительности вы можете видеть этих двух </w:t>
      </w:r>
      <w:r>
        <w:rPr>
          <w:rFonts w:ascii="Times New Roman CYR" w:hAnsi="Times New Roman CYR" w:cs="Times New Roman CYR"/>
          <w:i/>
          <w:iCs/>
          <w:sz w:val="28"/>
          <w:szCs w:val="28"/>
        </w:rPr>
        <w:t xml:space="preserve">детей, но не </w:t>
      </w:r>
      <w:r>
        <w:rPr>
          <w:rFonts w:ascii="Times New Roman CYR" w:hAnsi="Times New Roman CYR" w:cs="Times New Roman CYR"/>
          <w:sz w:val="28"/>
          <w:szCs w:val="28"/>
        </w:rPr>
        <w:t>среднего ребенка). Однако это</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различие между «статистикой» и «данными» не всегда сохраняется. Некоторые специалисты по прикладной статистике и и</w:t>
      </w:r>
      <w:r>
        <w:rPr>
          <w:rFonts w:ascii="Times New Roman CYR" w:hAnsi="Times New Roman CYR" w:cs="Times New Roman CYR"/>
          <w:sz w:val="28"/>
          <w:szCs w:val="28"/>
        </w:rPr>
        <w:t>сследователи пользуются термином «статистика» и в том, « в другом случае, утверждая даже, что имя человека или цвет его волос тоже имеет отношение к статистике. [1]</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Раздвигая традиционные рамки «точных наук», расширение областей исследования вовлекает сего</w:t>
      </w:r>
      <w:r>
        <w:rPr>
          <w:rFonts w:ascii="Times New Roman CYR" w:hAnsi="Times New Roman CYR" w:cs="Times New Roman CYR"/>
          <w:sz w:val="28"/>
          <w:szCs w:val="28"/>
        </w:rPr>
        <w:t xml:space="preserve">дня в свою сферу биологию и социологию, языкознание и психологию, юриспруденцию и историю. Применение математических методов открывает во всех этих областях знания пути для более глубокого проникновения в сущность и закономерности изучаемых явлений, более </w:t>
      </w:r>
      <w:r>
        <w:rPr>
          <w:rFonts w:ascii="Times New Roman CYR" w:hAnsi="Times New Roman CYR" w:cs="Times New Roman CYR"/>
          <w:sz w:val="28"/>
          <w:szCs w:val="28"/>
        </w:rPr>
        <w:t>точного предсказания их развития в различных условиях, а значит и более эффективного управления ими, практического их использования. [7]</w:t>
      </w:r>
    </w:p>
    <w:p w:rsidR="00000000" w:rsidRDefault="009341D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Исследование психологических особенностей студентов вуза статистическими методами</w:t>
      </w:r>
    </w:p>
    <w:p w:rsidR="00000000" w:rsidRDefault="009341DE">
      <w:pPr>
        <w:widowControl w:val="0"/>
        <w:tabs>
          <w:tab w:val="left" w:pos="708"/>
        </w:tabs>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tabs>
          <w:tab w:val="left" w:pos="708"/>
        </w:tabs>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Многофакторный личностный </w:t>
      </w:r>
      <w:r>
        <w:rPr>
          <w:rFonts w:ascii="Times New Roman CYR" w:hAnsi="Times New Roman CYR" w:cs="Times New Roman CYR"/>
          <w:b/>
          <w:bCs/>
          <w:i/>
          <w:iCs/>
          <w:sz w:val="28"/>
          <w:szCs w:val="28"/>
        </w:rPr>
        <w:t>опросник Кеттелла</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Кеттела является одним из наиболее распространенных анкетных методов оценки индивидуально-психологических особенностей личности. Отличительной чертой данного опросника является его ориентация на выявление относительно независимых</w:t>
      </w:r>
      <w:r>
        <w:rPr>
          <w:rFonts w:ascii="Times New Roman CYR" w:hAnsi="Times New Roman CYR" w:cs="Times New Roman CYR"/>
          <w:sz w:val="28"/>
          <w:szCs w:val="28"/>
        </w:rPr>
        <w:t xml:space="preserve"> 16 факторов личности. Каждый фактор образует несколько поверхностных черт, объединенных вокруг одной центральной черты.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Кеттела включает в себя все виды испытаний - и оценку, и решение теста, и отношение к какому-либо явлению. Предлагаемый опрос</w:t>
      </w:r>
      <w:r>
        <w:rPr>
          <w:rFonts w:ascii="Times New Roman CYR" w:hAnsi="Times New Roman CYR" w:cs="Times New Roman CYR"/>
          <w:sz w:val="28"/>
          <w:szCs w:val="28"/>
        </w:rPr>
        <w:t xml:space="preserve">ник состоит из 105 вопросов (форма С) на каждой из которых предлагается три варианта ответов (a, b, c).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провели исследование личностных особенностей группы студентов разных этнических групп (</w:t>
      </w:r>
      <w:r>
        <w:rPr>
          <w:rFonts w:ascii="Times New Roman CYR" w:hAnsi="Times New Roman CYR" w:cs="Times New Roman CYR"/>
          <w:i/>
          <w:iCs/>
          <w:sz w:val="28"/>
          <w:szCs w:val="28"/>
        </w:rPr>
        <w:t>индусы, армяне, русские</w:t>
      </w:r>
      <w:r>
        <w:rPr>
          <w:rFonts w:ascii="Times New Roman CYR" w:hAnsi="Times New Roman CYR" w:cs="Times New Roman CYR"/>
          <w:sz w:val="28"/>
          <w:szCs w:val="28"/>
        </w:rPr>
        <w:t>) первых курсов Университета Дружбы на</w:t>
      </w:r>
      <w:r>
        <w:rPr>
          <w:rFonts w:ascii="Times New Roman CYR" w:hAnsi="Times New Roman CYR" w:cs="Times New Roman CYR"/>
          <w:sz w:val="28"/>
          <w:szCs w:val="28"/>
        </w:rPr>
        <w:t>родов города Москвы в количестве 428 человек по методике Кеттелла. Усредненные результаты для студентов разных этнических групп по всем факторам опросника Кеттелла представлены в таблице 1.</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Сопоставление средних значений по факторам теста Кеттел</w:t>
      </w:r>
      <w:r>
        <w:rPr>
          <w:rFonts w:ascii="Times New Roman CYR" w:hAnsi="Times New Roman CYR" w:cs="Times New Roman CYR"/>
          <w:sz w:val="28"/>
          <w:szCs w:val="28"/>
        </w:rPr>
        <w:t>ла у студентов разных этнических групп (индусы, армяне, русские)</w:t>
      </w:r>
    </w:p>
    <w:tbl>
      <w:tblPr>
        <w:tblW w:w="0" w:type="auto"/>
        <w:jc w:val="center"/>
        <w:tblLayout w:type="fixed"/>
        <w:tblCellMar>
          <w:left w:w="40" w:type="dxa"/>
          <w:right w:w="40" w:type="dxa"/>
        </w:tblCellMar>
        <w:tblLook w:val="0000" w:firstRow="0" w:lastRow="0" w:firstColumn="0" w:lastColumn="0" w:noHBand="0" w:noVBand="0"/>
      </w:tblPr>
      <w:tblGrid>
        <w:gridCol w:w="4600"/>
        <w:gridCol w:w="10"/>
        <w:gridCol w:w="1549"/>
        <w:gridCol w:w="10"/>
        <w:gridCol w:w="1266"/>
        <w:gridCol w:w="10"/>
        <w:gridCol w:w="1549"/>
      </w:tblGrid>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Факторы</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Русские</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Индусы</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Армяне</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 замкнутость-общительность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±0,6</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 ±0,9</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±0,5</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низкий интеллект-высокий интеллект</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±0,3</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 ±0,9</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±0,3</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 эмоц. неустойчивость - эмоц. усто</w:t>
            </w:r>
            <w:r>
              <w:rPr>
                <w:rFonts w:ascii="Times New Roman CYR" w:hAnsi="Times New Roman CYR" w:cs="Times New Roman CYR"/>
                <w:sz w:val="20"/>
                <w:szCs w:val="20"/>
              </w:rPr>
              <w:t>йчивость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 ±0,3</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 ±0,9</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 ±0,3</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D </w:t>
            </w:r>
            <w:r>
              <w:rPr>
                <w:rFonts w:ascii="Times New Roman CYR" w:hAnsi="Times New Roman CYR" w:cs="Times New Roman CYR"/>
                <w:sz w:val="20"/>
                <w:szCs w:val="20"/>
              </w:rPr>
              <w:t>-флегматичность-возбудимость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±0,1</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±0,1</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 ±0,1</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 - подчиненность-доминантность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 ±0,3</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±0,7</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 ±0,3</w:t>
            </w:r>
          </w:p>
        </w:tc>
      </w:tr>
      <w:tr w:rsidR="00000000">
        <w:tblPrEx>
          <w:tblCellMar>
            <w:top w:w="0" w:type="dxa"/>
            <w:bottom w:w="0" w:type="dxa"/>
          </w:tblCellMar>
        </w:tblPrEx>
        <w:trPr>
          <w:jc w:val="center"/>
        </w:trPr>
        <w:tc>
          <w:tcPr>
            <w:tcW w:w="460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F </w:t>
            </w:r>
            <w:r>
              <w:rPr>
                <w:rFonts w:ascii="Times New Roman CYR" w:hAnsi="Times New Roman CYR" w:cs="Times New Roman CYR"/>
                <w:sz w:val="20"/>
                <w:szCs w:val="20"/>
              </w:rPr>
              <w:t>- озабоченность-беспечность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 ±0,0</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±0,8</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 ±0,0</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G </w:t>
            </w:r>
            <w:r>
              <w:rPr>
                <w:rFonts w:ascii="Times New Roman CYR" w:hAnsi="Times New Roman CYR" w:cs="Times New Roman CYR"/>
                <w:sz w:val="20"/>
                <w:szCs w:val="20"/>
              </w:rPr>
              <w:t>- недобросовестность-добросовестность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 ±0,5</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 ±1,1</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 ±0,5</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 - робость-смелость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±0,9</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±0,3</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±0,9</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I </w:t>
            </w:r>
            <w:r>
              <w:rPr>
                <w:rFonts w:ascii="Times New Roman CYR" w:hAnsi="Times New Roman CYR" w:cs="Times New Roman CYR"/>
                <w:sz w:val="20"/>
                <w:szCs w:val="20"/>
              </w:rPr>
              <w:t>- жесткость-мягкость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±0,6</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±0,2</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 ±0,6</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J</w:t>
            </w:r>
            <w:r>
              <w:rPr>
                <w:rFonts w:ascii="Times New Roman CYR" w:hAnsi="Times New Roman CYR" w:cs="Times New Roman CYR"/>
                <w:sz w:val="20"/>
                <w:szCs w:val="20"/>
              </w:rPr>
              <w:t xml:space="preserve"> - интерес к участию в общих делах-индивидуализм</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 ±0,2</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±1,0</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±0,2</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 - низкая тревожность-высокая тревожность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w:t>
            </w:r>
            <w:r>
              <w:rPr>
                <w:rFonts w:ascii="Times New Roman CYR" w:hAnsi="Times New Roman CYR" w:cs="Times New Roman CYR"/>
                <w:sz w:val="20"/>
                <w:szCs w:val="20"/>
              </w:rPr>
              <w:t>0,6</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±0,0</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 ±0,6</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Q2 </w:t>
            </w:r>
            <w:r>
              <w:rPr>
                <w:rFonts w:ascii="Times New Roman CYR" w:hAnsi="Times New Roman CYR" w:cs="Times New Roman CYR"/>
                <w:sz w:val="20"/>
                <w:szCs w:val="20"/>
              </w:rPr>
              <w:t>- социабельность-самодостаточность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 ±0,4</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2,5±1,8</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±0,4</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Q3 </w:t>
            </w:r>
            <w:r>
              <w:rPr>
                <w:rFonts w:ascii="Times New Roman CYR" w:hAnsi="Times New Roman CYR" w:cs="Times New Roman CYR"/>
                <w:sz w:val="20"/>
                <w:szCs w:val="20"/>
              </w:rPr>
              <w:t>- импульсивность-контроль желаний</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5,0±0,5</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 ±0,6</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5,3±0,5</w:t>
            </w:r>
          </w:p>
        </w:tc>
      </w:tr>
      <w:tr w:rsidR="00000000">
        <w:tblPrEx>
          <w:tblCellMar>
            <w:top w:w="0" w:type="dxa"/>
            <w:bottom w:w="0" w:type="dxa"/>
          </w:tblCellMar>
        </w:tblPrEx>
        <w:trPr>
          <w:jc w:val="center"/>
        </w:trPr>
        <w:tc>
          <w:tcPr>
            <w:tcW w:w="4610"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 xml:space="preserve">Q4 </w:t>
            </w:r>
            <w:r>
              <w:rPr>
                <w:rFonts w:ascii="Times New Roman CYR" w:hAnsi="Times New Roman CYR" w:cs="Times New Roman CYR"/>
                <w:sz w:val="20"/>
                <w:szCs w:val="20"/>
              </w:rPr>
              <w:t>- расслабленность-напряженность</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 ±0,1</w:t>
            </w:r>
          </w:p>
        </w:tc>
        <w:tc>
          <w:tcPr>
            <w:tcW w:w="1276"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 ±0,2</w:t>
            </w:r>
          </w:p>
        </w:tc>
        <w:tc>
          <w:tcPr>
            <w:tcW w:w="154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 ±0,1</w:t>
            </w:r>
          </w:p>
        </w:tc>
      </w:tr>
    </w:tbl>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мы сравнили с пом</w:t>
      </w:r>
      <w:r>
        <w:rPr>
          <w:rFonts w:ascii="Times New Roman CYR" w:hAnsi="Times New Roman CYR" w:cs="Times New Roman CYR"/>
          <w:sz w:val="28"/>
          <w:szCs w:val="28"/>
        </w:rPr>
        <w:t>ощью коэффициента ранговой корреляции Спирмена между армянами, русскими и индусами. Различные меры взаимосвязи между переменными (корреляции) используются для интервальных данных (параметрические) и ранговых (непараметрические).</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графического пре</w:t>
      </w:r>
      <w:r>
        <w:rPr>
          <w:rFonts w:ascii="Times New Roman CYR" w:hAnsi="Times New Roman CYR" w:cs="Times New Roman CYR"/>
          <w:sz w:val="28"/>
          <w:szCs w:val="28"/>
        </w:rPr>
        <w:t>дставления используют изображение наблюдений в координатных осях, одна из которых соответствует первой переменной, а вторая - второй. Мы использовали формулу для вычисления разности рангов:</w:t>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304925"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где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rPr>
        <w:t>1</w:t>
      </w:r>
      <w:r>
        <w:rPr>
          <w:rFonts w:ascii="Times New Roman CYR" w:hAnsi="Times New Roman CYR" w:cs="Times New Roman CYR"/>
          <w:i/>
          <w:iCs/>
          <w:sz w:val="28"/>
          <w:szCs w:val="28"/>
          <w:lang w:val="en-US"/>
        </w:rPr>
        <w:t>i</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ранг, который име</w:t>
      </w:r>
      <w:r>
        <w:rPr>
          <w:rFonts w:ascii="Times New Roman CYR" w:hAnsi="Times New Roman CYR" w:cs="Times New Roman CYR"/>
          <w:sz w:val="28"/>
          <w:szCs w:val="28"/>
        </w:rPr>
        <w:t xml:space="preserve">ет значение наблюдения </w:t>
      </w:r>
      <w:r>
        <w:rPr>
          <w:rFonts w:ascii="Times New Roman CYR" w:hAnsi="Times New Roman CYR" w:cs="Times New Roman CYR"/>
          <w:i/>
          <w:iCs/>
          <w:sz w:val="28"/>
          <w:szCs w:val="28"/>
          <w:lang w:val="en-US"/>
        </w:rPr>
        <w:t>i</w:t>
      </w:r>
      <w:r>
        <w:rPr>
          <w:rFonts w:ascii="Times New Roman CYR" w:hAnsi="Times New Roman CYR" w:cs="Times New Roman CYR"/>
          <w:sz w:val="28"/>
          <w:szCs w:val="28"/>
        </w:rPr>
        <w:t xml:space="preserve"> по переменной 1 в ряду значений всех наблюдений по переменной 1; </w:t>
      </w:r>
      <w:r>
        <w:rPr>
          <w:rFonts w:ascii="Times New Roman CYR" w:hAnsi="Times New Roman CYR" w:cs="Times New Roman CYR"/>
          <w:sz w:val="28"/>
          <w:szCs w:val="28"/>
          <w:lang w:val="en-US"/>
        </w:rPr>
        <w:t>R</w:t>
      </w:r>
      <w:r>
        <w:rPr>
          <w:rFonts w:ascii="Times New Roman CYR" w:hAnsi="Times New Roman CYR" w:cs="Times New Roman CYR"/>
          <w:sz w:val="28"/>
          <w:szCs w:val="28"/>
          <w:vertAlign w:val="subscript"/>
        </w:rPr>
        <w:t>2</w:t>
      </w:r>
      <w:r>
        <w:rPr>
          <w:rFonts w:ascii="Times New Roman CYR" w:hAnsi="Times New Roman CYR" w:cs="Times New Roman CYR"/>
          <w:i/>
          <w:iCs/>
          <w:sz w:val="28"/>
          <w:szCs w:val="28"/>
          <w:lang w:val="en-US"/>
        </w:rPr>
        <w:t>i</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ранг, который имеет значение наблюдения </w:t>
      </w:r>
      <w:r>
        <w:rPr>
          <w:rFonts w:ascii="Times New Roman CYR" w:hAnsi="Times New Roman CYR" w:cs="Times New Roman CYR"/>
          <w:i/>
          <w:iCs/>
          <w:sz w:val="28"/>
          <w:szCs w:val="28"/>
          <w:lang w:val="en-US"/>
        </w:rPr>
        <w:t>i</w:t>
      </w:r>
      <w:r>
        <w:rPr>
          <w:rFonts w:ascii="Times New Roman CYR" w:hAnsi="Times New Roman CYR" w:cs="Times New Roman CYR"/>
          <w:sz w:val="28"/>
          <w:szCs w:val="28"/>
        </w:rPr>
        <w:t xml:space="preserve"> по переменной 2 в ряду значений всех наблюдений по переменной 2.</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ранговой корреляции Спирмана мы вычисляли</w:t>
      </w:r>
      <w:r>
        <w:rPr>
          <w:rFonts w:ascii="Times New Roman CYR" w:hAnsi="Times New Roman CYR" w:cs="Times New Roman CYR"/>
          <w:sz w:val="28"/>
          <w:szCs w:val="28"/>
        </w:rPr>
        <w:t xml:space="preserve"> по формуле: </w:t>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12763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666750"/>
                    </a:xfrm>
                    <a:prstGeom prst="rect">
                      <a:avLst/>
                    </a:prstGeom>
                    <a:noFill/>
                    <a:ln>
                      <a:noFill/>
                    </a:ln>
                  </pic:spPr>
                </pic:pic>
              </a:graphicData>
            </a:graphic>
          </wp:inline>
        </w:drawing>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n</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число наблюдений.</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Корреляция между факторами не превышает уровня статистической значимости (r= 0,73, r </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xml:space="preserve"> = 0,54 при р &lt; 0,05, r </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xml:space="preserve"> = 0,68 при р &lt; 0,01; р </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 xml:space="preserve"> &gt; р </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что свидетельствует о разл</w:t>
      </w:r>
      <w:r>
        <w:rPr>
          <w:rFonts w:ascii="Times New Roman CYR" w:hAnsi="Times New Roman CYR" w:cs="Times New Roman CYR"/>
          <w:sz w:val="28"/>
          <w:szCs w:val="28"/>
        </w:rPr>
        <w:t xml:space="preserve">ичиях в личностных профилях среди студентов этих этнических групп. Отмечаются различия по факторам: замкнутость - общительность (А), низкий интеллект - высокий интеллект (В), подчиненность - доминантность (Е).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Русские и армяне более социально приспособлен</w:t>
      </w:r>
      <w:r>
        <w:rPr>
          <w:rFonts w:ascii="Times New Roman CYR" w:hAnsi="Times New Roman CYR" w:cs="Times New Roman CYR"/>
          <w:sz w:val="28"/>
          <w:szCs w:val="28"/>
        </w:rPr>
        <w:t>ы, что обусловлено условиями жизни, обучения и воспитания. По фактору В показатели выше у студентов России, что отражает хороший уровень вербального интеллекта, таких его функций, как обобщение, выделение частного из общего, легкость усвоения новых знаний.</w:t>
      </w:r>
      <w:r>
        <w:rPr>
          <w:rFonts w:ascii="Times New Roman CYR" w:hAnsi="Times New Roman CYR" w:cs="Times New Roman CYR"/>
          <w:sz w:val="28"/>
          <w:szCs w:val="28"/>
        </w:rPr>
        <w:t xml:space="preserve"> Индусы более конформны, зависимы, руководствуются мнением окружающих, не могут отстоять свою точку зрения, осторожны, скромны, послушны (фактор Е).</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обнаружили небольшие различия по факторам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 «недобросовестность-добросовестность», Н - «робость-смелос</w:t>
      </w:r>
      <w:r>
        <w:rPr>
          <w:rFonts w:ascii="Times New Roman CYR" w:hAnsi="Times New Roman CYR" w:cs="Times New Roman CYR"/>
          <w:sz w:val="28"/>
          <w:szCs w:val="28"/>
        </w:rPr>
        <w:t xml:space="preserve">ть», </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3 - «импульсивность - контроль желаний».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фактору </w:t>
      </w:r>
      <w:r>
        <w:rPr>
          <w:rFonts w:ascii="Times New Roman CYR" w:hAnsi="Times New Roman CYR" w:cs="Times New Roman CYR"/>
          <w:sz w:val="28"/>
          <w:szCs w:val="28"/>
          <w:lang w:val="en-US"/>
        </w:rPr>
        <w:t>G</w:t>
      </w:r>
      <w:r>
        <w:rPr>
          <w:rFonts w:ascii="Times New Roman CYR" w:hAnsi="Times New Roman CYR" w:cs="Times New Roman CYR"/>
          <w:sz w:val="28"/>
          <w:szCs w:val="28"/>
        </w:rPr>
        <w:t xml:space="preserve"> у индусов отмечается более развитое чувство ответственности, добросовестность, они стремятся соблюдать моральные требования, обладают хорошим самоконтролем. На выраженность этого фактора большое </w:t>
      </w:r>
      <w:r>
        <w:rPr>
          <w:rFonts w:ascii="Times New Roman CYR" w:hAnsi="Times New Roman CYR" w:cs="Times New Roman CYR"/>
          <w:sz w:val="28"/>
          <w:szCs w:val="28"/>
        </w:rPr>
        <w:t xml:space="preserve">влияние оказывают «религиозные убеждения», «представления о соответствии определенной социальной группе», которые накладывают ограничения на наследственные свойства индивида.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фактору H студенты из Армении более смелы, решительны, импульсивны, не испыты</w:t>
      </w:r>
      <w:r>
        <w:rPr>
          <w:rFonts w:ascii="Times New Roman CYR" w:hAnsi="Times New Roman CYR" w:cs="Times New Roman CYR"/>
          <w:sz w:val="28"/>
          <w:szCs w:val="28"/>
        </w:rPr>
        <w:t xml:space="preserve">вают трудностей в общении, легко вступают в контакты, быстро принимают решения. Индусы более скромны, застенчивы, неуверенны, сдержанны, проявляют заботу и внимание к окружающим, хуже поддерживают контакты с широким кругом людей. Анализ фактора </w:t>
      </w:r>
      <w:r>
        <w:rPr>
          <w:rFonts w:ascii="Times New Roman CYR" w:hAnsi="Times New Roman CYR" w:cs="Times New Roman CYR"/>
          <w:sz w:val="28"/>
          <w:szCs w:val="28"/>
          <w:lang w:val="en-US"/>
        </w:rPr>
        <w:t>Q</w:t>
      </w:r>
      <w:r>
        <w:rPr>
          <w:rFonts w:ascii="Times New Roman CYR" w:hAnsi="Times New Roman CYR" w:cs="Times New Roman CYR"/>
          <w:sz w:val="28"/>
          <w:szCs w:val="28"/>
        </w:rPr>
        <w:t>3 (импульс</w:t>
      </w:r>
      <w:r>
        <w:rPr>
          <w:rFonts w:ascii="Times New Roman CYR" w:hAnsi="Times New Roman CYR" w:cs="Times New Roman CYR"/>
          <w:sz w:val="28"/>
          <w:szCs w:val="28"/>
        </w:rPr>
        <w:t>ивность-контроль желаний) свидетельствует о том, что индусы умеют владеть собой, пытаются усвоить признанные нравственные нормы.</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 фактору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(флегматичность - возбудимость) у студентов из Индии ниже нормы. Низкие показатели по фактору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указыва</w:t>
      </w:r>
      <w:r>
        <w:rPr>
          <w:rFonts w:ascii="Times New Roman CYR" w:hAnsi="Times New Roman CYR" w:cs="Times New Roman CYR"/>
          <w:sz w:val="28"/>
          <w:szCs w:val="28"/>
        </w:rPr>
        <w:t>ют на наличие таких характеристик, как сдержанность, спокойствие, самокритичность, флегматичность, тактичность. Формирование вышеуказанных качеств связано как с особенностями темперамента, так и с условиями воспитания. Армяне имеют самые высокие показатели</w:t>
      </w:r>
      <w:r>
        <w:rPr>
          <w:rFonts w:ascii="Times New Roman CYR" w:hAnsi="Times New Roman CYR" w:cs="Times New Roman CYR"/>
          <w:sz w:val="28"/>
          <w:szCs w:val="28"/>
        </w:rPr>
        <w:t xml:space="preserve"> по этому фактору. Высокая оценка интерпретируется как энергетическая возбужденность, которая требует определенной разрядки; иногда это состояние может превратиться в психосоматическое нарушение: снижается эмоциональная устойчивость, нарушается равновесие,</w:t>
      </w:r>
      <w:r>
        <w:rPr>
          <w:rFonts w:ascii="Times New Roman CYR" w:hAnsi="Times New Roman CYR" w:cs="Times New Roman CYR"/>
          <w:sz w:val="28"/>
          <w:szCs w:val="28"/>
        </w:rPr>
        <w:t xml:space="preserve"> может проявляться агрессивность.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фактору </w:t>
      </w:r>
      <w:r>
        <w:rPr>
          <w:rFonts w:ascii="Times New Roman CYR" w:hAnsi="Times New Roman CYR" w:cs="Times New Roman CYR"/>
          <w:sz w:val="28"/>
          <w:szCs w:val="28"/>
          <w:lang w:val="en-US"/>
        </w:rPr>
        <w:t>Q</w:t>
      </w:r>
      <w:r>
        <w:rPr>
          <w:rFonts w:ascii="Times New Roman CYR" w:hAnsi="Times New Roman CYR" w:cs="Times New Roman CYR"/>
          <w:sz w:val="28"/>
          <w:szCs w:val="28"/>
        </w:rPr>
        <w:t xml:space="preserve">2 (социабельность - самодостаточность) у индусов результаты ниже нормы, что свидетельствует о несамостоятельности, привязанности к группе. В поведении они ориентируются на мнение группы, нуждаются в поддержке </w:t>
      </w:r>
      <w:r>
        <w:rPr>
          <w:rFonts w:ascii="Times New Roman CYR" w:hAnsi="Times New Roman CYR" w:cs="Times New Roman CYR"/>
          <w:sz w:val="28"/>
          <w:szCs w:val="28"/>
        </w:rPr>
        <w:t>и одобрении окружающих. У них отсутствуют инициатива и смелость в выборе собственной линии поведения. В формировании такой модели поведения существенную роль играют как семейные, так и общественные традиции.</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Опросник "Взаимодействие родитель - ребенок"</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w:t>
      </w:r>
      <w:r>
        <w:rPr>
          <w:rFonts w:ascii="Times New Roman CYR" w:hAnsi="Times New Roman CYR" w:cs="Times New Roman CYR"/>
          <w:sz w:val="28"/>
          <w:szCs w:val="28"/>
        </w:rPr>
        <w:t xml:space="preserve">ирическое исследование с целью выявления особенностей семейных взаимоотношений студентов первых курсов Университета Дружбы народов города Москвы в количестве 428 человек.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"Взаимодействие родитель - ребенок" является "зеркальным" и содержит две па</w:t>
      </w:r>
      <w:r>
        <w:rPr>
          <w:rFonts w:ascii="Times New Roman CYR" w:hAnsi="Times New Roman CYR" w:cs="Times New Roman CYR"/>
          <w:sz w:val="28"/>
          <w:szCs w:val="28"/>
        </w:rPr>
        <w:t xml:space="preserve">раллельных формы: для родителей и для детей. Текст опросника включает 10 шкал - критериев для оценки взаимодействия родителей с детьми.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каждую шкалу варианта опросника для студентов приходится равное количество вопросов, кроме двух, которые выделяет бо</w:t>
      </w:r>
      <w:r>
        <w:rPr>
          <w:rFonts w:ascii="Times New Roman CYR" w:hAnsi="Times New Roman CYR" w:cs="Times New Roman CYR"/>
          <w:sz w:val="28"/>
          <w:szCs w:val="28"/>
        </w:rPr>
        <w:t xml:space="preserve">льшинство исследователей, и которые могут считаться базовыми в родительско - детских отношениях. Это шкалы "автономия-контроль" и "отвержение - принятие", в них вошло по 10 утверждений, а в остальные шкалы - по 5 утверждений.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заполнении опросника студ</w:t>
      </w:r>
      <w:r>
        <w:rPr>
          <w:rFonts w:ascii="Times New Roman CYR" w:hAnsi="Times New Roman CYR" w:cs="Times New Roman CYR"/>
          <w:sz w:val="28"/>
          <w:szCs w:val="28"/>
        </w:rPr>
        <w:t xml:space="preserve">ентам и их родителям предлагается оценить степень согласия с каждым утверждением по 5-балльной системе: 1 балл - совершенно не согласен, это утверждение совсем не подходит; 5 баллов - совершенно согласен, это утверждение абсолютно подходит. Для того чтобы </w:t>
      </w:r>
      <w:r>
        <w:rPr>
          <w:rFonts w:ascii="Times New Roman CYR" w:hAnsi="Times New Roman CYR" w:cs="Times New Roman CYR"/>
          <w:sz w:val="28"/>
          <w:szCs w:val="28"/>
        </w:rPr>
        <w:t>выразить это количественно, используют три вида показателей моду, медиану и среднюю</w:t>
      </w:r>
      <w:r>
        <w:rPr>
          <w:rFonts w:ascii="Times New Roman CYR" w:hAnsi="Times New Roman CYR" w:cs="Times New Roman CYR"/>
          <w:i/>
          <w:iCs/>
          <w:sz w:val="28"/>
          <w:szCs w:val="28"/>
        </w:rPr>
        <w:t>.</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Мода (Мо) - это самый простой из всех трех показателей. Она соответствует либо наиболее частому значению, либо среднему значению класса с наибольшей частотой.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Медиана</w:t>
      </w:r>
      <w:r>
        <w:rPr>
          <w:rFonts w:ascii="Times New Roman CYR" w:hAnsi="Times New Roman CYR" w:cs="Times New Roman CYR"/>
          <w:sz w:val="28"/>
          <w:szCs w:val="28"/>
        </w:rPr>
        <w:t xml:space="preserve"> (Me) соответствует центральному значению в последовательном ряду всех полученных значений. В случае если число данных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 xml:space="preserve">четное, медиана равна средней арифметической между значениями, находящимися в ряду на n/2-м и n/2+1-м местах.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Средняя арифметическая </w:t>
      </w:r>
      <w:r>
        <w:rPr>
          <w:rFonts w:ascii="Times New Roman CYR" w:hAnsi="Times New Roman CYR" w:cs="Times New Roman CYR"/>
          <w:sz w:val="28"/>
          <w:szCs w:val="28"/>
        </w:rPr>
        <w:t>(М) - это наиболее часто используемый показатель центральной тенденции. Ее применяют, в частности, в расчетах, необходимых для описания распределения и для его дальнейшего анализа. Ее вычисляют, разделив сумму всех значений данных на число этих данных. Есл</w:t>
      </w:r>
      <w:r>
        <w:rPr>
          <w:rFonts w:ascii="Times New Roman CYR" w:hAnsi="Times New Roman CYR" w:cs="Times New Roman CYR"/>
          <w:sz w:val="28"/>
          <w:szCs w:val="28"/>
        </w:rPr>
        <w:t xml:space="preserve">и теперь сравнить все эти три параметра, то будет видно, что при нормальном распределении они более или менее совпадают, а при асимметричном распределении нет.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количественной оценки разброса результатов</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относительно средней в том или ином распределени</w:t>
      </w:r>
      <w:r>
        <w:rPr>
          <w:rFonts w:ascii="Times New Roman CYR" w:hAnsi="Times New Roman CYR" w:cs="Times New Roman CYR"/>
          <w:sz w:val="28"/>
          <w:szCs w:val="28"/>
        </w:rPr>
        <w:t xml:space="preserve">и существуют более точные методы, чем измерение диапазона. Чаще всего для оценки разброса определяют отклонение каждого из полученных значений от средней (М-М), обозначаемое буквой </w:t>
      </w:r>
      <w:r>
        <w:rPr>
          <w:rFonts w:ascii="Times New Roman CYR" w:hAnsi="Times New Roman CYR" w:cs="Times New Roman CYR"/>
          <w:i/>
          <w:iCs/>
          <w:sz w:val="28"/>
          <w:szCs w:val="28"/>
        </w:rPr>
        <w:t xml:space="preserve">d, </w:t>
      </w:r>
      <w:r>
        <w:rPr>
          <w:rFonts w:ascii="Times New Roman CYR" w:hAnsi="Times New Roman CYR" w:cs="Times New Roman CYR"/>
          <w:sz w:val="28"/>
          <w:szCs w:val="28"/>
        </w:rPr>
        <w:t>а затем вычисляют среднюю арифметическую всех этих отклонений. Чем она б</w:t>
      </w:r>
      <w:r>
        <w:rPr>
          <w:rFonts w:ascii="Times New Roman CYR" w:hAnsi="Times New Roman CYR" w:cs="Times New Roman CYR"/>
          <w:sz w:val="28"/>
          <w:szCs w:val="28"/>
        </w:rPr>
        <w:t xml:space="preserve">ольше, тем больше разброс данных и тем более разнородна выборка. Напротив, если эта средняя невелика» то данные больше сконцентрированы относительно их среднего значения и выборка более однородна.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первый показатель, используемый для оценки разброса,</w:t>
      </w:r>
      <w:r>
        <w:rPr>
          <w:rFonts w:ascii="Times New Roman CYR" w:hAnsi="Times New Roman CYR" w:cs="Times New Roman CYR"/>
          <w:sz w:val="28"/>
          <w:szCs w:val="28"/>
        </w:rPr>
        <w:t xml:space="preserve"> - это среднее отклонение. Его вычисляют следующим образом. Собрав все данные и расположив их в ряд, находят среднюю арифметическую для выборки. Затем вычисляют отклонения каждого значения от средней и суммируют их. </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52650"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466725"/>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 xml:space="preserve">де S(сигма) означает сумму; </w:t>
      </w:r>
      <w:r>
        <w:rPr>
          <w:rFonts w:ascii="Times New Roman CYR" w:hAnsi="Times New Roman CYR" w:cs="Times New Roman CYR"/>
          <w:i/>
          <w:iCs/>
          <w:sz w:val="28"/>
          <w:szCs w:val="28"/>
        </w:rPr>
        <w:t xml:space="preserve">|d| - </w:t>
      </w:r>
      <w:r>
        <w:rPr>
          <w:rFonts w:ascii="Times New Roman CYR" w:hAnsi="Times New Roman CYR" w:cs="Times New Roman CYR"/>
          <w:sz w:val="28"/>
          <w:szCs w:val="28"/>
        </w:rPr>
        <w:t xml:space="preserve">абсолютное значение каждого индивидуального отклонения от средней; </w:t>
      </w:r>
      <w:r>
        <w:rPr>
          <w:rFonts w:ascii="Times New Roman CYR" w:hAnsi="Times New Roman CYR" w:cs="Times New Roman CYR"/>
          <w:i/>
          <w:iCs/>
          <w:sz w:val="28"/>
          <w:szCs w:val="28"/>
        </w:rPr>
        <w:t>n</w:t>
      </w:r>
      <w:r>
        <w:rPr>
          <w:rFonts w:ascii="Times New Roman CYR" w:hAnsi="Times New Roman CYR" w:cs="Times New Roman CYR"/>
          <w:sz w:val="28"/>
          <w:szCs w:val="28"/>
        </w:rPr>
        <w:t xml:space="preserve"> - число данных.</w:t>
      </w:r>
      <w:r>
        <w:rPr>
          <w:rFonts w:ascii="Times New Roman CYR" w:hAnsi="Times New Roman CYR" w:cs="Times New Roman CYR"/>
          <w:sz w:val="28"/>
          <w:szCs w:val="28"/>
        </w:rPr>
        <w:br/>
        <w:t>Однако абсолютными значениями довольно трудно оперировать в алгебраических формулах, используемых в более сложном статистическом анализе.</w:t>
      </w:r>
      <w:r>
        <w:rPr>
          <w:rFonts w:ascii="Times New Roman CYR" w:hAnsi="Times New Roman CYR" w:cs="Times New Roman CYR"/>
          <w:sz w:val="28"/>
          <w:szCs w:val="28"/>
        </w:rPr>
        <w:t xml:space="preserve"> Поэтому статистики решили пойти по «обходному пути», позволяющему отказаться от значений с отрицательным знаком, а именно </w:t>
      </w:r>
      <w:r>
        <w:rPr>
          <w:rFonts w:ascii="Times New Roman CYR" w:hAnsi="Times New Roman CYR" w:cs="Times New Roman CYR"/>
          <w:i/>
          <w:iCs/>
          <w:sz w:val="28"/>
          <w:szCs w:val="28"/>
        </w:rPr>
        <w:t xml:space="preserve">возводить все значения в квадрат, </w:t>
      </w:r>
      <w:r>
        <w:rPr>
          <w:rFonts w:ascii="Times New Roman CYR" w:hAnsi="Times New Roman CYR" w:cs="Times New Roman CYR"/>
          <w:sz w:val="28"/>
          <w:szCs w:val="28"/>
        </w:rPr>
        <w:t>а затем делить сумму квадратов на число Формула для вычисления вариансы (дисперсии), таким образом,</w:t>
      </w:r>
      <w:r>
        <w:rPr>
          <w:rFonts w:ascii="Times New Roman CYR" w:hAnsi="Times New Roman CYR" w:cs="Times New Roman CYR"/>
          <w:sz w:val="28"/>
          <w:szCs w:val="28"/>
        </w:rPr>
        <w:t xml:space="preserve"> следующая</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2270E1">
        <w:rPr>
          <w:rFonts w:ascii="Microsoft Sans Serif" w:hAnsi="Microsoft Sans Serif" w:cs="Microsoft Sans Serif"/>
          <w:noProof/>
          <w:sz w:val="17"/>
          <w:szCs w:val="17"/>
        </w:rPr>
        <w:drawing>
          <wp:inline distT="0" distB="0" distL="0" distR="0">
            <wp:extent cx="1285875"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438150"/>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Наконец, чтобы получить показатель, сопоставимый по величине со средним отклонением, статистики решили извлекать из вариансы квадратный корень.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получается так называемое стандартное отклонение:</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486025" cy="523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523875"/>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еще добавить, что для того, чтобы более точно оценить стандартное отклонение для малых выборок, в знаменателе выражения под корнем надо использовать не </w:t>
      </w:r>
      <w:r>
        <w:rPr>
          <w:rFonts w:ascii="Times New Roman CYR" w:hAnsi="Times New Roman CYR" w:cs="Times New Roman CYR"/>
          <w:i/>
          <w:iCs/>
          <w:sz w:val="28"/>
          <w:szCs w:val="28"/>
        </w:rPr>
        <w:t>n</w:t>
      </w:r>
      <w:r>
        <w:rPr>
          <w:rFonts w:ascii="Times New Roman CYR" w:hAnsi="Times New Roman CYR" w:cs="Times New Roman CYR"/>
          <w:sz w:val="28"/>
          <w:szCs w:val="28"/>
        </w:rPr>
        <w:t xml:space="preserve">, а </w:t>
      </w:r>
      <w:r>
        <w:rPr>
          <w:rFonts w:ascii="Times New Roman CYR" w:hAnsi="Times New Roman CYR" w:cs="Times New Roman CYR"/>
          <w:i/>
          <w:iCs/>
          <w:sz w:val="28"/>
          <w:szCs w:val="28"/>
        </w:rPr>
        <w:t>n-</w:t>
      </w:r>
      <w:r>
        <w:rPr>
          <w:rFonts w:ascii="Times New Roman CYR" w:hAnsi="Times New Roman CYR" w:cs="Times New Roman CYR"/>
          <w:sz w:val="28"/>
          <w:szCs w:val="28"/>
        </w:rPr>
        <w:t>1:</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09675" cy="495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Стандартное</w:t>
      </w:r>
      <w:r>
        <w:rPr>
          <w:rFonts w:ascii="Times New Roman CYR" w:hAnsi="Times New Roman CYR" w:cs="Times New Roman CYR"/>
          <w:sz w:val="28"/>
          <w:szCs w:val="28"/>
        </w:rPr>
        <w:t xml:space="preserve"> отклонение для популяции обозначается маленькой греческой буквой сигма (</w:t>
      </w:r>
      <w:r>
        <w:rPr>
          <w:rFonts w:ascii="Times New Roman" w:hAnsi="Times New Roman" w:cs="Times New Roman"/>
          <w:sz w:val="28"/>
          <w:szCs w:val="28"/>
        </w:rPr>
        <w:t xml:space="preserve">σ), </w:t>
      </w:r>
      <w:r>
        <w:rPr>
          <w:rFonts w:ascii="Times New Roman CYR" w:hAnsi="Times New Roman CYR" w:cs="Times New Roman CYR"/>
          <w:sz w:val="28"/>
          <w:szCs w:val="28"/>
        </w:rPr>
        <w:t xml:space="preserve">а для выборки - буквой </w:t>
      </w:r>
      <w:r>
        <w:rPr>
          <w:rFonts w:ascii="Times New Roman CYR" w:hAnsi="Times New Roman CYR" w:cs="Times New Roman CYR"/>
          <w:i/>
          <w:iCs/>
          <w:sz w:val="28"/>
          <w:szCs w:val="28"/>
        </w:rPr>
        <w:t xml:space="preserve">s. </w:t>
      </w:r>
      <w:r>
        <w:rPr>
          <w:rFonts w:ascii="Times New Roman CYR" w:hAnsi="Times New Roman CYR" w:cs="Times New Roman CYR"/>
          <w:sz w:val="28"/>
          <w:szCs w:val="28"/>
        </w:rPr>
        <w:t xml:space="preserve">Это касается и вариансы, т.е. квадрата стандартного отклонения: для популяции она обозначается </w:t>
      </w:r>
      <w:r>
        <w:rPr>
          <w:rFonts w:ascii="Times New Roman" w:hAnsi="Times New Roman" w:cs="Times New Roman"/>
          <w:sz w:val="28"/>
          <w:szCs w:val="28"/>
        </w:rPr>
        <w:t>σ</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 xml:space="preserve">а для выборки </w:t>
      </w:r>
      <w:r>
        <w:rPr>
          <w:rFonts w:ascii="Times New Roman CYR" w:hAnsi="Times New Roman CYR" w:cs="Times New Roman CYR"/>
          <w:i/>
          <w:iCs/>
          <w:sz w:val="28"/>
          <w:szCs w:val="28"/>
        </w:rPr>
        <w:t>- s</w:t>
      </w:r>
      <w:r>
        <w:rPr>
          <w:rFonts w:ascii="Times New Roman CYR" w:hAnsi="Times New Roman CYR" w:cs="Times New Roman CYR"/>
          <w:i/>
          <w:iCs/>
          <w:sz w:val="28"/>
          <w:szCs w:val="28"/>
          <w:vertAlign w:val="superscript"/>
        </w:rPr>
        <w:t>2</w:t>
      </w:r>
      <w:r>
        <w:rPr>
          <w:rFonts w:ascii="Times New Roman CYR" w:hAnsi="Times New Roman CYR" w:cs="Times New Roman CYR"/>
          <w:i/>
          <w:iCs/>
          <w:sz w:val="28"/>
          <w:szCs w:val="28"/>
        </w:rPr>
        <w:t>.)</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расчетов представили в</w:t>
      </w:r>
      <w:r>
        <w:rPr>
          <w:rFonts w:ascii="Times New Roman CYR" w:hAnsi="Times New Roman CYR" w:cs="Times New Roman CYR"/>
          <w:sz w:val="28"/>
          <w:szCs w:val="28"/>
        </w:rPr>
        <w:t xml:space="preserve"> таблице 2. </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диагностики взаимоотношений родитель-ребенок (в связи с тем, что многие испытуемые из неполных семей диагностировались отношения студента и матери) в целом по выборке испытуемые, удовлетворены сложившимися отношениями с родител</w:t>
      </w:r>
      <w:r>
        <w:rPr>
          <w:rFonts w:ascii="Times New Roman CYR" w:hAnsi="Times New Roman CYR" w:cs="Times New Roman CYR"/>
          <w:sz w:val="28"/>
          <w:szCs w:val="28"/>
        </w:rPr>
        <w:t xml:space="preserve">ями (среднее = 12; медиана = 12; мультимодальное распределение). </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 Данные описательной статистики взаимоотношений родитель-ребенок по выборке</w:t>
      </w:r>
    </w:p>
    <w:tbl>
      <w:tblPr>
        <w:tblW w:w="0" w:type="auto"/>
        <w:tblInd w:w="4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66"/>
        <w:gridCol w:w="939"/>
        <w:gridCol w:w="780"/>
        <w:gridCol w:w="992"/>
        <w:gridCol w:w="709"/>
        <w:gridCol w:w="992"/>
        <w:gridCol w:w="1134"/>
        <w:gridCol w:w="1134"/>
      </w:tblGrid>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Медиана</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Мода</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Дисперсия</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Стандартное отклонение</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Ошибка среднего</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Требовате</w:t>
            </w:r>
            <w:r>
              <w:rPr>
                <w:rFonts w:ascii="Times New Roman CYR" w:hAnsi="Times New Roman CYR" w:cs="Times New Roman CYR"/>
                <w:sz w:val="20"/>
                <w:szCs w:val="20"/>
              </w:rPr>
              <w:t>льность родителей</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11,42</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10,28</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3,20641</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0,413946</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Строгость родителей</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11,78</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9,43</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3,07032</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0,396376</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 со стороны родителей</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10,07</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4,74</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2,17744</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0,281106</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близость с родителями</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10,7</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8,89</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2,98187</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0,384957</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ребенка родителями</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10,87</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2,89047</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0,373158</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Сотрудничество</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9,75</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2,01372</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0,259971</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Согласие между ребенком и родителями</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4,29</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2,07242</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0,267548</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Последовательность роди</w:t>
            </w:r>
            <w:r>
              <w:rPr>
                <w:rFonts w:ascii="Times New Roman CYR" w:hAnsi="Times New Roman CYR" w:cs="Times New Roman CYR"/>
                <w:sz w:val="20"/>
                <w:szCs w:val="20"/>
              </w:rPr>
              <w:t>телей</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10,23</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4,18</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2,04497</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0,264005</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Авторитет родителей</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10,58</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Multiple</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10,15</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3,18520</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0,411207</w:t>
            </w:r>
          </w:p>
        </w:tc>
      </w:tr>
      <w:tr w:rsidR="00000000">
        <w:tblPrEx>
          <w:tblCellMar>
            <w:top w:w="0" w:type="dxa"/>
            <w:bottom w:w="0" w:type="dxa"/>
          </w:tblCellMar>
        </w:tblPrEx>
        <w:tc>
          <w:tcPr>
            <w:tcW w:w="196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Удовлетворенность отношениями с родителями</w:t>
            </w:r>
          </w:p>
        </w:tc>
        <w:tc>
          <w:tcPr>
            <w:tcW w:w="9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12,47</w:t>
            </w:r>
          </w:p>
        </w:tc>
        <w:tc>
          <w:tcPr>
            <w:tcW w:w="78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12,00</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Multiple</w:t>
            </w:r>
          </w:p>
        </w:tc>
        <w:tc>
          <w:tcPr>
            <w:tcW w:w="70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20,73</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4,55277</w:t>
            </w:r>
          </w:p>
        </w:tc>
        <w:tc>
          <w:tcPr>
            <w:tcW w:w="1134"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0,587760</w:t>
            </w:r>
          </w:p>
        </w:tc>
      </w:tr>
    </w:tbl>
    <w:p w:rsidR="00000000" w:rsidRDefault="009341D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Идеальными свои отношения с родителями склонны счи</w:t>
      </w:r>
      <w:r>
        <w:rPr>
          <w:rFonts w:ascii="Times New Roman CYR" w:hAnsi="Times New Roman CYR" w:cs="Times New Roman CYR"/>
          <w:sz w:val="28"/>
          <w:szCs w:val="28"/>
        </w:rPr>
        <w:t>тать 33,3% студентов, остальная часть считает, что их отношения с родителями требуют коррекции.</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Модульный тест Анцупова</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методикой изучения межличностных отношений в группе исследуемых студентов выступил «Модульный тест Анцупова». Он имеет модульну</w:t>
      </w:r>
      <w:r>
        <w:rPr>
          <w:rFonts w:ascii="Times New Roman CYR" w:hAnsi="Times New Roman CYR" w:cs="Times New Roman CYR"/>
          <w:sz w:val="28"/>
          <w:szCs w:val="28"/>
        </w:rPr>
        <w:t xml:space="preserve">ю структуру и тем самым позволяет оценивать в рамках одной методики и межличностные отношения, и некоторые другие характеристики группы, интересующие психолога.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опросного листа для студентов был сформирован из 2-х основных и 4-х дополнительных мод</w:t>
      </w:r>
      <w:r>
        <w:rPr>
          <w:rFonts w:ascii="Times New Roman CYR" w:hAnsi="Times New Roman CYR" w:cs="Times New Roman CYR"/>
          <w:sz w:val="28"/>
          <w:szCs w:val="28"/>
        </w:rPr>
        <w:t xml:space="preserve">улей. Студентам предлагалось оценить их отношение к каждому и оценить то, как к ним, на их взгляд, относится другой.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базовых модуля - «Мое отношение к...» и «Отношение ко мне» - дают возможность оценить реальное отношение студентов к конкретному челов</w:t>
      </w:r>
      <w:r>
        <w:rPr>
          <w:rFonts w:ascii="Times New Roman CYR" w:hAnsi="Times New Roman CYR" w:cs="Times New Roman CYR"/>
          <w:sz w:val="28"/>
          <w:szCs w:val="28"/>
        </w:rPr>
        <w:t>еку и воспринимаемое ими отношение конкретного человека к ним. Усредненная оценка по базовым модулям отражает межличностные отношения студента. Усредненная оценка по всем модулям отражает статус студента. На основе первичных оценок по базовым модулям рассч</w:t>
      </w:r>
      <w:r>
        <w:rPr>
          <w:rFonts w:ascii="Times New Roman CYR" w:hAnsi="Times New Roman CYR" w:cs="Times New Roman CYR"/>
          <w:sz w:val="28"/>
          <w:szCs w:val="28"/>
        </w:rPr>
        <w:t xml:space="preserve">итывались индексы конфликтности межличностных отношений. Оценки выставлялись на специальном бланке, разработанном таким образом, чтобы исключить всякое подозрение опрашиваемых относительно возможности их идентификации по почерку. Процедура опроса занимала </w:t>
      </w:r>
      <w:r>
        <w:rPr>
          <w:rFonts w:ascii="Times New Roman CYR" w:hAnsi="Times New Roman CYR" w:cs="Times New Roman CYR"/>
          <w:sz w:val="28"/>
          <w:szCs w:val="28"/>
        </w:rPr>
        <w:t xml:space="preserve">около 40-50 минут. </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проверки значимости и статистической достоверности различий межличностных отношений студентов в рассчитывался 1-критерий Стьюдента. Рассмотрим общую характеристику межличностных отношений студентов (табл. 3).</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Стьюдента - это пр</w:t>
      </w:r>
      <w:r>
        <w:rPr>
          <w:rFonts w:ascii="Times New Roman CYR" w:hAnsi="Times New Roman CYR" w:cs="Times New Roman CYR"/>
          <w:sz w:val="28"/>
          <w:szCs w:val="28"/>
        </w:rPr>
        <w:t>остейший параметрический критерий, когда речь идет о задачах однородности одной и двух выборок. При нахождении критерии Стьюдента использовали формулу:</w:t>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90625"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476250"/>
                    </a:xfrm>
                    <a:prstGeom prst="rect">
                      <a:avLst/>
                    </a:prstGeom>
                    <a:noFill/>
                    <a:ln>
                      <a:noFill/>
                    </a:ln>
                  </pic:spPr>
                </pic:pic>
              </a:graphicData>
            </a:graphic>
          </wp:inline>
        </w:drawing>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X</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среднее выборки; </w:t>
      </w:r>
      <w:r>
        <w:rPr>
          <w:rFonts w:ascii="Times New Roman CYR" w:hAnsi="Times New Roman CYR" w:cs="Times New Roman CYR"/>
          <w:i/>
          <w:iCs/>
          <w:sz w:val="28"/>
          <w:szCs w:val="28"/>
        </w:rPr>
        <w:t xml:space="preserve">N </w:t>
      </w:r>
      <w:r>
        <w:rPr>
          <w:rFonts w:ascii="Times New Roman CYR" w:hAnsi="Times New Roman CYR" w:cs="Times New Roman CYR"/>
          <w:sz w:val="28"/>
          <w:szCs w:val="28"/>
        </w:rPr>
        <w:t xml:space="preserve">- количество наблюдений в выборке;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стандартное отклонение; </w:t>
      </w:r>
      <w:r>
        <w:rPr>
          <w:rFonts w:ascii="Times New Roman CYR" w:hAnsi="Times New Roman CYR" w:cs="Times New Roman CYR"/>
          <w:i/>
          <w:iCs/>
          <w:sz w:val="28"/>
          <w:szCs w:val="28"/>
        </w:rPr>
        <w:t>а</w:t>
      </w:r>
      <w:r>
        <w:rPr>
          <w:rFonts w:ascii="Times New Roman CYR" w:hAnsi="Times New Roman CYR" w:cs="Times New Roman CYR"/>
          <w:i/>
          <w:iCs/>
          <w:sz w:val="28"/>
          <w:szCs w:val="28"/>
          <w:vertAlign w:val="subscript"/>
        </w:rPr>
        <w:t>0</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 xml:space="preserve">гипотетическое значение среднего. Число степеней свободы равно </w:t>
      </w:r>
      <w:r>
        <w:rPr>
          <w:rFonts w:ascii="Times New Roman CYR" w:hAnsi="Times New Roman CYR" w:cs="Times New Roman CYR"/>
          <w:i/>
          <w:iCs/>
          <w:sz w:val="28"/>
          <w:szCs w:val="28"/>
        </w:rPr>
        <w:t>N-1.</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выявлены различия на достоверно значимом уровне в показателях объема индивидуального вклада студента в общее дело группы (1=9,270), преобладания групповых</w:t>
      </w:r>
      <w:r>
        <w:rPr>
          <w:rFonts w:ascii="Times New Roman CYR" w:hAnsi="Times New Roman CYR" w:cs="Times New Roman CYR"/>
          <w:sz w:val="28"/>
          <w:szCs w:val="28"/>
        </w:rPr>
        <w:t xml:space="preserve"> интересов над личными (1=9,004), статуса (1=8,353), способности работать в команде (1=5,350), реальных отношений (1=5,259), межличностных отношений в целом (1=4,680) и воспринимаемых отношений (1=3,868).</w:t>
      </w:r>
    </w:p>
    <w:p w:rsidR="00000000" w:rsidRDefault="009341D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Общая характеристика межличностных отнош</w:t>
      </w:r>
      <w:r>
        <w:rPr>
          <w:rFonts w:ascii="Times New Roman CYR" w:hAnsi="Times New Roman CYR" w:cs="Times New Roman CYR"/>
          <w:sz w:val="28"/>
          <w:szCs w:val="28"/>
        </w:rPr>
        <w:t>ений студентов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40" w:type="dxa"/>
          <w:right w:w="40" w:type="dxa"/>
        </w:tblCellMar>
        <w:tblLook w:val="0000" w:firstRow="0" w:lastRow="0" w:firstColumn="0" w:lastColumn="0" w:noHBand="0" w:noVBand="0"/>
      </w:tblPr>
      <w:tblGrid>
        <w:gridCol w:w="1791"/>
        <w:gridCol w:w="992"/>
        <w:gridCol w:w="1276"/>
        <w:gridCol w:w="992"/>
        <w:gridCol w:w="1293"/>
        <w:gridCol w:w="739"/>
        <w:gridCol w:w="1512"/>
      </w:tblGrid>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Показатель</w:t>
            </w:r>
          </w:p>
        </w:tc>
        <w:tc>
          <w:tcPr>
            <w:tcW w:w="2268"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Девушки</w:t>
            </w:r>
          </w:p>
        </w:tc>
        <w:tc>
          <w:tcPr>
            <w:tcW w:w="2285" w:type="dxa"/>
            <w:gridSpan w:val="2"/>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Юноши</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Критич. (р=0,05)</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Станд. откл.</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lang w:val="en-US"/>
              </w:rPr>
            </w:pP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lang w:val="en-US"/>
              </w:rPr>
            </w:pP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Реальные отношения</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8,79</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0,94</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7,98</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5,259</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Воспринимаемые отношения</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8,53</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0,91</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8,00</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0,95</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3,868</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Межличностные отношения в целом</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8,65</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0,88</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7,99</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4,680</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Способность работать в команде</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7,99</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6,92</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5,350</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Групповые интересы- личные интересы</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8,12</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6,13</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1,38</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9,004</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Индивидуальный вклад в общее дело группы</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8,85</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0,84</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7,07</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1,34</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9,270</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r w:rsidR="00000000">
        <w:tblPrEx>
          <w:tblCellMar>
            <w:top w:w="0" w:type="dxa"/>
            <w:bottom w:w="0" w:type="dxa"/>
          </w:tblCellMar>
        </w:tblPrEx>
        <w:trPr>
          <w:jc w:val="center"/>
        </w:trPr>
        <w:tc>
          <w:tcPr>
            <w:tcW w:w="1791"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Статус</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8,57</w:t>
            </w:r>
          </w:p>
        </w:tc>
        <w:tc>
          <w:tcPr>
            <w:tcW w:w="1276"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w:t>
            </w:r>
          </w:p>
        </w:tc>
        <w:tc>
          <w:tcPr>
            <w:tcW w:w="99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7,20</w:t>
            </w:r>
          </w:p>
        </w:tc>
        <w:tc>
          <w:tcPr>
            <w:tcW w:w="1293"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c>
          <w:tcPr>
            <w:tcW w:w="739"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b/>
                <w:bCs/>
                <w:sz w:val="20"/>
                <w:szCs w:val="20"/>
              </w:rPr>
              <w:t>8,353</w:t>
            </w:r>
          </w:p>
        </w:tc>
        <w:tc>
          <w:tcPr>
            <w:tcW w:w="1512"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1,980</w:t>
            </w:r>
          </w:p>
        </w:tc>
      </w:tr>
    </w:tbl>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сравнению с мальчиками девушки-студентки характеризуются качественно более высоким уровнем реальных отношений, воспринимаемых отношений и межличностных отношений в целом, а также большей способностью работать в команде, более ярко выр</w:t>
      </w:r>
      <w:r>
        <w:rPr>
          <w:rFonts w:ascii="Times New Roman CYR" w:hAnsi="Times New Roman CYR" w:cs="Times New Roman CYR"/>
          <w:sz w:val="28"/>
          <w:szCs w:val="28"/>
        </w:rPr>
        <w:t>аженным преобладанием групповых интересов над личными, большим объемом индивидуального вклада в общее дело и более высоким статусом студентов.</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Тест на определение творческого потенциала С.Д. Резнина, С. Н. Соколова «Каков ваш творческий потенциал?»</w:t>
      </w:r>
    </w:p>
    <w:p w:rsidR="00000000" w:rsidRDefault="009341D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опр</w:t>
      </w:r>
      <w:r>
        <w:rPr>
          <w:rFonts w:ascii="Times New Roman CYR" w:hAnsi="Times New Roman CYR" w:cs="Times New Roman CYR"/>
          <w:sz w:val="28"/>
          <w:szCs w:val="28"/>
        </w:rPr>
        <w:t>еделения уровня творческого потенциала студентов мы использовали методику С.Д. Резина. При изучении творческой активности студентов были получены результаты для девушек и юношей. Для определения различий между двумя группами мы применили критерий Колмогоро</w:t>
      </w:r>
      <w:r>
        <w:rPr>
          <w:rFonts w:ascii="Times New Roman CYR" w:hAnsi="Times New Roman CYR" w:cs="Times New Roman CYR"/>
          <w:sz w:val="28"/>
          <w:szCs w:val="28"/>
        </w:rPr>
        <w:t xml:space="preserve">ва - Смирнова. Критерий Колмогорова-Смирнова - статистический критерий &lt;http://ru.wikipedia.org/wiki/%D0%A1%D1%82%D0%B0%D1%82%D0%B8%D1%81%D1%82%D0%B8%D1%87%D0%B5%D1%81%D0%BA%D0%B8%D0%B9_%D0%BA%D1%80%D0%B8%D1%82%D0%B5%D1%80%D0%B8%D0%B9&gt;, использующийся для </w:t>
      </w:r>
      <w:r>
        <w:rPr>
          <w:rFonts w:ascii="Times New Roman CYR" w:hAnsi="Times New Roman CYR" w:cs="Times New Roman CYR"/>
          <w:sz w:val="28"/>
          <w:szCs w:val="28"/>
        </w:rPr>
        <w:t>определения того, подчиняются ли два эмпирических распределения &lt;http://ru.wikipedia.org/wiki/%D0%AD%D0%BC%D0%BF%D0%B8%D1%80%D0%B8%D1%87%D0%B5%D1%81%D0%BA%D0%B0%D1%8F_%D1%84%D1%83%D0%BD%D0%BA%D1%86%D0%B8%D1%8F_%D1%80%D0%B0%D1%81%D0%BF%D1%80%D0%B5%D0%B4%D0%</w:t>
      </w:r>
      <w:r>
        <w:rPr>
          <w:rFonts w:ascii="Times New Roman CYR" w:hAnsi="Times New Roman CYR" w:cs="Times New Roman CYR"/>
          <w:sz w:val="28"/>
          <w:szCs w:val="28"/>
        </w:rPr>
        <w:t>B5%D0%BB%D0%B5%D0%BD%D0%B8%D1%8F&gt; одному закону &lt;http://ru.wikipedia.org/wiki/%D0%A0%D0%B0%D1%81%D0%BF%D1%80%D0%B5%D0%B4%D0%B5%D0%BB%D0%B5%D0%BD%D0%B8%D0%B5_%D0%B2%D0%B5%D1%80%D0%BE%D1%8F%D1%82%D0%BD%D0%BE%D1%81%D1%82%D0%B5%D0%B9&gt;, либо того, подчиняется л</w:t>
      </w:r>
      <w:r>
        <w:rPr>
          <w:rFonts w:ascii="Times New Roman CYR" w:hAnsi="Times New Roman CYR" w:cs="Times New Roman CYR"/>
          <w:sz w:val="28"/>
          <w:szCs w:val="28"/>
        </w:rPr>
        <w:t>и полученное распределение предполагаемой модели &lt;http://ru.wikipedia.org/wiki/%D0%A0%D0%B0%D1%81%D0%BF%D1%80%D0%B5%D0%B4%D0%B5%D0%BB%D0%B5%D0%BD%D0%B8%D0%B5_%D0%B2%D0%B5%D1%80%D0%BE%D1%8F%D1%82%D0%BD%D0%BE%D1%81%D1%82%D0%B5%D0%B9&gt;. Являются ли значимыми р</w:t>
      </w:r>
      <w:r>
        <w:rPr>
          <w:rFonts w:ascii="Times New Roman CYR" w:hAnsi="Times New Roman CYR" w:cs="Times New Roman CYR"/>
          <w:sz w:val="28"/>
          <w:szCs w:val="28"/>
        </w:rPr>
        <w:t>азличия между 2 исследуемыми группами?</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Творческий потенциал студентов по методике С.Д. Резнина, С. Н. Соколова «Каков ваш творческий потенциал?»</w:t>
      </w:r>
    </w:p>
    <w:tbl>
      <w:tblPr>
        <w:tblW w:w="0" w:type="auto"/>
        <w:jc w:val="center"/>
        <w:tblLayout w:type="fixed"/>
        <w:tblCellMar>
          <w:left w:w="0" w:type="dxa"/>
          <w:right w:w="0" w:type="dxa"/>
        </w:tblCellMar>
        <w:tblLook w:val="0000" w:firstRow="0" w:lastRow="0" w:firstColumn="0" w:lastColumn="0" w:noHBand="0" w:noVBand="0"/>
      </w:tblPr>
      <w:tblGrid>
        <w:gridCol w:w="2840"/>
        <w:gridCol w:w="2841"/>
        <w:gridCol w:w="2841"/>
      </w:tblGrid>
      <w:tr w:rsidR="00000000">
        <w:tblPrEx>
          <w:tblCellMar>
            <w:top w:w="0" w:type="dxa"/>
            <w:left w:w="0" w:type="dxa"/>
            <w:bottom w:w="0" w:type="dxa"/>
            <w:right w:w="0" w:type="dxa"/>
          </w:tblCellMar>
        </w:tblPrEx>
        <w:trPr>
          <w:jc w:val="center"/>
        </w:trPr>
        <w:tc>
          <w:tcPr>
            <w:tcW w:w="284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усвоения</w:t>
            </w:r>
          </w:p>
        </w:tc>
        <w:tc>
          <w:tcPr>
            <w:tcW w:w="2841" w:type="dxa"/>
            <w:tcBorders>
              <w:top w:val="single" w:sz="6" w:space="0" w:color="auto"/>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в 1 группе (девушки)</w:t>
            </w:r>
          </w:p>
        </w:tc>
        <w:tc>
          <w:tcPr>
            <w:tcW w:w="2841" w:type="dxa"/>
            <w:tcBorders>
              <w:top w:val="single" w:sz="6" w:space="0" w:color="auto"/>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Частота в 2 группе (юноши)</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Хороший</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 чел.</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 чел.</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Приблизительный</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чел.</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чел.</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Плохой</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чел.</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 чел.</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Объём выборки</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n</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=172+36+15=223</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n</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=120+49+36=205</w:t>
            </w:r>
          </w:p>
        </w:tc>
      </w:tr>
    </w:tbl>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Вычисляем относительные частоты </w:t>
      </w:r>
      <w:r>
        <w:rPr>
          <w:rFonts w:ascii="Times New Roman CYR" w:hAnsi="Times New Roman CYR" w:cs="Times New Roman CYR"/>
          <w:sz w:val="28"/>
          <w:szCs w:val="28"/>
          <w:lang w:val="en-US"/>
        </w:rPr>
        <w:t>f</w:t>
      </w:r>
      <w:r>
        <w:rPr>
          <w:rFonts w:ascii="Times New Roman CYR" w:hAnsi="Times New Roman CYR" w:cs="Times New Roman CYR"/>
          <w:sz w:val="28"/>
          <w:szCs w:val="28"/>
        </w:rPr>
        <w:t>, равные частному от деления частот на объём выборки, для двух имеющихся выборок.  Далее определяем модуль разности</w:t>
      </w:r>
      <w:r>
        <w:rPr>
          <w:rFonts w:ascii="Times New Roman CYR" w:hAnsi="Times New Roman CYR" w:cs="Times New Roman CYR"/>
          <w:sz w:val="28"/>
          <w:szCs w:val="28"/>
        </w:rPr>
        <w:t xml:space="preserve"> соответствующих относительных частот для 2 выборок. </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Модуль разности соответствующих относительных частот для 2 выборок</w:t>
      </w:r>
    </w:p>
    <w:tbl>
      <w:tblPr>
        <w:tblW w:w="0" w:type="auto"/>
        <w:jc w:val="center"/>
        <w:tblLayout w:type="fixed"/>
        <w:tblCellMar>
          <w:left w:w="0" w:type="dxa"/>
          <w:right w:w="0" w:type="dxa"/>
        </w:tblCellMar>
        <w:tblLook w:val="0000" w:firstRow="0" w:lastRow="0" w:firstColumn="0" w:lastColumn="0" w:noHBand="0" w:noVBand="0"/>
      </w:tblPr>
      <w:tblGrid>
        <w:gridCol w:w="2840"/>
        <w:gridCol w:w="2841"/>
        <w:gridCol w:w="2841"/>
      </w:tblGrid>
      <w:tr w:rsidR="00000000">
        <w:tblPrEx>
          <w:tblCellMar>
            <w:top w:w="0" w:type="dxa"/>
            <w:left w:w="0" w:type="dxa"/>
            <w:bottom w:w="0" w:type="dxa"/>
            <w:right w:w="0" w:type="dxa"/>
          </w:tblCellMar>
        </w:tblPrEx>
        <w:trPr>
          <w:jc w:val="center"/>
        </w:trPr>
        <w:tc>
          <w:tcPr>
            <w:tcW w:w="2840" w:type="dxa"/>
            <w:tcBorders>
              <w:top w:val="single" w:sz="6" w:space="0" w:color="auto"/>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Относительная частота 1 группы (</w:t>
            </w:r>
            <w:r>
              <w:rPr>
                <w:rFonts w:ascii="Times New Roman CYR" w:hAnsi="Times New Roman CYR" w:cs="Times New Roman CYR"/>
                <w:sz w:val="20"/>
                <w:szCs w:val="20"/>
                <w:lang w:val="en-US"/>
              </w:rPr>
              <w:t>f</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w:t>
            </w:r>
          </w:p>
        </w:tc>
        <w:tc>
          <w:tcPr>
            <w:tcW w:w="2841" w:type="dxa"/>
            <w:tcBorders>
              <w:top w:val="single" w:sz="6" w:space="0" w:color="auto"/>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Относительная частота 2 группы (</w:t>
            </w:r>
            <w:r>
              <w:rPr>
                <w:rFonts w:ascii="Times New Roman CYR" w:hAnsi="Times New Roman CYR" w:cs="Times New Roman CYR"/>
                <w:sz w:val="20"/>
                <w:szCs w:val="20"/>
                <w:lang w:val="en-US"/>
              </w:rPr>
              <w:t>f</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p>
        </w:tc>
        <w:tc>
          <w:tcPr>
            <w:tcW w:w="2841" w:type="dxa"/>
            <w:tcBorders>
              <w:top w:val="single" w:sz="6" w:space="0" w:color="auto"/>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Модуль разности частот |</w:t>
            </w:r>
            <w:r>
              <w:rPr>
                <w:rFonts w:ascii="Times New Roman CYR" w:hAnsi="Times New Roman CYR" w:cs="Times New Roman CYR"/>
                <w:sz w:val="20"/>
                <w:szCs w:val="20"/>
                <w:lang w:val="en-US"/>
              </w:rPr>
              <w:t>f</w:t>
            </w:r>
            <w:r>
              <w:rPr>
                <w:rFonts w:ascii="Times New Roman CYR" w:hAnsi="Times New Roman CYR" w:cs="Times New Roman CYR"/>
                <w:sz w:val="20"/>
                <w:szCs w:val="20"/>
                <w:vertAlign w:val="subscript"/>
              </w:rPr>
              <w:t>1</w:t>
            </w:r>
            <w:r>
              <w:rPr>
                <w:rFonts w:ascii="Times New Roman CYR" w:hAnsi="Times New Roman CYR" w:cs="Times New Roman CYR"/>
                <w:sz w:val="20"/>
                <w:szCs w:val="20"/>
              </w:rPr>
              <w:t xml:space="preserve">- </w:t>
            </w:r>
            <w:r>
              <w:rPr>
                <w:rFonts w:ascii="Times New Roman CYR" w:hAnsi="Times New Roman CYR" w:cs="Times New Roman CYR"/>
                <w:sz w:val="20"/>
                <w:szCs w:val="20"/>
                <w:lang w:val="en-US"/>
              </w:rPr>
              <w:t>f</w:t>
            </w:r>
            <w:r>
              <w:rPr>
                <w:rFonts w:ascii="Times New Roman CYR" w:hAnsi="Times New Roman CYR" w:cs="Times New Roman CYR"/>
                <w:sz w:val="20"/>
                <w:szCs w:val="20"/>
                <w:vertAlign w:val="subscript"/>
              </w:rPr>
              <w:t>2</w:t>
            </w:r>
            <w:r>
              <w:rPr>
                <w:rFonts w:ascii="Times New Roman CYR" w:hAnsi="Times New Roman CYR" w:cs="Times New Roman CYR"/>
                <w:sz w:val="20"/>
                <w:szCs w:val="20"/>
              </w:rPr>
              <w:t>|</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172/223</w:t>
            </w:r>
            <w:r>
              <w:rPr>
                <w:rFonts w:ascii="Times New Roman CYR" w:hAnsi="Times New Roman CYR" w:cs="Times New Roman CYR"/>
                <w:sz w:val="20"/>
                <w:szCs w:val="20"/>
              </w:rPr>
              <w:t>≈</w:t>
            </w:r>
            <w:r>
              <w:rPr>
                <w:rFonts w:ascii="Times New Roman CYR" w:hAnsi="Times New Roman CYR" w:cs="Times New Roman CYR"/>
                <w:sz w:val="20"/>
                <w:szCs w:val="20"/>
              </w:rPr>
              <w:t>0.77</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120/205</w:t>
            </w:r>
            <w:r>
              <w:rPr>
                <w:rFonts w:ascii="Times New Roman CYR" w:hAnsi="Times New Roman CYR" w:cs="Times New Roman CYR"/>
                <w:sz w:val="20"/>
                <w:szCs w:val="20"/>
              </w:rPr>
              <w:t>≈</w:t>
            </w:r>
            <w:r>
              <w:rPr>
                <w:rFonts w:ascii="Times New Roman CYR" w:hAnsi="Times New Roman CYR" w:cs="Times New Roman CYR"/>
                <w:sz w:val="20"/>
                <w:szCs w:val="20"/>
              </w:rPr>
              <w:t>0.59</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36/223</w:t>
            </w:r>
            <w:r>
              <w:rPr>
                <w:rFonts w:ascii="Times New Roman CYR" w:hAnsi="Times New Roman CYR" w:cs="Times New Roman CYR"/>
                <w:sz w:val="20"/>
                <w:szCs w:val="20"/>
              </w:rPr>
              <w:t>≈</w:t>
            </w:r>
            <w:r>
              <w:rPr>
                <w:rFonts w:ascii="Times New Roman CYR" w:hAnsi="Times New Roman CYR" w:cs="Times New Roman CYR"/>
                <w:sz w:val="20"/>
                <w:szCs w:val="20"/>
              </w:rPr>
              <w:t>0.16</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49/205</w:t>
            </w:r>
            <w:r>
              <w:rPr>
                <w:rFonts w:ascii="Times New Roman CYR" w:hAnsi="Times New Roman CYR" w:cs="Times New Roman CYR"/>
                <w:sz w:val="20"/>
                <w:szCs w:val="20"/>
              </w:rPr>
              <w:t>≈</w:t>
            </w:r>
            <w:r>
              <w:rPr>
                <w:rFonts w:ascii="Times New Roman CYR" w:hAnsi="Times New Roman CYR" w:cs="Times New Roman CYR"/>
                <w:sz w:val="20"/>
                <w:szCs w:val="20"/>
              </w:rPr>
              <w:t>0.24</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w:t>
            </w:r>
          </w:p>
        </w:tc>
      </w:tr>
      <w:tr w:rsidR="00000000">
        <w:tblPrEx>
          <w:tblCellMar>
            <w:top w:w="0" w:type="dxa"/>
            <w:left w:w="0" w:type="dxa"/>
            <w:bottom w:w="0" w:type="dxa"/>
            <w:right w:w="0" w:type="dxa"/>
          </w:tblCellMar>
        </w:tblPrEx>
        <w:trPr>
          <w:jc w:val="center"/>
        </w:trPr>
        <w:tc>
          <w:tcPr>
            <w:tcW w:w="2840" w:type="dxa"/>
            <w:tcBorders>
              <w:top w:val="nil"/>
              <w:left w:val="single" w:sz="6" w:space="0" w:color="auto"/>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15/223</w:t>
            </w:r>
            <w:r>
              <w:rPr>
                <w:rFonts w:ascii="Times New Roman CYR" w:hAnsi="Times New Roman CYR" w:cs="Times New Roman CYR"/>
                <w:sz w:val="20"/>
                <w:szCs w:val="20"/>
              </w:rPr>
              <w:t>≈</w:t>
            </w:r>
            <w:r>
              <w:rPr>
                <w:rFonts w:ascii="Times New Roman CYR" w:hAnsi="Times New Roman CYR" w:cs="Times New Roman CYR"/>
                <w:sz w:val="20"/>
                <w:szCs w:val="20"/>
              </w:rPr>
              <w:t>0.07</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36/205</w:t>
            </w:r>
            <w:r>
              <w:rPr>
                <w:rFonts w:ascii="Times New Roman CYR" w:hAnsi="Times New Roman CYR" w:cs="Times New Roman CYR"/>
                <w:sz w:val="20"/>
                <w:szCs w:val="20"/>
              </w:rPr>
              <w:t>≈</w:t>
            </w:r>
            <w:r>
              <w:rPr>
                <w:rFonts w:ascii="Times New Roman CYR" w:hAnsi="Times New Roman CYR" w:cs="Times New Roman CYR"/>
                <w:sz w:val="20"/>
                <w:szCs w:val="20"/>
              </w:rPr>
              <w:t>0.17</w:t>
            </w:r>
          </w:p>
        </w:tc>
        <w:tc>
          <w:tcPr>
            <w:tcW w:w="2841" w:type="dxa"/>
            <w:tcBorders>
              <w:top w:val="nil"/>
              <w:left w:val="nil"/>
              <w:bottom w:val="single" w:sz="6" w:space="0" w:color="auto"/>
              <w:right w:val="single" w:sz="6" w:space="0" w:color="auto"/>
            </w:tcBorders>
          </w:tcPr>
          <w:p w:rsidR="00000000" w:rsidRDefault="009341D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r>
    </w:tbl>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Среди полученных модулей разностей относительных частот выбираем наибольший модуль, который обозначается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en-US"/>
        </w:rPr>
        <w:t>max</w:t>
      </w:r>
      <w:r>
        <w:rPr>
          <w:rFonts w:ascii="Times New Roman CYR" w:hAnsi="Times New Roman CYR" w:cs="Times New Roman CYR"/>
          <w:sz w:val="28"/>
          <w:szCs w:val="28"/>
        </w:rPr>
        <w:t xml:space="preserve">. В рассматриваемом примере 0.18&gt;0.1&gt;0.08, поэтому </w:t>
      </w:r>
      <w:r>
        <w:rPr>
          <w:rFonts w:ascii="Times New Roman CYR" w:hAnsi="Times New Roman CYR" w:cs="Times New Roman CYR"/>
          <w:sz w:val="28"/>
          <w:szCs w:val="28"/>
          <w:lang w:val="en-US"/>
        </w:rPr>
        <w:t>d</w:t>
      </w:r>
      <w:r>
        <w:rPr>
          <w:rFonts w:ascii="Times New Roman CYR" w:hAnsi="Times New Roman CYR" w:cs="Times New Roman CYR"/>
          <w:sz w:val="28"/>
          <w:szCs w:val="28"/>
          <w:vertAlign w:val="subscript"/>
          <w:lang w:val="en-US"/>
        </w:rPr>
        <w:t>max</w:t>
      </w:r>
      <w:r>
        <w:rPr>
          <w:rFonts w:ascii="Times New Roman CYR" w:hAnsi="Times New Roman CYR" w:cs="Times New Roman CYR"/>
          <w:sz w:val="28"/>
          <w:szCs w:val="28"/>
        </w:rPr>
        <w:t>=0.18.</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w:t>
      </w:r>
      <w:r>
        <w:rPr>
          <w:rFonts w:ascii="Times New Roman CYR" w:hAnsi="Times New Roman CYR" w:cs="Times New Roman CYR"/>
          <w:sz w:val="28"/>
          <w:szCs w:val="28"/>
        </w:rPr>
        <w:t xml:space="preserve">ическое значение критерия </w:t>
      </w:r>
      <w:r>
        <w:rPr>
          <w:rFonts w:ascii="Times New Roman" w:hAnsi="Times New Roman" w:cs="Times New Roman"/>
          <w:sz w:val="28"/>
          <w:szCs w:val="28"/>
        </w:rPr>
        <w:t>λ</w:t>
      </w:r>
      <w:r>
        <w:rPr>
          <w:rFonts w:ascii="Times New Roman CYR" w:hAnsi="Times New Roman CYR" w:cs="Times New Roman CYR"/>
          <w:sz w:val="28"/>
          <w:szCs w:val="28"/>
          <w:vertAlign w:val="subscript"/>
        </w:rPr>
        <w:t>эмп</w:t>
      </w:r>
      <w:r>
        <w:rPr>
          <w:rFonts w:ascii="Times New Roman CYR" w:hAnsi="Times New Roman CYR" w:cs="Times New Roman CYR"/>
          <w:sz w:val="28"/>
          <w:szCs w:val="28"/>
        </w:rPr>
        <w:t xml:space="preserve"> определяется с помощью формулы:</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724025"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628650"/>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Чтобы сделать вывод о схожести по рассматриваемому критерию между двумя группами, сравним экспериментальное значение критерия с его критическим значением, </w:t>
      </w:r>
      <w:r>
        <w:rPr>
          <w:rFonts w:ascii="Times New Roman CYR" w:hAnsi="Times New Roman CYR" w:cs="Times New Roman CYR"/>
          <w:sz w:val="28"/>
          <w:szCs w:val="28"/>
        </w:rPr>
        <w:t xml:space="preserve">определяемым по специальной таблице, исходя из уровня значимости </w:t>
      </w:r>
      <w:r w:rsidR="002270E1">
        <w:rPr>
          <w:rFonts w:ascii="Microsoft Sans Serif" w:hAnsi="Microsoft Sans Serif" w:cs="Microsoft Sans Serif"/>
          <w:noProof/>
          <w:sz w:val="17"/>
          <w:szCs w:val="17"/>
        </w:rPr>
        <w:drawing>
          <wp:inline distT="0" distB="0" distL="0" distR="0">
            <wp:extent cx="161925"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ascii="Times New Roman CYR" w:hAnsi="Times New Roman CYR" w:cs="Times New Roman CYR"/>
          <w:sz w:val="28"/>
          <w:szCs w:val="28"/>
        </w:rPr>
        <w:t>. В качестве нулевой гипотезы примем утверждение о том, что сравниваемые группы незначительно отличаются друг от друга по уровню усвоения. При этом нулевую</w:t>
      </w:r>
      <w:r>
        <w:rPr>
          <w:rFonts w:ascii="Times New Roman CYR" w:hAnsi="Times New Roman CYR" w:cs="Times New Roman CYR"/>
          <w:sz w:val="28"/>
          <w:szCs w:val="28"/>
        </w:rPr>
        <w:t xml:space="preserve"> гипотезу следует принять в том случае, если наблюдаемое значение критерия не превосходит его критического значения.</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2270E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05050" cy="5238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523875"/>
                    </a:xfrm>
                    <a:prstGeom prst="rect">
                      <a:avLst/>
                    </a:prstGeom>
                    <a:noFill/>
                    <a:ln>
                      <a:noFill/>
                    </a:ln>
                  </pic:spPr>
                </pic:pic>
              </a:graphicData>
            </a:graphic>
          </wp:inline>
        </w:drawing>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Считая, что </w:t>
      </w:r>
      <w:r w:rsidR="002270E1">
        <w:rPr>
          <w:rFonts w:ascii="Microsoft Sans Serif" w:hAnsi="Microsoft Sans Serif" w:cs="Microsoft Sans Serif"/>
          <w:noProof/>
          <w:sz w:val="17"/>
          <w:szCs w:val="17"/>
        </w:rPr>
        <w:drawing>
          <wp:inline distT="0" distB="0" distL="0" distR="0">
            <wp:extent cx="571500"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161925"/>
                    </a:xfrm>
                    <a:prstGeom prst="rect">
                      <a:avLst/>
                    </a:prstGeom>
                    <a:noFill/>
                    <a:ln>
                      <a:noFill/>
                    </a:ln>
                  </pic:spPr>
                </pic:pic>
              </a:graphicData>
            </a:graphic>
          </wp:inline>
        </w:drawing>
      </w:r>
      <w:r>
        <w:rPr>
          <w:rFonts w:ascii="Times New Roman CYR" w:hAnsi="Times New Roman CYR" w:cs="Times New Roman CYR"/>
          <w:sz w:val="28"/>
          <w:szCs w:val="28"/>
        </w:rPr>
        <w:t>, по таблице определяем критическое значение критерия</w:t>
      </w:r>
      <w:r>
        <w:rPr>
          <w:rFonts w:ascii="Times New Roman CYR" w:hAnsi="Times New Roman CYR" w:cs="Times New Roman CYR"/>
          <w:sz w:val="28"/>
          <w:szCs w:val="28"/>
        </w:rPr>
        <w:t xml:space="preserve">: </w:t>
      </w:r>
      <w:r>
        <w:rPr>
          <w:rFonts w:ascii="Times New Roman" w:hAnsi="Times New Roman" w:cs="Times New Roman"/>
          <w:sz w:val="28"/>
          <w:szCs w:val="28"/>
        </w:rPr>
        <w:t>λ</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xml:space="preserve">(0,05)=1,36. </w:t>
      </w:r>
    </w:p>
    <w:p w:rsidR="00000000" w:rsidRDefault="009341DE">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w:t>
      </w:r>
      <w:r>
        <w:rPr>
          <w:rFonts w:ascii="Times New Roman" w:hAnsi="Times New Roman" w:cs="Times New Roman"/>
          <w:sz w:val="28"/>
          <w:szCs w:val="28"/>
        </w:rPr>
        <w:t>λ</w:t>
      </w:r>
      <w:r>
        <w:rPr>
          <w:rFonts w:ascii="Times New Roman CYR" w:hAnsi="Times New Roman CYR" w:cs="Times New Roman CYR"/>
          <w:sz w:val="28"/>
          <w:szCs w:val="28"/>
          <w:vertAlign w:val="subscript"/>
        </w:rPr>
        <w:t>эмп</w:t>
      </w:r>
      <w:r>
        <w:rPr>
          <w:rFonts w:ascii="Times New Roman" w:hAnsi="Times New Roman" w:cs="Times New Roman"/>
          <w:sz w:val="28"/>
          <w:szCs w:val="28"/>
        </w:rPr>
        <w:t>=1,86&gt;1,36= λ</w:t>
      </w:r>
      <w:r>
        <w:rPr>
          <w:rFonts w:ascii="Times New Roman CYR" w:hAnsi="Times New Roman CYR" w:cs="Times New Roman CYR"/>
          <w:sz w:val="28"/>
          <w:szCs w:val="28"/>
          <w:vertAlign w:val="subscript"/>
        </w:rPr>
        <w:t>кр</w:t>
      </w:r>
      <w:r>
        <w:rPr>
          <w:rFonts w:ascii="Times New Roman CYR" w:hAnsi="Times New Roman CYR" w:cs="Times New Roman CYR"/>
          <w:sz w:val="28"/>
          <w:szCs w:val="28"/>
        </w:rPr>
        <w:t>. Следовательно, нулевая гипотеза отвергается, и группы по рассмотренному признаку отличаются существенно.</w:t>
      </w:r>
    </w:p>
    <w:p w:rsidR="00000000" w:rsidRDefault="009341D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sz w:val="28"/>
          <w:szCs w:val="28"/>
        </w:rPr>
        <w:t xml:space="preserve">Заметим, что объёмы рассматриваемых выборок должны быть достаточно большими: </w:t>
      </w:r>
      <w:r>
        <w:rPr>
          <w:rFonts w:ascii="Times New Roman CYR" w:hAnsi="Times New Roman CYR" w:cs="Times New Roman CYR"/>
          <w:sz w:val="28"/>
          <w:szCs w:val="28"/>
          <w:lang w:val="en-US"/>
        </w:rPr>
        <w:t>n</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w:t>
      </w:r>
      <w:r>
        <w:rPr>
          <w:rFonts w:ascii="Times New Roman CYR" w:hAnsi="Times New Roman CYR" w:cs="Times New Roman CYR"/>
          <w:sz w:val="28"/>
          <w:szCs w:val="28"/>
        </w:rPr>
        <w:t xml:space="preserve">50, </w:t>
      </w:r>
      <w:r>
        <w:rPr>
          <w:rFonts w:ascii="Times New Roman CYR" w:hAnsi="Times New Roman CYR" w:cs="Times New Roman CYR"/>
          <w:sz w:val="28"/>
          <w:szCs w:val="28"/>
          <w:lang w:val="en-US"/>
        </w:rPr>
        <w:t>n</w:t>
      </w:r>
      <w:r>
        <w:rPr>
          <w:rFonts w:ascii="Times New Roman CYR" w:hAnsi="Times New Roman CYR" w:cs="Times New Roman CYR"/>
          <w:sz w:val="28"/>
          <w:szCs w:val="28"/>
          <w:vertAlign w:val="subscript"/>
        </w:rPr>
        <w:t>2</w:t>
      </w:r>
      <w:r>
        <w:rPr>
          <w:rFonts w:ascii="Times New Roman CYR" w:hAnsi="Times New Roman CYR" w:cs="Times New Roman CYR"/>
          <w:sz w:val="28"/>
          <w:szCs w:val="28"/>
        </w:rPr>
        <w:t>≥</w:t>
      </w:r>
      <w:r>
        <w:rPr>
          <w:rFonts w:ascii="Times New Roman CYR" w:hAnsi="Times New Roman CYR" w:cs="Times New Roman CYR"/>
          <w:sz w:val="28"/>
          <w:szCs w:val="28"/>
        </w:rPr>
        <w:t>50.</w:t>
      </w: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Закл</w:t>
      </w:r>
      <w:r>
        <w:rPr>
          <w:rFonts w:ascii="Times New Roman CYR" w:hAnsi="Times New Roman CYR" w:cs="Times New Roman CYR"/>
          <w:b/>
          <w:bCs/>
          <w:sz w:val="28"/>
          <w:szCs w:val="28"/>
        </w:rPr>
        <w:t>ючение</w:t>
      </w:r>
    </w:p>
    <w:p w:rsidR="00000000" w:rsidRDefault="009341DE">
      <w:pPr>
        <w:widowControl w:val="0"/>
        <w:autoSpaceDE w:val="0"/>
        <w:autoSpaceDN w:val="0"/>
        <w:adjustRightInd w:val="0"/>
        <w:spacing w:after="0" w:line="360" w:lineRule="auto"/>
        <w:jc w:val="both"/>
        <w:rPr>
          <w:rFonts w:ascii="Times New Roman CYR" w:hAnsi="Times New Roman CYR" w:cs="Times New Roman CYR"/>
          <w:b/>
          <w:bCs/>
          <w:sz w:val="28"/>
          <w:szCs w:val="28"/>
        </w:rPr>
      </w:pP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психических явлений психология не может ограничиться исследованием единичных фактов, как бы интересны они сами по себе ни были. Психические процессы - массовое явление, и поэтому присущие им закономерности могут быть выявлены лишь путе</w:t>
      </w:r>
      <w:r>
        <w:rPr>
          <w:rFonts w:ascii="Times New Roman CYR" w:hAnsi="Times New Roman CYR" w:cs="Times New Roman CYR"/>
          <w:sz w:val="28"/>
          <w:szCs w:val="28"/>
        </w:rPr>
        <w:t>м исследования массовых фактов. [4]</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Статистические методы применяются при анализе полученных в исследовании материалов. Однако правильное применение методов статистики выдвигает серьезные требования и к методике собирания материала в процессе исследования.</w:t>
      </w:r>
      <w:r>
        <w:rPr>
          <w:rFonts w:ascii="Times New Roman CYR" w:hAnsi="Times New Roman CYR" w:cs="Times New Roman CYR"/>
          <w:sz w:val="28"/>
          <w:szCs w:val="28"/>
        </w:rPr>
        <w:t xml:space="preserve"> Обоснованные статистические выводы могут быть сделаны только при наличии достаточного количества подмеченных фактов и при достаточной однородности собранного материала. [12]</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Статистический метод опирается на законы больших чисел, а это в ряде случаев треб</w:t>
      </w:r>
      <w:r>
        <w:rPr>
          <w:rFonts w:ascii="Times New Roman CYR" w:hAnsi="Times New Roman CYR" w:cs="Times New Roman CYR"/>
          <w:sz w:val="28"/>
          <w:szCs w:val="28"/>
        </w:rPr>
        <w:t>ует не менее ста наблюдений. Полученные при статистической обработке материала выводы могут отличаться различной степенью вероятности (объективной возможности повторения или обнаружения при данных условиях). Вероятность сделанного вывода зависит от количес</w:t>
      </w:r>
      <w:r>
        <w:rPr>
          <w:rFonts w:ascii="Times New Roman CYR" w:hAnsi="Times New Roman CYR" w:cs="Times New Roman CYR"/>
          <w:sz w:val="28"/>
          <w:szCs w:val="28"/>
        </w:rPr>
        <w:t>тва произведенных наблюдений и колеблется от 0 (невозможность данного факта) до 1 (полная достоверность, обязательное наступление при определенных условиях). Математически выведенная зависимость степени вероятности вывода от числа наблюдений представлена в</w:t>
      </w:r>
      <w:r>
        <w:rPr>
          <w:rFonts w:ascii="Times New Roman CYR" w:hAnsi="Times New Roman CYR" w:cs="Times New Roman CYR"/>
          <w:sz w:val="28"/>
          <w:szCs w:val="28"/>
        </w:rPr>
        <w:t xml:space="preserve"> следующей таблице. [17]</w:t>
      </w:r>
    </w:p>
    <w:p w:rsidR="00000000" w:rsidRDefault="009341D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Статистические методы исследования теряют свое научное значение, если они применяются для обработки качественно неоднородного материала, например если исследователь будет объединять в одну группу данные, полученные при изучении лиц</w:t>
      </w:r>
      <w:r>
        <w:rPr>
          <w:rFonts w:ascii="Times New Roman CYR" w:hAnsi="Times New Roman CYR" w:cs="Times New Roman CYR"/>
          <w:sz w:val="28"/>
          <w:szCs w:val="28"/>
        </w:rPr>
        <w:t xml:space="preserve"> разного возраста, разной квалификации, разных специальностей и т. д. [6]</w:t>
      </w:r>
    </w:p>
    <w:p w:rsidR="00000000" w:rsidRDefault="009341DE">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литературы</w:t>
      </w:r>
    </w:p>
    <w:p w:rsidR="00000000" w:rsidRDefault="009341D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1.Биркгофф Г. Математика и психология. - М., 2007.</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.Вуколов Э. А. Основы статистического анализа. Практикум по статистическим методам и исследованию операций с ис</w:t>
      </w:r>
      <w:r>
        <w:rPr>
          <w:rFonts w:ascii="Times New Roman CYR" w:hAnsi="Times New Roman CYR" w:cs="Times New Roman CYR"/>
          <w:sz w:val="28"/>
          <w:szCs w:val="28"/>
        </w:rPr>
        <w:t>пользованием пакетов Statistica и Excel. - М.: Форум, 2010.</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.Гласс Дж., Стэнли Дж. Статистические методы в педагогике и психологии. - М., 2006.</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.Карманов Ф. И., Острейковский В. А. Статистические методы обработки экспериментальных данных. - М.: Абрис, 2011</w:t>
      </w:r>
      <w:r>
        <w:rPr>
          <w:rFonts w:ascii="Times New Roman CYR" w:hAnsi="Times New Roman CYR" w:cs="Times New Roman CYR"/>
          <w:sz w:val="28"/>
          <w:szCs w:val="28"/>
        </w:rPr>
        <w:t>.</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.Леонов Н. И., Главатских М. М. Многомерные статистические методы анализа данных в психологических исследованиях. - М.: МПСИ, 2011.</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.Ломов Б.Ф., Николаев В.И, Рубахин В.Ф. Некоторые вопросы применения математики в психологии //Математика и психология /По</w:t>
      </w:r>
      <w:r>
        <w:rPr>
          <w:rFonts w:ascii="Times New Roman CYR" w:hAnsi="Times New Roman CYR" w:cs="Times New Roman CYR"/>
          <w:sz w:val="28"/>
          <w:szCs w:val="28"/>
        </w:rPr>
        <w:t>д ред. В.Ф. Рубахина. - М., 2004.</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.Пустыльник Е. И. Статистические методы анализа и обработки наблюдений. - М.: Наука, 2011.</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.Романов В. П., Соколова Н. А. Вероятностно-статистический метод психолого-педагогических исследований. - М.: Ладомир, 2012.</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.Решле</w:t>
      </w:r>
      <w:r>
        <w:rPr>
          <w:rFonts w:ascii="Times New Roman CYR" w:hAnsi="Times New Roman CYR" w:cs="Times New Roman CYR"/>
          <w:sz w:val="28"/>
          <w:szCs w:val="28"/>
        </w:rPr>
        <w:t>н М. Измерение в психологии //Экспериментальная психология /Под ред. П. Фресса, Ж. Пиаже. М., 1966. Вып. 1, 2.</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 С.Л. Рубинштейн. - СПб.: Питер, 1999. - 720 с.</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.Сидоренко Е.Н. Методы математической обработки в психо</w:t>
      </w:r>
      <w:r>
        <w:rPr>
          <w:rFonts w:ascii="Times New Roman CYR" w:hAnsi="Times New Roman CYR" w:cs="Times New Roman CYR"/>
          <w:sz w:val="28"/>
          <w:szCs w:val="28"/>
        </w:rPr>
        <w:t>логии. - СПб.: ООО «Речь», 2002.</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.Стивенс С.С. Математика, измерение и психофизика //Экспериментальная психология /В 2 т. - М., 2005. </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.Суходольский Г.В. Основы математической статистики для психологов. - Л., 1972.</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.Теория статистики. Под редакцией професс</w:t>
      </w:r>
      <w:r>
        <w:rPr>
          <w:rFonts w:ascii="Times New Roman CYR" w:hAnsi="Times New Roman CYR" w:cs="Times New Roman CYR"/>
          <w:sz w:val="28"/>
          <w:szCs w:val="28"/>
        </w:rPr>
        <w:t>ора Шмойловой. - М.: Финансы и статистика.1998.</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.Тюрин Ю.Н., Макаров А.А. Анализ данных на компьютере. - М., 2005.</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Умрюхин Е.А. Основные направления математической психологии за рубежом //Математика и психология /Под ред. В.Ф. Рубахина. - М., 1976.</w:t>
      </w:r>
    </w:p>
    <w:p w:rsidR="00000000" w:rsidRDefault="009341DE">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.Факт</w:t>
      </w:r>
      <w:r>
        <w:rPr>
          <w:rFonts w:ascii="Times New Roman CYR" w:hAnsi="Times New Roman CYR" w:cs="Times New Roman CYR"/>
          <w:sz w:val="28"/>
          <w:szCs w:val="28"/>
        </w:rPr>
        <w:t xml:space="preserve">орный, дискриминантный и кластерный анализ: пер. с анг./ Дж. О. Ким Ч.У. Мьюллер. - М.: Финансы и статистика, 1989. </w:t>
      </w:r>
    </w:p>
    <w:p w:rsidR="009341DE" w:rsidRDefault="009341DE">
      <w:pPr>
        <w:widowControl w:val="0"/>
        <w:autoSpaceDE w:val="0"/>
        <w:autoSpaceDN w:val="0"/>
        <w:adjustRightInd w:val="0"/>
        <w:spacing w:after="0" w:line="360" w:lineRule="auto"/>
        <w:rPr>
          <w:rFonts w:ascii="Times New Roman CYR" w:hAnsi="Times New Roman CYR" w:cs="Times New Roman CYR"/>
          <w:sz w:val="28"/>
          <w:szCs w:val="28"/>
        </w:rPr>
      </w:pPr>
    </w:p>
    <w:sectPr w:rsidR="009341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0E1"/>
    <w:rsid w:val="002270E1"/>
    <w:rsid w:val="00934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C8CD1B-AEBC-4D95-8361-CCEF72B1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6301</Words>
  <Characters>35916</Characters>
  <Application>Microsoft Office Word</Application>
  <DocSecurity>0</DocSecurity>
  <Lines>299</Lines>
  <Paragraphs>84</Paragraphs>
  <ScaleCrop>false</ScaleCrop>
  <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2024-08-19T20:05:00Z</dcterms:created>
  <dcterms:modified xsi:type="dcterms:W3CDTF">2024-08-19T20:05:00Z</dcterms:modified>
</cp:coreProperties>
</file>