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6BA" w:rsidRPr="002D160D" w:rsidRDefault="009456BA" w:rsidP="00396543">
      <w:pPr>
        <w:spacing w:line="360" w:lineRule="auto"/>
        <w:jc w:val="center"/>
        <w:rPr>
          <w:sz w:val="28"/>
        </w:rPr>
      </w:pPr>
      <w:bookmarkStart w:id="0" w:name="_GoBack"/>
      <w:bookmarkEnd w:id="0"/>
      <w:r w:rsidRPr="002D160D">
        <w:rPr>
          <w:sz w:val="28"/>
        </w:rPr>
        <w:t xml:space="preserve">Министерство здравоохранения </w:t>
      </w:r>
      <w:r w:rsidR="002901A7" w:rsidRPr="002D160D">
        <w:rPr>
          <w:sz w:val="28"/>
          <w:lang w:val="uk-UA"/>
        </w:rPr>
        <w:t>У</w:t>
      </w:r>
      <w:r w:rsidRPr="002D160D">
        <w:rPr>
          <w:sz w:val="28"/>
        </w:rPr>
        <w:t>краины</w:t>
      </w:r>
    </w:p>
    <w:p w:rsidR="009456BA" w:rsidRPr="002D160D" w:rsidRDefault="009456BA" w:rsidP="00396543">
      <w:pPr>
        <w:spacing w:line="360" w:lineRule="auto"/>
        <w:jc w:val="center"/>
        <w:rPr>
          <w:sz w:val="28"/>
        </w:rPr>
      </w:pPr>
      <w:r w:rsidRPr="002D160D">
        <w:rPr>
          <w:sz w:val="28"/>
        </w:rPr>
        <w:t>Национальный фармацевтический университет</w:t>
      </w:r>
    </w:p>
    <w:p w:rsidR="009456BA" w:rsidRPr="002D160D" w:rsidRDefault="009456BA" w:rsidP="00396543">
      <w:pPr>
        <w:spacing w:line="360" w:lineRule="auto"/>
        <w:jc w:val="center"/>
        <w:rPr>
          <w:sz w:val="28"/>
        </w:rPr>
      </w:pPr>
      <w:r w:rsidRPr="002D160D">
        <w:rPr>
          <w:sz w:val="28"/>
        </w:rPr>
        <w:t>Кафедра менеджмента и маркетинга в фармации</w:t>
      </w:r>
    </w:p>
    <w:p w:rsidR="004F2EAF" w:rsidRPr="002D160D" w:rsidRDefault="004F2EAF" w:rsidP="00396543">
      <w:pPr>
        <w:spacing w:line="360" w:lineRule="auto"/>
        <w:jc w:val="center"/>
        <w:rPr>
          <w:sz w:val="28"/>
          <w:szCs w:val="56"/>
        </w:rPr>
      </w:pPr>
    </w:p>
    <w:p w:rsidR="004F2EAF" w:rsidRPr="002D160D" w:rsidRDefault="004F2EAF" w:rsidP="00396543">
      <w:pPr>
        <w:spacing w:line="360" w:lineRule="auto"/>
        <w:jc w:val="center"/>
        <w:rPr>
          <w:sz w:val="28"/>
          <w:szCs w:val="56"/>
        </w:rPr>
      </w:pPr>
    </w:p>
    <w:p w:rsidR="004F2EAF" w:rsidRPr="002D160D" w:rsidRDefault="004F2EAF" w:rsidP="00396543">
      <w:pPr>
        <w:tabs>
          <w:tab w:val="left" w:pos="6090"/>
        </w:tabs>
        <w:spacing w:line="360" w:lineRule="auto"/>
        <w:jc w:val="center"/>
        <w:rPr>
          <w:sz w:val="28"/>
          <w:szCs w:val="56"/>
        </w:rPr>
      </w:pPr>
    </w:p>
    <w:p w:rsidR="00A96F7E" w:rsidRPr="00634EC5" w:rsidRDefault="00A96F7E" w:rsidP="00396543">
      <w:pPr>
        <w:spacing w:line="360" w:lineRule="auto"/>
        <w:jc w:val="center"/>
        <w:rPr>
          <w:sz w:val="28"/>
          <w:szCs w:val="96"/>
          <w14:shadow w14:blurRad="50800" w14:dist="38100" w14:dir="2700000" w14:sx="100000" w14:sy="100000" w14:kx="0" w14:ky="0" w14:algn="tl">
            <w14:srgbClr w14:val="000000">
              <w14:alpha w14:val="60000"/>
            </w14:srgbClr>
          </w14:shadow>
        </w:rPr>
      </w:pPr>
    </w:p>
    <w:p w:rsidR="00A96F7E" w:rsidRPr="00634EC5" w:rsidRDefault="00A96F7E" w:rsidP="00396543">
      <w:pPr>
        <w:spacing w:line="360" w:lineRule="auto"/>
        <w:jc w:val="center"/>
        <w:rPr>
          <w:sz w:val="28"/>
          <w:szCs w:val="96"/>
          <w14:shadow w14:blurRad="50800" w14:dist="38100" w14:dir="2700000" w14:sx="100000" w14:sy="100000" w14:kx="0" w14:ky="0" w14:algn="tl">
            <w14:srgbClr w14:val="000000">
              <w14:alpha w14:val="60000"/>
            </w14:srgbClr>
          </w14:shadow>
        </w:rPr>
      </w:pPr>
    </w:p>
    <w:p w:rsidR="00A96F7E" w:rsidRPr="00634EC5" w:rsidRDefault="00A96F7E" w:rsidP="00396543">
      <w:pPr>
        <w:spacing w:line="360" w:lineRule="auto"/>
        <w:jc w:val="center"/>
        <w:rPr>
          <w:sz w:val="28"/>
          <w:szCs w:val="96"/>
          <w14:shadow w14:blurRad="50800" w14:dist="38100" w14:dir="2700000" w14:sx="100000" w14:sy="100000" w14:kx="0" w14:ky="0" w14:algn="tl">
            <w14:srgbClr w14:val="000000">
              <w14:alpha w14:val="60000"/>
            </w14:srgbClr>
          </w14:shadow>
        </w:rPr>
      </w:pPr>
    </w:p>
    <w:p w:rsidR="00A96F7E" w:rsidRPr="00634EC5" w:rsidRDefault="00A96F7E" w:rsidP="00396543">
      <w:pPr>
        <w:spacing w:line="360" w:lineRule="auto"/>
        <w:jc w:val="center"/>
        <w:rPr>
          <w:sz w:val="28"/>
          <w:szCs w:val="96"/>
          <w14:shadow w14:blurRad="50800" w14:dist="38100" w14:dir="2700000" w14:sx="100000" w14:sy="100000" w14:kx="0" w14:ky="0" w14:algn="tl">
            <w14:srgbClr w14:val="000000">
              <w14:alpha w14:val="60000"/>
            </w14:srgbClr>
          </w14:shadow>
        </w:rPr>
      </w:pPr>
    </w:p>
    <w:p w:rsidR="00A96F7E" w:rsidRPr="00634EC5" w:rsidRDefault="00A96F7E" w:rsidP="00396543">
      <w:pPr>
        <w:spacing w:line="360" w:lineRule="auto"/>
        <w:jc w:val="center"/>
        <w:rPr>
          <w:sz w:val="28"/>
          <w:szCs w:val="96"/>
          <w14:shadow w14:blurRad="50800" w14:dist="38100" w14:dir="2700000" w14:sx="100000" w14:sy="100000" w14:kx="0" w14:ky="0" w14:algn="tl">
            <w14:srgbClr w14:val="000000">
              <w14:alpha w14:val="60000"/>
            </w14:srgbClr>
          </w14:shadow>
        </w:rPr>
      </w:pPr>
    </w:p>
    <w:p w:rsidR="00A96F7E" w:rsidRPr="00634EC5" w:rsidRDefault="00A96F7E" w:rsidP="00396543">
      <w:pPr>
        <w:spacing w:line="360" w:lineRule="auto"/>
        <w:jc w:val="center"/>
        <w:rPr>
          <w:sz w:val="28"/>
          <w:szCs w:val="96"/>
          <w14:shadow w14:blurRad="50800" w14:dist="38100" w14:dir="2700000" w14:sx="100000" w14:sy="100000" w14:kx="0" w14:ky="0" w14:algn="tl">
            <w14:srgbClr w14:val="000000">
              <w14:alpha w14:val="60000"/>
            </w14:srgbClr>
          </w14:shadow>
        </w:rPr>
      </w:pPr>
    </w:p>
    <w:p w:rsidR="00FA007E" w:rsidRPr="00634EC5" w:rsidRDefault="00FA007E" w:rsidP="00396543">
      <w:pPr>
        <w:spacing w:line="360" w:lineRule="auto"/>
        <w:jc w:val="center"/>
        <w:rPr>
          <w:sz w:val="28"/>
          <w:szCs w:val="96"/>
          <w14:shadow w14:blurRad="50800" w14:dist="38100" w14:dir="2700000" w14:sx="100000" w14:sy="100000" w14:kx="0" w14:ky="0" w14:algn="tl">
            <w14:srgbClr w14:val="000000">
              <w14:alpha w14:val="60000"/>
            </w14:srgbClr>
          </w14:shadow>
        </w:rPr>
      </w:pPr>
    </w:p>
    <w:p w:rsidR="00FA007E" w:rsidRPr="00634EC5" w:rsidRDefault="00FA007E" w:rsidP="00396543">
      <w:pPr>
        <w:spacing w:line="360" w:lineRule="auto"/>
        <w:jc w:val="center"/>
        <w:rPr>
          <w:sz w:val="28"/>
          <w:szCs w:val="96"/>
          <w14:shadow w14:blurRad="50800" w14:dist="38100" w14:dir="2700000" w14:sx="100000" w14:sy="100000" w14:kx="0" w14:ky="0" w14:algn="tl">
            <w14:srgbClr w14:val="000000">
              <w14:alpha w14:val="60000"/>
            </w14:srgbClr>
          </w14:shadow>
        </w:rPr>
      </w:pPr>
    </w:p>
    <w:p w:rsidR="009456BA" w:rsidRPr="00A13129" w:rsidRDefault="009456BA" w:rsidP="00396543">
      <w:pPr>
        <w:spacing w:line="360" w:lineRule="auto"/>
        <w:jc w:val="center"/>
        <w:rPr>
          <w:sz w:val="28"/>
          <w:szCs w:val="96"/>
        </w:rPr>
      </w:pPr>
      <w:r w:rsidRPr="00A13129">
        <w:rPr>
          <w:sz w:val="28"/>
          <w:szCs w:val="96"/>
        </w:rPr>
        <w:t>Курсовая работа</w:t>
      </w:r>
    </w:p>
    <w:p w:rsidR="009456BA" w:rsidRPr="00A13129" w:rsidRDefault="009456BA" w:rsidP="00396543">
      <w:pPr>
        <w:spacing w:line="360" w:lineRule="auto"/>
        <w:jc w:val="center"/>
        <w:rPr>
          <w:sz w:val="28"/>
          <w:szCs w:val="72"/>
        </w:rPr>
      </w:pPr>
      <w:r w:rsidRPr="00A13129">
        <w:rPr>
          <w:sz w:val="28"/>
          <w:szCs w:val="72"/>
        </w:rPr>
        <w:t>Исс</w:t>
      </w:r>
      <w:r w:rsidR="00FA62D7" w:rsidRPr="00A13129">
        <w:rPr>
          <w:sz w:val="28"/>
          <w:szCs w:val="72"/>
        </w:rPr>
        <w:t>л</w:t>
      </w:r>
      <w:r w:rsidRPr="00A13129">
        <w:rPr>
          <w:sz w:val="28"/>
          <w:szCs w:val="72"/>
        </w:rPr>
        <w:t>едование рынка препаратов для беременных</w:t>
      </w:r>
    </w:p>
    <w:p w:rsidR="004F2EAF" w:rsidRPr="002D160D" w:rsidRDefault="004F2EAF" w:rsidP="00396543">
      <w:pPr>
        <w:spacing w:line="360" w:lineRule="auto"/>
        <w:jc w:val="center"/>
        <w:rPr>
          <w:sz w:val="28"/>
        </w:rPr>
      </w:pPr>
    </w:p>
    <w:p w:rsidR="004F2EAF" w:rsidRPr="002D160D" w:rsidRDefault="004F2EAF" w:rsidP="00396543">
      <w:pPr>
        <w:spacing w:line="360" w:lineRule="auto"/>
        <w:jc w:val="center"/>
        <w:rPr>
          <w:sz w:val="28"/>
        </w:rPr>
      </w:pPr>
    </w:p>
    <w:p w:rsidR="004F2EAF" w:rsidRPr="002D160D" w:rsidRDefault="004F2EAF" w:rsidP="00396543">
      <w:pPr>
        <w:spacing w:line="360" w:lineRule="auto"/>
        <w:jc w:val="center"/>
        <w:rPr>
          <w:sz w:val="28"/>
        </w:rPr>
      </w:pPr>
    </w:p>
    <w:p w:rsidR="004F2EAF" w:rsidRPr="002D160D" w:rsidRDefault="004F2EAF" w:rsidP="00396543">
      <w:pPr>
        <w:spacing w:line="360" w:lineRule="auto"/>
        <w:jc w:val="center"/>
        <w:rPr>
          <w:sz w:val="28"/>
        </w:rPr>
      </w:pPr>
    </w:p>
    <w:p w:rsidR="00A96F7E" w:rsidRDefault="00A96F7E" w:rsidP="00396543">
      <w:pPr>
        <w:spacing w:line="360" w:lineRule="auto"/>
        <w:jc w:val="center"/>
        <w:rPr>
          <w:sz w:val="28"/>
        </w:rPr>
      </w:pPr>
    </w:p>
    <w:p w:rsidR="00A96F7E" w:rsidRDefault="009456BA" w:rsidP="00396543">
      <w:pPr>
        <w:spacing w:line="360" w:lineRule="auto"/>
        <w:rPr>
          <w:sz w:val="28"/>
        </w:rPr>
      </w:pPr>
      <w:r w:rsidRPr="002D160D">
        <w:rPr>
          <w:sz w:val="28"/>
        </w:rPr>
        <w:t>Выполнил: студент 5 курса 12 группы</w:t>
      </w:r>
    </w:p>
    <w:p w:rsidR="004F2EAF" w:rsidRPr="002D160D" w:rsidRDefault="004F2EAF" w:rsidP="00396543">
      <w:pPr>
        <w:spacing w:line="360" w:lineRule="auto"/>
        <w:rPr>
          <w:sz w:val="28"/>
        </w:rPr>
      </w:pPr>
      <w:r w:rsidRPr="002D160D">
        <w:rPr>
          <w:sz w:val="28"/>
        </w:rPr>
        <w:t>Лега Дмитрий Александрович</w:t>
      </w:r>
    </w:p>
    <w:p w:rsidR="004F2EAF" w:rsidRPr="002D160D" w:rsidRDefault="004F2EAF" w:rsidP="00396543">
      <w:pPr>
        <w:spacing w:line="360" w:lineRule="auto"/>
        <w:rPr>
          <w:sz w:val="28"/>
        </w:rPr>
      </w:pPr>
    </w:p>
    <w:p w:rsidR="004F2EAF" w:rsidRPr="002D160D" w:rsidRDefault="004F2EAF" w:rsidP="00396543">
      <w:pPr>
        <w:spacing w:line="360" w:lineRule="auto"/>
        <w:jc w:val="center"/>
        <w:rPr>
          <w:sz w:val="28"/>
        </w:rPr>
      </w:pPr>
    </w:p>
    <w:p w:rsidR="004F2EAF" w:rsidRPr="002D160D" w:rsidRDefault="004F2EAF" w:rsidP="00396543">
      <w:pPr>
        <w:spacing w:line="360" w:lineRule="auto"/>
        <w:jc w:val="center"/>
        <w:rPr>
          <w:sz w:val="28"/>
        </w:rPr>
      </w:pPr>
    </w:p>
    <w:p w:rsidR="004F2EAF" w:rsidRPr="002D160D" w:rsidRDefault="004F2EAF" w:rsidP="00396543">
      <w:pPr>
        <w:spacing w:line="360" w:lineRule="auto"/>
        <w:jc w:val="center"/>
        <w:rPr>
          <w:sz w:val="28"/>
        </w:rPr>
      </w:pPr>
    </w:p>
    <w:p w:rsidR="004F2EAF" w:rsidRPr="002D160D" w:rsidRDefault="004F2EAF" w:rsidP="00396543">
      <w:pPr>
        <w:spacing w:line="360" w:lineRule="auto"/>
        <w:jc w:val="center"/>
        <w:rPr>
          <w:sz w:val="28"/>
        </w:rPr>
      </w:pPr>
    </w:p>
    <w:p w:rsidR="00BE16B7" w:rsidRPr="002D160D" w:rsidRDefault="004F2EAF" w:rsidP="00396543">
      <w:pPr>
        <w:spacing w:line="360" w:lineRule="auto"/>
        <w:jc w:val="center"/>
        <w:rPr>
          <w:sz w:val="28"/>
        </w:rPr>
      </w:pPr>
      <w:r w:rsidRPr="002D160D">
        <w:rPr>
          <w:sz w:val="28"/>
        </w:rPr>
        <w:t>Харьков, 2011</w:t>
      </w:r>
    </w:p>
    <w:p w:rsidR="004F2EAF" w:rsidRPr="00CD1B16" w:rsidRDefault="004F2EAF" w:rsidP="00396543">
      <w:pPr>
        <w:spacing w:line="360" w:lineRule="auto"/>
        <w:ind w:firstLine="709"/>
        <w:jc w:val="both"/>
        <w:rPr>
          <w:caps/>
          <w:sz w:val="28"/>
          <w:szCs w:val="48"/>
        </w:rPr>
      </w:pPr>
      <w:r w:rsidRPr="002D160D">
        <w:rPr>
          <w:sz w:val="28"/>
          <w:szCs w:val="20"/>
        </w:rPr>
        <w:br w:type="page"/>
      </w:r>
      <w:r w:rsidRPr="00CD1B16">
        <w:rPr>
          <w:caps/>
          <w:sz w:val="28"/>
          <w:szCs w:val="48"/>
        </w:rPr>
        <w:lastRenderedPageBreak/>
        <w:t>План</w:t>
      </w:r>
    </w:p>
    <w:p w:rsidR="00BE16B7" w:rsidRPr="00CB14B6" w:rsidRDefault="00CB14B6" w:rsidP="00396543">
      <w:pPr>
        <w:spacing w:line="360" w:lineRule="auto"/>
        <w:ind w:firstLine="709"/>
        <w:jc w:val="both"/>
        <w:rPr>
          <w:color w:val="FFFFFF"/>
          <w:sz w:val="28"/>
          <w:szCs w:val="48"/>
        </w:rPr>
      </w:pPr>
      <w:r w:rsidRPr="00CB14B6">
        <w:rPr>
          <w:color w:val="FFFFFF"/>
          <w:sz w:val="28"/>
          <w:szCs w:val="48"/>
        </w:rPr>
        <w:t>фармацевтический рынок препарат</w:t>
      </w:r>
    </w:p>
    <w:p w:rsidR="00020BAD" w:rsidRPr="002D160D" w:rsidRDefault="00020BAD" w:rsidP="00396543">
      <w:pPr>
        <w:spacing w:line="360" w:lineRule="auto"/>
        <w:rPr>
          <w:sz w:val="28"/>
          <w:szCs w:val="28"/>
        </w:rPr>
      </w:pPr>
      <w:r w:rsidRPr="002D160D">
        <w:rPr>
          <w:sz w:val="28"/>
          <w:szCs w:val="28"/>
        </w:rPr>
        <w:t>Вступление</w:t>
      </w:r>
    </w:p>
    <w:p w:rsidR="00EE6528" w:rsidRPr="002D160D" w:rsidRDefault="00710EE2" w:rsidP="00396543">
      <w:pPr>
        <w:spacing w:line="360" w:lineRule="auto"/>
        <w:rPr>
          <w:sz w:val="28"/>
          <w:szCs w:val="28"/>
        </w:rPr>
      </w:pPr>
      <w:smartTag w:uri="urn:schemas-microsoft-com:office:smarttags" w:element="place">
        <w:r>
          <w:rPr>
            <w:sz w:val="28"/>
            <w:szCs w:val="28"/>
            <w:lang w:val="en-US"/>
          </w:rPr>
          <w:t>I</w:t>
        </w:r>
        <w:r>
          <w:rPr>
            <w:sz w:val="28"/>
            <w:szCs w:val="28"/>
          </w:rPr>
          <w:t>.</w:t>
        </w:r>
      </w:smartTag>
      <w:r>
        <w:rPr>
          <w:sz w:val="28"/>
          <w:szCs w:val="28"/>
        </w:rPr>
        <w:t xml:space="preserve"> </w:t>
      </w:r>
      <w:r w:rsidR="00020BAD" w:rsidRPr="002D160D">
        <w:rPr>
          <w:sz w:val="28"/>
          <w:szCs w:val="28"/>
        </w:rPr>
        <w:t>Теоретическая часть</w:t>
      </w:r>
    </w:p>
    <w:p w:rsidR="00B062B0" w:rsidRPr="002D160D" w:rsidRDefault="008E1552" w:rsidP="00396543">
      <w:pPr>
        <w:spacing w:line="360" w:lineRule="auto"/>
        <w:rPr>
          <w:sz w:val="28"/>
          <w:szCs w:val="28"/>
        </w:rPr>
      </w:pPr>
      <w:r w:rsidRPr="002D160D">
        <w:rPr>
          <w:sz w:val="28"/>
          <w:szCs w:val="28"/>
        </w:rPr>
        <w:t xml:space="preserve">1. </w:t>
      </w:r>
      <w:r w:rsidR="00B062B0" w:rsidRPr="002D160D">
        <w:rPr>
          <w:sz w:val="28"/>
          <w:szCs w:val="28"/>
        </w:rPr>
        <w:t>Особенности лекарственной терапии во время беременности</w:t>
      </w:r>
    </w:p>
    <w:p w:rsidR="00B062B0" w:rsidRPr="002D160D" w:rsidRDefault="008E1552" w:rsidP="00396543">
      <w:pPr>
        <w:spacing w:line="360" w:lineRule="auto"/>
        <w:rPr>
          <w:sz w:val="28"/>
          <w:szCs w:val="28"/>
        </w:rPr>
      </w:pPr>
      <w:r w:rsidRPr="002D160D">
        <w:rPr>
          <w:sz w:val="28"/>
          <w:szCs w:val="28"/>
        </w:rPr>
        <w:t xml:space="preserve">2. </w:t>
      </w:r>
      <w:r w:rsidR="00B062B0" w:rsidRPr="002D160D">
        <w:rPr>
          <w:sz w:val="28"/>
          <w:szCs w:val="28"/>
        </w:rPr>
        <w:t>Обзор ассортиментной номенклатуры препаратов, применяемых во время беременности</w:t>
      </w:r>
    </w:p>
    <w:p w:rsidR="00B062B0" w:rsidRPr="002D160D" w:rsidRDefault="008E1552" w:rsidP="00396543">
      <w:pPr>
        <w:spacing w:line="360" w:lineRule="auto"/>
        <w:rPr>
          <w:sz w:val="28"/>
          <w:szCs w:val="28"/>
        </w:rPr>
      </w:pPr>
      <w:r w:rsidRPr="002D160D">
        <w:rPr>
          <w:sz w:val="28"/>
          <w:szCs w:val="28"/>
        </w:rPr>
        <w:t xml:space="preserve">3. </w:t>
      </w:r>
      <w:r w:rsidR="00B062B0" w:rsidRPr="002D160D">
        <w:rPr>
          <w:sz w:val="28"/>
          <w:szCs w:val="28"/>
        </w:rPr>
        <w:t>Обзор рынка витаминных препаратов</w:t>
      </w:r>
    </w:p>
    <w:p w:rsidR="00B062B0" w:rsidRPr="002D160D" w:rsidRDefault="008E1552" w:rsidP="00396543">
      <w:pPr>
        <w:spacing w:line="360" w:lineRule="auto"/>
        <w:rPr>
          <w:sz w:val="28"/>
          <w:szCs w:val="28"/>
        </w:rPr>
      </w:pPr>
      <w:r w:rsidRPr="002D160D">
        <w:rPr>
          <w:sz w:val="28"/>
          <w:szCs w:val="28"/>
        </w:rPr>
        <w:t xml:space="preserve">3.1 </w:t>
      </w:r>
      <w:r w:rsidR="00B062B0" w:rsidRPr="002D160D">
        <w:rPr>
          <w:sz w:val="28"/>
          <w:szCs w:val="28"/>
        </w:rPr>
        <w:t>Российский фармацевтический рынок витаминов и минералов</w:t>
      </w:r>
    </w:p>
    <w:p w:rsidR="00B062B0" w:rsidRPr="002D160D" w:rsidRDefault="008E1552" w:rsidP="00396543">
      <w:pPr>
        <w:spacing w:line="360" w:lineRule="auto"/>
        <w:rPr>
          <w:sz w:val="28"/>
          <w:szCs w:val="28"/>
        </w:rPr>
      </w:pPr>
      <w:r w:rsidRPr="002D160D">
        <w:rPr>
          <w:sz w:val="28"/>
          <w:szCs w:val="28"/>
        </w:rPr>
        <w:t xml:space="preserve">3.2 </w:t>
      </w:r>
      <w:r w:rsidR="00B062B0" w:rsidRPr="002D160D">
        <w:rPr>
          <w:sz w:val="28"/>
          <w:szCs w:val="28"/>
        </w:rPr>
        <w:t>Витамины с минералами для беременных на украинском рынке</w:t>
      </w:r>
    </w:p>
    <w:p w:rsidR="00B062B0" w:rsidRPr="002D160D" w:rsidRDefault="008E1552" w:rsidP="00396543">
      <w:pPr>
        <w:spacing w:line="360" w:lineRule="auto"/>
        <w:rPr>
          <w:sz w:val="28"/>
          <w:szCs w:val="28"/>
        </w:rPr>
      </w:pPr>
      <w:r w:rsidRPr="002D160D">
        <w:rPr>
          <w:sz w:val="28"/>
          <w:szCs w:val="28"/>
        </w:rPr>
        <w:t>3.3</w:t>
      </w:r>
      <w:r w:rsidR="00BE16B7" w:rsidRPr="002D160D">
        <w:rPr>
          <w:sz w:val="28"/>
          <w:szCs w:val="28"/>
        </w:rPr>
        <w:t xml:space="preserve"> </w:t>
      </w:r>
      <w:r w:rsidR="00B062B0" w:rsidRPr="002D160D">
        <w:rPr>
          <w:sz w:val="28"/>
          <w:szCs w:val="28"/>
        </w:rPr>
        <w:t>Перспективы развития мирового и европейского рынков витаминов и минералов</w:t>
      </w:r>
    </w:p>
    <w:p w:rsidR="00EE6528" w:rsidRPr="002D160D" w:rsidRDefault="008E1552" w:rsidP="00396543">
      <w:pPr>
        <w:spacing w:line="360" w:lineRule="auto"/>
        <w:rPr>
          <w:sz w:val="28"/>
          <w:szCs w:val="28"/>
        </w:rPr>
      </w:pPr>
      <w:r w:rsidRPr="002D160D">
        <w:rPr>
          <w:sz w:val="28"/>
          <w:szCs w:val="28"/>
        </w:rPr>
        <w:t xml:space="preserve">4. </w:t>
      </w:r>
      <w:r w:rsidR="00EE6528" w:rsidRPr="002D160D">
        <w:rPr>
          <w:sz w:val="28"/>
          <w:szCs w:val="28"/>
        </w:rPr>
        <w:t>Обзор рынка препаратов для лечения железодефицитной анемии</w:t>
      </w:r>
    </w:p>
    <w:p w:rsidR="00EE6528" w:rsidRPr="002D160D" w:rsidRDefault="008E1552" w:rsidP="00396543">
      <w:pPr>
        <w:tabs>
          <w:tab w:val="left" w:pos="540"/>
          <w:tab w:val="left" w:pos="720"/>
        </w:tabs>
        <w:spacing w:line="360" w:lineRule="auto"/>
        <w:rPr>
          <w:sz w:val="28"/>
          <w:szCs w:val="28"/>
        </w:rPr>
      </w:pPr>
      <w:r w:rsidRPr="002D160D">
        <w:rPr>
          <w:sz w:val="28"/>
          <w:szCs w:val="28"/>
        </w:rPr>
        <w:t xml:space="preserve">5. </w:t>
      </w:r>
      <w:r w:rsidR="00EE6528" w:rsidRPr="002D160D">
        <w:rPr>
          <w:sz w:val="28"/>
          <w:szCs w:val="28"/>
        </w:rPr>
        <w:t>Обзор рынка седативных лекарственных средств растительного происхождения</w:t>
      </w:r>
    </w:p>
    <w:p w:rsidR="00020BAD" w:rsidRPr="002D160D" w:rsidRDefault="00314D2D" w:rsidP="00396543">
      <w:pPr>
        <w:spacing w:line="360" w:lineRule="auto"/>
        <w:rPr>
          <w:sz w:val="28"/>
          <w:szCs w:val="28"/>
        </w:rPr>
      </w:pPr>
      <w:r>
        <w:rPr>
          <w:sz w:val="28"/>
          <w:szCs w:val="28"/>
          <w:lang w:val="en-US"/>
        </w:rPr>
        <w:t>II</w:t>
      </w:r>
      <w:r>
        <w:rPr>
          <w:sz w:val="28"/>
          <w:szCs w:val="28"/>
        </w:rPr>
        <w:t xml:space="preserve">. </w:t>
      </w:r>
      <w:r w:rsidR="00020BAD" w:rsidRPr="002D160D">
        <w:rPr>
          <w:sz w:val="28"/>
          <w:szCs w:val="28"/>
        </w:rPr>
        <w:t xml:space="preserve">Практическая </w:t>
      </w:r>
      <w:r w:rsidR="008E1552" w:rsidRPr="002D160D">
        <w:rPr>
          <w:sz w:val="28"/>
          <w:szCs w:val="28"/>
        </w:rPr>
        <w:t>ч</w:t>
      </w:r>
      <w:r w:rsidR="00020BAD" w:rsidRPr="002D160D">
        <w:rPr>
          <w:sz w:val="28"/>
          <w:szCs w:val="28"/>
        </w:rPr>
        <w:t>асть</w:t>
      </w:r>
    </w:p>
    <w:p w:rsidR="00020BAD" w:rsidRPr="002D160D" w:rsidRDefault="00020BAD" w:rsidP="00396543">
      <w:pPr>
        <w:spacing w:line="360" w:lineRule="auto"/>
        <w:rPr>
          <w:sz w:val="28"/>
          <w:szCs w:val="28"/>
        </w:rPr>
      </w:pPr>
      <w:r w:rsidRPr="002D160D">
        <w:rPr>
          <w:sz w:val="28"/>
          <w:szCs w:val="28"/>
        </w:rPr>
        <w:t>Выводы</w:t>
      </w:r>
    </w:p>
    <w:p w:rsidR="00020BAD" w:rsidRPr="002D160D" w:rsidRDefault="00020BAD" w:rsidP="00396543">
      <w:pPr>
        <w:spacing w:line="360" w:lineRule="auto"/>
        <w:rPr>
          <w:sz w:val="28"/>
          <w:szCs w:val="28"/>
        </w:rPr>
      </w:pPr>
      <w:r w:rsidRPr="002D160D">
        <w:rPr>
          <w:sz w:val="28"/>
          <w:szCs w:val="28"/>
        </w:rPr>
        <w:t>Литература</w:t>
      </w:r>
    </w:p>
    <w:p w:rsidR="00020BAD" w:rsidRPr="002D160D" w:rsidRDefault="00020BAD" w:rsidP="00396543">
      <w:pPr>
        <w:spacing w:line="360" w:lineRule="auto"/>
        <w:ind w:firstLine="709"/>
        <w:jc w:val="both"/>
        <w:rPr>
          <w:sz w:val="28"/>
          <w:szCs w:val="40"/>
        </w:rPr>
      </w:pPr>
      <w:r w:rsidRPr="002D160D">
        <w:rPr>
          <w:sz w:val="28"/>
          <w:szCs w:val="28"/>
        </w:rPr>
        <w:br w:type="page"/>
      </w:r>
      <w:r w:rsidR="00293859" w:rsidRPr="002D160D">
        <w:rPr>
          <w:sz w:val="28"/>
          <w:szCs w:val="40"/>
        </w:rPr>
        <w:lastRenderedPageBreak/>
        <w:t>ВВЕДЕНИЕ</w:t>
      </w:r>
    </w:p>
    <w:p w:rsidR="00293859" w:rsidRPr="002D160D" w:rsidRDefault="00293859" w:rsidP="00396543">
      <w:pPr>
        <w:spacing w:line="360" w:lineRule="auto"/>
        <w:ind w:firstLine="709"/>
        <w:jc w:val="both"/>
        <w:rPr>
          <w:sz w:val="28"/>
          <w:szCs w:val="40"/>
        </w:rPr>
      </w:pPr>
    </w:p>
    <w:p w:rsidR="009D76CE" w:rsidRPr="002D160D" w:rsidRDefault="009D76CE" w:rsidP="00396543">
      <w:pPr>
        <w:spacing w:line="360" w:lineRule="auto"/>
        <w:ind w:firstLine="709"/>
        <w:jc w:val="both"/>
        <w:rPr>
          <w:sz w:val="28"/>
          <w:szCs w:val="28"/>
        </w:rPr>
      </w:pPr>
      <w:r w:rsidRPr="002D160D">
        <w:rPr>
          <w:sz w:val="28"/>
          <w:szCs w:val="28"/>
        </w:rPr>
        <w:t>Для профессиональных деятелей рынка, таких, как коммивояжеры, розничные торговцы, работники рекламы, исследователи маркетинга, заведующие производством новых и марочных товаров нужно знать, как описать рынок и разбить его на сегменты; как оценить нужды, запросы и предпочтения потребителей в рамках целевого рынка; как сконструировать и испытать товар с нужными для этого рынка потребительскими свойствами; как посредством цены донести до потребителя идею ценности товара как выбрать умелых посредников, чтобы товар оказался широко доступным и хорошо представленным; как рекламировать и продвигать товар, чтобы потребители знали его и хотели приобрести. Профессиональный деятель рынка должен, без сомнения, обладать обширным набором знаний и умений.</w:t>
      </w:r>
    </w:p>
    <w:p w:rsidR="009D76CE" w:rsidRPr="002D160D" w:rsidRDefault="009D76CE" w:rsidP="00396543">
      <w:pPr>
        <w:spacing w:line="360" w:lineRule="auto"/>
        <w:ind w:firstLine="709"/>
        <w:jc w:val="both"/>
        <w:rPr>
          <w:sz w:val="28"/>
          <w:szCs w:val="28"/>
        </w:rPr>
      </w:pPr>
      <w:r w:rsidRPr="002D160D">
        <w:rPr>
          <w:sz w:val="28"/>
          <w:szCs w:val="28"/>
        </w:rPr>
        <w:t>Маркетинговая деятельность по исследованию рынка должна начинаться со сбора информации. Ценность маркетинговой информации определяется уменьшением неопределенности представлений аптечного предприятия о состоянии рынка и, как следствие, снижением коммерческого риска по результатам анализа собранной информации.</w:t>
      </w:r>
    </w:p>
    <w:p w:rsidR="009D76CE" w:rsidRPr="002D160D" w:rsidRDefault="009D76CE" w:rsidP="00396543">
      <w:pPr>
        <w:spacing w:line="360" w:lineRule="auto"/>
        <w:ind w:firstLine="709"/>
        <w:jc w:val="both"/>
        <w:rPr>
          <w:sz w:val="28"/>
          <w:szCs w:val="28"/>
        </w:rPr>
      </w:pPr>
      <w:r w:rsidRPr="002D160D">
        <w:rPr>
          <w:sz w:val="28"/>
          <w:szCs w:val="28"/>
        </w:rPr>
        <w:t>Маркетинговые исследования рынка лекарственных препаратов должны лечь в основу их производства и сбыта. Без этих исследований сейчас уже невозможно продвижение лекарств до конечного потребителя. Маркетинговые исследования – систематическое определение круга данных, необходимых в связи со стоящей перед фирмой маркетинговой ситуацией, их сбор, анализ и отчет о результатах.</w:t>
      </w:r>
    </w:p>
    <w:p w:rsidR="009D76CE" w:rsidRPr="002D160D" w:rsidRDefault="009D76CE" w:rsidP="00396543">
      <w:pPr>
        <w:spacing w:line="360" w:lineRule="auto"/>
        <w:ind w:firstLine="709"/>
        <w:jc w:val="both"/>
        <w:rPr>
          <w:sz w:val="28"/>
          <w:szCs w:val="28"/>
        </w:rPr>
      </w:pPr>
      <w:r w:rsidRPr="002D160D">
        <w:rPr>
          <w:sz w:val="28"/>
          <w:szCs w:val="28"/>
        </w:rPr>
        <w:t>Цель данной работы является изучение аспектов рынка лекарственных препаратов для беременных, поведения данной категории населения при выборе лекарственных препаратов, отношения к лекарственной терапии, покупательской способности и др.</w:t>
      </w:r>
    </w:p>
    <w:p w:rsidR="009D76CE" w:rsidRPr="002D160D" w:rsidRDefault="009D76CE" w:rsidP="00396543">
      <w:pPr>
        <w:spacing w:line="360" w:lineRule="auto"/>
        <w:ind w:firstLine="709"/>
        <w:jc w:val="both"/>
        <w:rPr>
          <w:sz w:val="28"/>
          <w:szCs w:val="28"/>
        </w:rPr>
      </w:pPr>
      <w:r w:rsidRPr="002D160D">
        <w:rPr>
          <w:sz w:val="28"/>
          <w:szCs w:val="28"/>
        </w:rPr>
        <w:t>Исходя из цели, в данной курсовой работе необходимо решить следующие задачи:</w:t>
      </w:r>
    </w:p>
    <w:p w:rsidR="009D76CE" w:rsidRPr="002D160D" w:rsidRDefault="009D76CE" w:rsidP="00396543">
      <w:pPr>
        <w:numPr>
          <w:ilvl w:val="0"/>
          <w:numId w:val="13"/>
        </w:numPr>
        <w:spacing w:line="360" w:lineRule="auto"/>
        <w:ind w:left="0" w:firstLine="709"/>
        <w:jc w:val="both"/>
        <w:rPr>
          <w:sz w:val="28"/>
          <w:szCs w:val="28"/>
        </w:rPr>
      </w:pPr>
      <w:r w:rsidRPr="002D160D">
        <w:rPr>
          <w:sz w:val="28"/>
          <w:szCs w:val="28"/>
        </w:rPr>
        <w:t>Рассмотреть номенклатурный и групповой рынок препаратов для беременных, в частности витаминных комплексов, антианемических препаратов, седативных средств и препаратов гормонов;</w:t>
      </w:r>
    </w:p>
    <w:p w:rsidR="009D76CE" w:rsidRPr="002D160D" w:rsidRDefault="009D76CE" w:rsidP="00396543">
      <w:pPr>
        <w:numPr>
          <w:ilvl w:val="0"/>
          <w:numId w:val="13"/>
        </w:numPr>
        <w:spacing w:line="360" w:lineRule="auto"/>
        <w:ind w:left="0" w:firstLine="709"/>
        <w:jc w:val="both"/>
        <w:rPr>
          <w:sz w:val="28"/>
          <w:szCs w:val="28"/>
        </w:rPr>
      </w:pPr>
      <w:r w:rsidRPr="002D160D">
        <w:rPr>
          <w:sz w:val="28"/>
          <w:szCs w:val="28"/>
        </w:rPr>
        <w:t>Рассмотреть тенденции рынка данных препаратов;</w:t>
      </w:r>
    </w:p>
    <w:p w:rsidR="009D76CE" w:rsidRPr="002D160D" w:rsidRDefault="009D76CE" w:rsidP="00396543">
      <w:pPr>
        <w:numPr>
          <w:ilvl w:val="0"/>
          <w:numId w:val="13"/>
        </w:numPr>
        <w:spacing w:line="360" w:lineRule="auto"/>
        <w:ind w:left="0" w:firstLine="709"/>
        <w:jc w:val="both"/>
        <w:rPr>
          <w:sz w:val="28"/>
          <w:szCs w:val="28"/>
        </w:rPr>
      </w:pPr>
      <w:r w:rsidRPr="002D160D">
        <w:rPr>
          <w:sz w:val="28"/>
          <w:szCs w:val="28"/>
        </w:rPr>
        <w:t>Провести анализ ассортиментной номенклатуры вышеприведенных групп препаратов;</w:t>
      </w:r>
    </w:p>
    <w:p w:rsidR="009D76CE" w:rsidRPr="002D160D" w:rsidRDefault="009D76CE" w:rsidP="00396543">
      <w:pPr>
        <w:numPr>
          <w:ilvl w:val="0"/>
          <w:numId w:val="13"/>
        </w:numPr>
        <w:spacing w:line="360" w:lineRule="auto"/>
        <w:ind w:left="0" w:firstLine="709"/>
        <w:jc w:val="both"/>
        <w:rPr>
          <w:sz w:val="28"/>
          <w:szCs w:val="28"/>
        </w:rPr>
      </w:pPr>
      <w:r w:rsidRPr="002D160D">
        <w:rPr>
          <w:sz w:val="28"/>
          <w:szCs w:val="28"/>
        </w:rPr>
        <w:t>Провести маркетинговый анализ и выявить маркетинговый портрет покупателя.</w:t>
      </w:r>
    </w:p>
    <w:p w:rsidR="00293859" w:rsidRPr="002D160D" w:rsidRDefault="00293859" w:rsidP="00396543">
      <w:pPr>
        <w:spacing w:line="360" w:lineRule="auto"/>
        <w:ind w:firstLine="709"/>
        <w:jc w:val="both"/>
        <w:rPr>
          <w:sz w:val="28"/>
          <w:szCs w:val="28"/>
        </w:rPr>
      </w:pPr>
      <w:r w:rsidRPr="002D160D">
        <w:rPr>
          <w:sz w:val="28"/>
          <w:szCs w:val="28"/>
        </w:rPr>
        <w:t>Данная группа потребителей является в некотором плане специфической, поэтому необходим более детальный анализ для выявления наличия на рынке выбора препаратов, которые могут быть применены, возможности для их усовершенствования, а также корректировки маркетинговой деятельности предприятий.</w:t>
      </w:r>
    </w:p>
    <w:p w:rsidR="009D76CE" w:rsidRPr="002D160D" w:rsidRDefault="009D76CE" w:rsidP="00396543">
      <w:pPr>
        <w:spacing w:line="360" w:lineRule="auto"/>
        <w:ind w:firstLine="709"/>
        <w:jc w:val="both"/>
        <w:rPr>
          <w:sz w:val="28"/>
          <w:szCs w:val="28"/>
        </w:rPr>
      </w:pPr>
      <w:r w:rsidRPr="002D160D">
        <w:rPr>
          <w:sz w:val="28"/>
          <w:szCs w:val="28"/>
        </w:rPr>
        <w:t>Информационной базой для написания данной работы является справочная литература, специальная литература по дисциплине, периодическая лите</w:t>
      </w:r>
      <w:r w:rsidR="00293859" w:rsidRPr="002D160D">
        <w:rPr>
          <w:sz w:val="28"/>
          <w:szCs w:val="28"/>
        </w:rPr>
        <w:t>ратура по исследуемым вопросам,</w:t>
      </w:r>
      <w:r w:rsidRPr="002D160D">
        <w:rPr>
          <w:sz w:val="28"/>
          <w:szCs w:val="28"/>
        </w:rPr>
        <w:t xml:space="preserve"> ресурсы Интернет</w:t>
      </w:r>
      <w:r w:rsidR="00293859" w:rsidRPr="002D160D">
        <w:rPr>
          <w:sz w:val="28"/>
          <w:szCs w:val="28"/>
        </w:rPr>
        <w:t>, а также собственные исследования</w:t>
      </w:r>
      <w:r w:rsidRPr="002D160D">
        <w:rPr>
          <w:sz w:val="28"/>
          <w:szCs w:val="28"/>
        </w:rPr>
        <w:t>.</w:t>
      </w:r>
    </w:p>
    <w:p w:rsidR="00293859" w:rsidRPr="002D160D" w:rsidRDefault="00293859" w:rsidP="00396543">
      <w:pPr>
        <w:spacing w:line="360" w:lineRule="auto"/>
        <w:ind w:firstLine="709"/>
        <w:jc w:val="both"/>
        <w:rPr>
          <w:sz w:val="28"/>
          <w:szCs w:val="40"/>
        </w:rPr>
      </w:pPr>
    </w:p>
    <w:p w:rsidR="00020BAD" w:rsidRPr="002D160D" w:rsidRDefault="003F56EC" w:rsidP="00396543">
      <w:pPr>
        <w:spacing w:line="360" w:lineRule="auto"/>
        <w:ind w:firstLine="709"/>
        <w:jc w:val="both"/>
        <w:rPr>
          <w:sz w:val="28"/>
          <w:szCs w:val="40"/>
        </w:rPr>
      </w:pPr>
      <w:r w:rsidRPr="006875BF">
        <w:rPr>
          <w:sz w:val="28"/>
          <w:szCs w:val="40"/>
        </w:rPr>
        <w:br w:type="page"/>
      </w:r>
      <w:smartTag w:uri="urn:schemas-microsoft-com:office:smarttags" w:element="place">
        <w:r>
          <w:rPr>
            <w:sz w:val="28"/>
            <w:szCs w:val="40"/>
            <w:lang w:val="en-US"/>
          </w:rPr>
          <w:t>I</w:t>
        </w:r>
        <w:r>
          <w:rPr>
            <w:sz w:val="28"/>
            <w:szCs w:val="40"/>
          </w:rPr>
          <w:t>.</w:t>
        </w:r>
      </w:smartTag>
      <w:r>
        <w:rPr>
          <w:sz w:val="28"/>
          <w:szCs w:val="40"/>
        </w:rPr>
        <w:t xml:space="preserve"> </w:t>
      </w:r>
      <w:r w:rsidR="00020BAD" w:rsidRPr="002D160D">
        <w:rPr>
          <w:sz w:val="28"/>
          <w:szCs w:val="40"/>
        </w:rPr>
        <w:t>ТЕОРЕТИЧЕСКАЯ ЧАСТЬ</w:t>
      </w:r>
    </w:p>
    <w:p w:rsidR="00F4272B" w:rsidRPr="002D160D" w:rsidRDefault="00F4272B" w:rsidP="00396543">
      <w:pPr>
        <w:spacing w:line="360" w:lineRule="auto"/>
        <w:ind w:firstLine="709"/>
        <w:jc w:val="both"/>
        <w:rPr>
          <w:sz w:val="28"/>
          <w:szCs w:val="40"/>
        </w:rPr>
      </w:pPr>
    </w:p>
    <w:p w:rsidR="00293859" w:rsidRPr="002D160D" w:rsidRDefault="008E1552" w:rsidP="00396543">
      <w:pPr>
        <w:autoSpaceDE w:val="0"/>
        <w:autoSpaceDN w:val="0"/>
        <w:adjustRightInd w:val="0"/>
        <w:spacing w:line="360" w:lineRule="auto"/>
        <w:ind w:firstLine="709"/>
        <w:jc w:val="both"/>
        <w:rPr>
          <w:sz w:val="28"/>
          <w:szCs w:val="40"/>
        </w:rPr>
      </w:pPr>
      <w:r w:rsidRPr="002D160D">
        <w:rPr>
          <w:sz w:val="28"/>
          <w:szCs w:val="40"/>
        </w:rPr>
        <w:t xml:space="preserve">1. </w:t>
      </w:r>
      <w:r w:rsidR="001022D1" w:rsidRPr="002D160D">
        <w:rPr>
          <w:sz w:val="28"/>
          <w:szCs w:val="40"/>
        </w:rPr>
        <w:t>Особенности лекарственной терапии во время беременности</w:t>
      </w:r>
    </w:p>
    <w:p w:rsidR="001022D1" w:rsidRPr="002D160D" w:rsidRDefault="001022D1" w:rsidP="00396543">
      <w:pPr>
        <w:autoSpaceDE w:val="0"/>
        <w:autoSpaceDN w:val="0"/>
        <w:adjustRightInd w:val="0"/>
        <w:spacing w:line="360" w:lineRule="auto"/>
        <w:ind w:firstLine="709"/>
        <w:jc w:val="both"/>
        <w:rPr>
          <w:sz w:val="28"/>
          <w:szCs w:val="40"/>
        </w:rPr>
      </w:pPr>
    </w:p>
    <w:p w:rsidR="00293859" w:rsidRPr="002D160D" w:rsidRDefault="00293859" w:rsidP="00396543">
      <w:pPr>
        <w:autoSpaceDE w:val="0"/>
        <w:autoSpaceDN w:val="0"/>
        <w:adjustRightInd w:val="0"/>
        <w:spacing w:line="360" w:lineRule="auto"/>
        <w:ind w:firstLine="709"/>
        <w:jc w:val="both"/>
        <w:rPr>
          <w:sz w:val="28"/>
          <w:szCs w:val="28"/>
        </w:rPr>
      </w:pPr>
      <w:r w:rsidRPr="002D160D">
        <w:rPr>
          <w:sz w:val="28"/>
          <w:szCs w:val="28"/>
        </w:rPr>
        <w:t>К сожалению, в настоящее время редкая беременность протекает без патологии. Осложнения при беременности, а также экстрагенитальные заболевания, в том числе хронические, требуют соответствующей терапии. Нередко беременная женщина ежедневно принимает целую «горсть» препаратов на протяжении всего периода гестации, и в этом случае основной</w:t>
      </w:r>
    </w:p>
    <w:p w:rsidR="00B773FB" w:rsidRPr="002D160D" w:rsidRDefault="00293859" w:rsidP="00396543">
      <w:pPr>
        <w:autoSpaceDE w:val="0"/>
        <w:autoSpaceDN w:val="0"/>
        <w:adjustRightInd w:val="0"/>
        <w:spacing w:line="360" w:lineRule="auto"/>
        <w:ind w:firstLine="709"/>
        <w:jc w:val="both"/>
        <w:rPr>
          <w:sz w:val="28"/>
          <w:szCs w:val="28"/>
        </w:rPr>
      </w:pPr>
      <w:r w:rsidRPr="002D160D">
        <w:rPr>
          <w:sz w:val="28"/>
          <w:szCs w:val="28"/>
        </w:rPr>
        <w:t>проблемой является правильное определение соотношения польза/риск при приеме того или иного лекарственного средства (ЛС). Бывает и иначе – например, беременная женщина простудилась, или у нее разболелась голова. И если в обычной жизни мы особо не задумываемся, применяя средство симптоматической терапии, то для женщины, ожидающей ребенка, прием какой-нибудь вполне «безобидной» таблетки может повлечь за собой негативные последствия – ЛС могут играть важную роль в развитии врожденной патологии, замедлении внутриутробного развития плода и последующем физическом и интеллектуальном развитии ребенка.</w:t>
      </w:r>
    </w:p>
    <w:p w:rsidR="00AA3FB6" w:rsidRPr="002D160D" w:rsidRDefault="00AA3FB6" w:rsidP="00396543">
      <w:pPr>
        <w:autoSpaceDE w:val="0"/>
        <w:autoSpaceDN w:val="0"/>
        <w:adjustRightInd w:val="0"/>
        <w:spacing w:line="360" w:lineRule="auto"/>
        <w:ind w:firstLine="709"/>
        <w:jc w:val="both"/>
        <w:rPr>
          <w:sz w:val="28"/>
          <w:szCs w:val="28"/>
        </w:rPr>
      </w:pPr>
      <w:r w:rsidRPr="002D160D">
        <w:rPr>
          <w:sz w:val="28"/>
          <w:szCs w:val="28"/>
        </w:rPr>
        <w:t xml:space="preserve">Ввиду особенностей данной группы препаратов была введена приведенная ниже классификация препаратов (классификация </w:t>
      </w:r>
      <w:r w:rsidRPr="002D160D">
        <w:rPr>
          <w:bCs/>
          <w:sz w:val="28"/>
          <w:szCs w:val="28"/>
        </w:rPr>
        <w:t>FDA</w:t>
      </w:r>
      <w:r w:rsidRPr="002D160D">
        <w:rPr>
          <w:sz w:val="28"/>
          <w:szCs w:val="28"/>
        </w:rPr>
        <w:t>) :</w:t>
      </w:r>
    </w:p>
    <w:p w:rsidR="00AA3FB6" w:rsidRPr="002D160D" w:rsidRDefault="00AA3FB6" w:rsidP="00396543">
      <w:pPr>
        <w:autoSpaceDE w:val="0"/>
        <w:autoSpaceDN w:val="0"/>
        <w:adjustRightInd w:val="0"/>
        <w:spacing w:line="360" w:lineRule="auto"/>
        <w:ind w:firstLine="709"/>
        <w:jc w:val="both"/>
        <w:rPr>
          <w:sz w:val="28"/>
          <w:szCs w:val="28"/>
        </w:rPr>
      </w:pPr>
      <w:r w:rsidRPr="002D160D">
        <w:rPr>
          <w:bCs/>
          <w:sz w:val="28"/>
          <w:szCs w:val="28"/>
        </w:rPr>
        <w:t xml:space="preserve">Категория А </w:t>
      </w:r>
      <w:r w:rsidRPr="002D160D">
        <w:rPr>
          <w:sz w:val="28"/>
          <w:szCs w:val="28"/>
        </w:rPr>
        <w:t>– ЛС совершенно безопасны для плода, отсутствуют какие-либо доказательства их влияния на частоту развития врожденных аномалий или повреждающего влияния на плод.</w:t>
      </w:r>
    </w:p>
    <w:p w:rsidR="00AA3FB6" w:rsidRPr="002D160D" w:rsidRDefault="00AA3FB6" w:rsidP="00396543">
      <w:pPr>
        <w:autoSpaceDE w:val="0"/>
        <w:autoSpaceDN w:val="0"/>
        <w:adjustRightInd w:val="0"/>
        <w:spacing w:line="360" w:lineRule="auto"/>
        <w:ind w:firstLine="709"/>
        <w:jc w:val="both"/>
        <w:rPr>
          <w:sz w:val="28"/>
          <w:szCs w:val="28"/>
        </w:rPr>
      </w:pPr>
      <w:r w:rsidRPr="002D160D">
        <w:rPr>
          <w:bCs/>
          <w:sz w:val="28"/>
          <w:szCs w:val="28"/>
        </w:rPr>
        <w:t xml:space="preserve">Категория В </w:t>
      </w:r>
      <w:r w:rsidRPr="002D160D">
        <w:rPr>
          <w:sz w:val="28"/>
          <w:szCs w:val="28"/>
        </w:rPr>
        <w:t>– исследования на животных не выявили риска для плода, но нет контролируемых исследований у женщин или нежелательные эффекты (помимо снижения фертильности) были показаны у животных, но не подтвердились в контролируемых исследованиях у женщин.</w:t>
      </w:r>
    </w:p>
    <w:p w:rsidR="00AA3FB6" w:rsidRPr="002D160D" w:rsidRDefault="00AA3FB6" w:rsidP="00396543">
      <w:pPr>
        <w:autoSpaceDE w:val="0"/>
        <w:autoSpaceDN w:val="0"/>
        <w:adjustRightInd w:val="0"/>
        <w:spacing w:line="360" w:lineRule="auto"/>
        <w:ind w:firstLine="709"/>
        <w:jc w:val="both"/>
        <w:rPr>
          <w:sz w:val="28"/>
          <w:szCs w:val="28"/>
        </w:rPr>
      </w:pPr>
      <w:r w:rsidRPr="002D160D">
        <w:rPr>
          <w:bCs/>
          <w:sz w:val="28"/>
          <w:szCs w:val="28"/>
        </w:rPr>
        <w:t xml:space="preserve">Категория С </w:t>
      </w:r>
      <w:r w:rsidRPr="002D160D">
        <w:rPr>
          <w:sz w:val="28"/>
          <w:szCs w:val="28"/>
        </w:rPr>
        <w:t>– исследования на животных показали тератогенное или эмбриотоксическое действие ЛС на плод, но контролируемые исследования на людях не проводились; или исследования на животных и контролируемые исследования у беременных не проводились.</w:t>
      </w:r>
    </w:p>
    <w:p w:rsidR="00AA3FB6" w:rsidRPr="002D160D" w:rsidRDefault="00AA3FB6" w:rsidP="00396543">
      <w:pPr>
        <w:autoSpaceDE w:val="0"/>
        <w:autoSpaceDN w:val="0"/>
        <w:adjustRightInd w:val="0"/>
        <w:spacing w:line="360" w:lineRule="auto"/>
        <w:ind w:firstLine="709"/>
        <w:jc w:val="both"/>
        <w:rPr>
          <w:sz w:val="28"/>
          <w:szCs w:val="28"/>
        </w:rPr>
      </w:pPr>
      <w:r w:rsidRPr="002D160D">
        <w:rPr>
          <w:bCs/>
          <w:sz w:val="28"/>
          <w:szCs w:val="28"/>
        </w:rPr>
        <w:t xml:space="preserve">Категория D </w:t>
      </w:r>
      <w:r w:rsidRPr="002D160D">
        <w:rPr>
          <w:sz w:val="28"/>
          <w:szCs w:val="28"/>
        </w:rPr>
        <w:t>– имеются доказательства риска для плода, но польза применения может превышать риск для плода, например, в угрожающей жизни женщине ситуации, когда более безопасные препараты не могут быть использованы или неэффективны.</w:t>
      </w:r>
    </w:p>
    <w:p w:rsidR="00AA3FB6" w:rsidRPr="002D160D" w:rsidRDefault="00AA3FB6" w:rsidP="00396543">
      <w:pPr>
        <w:autoSpaceDE w:val="0"/>
        <w:autoSpaceDN w:val="0"/>
        <w:adjustRightInd w:val="0"/>
        <w:spacing w:line="360" w:lineRule="auto"/>
        <w:ind w:firstLine="709"/>
        <w:jc w:val="both"/>
        <w:rPr>
          <w:sz w:val="28"/>
          <w:szCs w:val="28"/>
        </w:rPr>
      </w:pPr>
      <w:r w:rsidRPr="002D160D">
        <w:rPr>
          <w:bCs/>
          <w:sz w:val="28"/>
          <w:szCs w:val="28"/>
        </w:rPr>
        <w:t xml:space="preserve">Категория Х </w:t>
      </w:r>
      <w:r w:rsidRPr="002D160D">
        <w:rPr>
          <w:sz w:val="28"/>
          <w:szCs w:val="28"/>
        </w:rPr>
        <w:t>– исследования на животных и людях выявили очевидную опасность для плода, связанную с высоким риском развития врожденных аномалий или стойких повреждений плода, риск применения превышает любую возможную пользу, противопоказаны беременным и тем женщинам, которые планируют беременность/могут забеременеть.</w:t>
      </w:r>
    </w:p>
    <w:p w:rsidR="00F4272B" w:rsidRPr="002D160D" w:rsidRDefault="00F4272B" w:rsidP="00396543">
      <w:pPr>
        <w:autoSpaceDE w:val="0"/>
        <w:autoSpaceDN w:val="0"/>
        <w:adjustRightInd w:val="0"/>
        <w:spacing w:line="360" w:lineRule="auto"/>
        <w:ind w:firstLine="709"/>
        <w:jc w:val="both"/>
        <w:rPr>
          <w:sz w:val="28"/>
          <w:szCs w:val="28"/>
        </w:rPr>
      </w:pPr>
      <w:r w:rsidRPr="002D160D">
        <w:rPr>
          <w:sz w:val="28"/>
          <w:szCs w:val="28"/>
        </w:rPr>
        <w:t xml:space="preserve">Таким образом, желательно избегать назначения лекарств на протяжении всей беременности, если нет настоятельных показаний к их применению. Рациональное, эффективное и безопасное применение лекарственных препаратов предполагает выполнение следующих условий: </w:t>
      </w:r>
    </w:p>
    <w:p w:rsidR="00F4272B" w:rsidRPr="002D160D" w:rsidRDefault="00F4272B" w:rsidP="00396543">
      <w:pPr>
        <w:numPr>
          <w:ilvl w:val="0"/>
          <w:numId w:val="14"/>
        </w:numPr>
        <w:autoSpaceDE w:val="0"/>
        <w:autoSpaceDN w:val="0"/>
        <w:adjustRightInd w:val="0"/>
        <w:spacing w:line="360" w:lineRule="auto"/>
        <w:ind w:left="0" w:firstLine="709"/>
        <w:jc w:val="both"/>
        <w:rPr>
          <w:sz w:val="28"/>
          <w:szCs w:val="28"/>
        </w:rPr>
      </w:pPr>
      <w:r w:rsidRPr="002D160D">
        <w:rPr>
          <w:sz w:val="28"/>
          <w:szCs w:val="28"/>
        </w:rPr>
        <w:t xml:space="preserve">необходимо использовать лекарственные средства только с установленной безопасностью применения во время беременности, с известными путями метаболизма, чтобы предусмотреть возможные побочные эффекты; необходимо учитывать срок беременности. Поскольку срок окончательного завершения эмбриогенеза установить невозможно, следует при отсутствии безальтернативных и настоятельных показаний отложить применение лекарств до 5-го месяца беременности; </w:t>
      </w:r>
    </w:p>
    <w:p w:rsidR="00F4272B" w:rsidRPr="002D160D" w:rsidRDefault="00F4272B" w:rsidP="00396543">
      <w:pPr>
        <w:numPr>
          <w:ilvl w:val="0"/>
          <w:numId w:val="14"/>
        </w:numPr>
        <w:autoSpaceDE w:val="0"/>
        <w:autoSpaceDN w:val="0"/>
        <w:adjustRightInd w:val="0"/>
        <w:spacing w:line="360" w:lineRule="auto"/>
        <w:ind w:left="0" w:firstLine="709"/>
        <w:jc w:val="both"/>
        <w:rPr>
          <w:sz w:val="28"/>
          <w:szCs w:val="28"/>
        </w:rPr>
      </w:pPr>
      <w:r w:rsidRPr="002D160D">
        <w:rPr>
          <w:sz w:val="28"/>
          <w:szCs w:val="28"/>
        </w:rPr>
        <w:t xml:space="preserve">в процессе лечения необходим тщательный контроль за состоянием матери и плода; </w:t>
      </w:r>
    </w:p>
    <w:p w:rsidR="00F4272B" w:rsidRPr="002D160D" w:rsidRDefault="00F4272B" w:rsidP="00396543">
      <w:pPr>
        <w:numPr>
          <w:ilvl w:val="0"/>
          <w:numId w:val="14"/>
        </w:numPr>
        <w:autoSpaceDE w:val="0"/>
        <w:autoSpaceDN w:val="0"/>
        <w:adjustRightInd w:val="0"/>
        <w:spacing w:line="360" w:lineRule="auto"/>
        <w:ind w:left="0" w:firstLine="709"/>
        <w:jc w:val="both"/>
        <w:rPr>
          <w:sz w:val="28"/>
          <w:szCs w:val="28"/>
        </w:rPr>
      </w:pPr>
      <w:r w:rsidRPr="002D160D">
        <w:rPr>
          <w:sz w:val="28"/>
          <w:szCs w:val="28"/>
        </w:rPr>
        <w:t xml:space="preserve">если лечение заболевания беременной представляет определенный риск для плода, врач должен подробно разъяснить пациентке все возможные положительные и отрицательные аспекты такого лечения. </w:t>
      </w:r>
    </w:p>
    <w:p w:rsidR="001022D1" w:rsidRPr="005F1BB6" w:rsidRDefault="00AA2896" w:rsidP="00396543">
      <w:pPr>
        <w:autoSpaceDE w:val="0"/>
        <w:autoSpaceDN w:val="0"/>
        <w:adjustRightInd w:val="0"/>
        <w:spacing w:line="360" w:lineRule="auto"/>
        <w:ind w:firstLine="709"/>
        <w:jc w:val="both"/>
        <w:rPr>
          <w:caps/>
          <w:sz w:val="28"/>
          <w:szCs w:val="40"/>
        </w:rPr>
      </w:pPr>
      <w:r>
        <w:rPr>
          <w:sz w:val="28"/>
          <w:szCs w:val="40"/>
        </w:rPr>
        <w:br w:type="page"/>
      </w:r>
      <w:r w:rsidR="008E1552" w:rsidRPr="005F1BB6">
        <w:rPr>
          <w:caps/>
          <w:sz w:val="28"/>
          <w:szCs w:val="40"/>
        </w:rPr>
        <w:t xml:space="preserve">2. </w:t>
      </w:r>
      <w:r w:rsidR="001022D1" w:rsidRPr="005F1BB6">
        <w:rPr>
          <w:caps/>
          <w:sz w:val="28"/>
          <w:szCs w:val="40"/>
        </w:rPr>
        <w:t>О</w:t>
      </w:r>
      <w:r w:rsidR="005F1BB6" w:rsidRPr="005F1BB6">
        <w:rPr>
          <w:sz w:val="28"/>
          <w:szCs w:val="40"/>
        </w:rPr>
        <w:t>бзор ассортиментной номенклатуры препаратов, применяемых во время беременности</w:t>
      </w:r>
    </w:p>
    <w:p w:rsidR="001022D1" w:rsidRPr="002D160D" w:rsidRDefault="001022D1" w:rsidP="00396543">
      <w:pPr>
        <w:autoSpaceDE w:val="0"/>
        <w:autoSpaceDN w:val="0"/>
        <w:adjustRightInd w:val="0"/>
        <w:spacing w:line="360" w:lineRule="auto"/>
        <w:ind w:firstLine="709"/>
        <w:jc w:val="both"/>
        <w:rPr>
          <w:sz w:val="28"/>
          <w:szCs w:val="28"/>
        </w:rPr>
      </w:pPr>
    </w:p>
    <w:p w:rsidR="00F4272B" w:rsidRPr="002D160D" w:rsidRDefault="00F4272B" w:rsidP="00396543">
      <w:pPr>
        <w:autoSpaceDE w:val="0"/>
        <w:autoSpaceDN w:val="0"/>
        <w:adjustRightInd w:val="0"/>
        <w:spacing w:line="360" w:lineRule="auto"/>
        <w:ind w:firstLine="709"/>
        <w:jc w:val="both"/>
        <w:rPr>
          <w:sz w:val="28"/>
          <w:szCs w:val="28"/>
        </w:rPr>
      </w:pPr>
      <w:r w:rsidRPr="002D160D">
        <w:rPr>
          <w:sz w:val="28"/>
          <w:szCs w:val="28"/>
        </w:rPr>
        <w:t>В немалом числе случаев показана антибактериальная терапия. Необходимость ее применения во время беременности возникает, например, при лечении урогенитальных заболеваний, гестационного пиелонефрита, осложнениях послеродового периода и т.д., а также при немалом числе экстрагенитальных инфекционно-воспалительных заболеваний (бронхиты, пневмонии, ангины, отиты, циститы, кишечные инфекции и др.) как во время беременности, так и после родов. Назначение беременным различных антибактериальных препаратов вызывает наибольшее число возражений и даже протестов.</w:t>
      </w:r>
    </w:p>
    <w:p w:rsidR="00F4272B" w:rsidRPr="002D160D" w:rsidRDefault="00F4272B" w:rsidP="00396543">
      <w:pPr>
        <w:autoSpaceDE w:val="0"/>
        <w:autoSpaceDN w:val="0"/>
        <w:adjustRightInd w:val="0"/>
        <w:spacing w:line="360" w:lineRule="auto"/>
        <w:ind w:firstLine="709"/>
        <w:jc w:val="both"/>
        <w:rPr>
          <w:sz w:val="28"/>
          <w:szCs w:val="28"/>
        </w:rPr>
      </w:pPr>
      <w:r w:rsidRPr="002D160D">
        <w:rPr>
          <w:sz w:val="28"/>
          <w:szCs w:val="28"/>
        </w:rPr>
        <w:t xml:space="preserve">Безусловно противопоказаны в любом периоде беременности: все тетрациклины — нарушают формирование костной ткани у плода и обладают гепатотоксическими свойствами, хлорамфеникол (левомицетин) — из-за риска угнетения функции костного мозга и возможности развития смертельно опасного так называемого «серого синдрома новорожденных», фторхинолоны — оказывают повреждающее действие на межсуставные хрящи в период роста плода и новорожденного, котримоксазол (бисептол и его аналоги) — значительно повышает риск врожденных аномалий плода, а также рифампицин, линкомицин, этионамид, хлорохин (делагил), гризеофульвин, леворин. </w:t>
      </w:r>
    </w:p>
    <w:p w:rsidR="00F4272B" w:rsidRPr="002D160D" w:rsidRDefault="00F4272B" w:rsidP="00396543">
      <w:pPr>
        <w:autoSpaceDE w:val="0"/>
        <w:autoSpaceDN w:val="0"/>
        <w:adjustRightInd w:val="0"/>
        <w:spacing w:line="360" w:lineRule="auto"/>
        <w:ind w:firstLine="709"/>
        <w:jc w:val="both"/>
        <w:rPr>
          <w:sz w:val="28"/>
          <w:szCs w:val="28"/>
        </w:rPr>
      </w:pPr>
      <w:r w:rsidRPr="002D160D">
        <w:rPr>
          <w:sz w:val="28"/>
          <w:szCs w:val="28"/>
        </w:rPr>
        <w:t xml:space="preserve">В то же время многие представители группы полусинтетических пенициллинов, цефалоспорины, некоторые макролиды и нитрофураны вполне успешно и достаточно давно эффективно применяются, практически не давая осложнений. </w:t>
      </w:r>
    </w:p>
    <w:p w:rsidR="00F4272B" w:rsidRPr="002D160D" w:rsidRDefault="00F4272B" w:rsidP="00396543">
      <w:pPr>
        <w:autoSpaceDE w:val="0"/>
        <w:autoSpaceDN w:val="0"/>
        <w:adjustRightInd w:val="0"/>
        <w:spacing w:line="360" w:lineRule="auto"/>
        <w:ind w:firstLine="709"/>
        <w:jc w:val="both"/>
        <w:rPr>
          <w:sz w:val="28"/>
          <w:szCs w:val="28"/>
        </w:rPr>
      </w:pPr>
      <w:r w:rsidRPr="002D160D">
        <w:rPr>
          <w:sz w:val="28"/>
          <w:szCs w:val="28"/>
        </w:rPr>
        <w:t xml:space="preserve">Среди осложнений беременности, нередко встречающихся в практике, следует отметить ранний токсикоз, угрозу прерывания беременности, иммунный конфликт, фетоплацентарную недостаточность, гестозы 2-й половины беременности, гестационный пиелонефрит, анемию беременных и др. </w:t>
      </w:r>
    </w:p>
    <w:p w:rsidR="00F4272B" w:rsidRPr="002D160D" w:rsidRDefault="00F4272B" w:rsidP="00396543">
      <w:pPr>
        <w:autoSpaceDE w:val="0"/>
        <w:autoSpaceDN w:val="0"/>
        <w:adjustRightInd w:val="0"/>
        <w:spacing w:line="360" w:lineRule="auto"/>
        <w:ind w:firstLine="709"/>
        <w:jc w:val="both"/>
        <w:rPr>
          <w:sz w:val="28"/>
          <w:szCs w:val="28"/>
        </w:rPr>
      </w:pPr>
      <w:r w:rsidRPr="002D160D">
        <w:rPr>
          <w:sz w:val="28"/>
          <w:szCs w:val="28"/>
        </w:rPr>
        <w:t xml:space="preserve">В практическом акушерстве используется довольно большое количество разнообразных препаратов, безопасность которых для беременной и плода доказана, проверена авторитетными исследованиями и годами применения. </w:t>
      </w:r>
    </w:p>
    <w:p w:rsidR="00F4272B" w:rsidRPr="002D160D" w:rsidRDefault="00F4272B" w:rsidP="00396543">
      <w:pPr>
        <w:autoSpaceDE w:val="0"/>
        <w:autoSpaceDN w:val="0"/>
        <w:adjustRightInd w:val="0"/>
        <w:spacing w:line="360" w:lineRule="auto"/>
        <w:ind w:firstLine="709"/>
        <w:jc w:val="both"/>
        <w:rPr>
          <w:sz w:val="28"/>
          <w:szCs w:val="28"/>
        </w:rPr>
      </w:pPr>
      <w:r w:rsidRPr="002D160D">
        <w:rPr>
          <w:sz w:val="28"/>
          <w:szCs w:val="28"/>
        </w:rPr>
        <w:t xml:space="preserve">Учитывая общность патогенетических механизмов многих из вышеуказанных состояний, считаем целесообразным указать основные группы фармакологических препаратов, применяемых для комплексной терапии: </w:t>
      </w:r>
    </w:p>
    <w:p w:rsidR="00F4272B" w:rsidRPr="002D160D" w:rsidRDefault="00F4272B" w:rsidP="00396543">
      <w:pPr>
        <w:numPr>
          <w:ilvl w:val="0"/>
          <w:numId w:val="15"/>
        </w:numPr>
        <w:autoSpaceDE w:val="0"/>
        <w:autoSpaceDN w:val="0"/>
        <w:adjustRightInd w:val="0"/>
        <w:spacing w:line="360" w:lineRule="auto"/>
        <w:ind w:left="0" w:firstLine="709"/>
        <w:jc w:val="both"/>
        <w:rPr>
          <w:sz w:val="28"/>
          <w:szCs w:val="28"/>
        </w:rPr>
      </w:pPr>
      <w:r w:rsidRPr="002D160D">
        <w:rPr>
          <w:sz w:val="28"/>
          <w:szCs w:val="28"/>
        </w:rPr>
        <w:t xml:space="preserve">Спазмолитические препараты и вазодилятаторы (папаверин, ношпа, никошпан, метацин, галидор, сульфат магния, ксантинола никотинат, теоникол, компламин, эуфиллин, магне-В6). </w:t>
      </w:r>
    </w:p>
    <w:p w:rsidR="00F4272B" w:rsidRPr="002D160D" w:rsidRDefault="00F4272B" w:rsidP="00396543">
      <w:pPr>
        <w:numPr>
          <w:ilvl w:val="0"/>
          <w:numId w:val="15"/>
        </w:numPr>
        <w:autoSpaceDE w:val="0"/>
        <w:autoSpaceDN w:val="0"/>
        <w:adjustRightInd w:val="0"/>
        <w:spacing w:line="360" w:lineRule="auto"/>
        <w:ind w:left="0" w:firstLine="709"/>
        <w:jc w:val="both"/>
        <w:rPr>
          <w:sz w:val="28"/>
          <w:szCs w:val="28"/>
        </w:rPr>
      </w:pPr>
      <w:r w:rsidRPr="002D160D">
        <w:rPr>
          <w:sz w:val="28"/>
          <w:szCs w:val="28"/>
        </w:rPr>
        <w:t xml:space="preserve">Селективные β2-адреномиметики (партусистен, ритодрин, гинипрал, алупент (орципреналина сульфат), сальбупарт) в комбинации с изоптином (верапамил, финоптин, лекоптин). </w:t>
      </w:r>
    </w:p>
    <w:p w:rsidR="00F4272B" w:rsidRPr="002D160D" w:rsidRDefault="00F4272B" w:rsidP="00396543">
      <w:pPr>
        <w:numPr>
          <w:ilvl w:val="0"/>
          <w:numId w:val="15"/>
        </w:numPr>
        <w:autoSpaceDE w:val="0"/>
        <w:autoSpaceDN w:val="0"/>
        <w:adjustRightInd w:val="0"/>
        <w:spacing w:line="360" w:lineRule="auto"/>
        <w:ind w:left="0" w:firstLine="709"/>
        <w:jc w:val="both"/>
        <w:rPr>
          <w:sz w:val="28"/>
          <w:szCs w:val="28"/>
        </w:rPr>
      </w:pPr>
      <w:r w:rsidRPr="002D160D">
        <w:rPr>
          <w:sz w:val="28"/>
          <w:szCs w:val="28"/>
        </w:rPr>
        <w:t xml:space="preserve">Гормональные препараты (гестагены: прогестерон, утрожестан, дюфастон, туринал; эстрогены: малые дозы микрофоллина, сигетин). </w:t>
      </w:r>
    </w:p>
    <w:p w:rsidR="00F4272B" w:rsidRPr="002D160D" w:rsidRDefault="00F4272B" w:rsidP="00396543">
      <w:pPr>
        <w:numPr>
          <w:ilvl w:val="0"/>
          <w:numId w:val="15"/>
        </w:numPr>
        <w:autoSpaceDE w:val="0"/>
        <w:autoSpaceDN w:val="0"/>
        <w:adjustRightInd w:val="0"/>
        <w:spacing w:line="360" w:lineRule="auto"/>
        <w:ind w:left="0" w:firstLine="709"/>
        <w:jc w:val="both"/>
        <w:rPr>
          <w:sz w:val="28"/>
          <w:szCs w:val="28"/>
        </w:rPr>
      </w:pPr>
      <w:r w:rsidRPr="002D160D">
        <w:rPr>
          <w:sz w:val="28"/>
          <w:szCs w:val="28"/>
        </w:rPr>
        <w:t xml:space="preserve">Ангиопротекторы (пармидин, продектин, этамзилат, дицинон). </w:t>
      </w:r>
    </w:p>
    <w:p w:rsidR="00F4272B" w:rsidRPr="002D160D" w:rsidRDefault="00F4272B" w:rsidP="00396543">
      <w:pPr>
        <w:numPr>
          <w:ilvl w:val="0"/>
          <w:numId w:val="15"/>
        </w:numPr>
        <w:autoSpaceDE w:val="0"/>
        <w:autoSpaceDN w:val="0"/>
        <w:adjustRightInd w:val="0"/>
        <w:spacing w:line="360" w:lineRule="auto"/>
        <w:ind w:left="0" w:firstLine="709"/>
        <w:jc w:val="both"/>
        <w:rPr>
          <w:sz w:val="28"/>
          <w:szCs w:val="28"/>
        </w:rPr>
      </w:pPr>
      <w:r w:rsidRPr="002D160D">
        <w:rPr>
          <w:sz w:val="28"/>
          <w:szCs w:val="28"/>
        </w:rPr>
        <w:t xml:space="preserve">Антиагреганты (дипиридамол, курантил, пентоксифиллин, трентал, агапурин, малые дозы ацетилсалициловой кислоты). </w:t>
      </w:r>
    </w:p>
    <w:p w:rsidR="00F4272B" w:rsidRPr="002D160D" w:rsidRDefault="00F4272B" w:rsidP="00396543">
      <w:pPr>
        <w:numPr>
          <w:ilvl w:val="0"/>
          <w:numId w:val="15"/>
        </w:numPr>
        <w:autoSpaceDE w:val="0"/>
        <w:autoSpaceDN w:val="0"/>
        <w:adjustRightInd w:val="0"/>
        <w:spacing w:line="360" w:lineRule="auto"/>
        <w:ind w:left="0" w:firstLine="709"/>
        <w:jc w:val="both"/>
        <w:rPr>
          <w:sz w:val="28"/>
          <w:szCs w:val="28"/>
        </w:rPr>
      </w:pPr>
      <w:r w:rsidRPr="002D160D">
        <w:rPr>
          <w:sz w:val="28"/>
          <w:szCs w:val="28"/>
        </w:rPr>
        <w:t xml:space="preserve">Гепарин и низкомолекулярные гепарины (фраксипарин, фрагмин, клексан). </w:t>
      </w:r>
    </w:p>
    <w:p w:rsidR="00F4272B" w:rsidRPr="002D160D" w:rsidRDefault="00F4272B" w:rsidP="00396543">
      <w:pPr>
        <w:numPr>
          <w:ilvl w:val="0"/>
          <w:numId w:val="15"/>
        </w:numPr>
        <w:autoSpaceDE w:val="0"/>
        <w:autoSpaceDN w:val="0"/>
        <w:adjustRightInd w:val="0"/>
        <w:spacing w:line="360" w:lineRule="auto"/>
        <w:ind w:left="0" w:firstLine="709"/>
        <w:jc w:val="both"/>
        <w:rPr>
          <w:sz w:val="28"/>
          <w:szCs w:val="28"/>
        </w:rPr>
      </w:pPr>
      <w:r w:rsidRPr="002D160D">
        <w:rPr>
          <w:sz w:val="28"/>
          <w:szCs w:val="28"/>
        </w:rPr>
        <w:t xml:space="preserve">Фибринолитики (стрептокиназа, стрептаза, урокиназа). </w:t>
      </w:r>
    </w:p>
    <w:p w:rsidR="00F4272B" w:rsidRPr="002D160D" w:rsidRDefault="00F4272B" w:rsidP="00396543">
      <w:pPr>
        <w:numPr>
          <w:ilvl w:val="0"/>
          <w:numId w:val="15"/>
        </w:numPr>
        <w:autoSpaceDE w:val="0"/>
        <w:autoSpaceDN w:val="0"/>
        <w:adjustRightInd w:val="0"/>
        <w:spacing w:line="360" w:lineRule="auto"/>
        <w:ind w:left="0" w:firstLine="709"/>
        <w:jc w:val="both"/>
        <w:rPr>
          <w:sz w:val="28"/>
          <w:szCs w:val="28"/>
        </w:rPr>
      </w:pPr>
      <w:r w:rsidRPr="002D160D">
        <w:rPr>
          <w:sz w:val="28"/>
          <w:szCs w:val="28"/>
        </w:rPr>
        <w:t xml:space="preserve">Реокорректоры (реоглюман, реополиглюкин, Н-гемодез, сорбилакт, реосорбилакт). </w:t>
      </w:r>
    </w:p>
    <w:p w:rsidR="00F4272B" w:rsidRPr="002D160D" w:rsidRDefault="00F4272B" w:rsidP="00396543">
      <w:pPr>
        <w:numPr>
          <w:ilvl w:val="0"/>
          <w:numId w:val="15"/>
        </w:numPr>
        <w:autoSpaceDE w:val="0"/>
        <w:autoSpaceDN w:val="0"/>
        <w:adjustRightInd w:val="0"/>
        <w:spacing w:line="360" w:lineRule="auto"/>
        <w:ind w:left="0" w:firstLine="709"/>
        <w:jc w:val="both"/>
        <w:rPr>
          <w:sz w:val="28"/>
          <w:szCs w:val="28"/>
        </w:rPr>
      </w:pPr>
      <w:r w:rsidRPr="002D160D">
        <w:rPr>
          <w:sz w:val="28"/>
          <w:szCs w:val="28"/>
        </w:rPr>
        <w:t xml:space="preserve">Нитраты (нитроглицерин, эринит). </w:t>
      </w:r>
    </w:p>
    <w:p w:rsidR="00F4272B" w:rsidRPr="002D160D" w:rsidRDefault="00F4272B" w:rsidP="00396543">
      <w:pPr>
        <w:numPr>
          <w:ilvl w:val="0"/>
          <w:numId w:val="15"/>
        </w:numPr>
        <w:autoSpaceDE w:val="0"/>
        <w:autoSpaceDN w:val="0"/>
        <w:adjustRightInd w:val="0"/>
        <w:spacing w:line="360" w:lineRule="auto"/>
        <w:ind w:left="0" w:firstLine="709"/>
        <w:jc w:val="both"/>
        <w:rPr>
          <w:sz w:val="28"/>
          <w:szCs w:val="28"/>
        </w:rPr>
      </w:pPr>
      <w:r w:rsidRPr="002D160D">
        <w:rPr>
          <w:sz w:val="28"/>
          <w:szCs w:val="28"/>
        </w:rPr>
        <w:t xml:space="preserve">Ноотропные препараты (пирацетам, ноотропил, циннаризин, стугерон, аминалон, пикамилон, натрия оксибутират, энцефабол, фенибут, церебролизин, инстенон). </w:t>
      </w:r>
    </w:p>
    <w:p w:rsidR="00F4272B" w:rsidRPr="002D160D" w:rsidRDefault="00F4272B" w:rsidP="00396543">
      <w:pPr>
        <w:numPr>
          <w:ilvl w:val="0"/>
          <w:numId w:val="15"/>
        </w:numPr>
        <w:autoSpaceDE w:val="0"/>
        <w:autoSpaceDN w:val="0"/>
        <w:adjustRightInd w:val="0"/>
        <w:spacing w:line="360" w:lineRule="auto"/>
        <w:ind w:left="0" w:firstLine="709"/>
        <w:jc w:val="both"/>
        <w:rPr>
          <w:sz w:val="28"/>
          <w:szCs w:val="28"/>
        </w:rPr>
      </w:pPr>
      <w:r w:rsidRPr="002D160D">
        <w:rPr>
          <w:sz w:val="28"/>
          <w:szCs w:val="28"/>
        </w:rPr>
        <w:t xml:space="preserve">Блокаторы Са2+ каналов (нифедипин, фенигидин, кордафен, коринфар, адалат). </w:t>
      </w:r>
    </w:p>
    <w:p w:rsidR="00F4272B" w:rsidRPr="002D160D" w:rsidRDefault="00F4272B" w:rsidP="00396543">
      <w:pPr>
        <w:numPr>
          <w:ilvl w:val="0"/>
          <w:numId w:val="15"/>
        </w:numPr>
        <w:autoSpaceDE w:val="0"/>
        <w:autoSpaceDN w:val="0"/>
        <w:adjustRightInd w:val="0"/>
        <w:spacing w:line="360" w:lineRule="auto"/>
        <w:ind w:left="0" w:firstLine="709"/>
        <w:jc w:val="both"/>
        <w:rPr>
          <w:sz w:val="28"/>
          <w:szCs w:val="28"/>
        </w:rPr>
      </w:pPr>
      <w:r w:rsidRPr="002D160D">
        <w:rPr>
          <w:sz w:val="28"/>
          <w:szCs w:val="28"/>
        </w:rPr>
        <w:t xml:space="preserve">Нестероидные анаболические препараты (карнитин, кардонат, милдронат, оротат калия, рибоксин). </w:t>
      </w:r>
    </w:p>
    <w:p w:rsidR="00F4272B" w:rsidRPr="002D160D" w:rsidRDefault="00F4272B" w:rsidP="00396543">
      <w:pPr>
        <w:numPr>
          <w:ilvl w:val="0"/>
          <w:numId w:val="15"/>
        </w:numPr>
        <w:autoSpaceDE w:val="0"/>
        <w:autoSpaceDN w:val="0"/>
        <w:adjustRightInd w:val="0"/>
        <w:spacing w:line="360" w:lineRule="auto"/>
        <w:ind w:left="0" w:firstLine="709"/>
        <w:jc w:val="both"/>
        <w:rPr>
          <w:sz w:val="28"/>
          <w:szCs w:val="28"/>
        </w:rPr>
      </w:pPr>
      <w:r w:rsidRPr="002D160D">
        <w:rPr>
          <w:sz w:val="28"/>
          <w:szCs w:val="28"/>
        </w:rPr>
        <w:t xml:space="preserve">Седативные препараты (валериана, пустырник, ново-пассит, персен, корвалол, кратал). </w:t>
      </w:r>
    </w:p>
    <w:p w:rsidR="00F4272B" w:rsidRPr="002D160D" w:rsidRDefault="00F4272B" w:rsidP="00396543">
      <w:pPr>
        <w:numPr>
          <w:ilvl w:val="0"/>
          <w:numId w:val="15"/>
        </w:numPr>
        <w:autoSpaceDE w:val="0"/>
        <w:autoSpaceDN w:val="0"/>
        <w:adjustRightInd w:val="0"/>
        <w:spacing w:line="360" w:lineRule="auto"/>
        <w:ind w:left="0" w:firstLine="709"/>
        <w:jc w:val="both"/>
        <w:rPr>
          <w:sz w:val="28"/>
          <w:szCs w:val="28"/>
        </w:rPr>
      </w:pPr>
      <w:r w:rsidRPr="002D160D">
        <w:rPr>
          <w:sz w:val="28"/>
          <w:szCs w:val="28"/>
        </w:rPr>
        <w:t xml:space="preserve">Энергетические субстраты, поливитаминные комплексы, аминокислоты (метионин, глутаминовая кислота, глюкоза, янтарная кислота (сукцинат натрия, реамберин), кокарбоксилаза, АТФ (АТФ-лонг), аскорутин, кобамамид, препараты железа (актиферрин, сорбифер-дурулес, тардиферон, гино-тардиферон, глобирон, фенюльс, тотема, ферроплект и мн. др.). </w:t>
      </w:r>
    </w:p>
    <w:p w:rsidR="00F4272B" w:rsidRPr="002D160D" w:rsidRDefault="00F4272B" w:rsidP="00396543">
      <w:pPr>
        <w:numPr>
          <w:ilvl w:val="0"/>
          <w:numId w:val="15"/>
        </w:numPr>
        <w:autoSpaceDE w:val="0"/>
        <w:autoSpaceDN w:val="0"/>
        <w:adjustRightInd w:val="0"/>
        <w:spacing w:line="360" w:lineRule="auto"/>
        <w:ind w:left="0" w:firstLine="709"/>
        <w:jc w:val="both"/>
        <w:rPr>
          <w:sz w:val="28"/>
          <w:szCs w:val="28"/>
        </w:rPr>
      </w:pPr>
      <w:r w:rsidRPr="002D160D">
        <w:rPr>
          <w:sz w:val="28"/>
          <w:szCs w:val="28"/>
        </w:rPr>
        <w:t xml:space="preserve">Антигипоксанты (актовегин, солкосерил, цитохром С, милдронат). </w:t>
      </w:r>
    </w:p>
    <w:p w:rsidR="00F4272B" w:rsidRPr="002D160D" w:rsidRDefault="00F4272B" w:rsidP="00396543">
      <w:pPr>
        <w:numPr>
          <w:ilvl w:val="0"/>
          <w:numId w:val="15"/>
        </w:numPr>
        <w:autoSpaceDE w:val="0"/>
        <w:autoSpaceDN w:val="0"/>
        <w:adjustRightInd w:val="0"/>
        <w:spacing w:line="360" w:lineRule="auto"/>
        <w:ind w:left="0" w:firstLine="709"/>
        <w:jc w:val="both"/>
        <w:rPr>
          <w:sz w:val="28"/>
          <w:szCs w:val="28"/>
        </w:rPr>
      </w:pPr>
      <w:r w:rsidRPr="002D160D">
        <w:rPr>
          <w:sz w:val="28"/>
          <w:szCs w:val="28"/>
        </w:rPr>
        <w:t xml:space="preserve">Ингибиторы протеолитических ферментов (контрикал, гордокс, трасилол). </w:t>
      </w:r>
    </w:p>
    <w:p w:rsidR="00F4272B" w:rsidRPr="002D160D" w:rsidRDefault="00F4272B" w:rsidP="00396543">
      <w:pPr>
        <w:numPr>
          <w:ilvl w:val="0"/>
          <w:numId w:val="15"/>
        </w:numPr>
        <w:autoSpaceDE w:val="0"/>
        <w:autoSpaceDN w:val="0"/>
        <w:adjustRightInd w:val="0"/>
        <w:spacing w:line="360" w:lineRule="auto"/>
        <w:ind w:left="0" w:firstLine="709"/>
        <w:jc w:val="both"/>
        <w:rPr>
          <w:sz w:val="28"/>
          <w:szCs w:val="28"/>
        </w:rPr>
      </w:pPr>
      <w:r w:rsidRPr="002D160D">
        <w:rPr>
          <w:sz w:val="28"/>
          <w:szCs w:val="28"/>
        </w:rPr>
        <w:t xml:space="preserve">Гепатопротекторы (гепабене, карсил, силибор, легалон, глутаргин, липоевая кислота, эссенциале, липостабил, ливолин-форте, хофитол, экстракт артишока). </w:t>
      </w:r>
    </w:p>
    <w:p w:rsidR="00F4272B" w:rsidRPr="002D160D" w:rsidRDefault="00F4272B" w:rsidP="00396543">
      <w:pPr>
        <w:numPr>
          <w:ilvl w:val="0"/>
          <w:numId w:val="15"/>
        </w:numPr>
        <w:autoSpaceDE w:val="0"/>
        <w:autoSpaceDN w:val="0"/>
        <w:adjustRightInd w:val="0"/>
        <w:spacing w:line="360" w:lineRule="auto"/>
        <w:ind w:left="0" w:firstLine="709"/>
        <w:jc w:val="both"/>
        <w:rPr>
          <w:sz w:val="28"/>
          <w:szCs w:val="28"/>
        </w:rPr>
      </w:pPr>
      <w:r w:rsidRPr="002D160D">
        <w:rPr>
          <w:sz w:val="28"/>
          <w:szCs w:val="28"/>
        </w:rPr>
        <w:t xml:space="preserve">Иммунокорректоры (иммуноглобулин человеческий, иммуноглобулин плацентарный, эхинацея, иммунал, глюкокортикоиды (преднизолон, дексаметазон). </w:t>
      </w:r>
    </w:p>
    <w:p w:rsidR="00F4272B" w:rsidRPr="002D160D" w:rsidRDefault="00F4272B" w:rsidP="00396543">
      <w:pPr>
        <w:numPr>
          <w:ilvl w:val="0"/>
          <w:numId w:val="15"/>
        </w:numPr>
        <w:autoSpaceDE w:val="0"/>
        <w:autoSpaceDN w:val="0"/>
        <w:adjustRightInd w:val="0"/>
        <w:spacing w:line="360" w:lineRule="auto"/>
        <w:ind w:left="0" w:firstLine="709"/>
        <w:jc w:val="both"/>
        <w:rPr>
          <w:sz w:val="28"/>
          <w:szCs w:val="28"/>
        </w:rPr>
      </w:pPr>
      <w:r w:rsidRPr="002D160D">
        <w:rPr>
          <w:sz w:val="28"/>
          <w:szCs w:val="28"/>
        </w:rPr>
        <w:t xml:space="preserve">Сорбенты (полифепан, смекта, активированный уголь, энтеросгель, карбогель, карболонг. </w:t>
      </w:r>
    </w:p>
    <w:p w:rsidR="00F4272B" w:rsidRPr="002D160D" w:rsidRDefault="00F4272B" w:rsidP="00396543">
      <w:pPr>
        <w:autoSpaceDE w:val="0"/>
        <w:autoSpaceDN w:val="0"/>
        <w:adjustRightInd w:val="0"/>
        <w:spacing w:line="360" w:lineRule="auto"/>
        <w:ind w:firstLine="709"/>
        <w:jc w:val="both"/>
        <w:rPr>
          <w:sz w:val="28"/>
          <w:szCs w:val="28"/>
        </w:rPr>
      </w:pPr>
      <w:r w:rsidRPr="002D160D">
        <w:rPr>
          <w:sz w:val="28"/>
          <w:szCs w:val="28"/>
        </w:rPr>
        <w:t xml:space="preserve">При наличии соответствующих показаний также могут применяться: </w:t>
      </w:r>
    </w:p>
    <w:p w:rsidR="00F4272B" w:rsidRPr="002D160D" w:rsidRDefault="00F4272B" w:rsidP="00396543">
      <w:pPr>
        <w:autoSpaceDE w:val="0"/>
        <w:autoSpaceDN w:val="0"/>
        <w:adjustRightInd w:val="0"/>
        <w:spacing w:line="360" w:lineRule="auto"/>
        <w:ind w:firstLine="709"/>
        <w:jc w:val="both"/>
        <w:rPr>
          <w:sz w:val="28"/>
          <w:szCs w:val="28"/>
        </w:rPr>
      </w:pPr>
      <w:r w:rsidRPr="002D160D">
        <w:rPr>
          <w:sz w:val="28"/>
          <w:szCs w:val="28"/>
        </w:rPr>
        <w:t xml:space="preserve">β-адреноблокаторы (метопролол), препараты калия (аспаркам, панангин), антиаритмические средства (амиодарон, новокаин-амид), диуретики (фуросемид), сердечные гликозиды (строфантин, коргликон), противокашлевые средства (глауцин, глаувент, тусупрекс, пакселадин, либексин), антиаллергические средства (только лоратадин (кларитин), антацидные препараты, эубиотики, желчегонные средства, препараты инсулина, тиреоидные препараты (L-тироксин, тиреокомб), и др. </w:t>
      </w:r>
    </w:p>
    <w:p w:rsidR="00F4272B" w:rsidRPr="002D160D" w:rsidRDefault="00F4272B" w:rsidP="00396543">
      <w:pPr>
        <w:autoSpaceDE w:val="0"/>
        <w:autoSpaceDN w:val="0"/>
        <w:adjustRightInd w:val="0"/>
        <w:spacing w:line="360" w:lineRule="auto"/>
        <w:ind w:firstLine="709"/>
        <w:jc w:val="both"/>
        <w:rPr>
          <w:sz w:val="28"/>
          <w:szCs w:val="28"/>
        </w:rPr>
      </w:pPr>
      <w:r w:rsidRPr="002D160D">
        <w:rPr>
          <w:sz w:val="28"/>
          <w:szCs w:val="28"/>
        </w:rPr>
        <w:t>Следующие группы лекарственных препаратов противопоказаны во время беременности: статины (ловастатин, симвастатин, мевакор, зокор), непрямые антикоагулянты (фенилин, пелентан), многие антигистаминные препараты (димедрол, пипольфен, супрастин), пероральные сахароснижающие средства, антигонадотропные препараты (даназол, клостильбегит), андрогены, многие антидепрессанты, барбитураты, нейролептики (галоперидол, терален, тизерцин), бензодиазепины, противопаркинсонические средства (паркопан, циклодол, наком), нестероидные противовоспалительные препараты (мелоксикам, фенилбутазон (бутадион) и др.</w:t>
      </w:r>
    </w:p>
    <w:p w:rsidR="001022D1" w:rsidRPr="002D160D" w:rsidRDefault="008B34E9" w:rsidP="00396543">
      <w:pPr>
        <w:autoSpaceDE w:val="0"/>
        <w:autoSpaceDN w:val="0"/>
        <w:adjustRightInd w:val="0"/>
        <w:spacing w:line="360" w:lineRule="auto"/>
        <w:ind w:firstLine="709"/>
        <w:jc w:val="both"/>
        <w:rPr>
          <w:sz w:val="28"/>
          <w:szCs w:val="28"/>
        </w:rPr>
      </w:pPr>
      <w:r w:rsidRPr="002D160D">
        <w:rPr>
          <w:sz w:val="28"/>
          <w:szCs w:val="28"/>
        </w:rPr>
        <w:t xml:space="preserve">Насколько можно видеть ассортимент лекарственных препаратов для беременных носит довольно ограниченный характер. Большинство средств противопоказаны либо применяются по строгим показаниям и при некоторых патологиях просто невозможен выбор препарата для лечения. </w:t>
      </w:r>
      <w:r w:rsidR="00D6493F" w:rsidRPr="002D160D">
        <w:rPr>
          <w:sz w:val="28"/>
          <w:szCs w:val="28"/>
        </w:rPr>
        <w:t xml:space="preserve">При некоторых патологиях невозможна беременность. </w:t>
      </w:r>
      <w:r w:rsidRPr="002D160D">
        <w:rPr>
          <w:sz w:val="28"/>
          <w:szCs w:val="28"/>
        </w:rPr>
        <w:t>Поэтому необходимо расширять ассортимент данной группы за счет создания новых средств.</w:t>
      </w:r>
    </w:p>
    <w:p w:rsidR="00D6493F" w:rsidRPr="002D160D" w:rsidRDefault="00D6493F" w:rsidP="00396543">
      <w:pPr>
        <w:autoSpaceDE w:val="0"/>
        <w:autoSpaceDN w:val="0"/>
        <w:adjustRightInd w:val="0"/>
        <w:spacing w:line="360" w:lineRule="auto"/>
        <w:ind w:firstLine="709"/>
        <w:jc w:val="both"/>
        <w:rPr>
          <w:sz w:val="28"/>
          <w:szCs w:val="28"/>
        </w:rPr>
      </w:pPr>
      <w:r w:rsidRPr="002D160D">
        <w:rPr>
          <w:sz w:val="28"/>
          <w:szCs w:val="28"/>
        </w:rPr>
        <w:t>Несколько лучше обстоит дело с растительными препаратами, много из которых можно применять при данном состоянии. Ассортимент растительных средств разрешенных и запрещенных во время беременности приведен ниже (</w:t>
      </w:r>
      <w:r w:rsidRPr="002D160D">
        <w:rPr>
          <w:sz w:val="28"/>
          <w:szCs w:val="28"/>
          <w:u w:val="single"/>
        </w:rPr>
        <w:t>Таблица 1</w:t>
      </w:r>
      <w:r w:rsidRPr="002D160D">
        <w:rPr>
          <w:sz w:val="28"/>
          <w:szCs w:val="28"/>
        </w:rPr>
        <w:t>).</w:t>
      </w:r>
    </w:p>
    <w:p w:rsidR="00791972" w:rsidRDefault="00791972" w:rsidP="00396543">
      <w:pPr>
        <w:autoSpaceDE w:val="0"/>
        <w:autoSpaceDN w:val="0"/>
        <w:adjustRightInd w:val="0"/>
        <w:spacing w:line="360" w:lineRule="auto"/>
        <w:ind w:firstLine="709"/>
        <w:jc w:val="both"/>
        <w:rPr>
          <w:sz w:val="28"/>
          <w:szCs w:val="28"/>
          <w:u w:val="single"/>
        </w:rPr>
      </w:pPr>
    </w:p>
    <w:p w:rsidR="00013E71" w:rsidRPr="002D160D" w:rsidRDefault="00013E71" w:rsidP="00396543">
      <w:pPr>
        <w:autoSpaceDE w:val="0"/>
        <w:autoSpaceDN w:val="0"/>
        <w:adjustRightInd w:val="0"/>
        <w:spacing w:line="360" w:lineRule="auto"/>
        <w:ind w:firstLine="709"/>
        <w:jc w:val="both"/>
        <w:rPr>
          <w:sz w:val="28"/>
          <w:szCs w:val="28"/>
        </w:rPr>
      </w:pPr>
      <w:r w:rsidRPr="002D160D">
        <w:rPr>
          <w:sz w:val="28"/>
          <w:szCs w:val="28"/>
          <w:u w:val="single"/>
        </w:rPr>
        <w:t>Таблица 1</w:t>
      </w:r>
    </w:p>
    <w:tbl>
      <w:tblPr>
        <w:tblStyle w:val="a5"/>
        <w:tblW w:w="890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333"/>
        <w:gridCol w:w="2401"/>
        <w:gridCol w:w="1996"/>
        <w:gridCol w:w="2172"/>
      </w:tblGrid>
      <w:tr w:rsidR="00427A2F" w:rsidRPr="00791972" w:rsidTr="00391A77">
        <w:trPr>
          <w:cnfStyle w:val="100000000000" w:firstRow="1" w:lastRow="0" w:firstColumn="0" w:lastColumn="0" w:oddVBand="0" w:evenVBand="0" w:oddHBand="0" w:evenHBand="0" w:firstRowFirstColumn="0" w:firstRowLastColumn="0" w:lastRowFirstColumn="0" w:lastRowLastColumn="0"/>
          <w:jc w:val="center"/>
        </w:trPr>
        <w:tc>
          <w:tcPr>
            <w:tcW w:w="0" w:type="auto"/>
            <w:vAlign w:val="center"/>
          </w:tcPr>
          <w:p w:rsidR="00427A2F" w:rsidRPr="00791972" w:rsidRDefault="00427A2F" w:rsidP="00396543">
            <w:pPr>
              <w:autoSpaceDE w:val="0"/>
              <w:autoSpaceDN w:val="0"/>
              <w:adjustRightInd w:val="0"/>
              <w:spacing w:line="360" w:lineRule="auto"/>
              <w:jc w:val="both"/>
              <w:rPr>
                <w:bCs/>
                <w:sz w:val="20"/>
                <w:szCs w:val="20"/>
              </w:rPr>
            </w:pPr>
            <w:r w:rsidRPr="00791972">
              <w:rPr>
                <w:bCs/>
                <w:sz w:val="20"/>
                <w:szCs w:val="20"/>
              </w:rPr>
              <w:t>Группа фитотерапевтических</w:t>
            </w:r>
            <w:r w:rsidR="00791972">
              <w:rPr>
                <w:bCs/>
                <w:sz w:val="20"/>
                <w:szCs w:val="20"/>
              </w:rPr>
              <w:t xml:space="preserve"> </w:t>
            </w:r>
            <w:r w:rsidRPr="00791972">
              <w:rPr>
                <w:bCs/>
                <w:sz w:val="20"/>
                <w:szCs w:val="20"/>
              </w:rPr>
              <w:t>средств</w:t>
            </w:r>
          </w:p>
        </w:tc>
        <w:tc>
          <w:tcPr>
            <w:tcW w:w="2799" w:type="dxa"/>
            <w:vAlign w:val="center"/>
          </w:tcPr>
          <w:p w:rsidR="00D6493F" w:rsidRPr="00791972" w:rsidRDefault="00427A2F" w:rsidP="00396543">
            <w:pPr>
              <w:autoSpaceDE w:val="0"/>
              <w:autoSpaceDN w:val="0"/>
              <w:adjustRightInd w:val="0"/>
              <w:spacing w:line="360" w:lineRule="auto"/>
              <w:jc w:val="both"/>
              <w:rPr>
                <w:bCs/>
                <w:sz w:val="20"/>
                <w:szCs w:val="20"/>
              </w:rPr>
            </w:pPr>
            <w:r w:rsidRPr="00791972">
              <w:rPr>
                <w:bCs/>
                <w:sz w:val="20"/>
                <w:szCs w:val="20"/>
              </w:rPr>
              <w:t>Основные показания</w:t>
            </w:r>
          </w:p>
        </w:tc>
        <w:tc>
          <w:tcPr>
            <w:tcW w:w="2494" w:type="dxa"/>
            <w:vAlign w:val="center"/>
          </w:tcPr>
          <w:p w:rsidR="00D6493F" w:rsidRPr="00791972" w:rsidRDefault="00427A2F" w:rsidP="00396543">
            <w:pPr>
              <w:autoSpaceDE w:val="0"/>
              <w:autoSpaceDN w:val="0"/>
              <w:adjustRightInd w:val="0"/>
              <w:spacing w:line="360" w:lineRule="auto"/>
              <w:jc w:val="both"/>
              <w:rPr>
                <w:bCs/>
                <w:sz w:val="20"/>
                <w:szCs w:val="20"/>
              </w:rPr>
            </w:pPr>
            <w:r w:rsidRPr="00791972">
              <w:rPr>
                <w:bCs/>
                <w:sz w:val="20"/>
                <w:szCs w:val="20"/>
              </w:rPr>
              <w:t>Можно использовать при беременности</w:t>
            </w:r>
          </w:p>
        </w:tc>
        <w:tc>
          <w:tcPr>
            <w:tcW w:w="2554" w:type="dxa"/>
            <w:vAlign w:val="center"/>
          </w:tcPr>
          <w:p w:rsidR="00D6493F" w:rsidRPr="00791972" w:rsidRDefault="00427A2F" w:rsidP="00396543">
            <w:pPr>
              <w:autoSpaceDE w:val="0"/>
              <w:autoSpaceDN w:val="0"/>
              <w:adjustRightInd w:val="0"/>
              <w:spacing w:line="360" w:lineRule="auto"/>
              <w:jc w:val="both"/>
              <w:rPr>
                <w:bCs/>
                <w:sz w:val="20"/>
                <w:szCs w:val="20"/>
              </w:rPr>
            </w:pPr>
            <w:r w:rsidRPr="00791972">
              <w:rPr>
                <w:bCs/>
                <w:sz w:val="20"/>
                <w:szCs w:val="20"/>
              </w:rPr>
              <w:t>Противопоказаны при беременности</w:t>
            </w:r>
          </w:p>
        </w:tc>
      </w:tr>
      <w:tr w:rsidR="00427A2F" w:rsidRPr="00791972" w:rsidTr="00391A77">
        <w:trPr>
          <w:cnfStyle w:val="000000100000" w:firstRow="0" w:lastRow="0" w:firstColumn="0" w:lastColumn="0" w:oddVBand="0" w:evenVBand="0" w:oddHBand="1" w:evenHBand="0" w:firstRowFirstColumn="0" w:firstRowLastColumn="0" w:lastRowFirstColumn="0" w:lastRowLastColumn="0"/>
          <w:jc w:val="center"/>
        </w:trPr>
        <w:tc>
          <w:tcPr>
            <w:tcW w:w="0" w:type="auto"/>
            <w:vAlign w:val="center"/>
          </w:tcPr>
          <w:p w:rsidR="00D6493F" w:rsidRPr="00791972" w:rsidRDefault="00427A2F" w:rsidP="00396543">
            <w:pPr>
              <w:autoSpaceDE w:val="0"/>
              <w:autoSpaceDN w:val="0"/>
              <w:adjustRightInd w:val="0"/>
              <w:spacing w:line="360" w:lineRule="auto"/>
              <w:jc w:val="both"/>
              <w:rPr>
                <w:sz w:val="20"/>
                <w:szCs w:val="20"/>
              </w:rPr>
            </w:pPr>
            <w:r w:rsidRPr="00791972">
              <w:rPr>
                <w:sz w:val="20"/>
                <w:szCs w:val="20"/>
              </w:rPr>
              <w:t>Отхаркивающие</w:t>
            </w:r>
          </w:p>
        </w:tc>
        <w:tc>
          <w:tcPr>
            <w:tcW w:w="2799" w:type="dxa"/>
            <w:vAlign w:val="center"/>
          </w:tcPr>
          <w:p w:rsidR="00D6493F" w:rsidRPr="00791972" w:rsidRDefault="00427A2F" w:rsidP="00396543">
            <w:pPr>
              <w:autoSpaceDE w:val="0"/>
              <w:autoSpaceDN w:val="0"/>
              <w:adjustRightInd w:val="0"/>
              <w:spacing w:line="360" w:lineRule="auto"/>
              <w:jc w:val="both"/>
              <w:rPr>
                <w:sz w:val="20"/>
                <w:szCs w:val="20"/>
              </w:rPr>
            </w:pPr>
            <w:r w:rsidRPr="00791972">
              <w:rPr>
                <w:sz w:val="20"/>
                <w:szCs w:val="20"/>
              </w:rPr>
              <w:t>Воспалительные заболевания дыхательных путей</w:t>
            </w:r>
          </w:p>
        </w:tc>
        <w:tc>
          <w:tcPr>
            <w:tcW w:w="2494" w:type="dxa"/>
            <w:vAlign w:val="center"/>
          </w:tcPr>
          <w:p w:rsidR="00D6493F" w:rsidRPr="00791972" w:rsidRDefault="006408C5" w:rsidP="00396543">
            <w:pPr>
              <w:autoSpaceDE w:val="0"/>
              <w:autoSpaceDN w:val="0"/>
              <w:adjustRightInd w:val="0"/>
              <w:spacing w:line="360" w:lineRule="auto"/>
              <w:jc w:val="both"/>
              <w:rPr>
                <w:sz w:val="20"/>
                <w:szCs w:val="20"/>
              </w:rPr>
            </w:pPr>
            <w:r w:rsidRPr="00791972">
              <w:rPr>
                <w:sz w:val="20"/>
                <w:szCs w:val="20"/>
              </w:rPr>
              <w:t>Мать-и-мачеха листья, подорожника листья, алтея корни, фиалки трава</w:t>
            </w:r>
          </w:p>
        </w:tc>
        <w:tc>
          <w:tcPr>
            <w:tcW w:w="2554" w:type="dxa"/>
            <w:vAlign w:val="center"/>
          </w:tcPr>
          <w:p w:rsidR="00D6493F" w:rsidRPr="00791972" w:rsidRDefault="00A03E1D" w:rsidP="00396543">
            <w:pPr>
              <w:autoSpaceDE w:val="0"/>
              <w:autoSpaceDN w:val="0"/>
              <w:adjustRightInd w:val="0"/>
              <w:spacing w:line="360" w:lineRule="auto"/>
              <w:jc w:val="both"/>
              <w:rPr>
                <w:sz w:val="20"/>
                <w:szCs w:val="20"/>
              </w:rPr>
            </w:pPr>
            <w:r w:rsidRPr="00791972">
              <w:rPr>
                <w:sz w:val="20"/>
                <w:szCs w:val="20"/>
              </w:rPr>
              <w:t>Девясила корневища и корни, солодки корни, чабреца трава, душицы трава, багульника побеги</w:t>
            </w:r>
          </w:p>
        </w:tc>
      </w:tr>
      <w:tr w:rsidR="00427A2F" w:rsidRPr="00791972" w:rsidTr="00391A77">
        <w:trPr>
          <w:cnfStyle w:val="000000010000" w:firstRow="0" w:lastRow="0" w:firstColumn="0" w:lastColumn="0" w:oddVBand="0" w:evenVBand="0" w:oddHBand="0" w:evenHBand="1" w:firstRowFirstColumn="0" w:firstRowLastColumn="0" w:lastRowFirstColumn="0" w:lastRowLastColumn="0"/>
          <w:jc w:val="center"/>
        </w:trPr>
        <w:tc>
          <w:tcPr>
            <w:tcW w:w="0" w:type="auto"/>
            <w:vAlign w:val="center"/>
          </w:tcPr>
          <w:p w:rsidR="00D6493F" w:rsidRPr="00791972" w:rsidRDefault="00427A2F" w:rsidP="00396543">
            <w:pPr>
              <w:autoSpaceDE w:val="0"/>
              <w:autoSpaceDN w:val="0"/>
              <w:adjustRightInd w:val="0"/>
              <w:spacing w:line="360" w:lineRule="auto"/>
              <w:jc w:val="both"/>
              <w:rPr>
                <w:sz w:val="20"/>
                <w:szCs w:val="20"/>
              </w:rPr>
            </w:pPr>
            <w:r w:rsidRPr="00791972">
              <w:rPr>
                <w:sz w:val="20"/>
                <w:szCs w:val="20"/>
              </w:rPr>
              <w:t>Потогонные</w:t>
            </w:r>
          </w:p>
        </w:tc>
        <w:tc>
          <w:tcPr>
            <w:tcW w:w="2799" w:type="dxa"/>
            <w:vAlign w:val="center"/>
          </w:tcPr>
          <w:p w:rsidR="00D6493F" w:rsidRPr="00791972" w:rsidRDefault="00427A2F" w:rsidP="00396543">
            <w:pPr>
              <w:autoSpaceDE w:val="0"/>
              <w:autoSpaceDN w:val="0"/>
              <w:adjustRightInd w:val="0"/>
              <w:spacing w:line="360" w:lineRule="auto"/>
              <w:jc w:val="both"/>
              <w:rPr>
                <w:sz w:val="20"/>
                <w:szCs w:val="20"/>
              </w:rPr>
            </w:pPr>
            <w:r w:rsidRPr="00791972">
              <w:rPr>
                <w:sz w:val="20"/>
                <w:szCs w:val="20"/>
              </w:rPr>
              <w:t>Лихорадка</w:t>
            </w:r>
          </w:p>
        </w:tc>
        <w:tc>
          <w:tcPr>
            <w:tcW w:w="2494" w:type="dxa"/>
            <w:vAlign w:val="center"/>
          </w:tcPr>
          <w:p w:rsidR="00D6493F" w:rsidRPr="00791972" w:rsidRDefault="006408C5" w:rsidP="00396543">
            <w:pPr>
              <w:autoSpaceDE w:val="0"/>
              <w:autoSpaceDN w:val="0"/>
              <w:adjustRightInd w:val="0"/>
              <w:spacing w:line="360" w:lineRule="auto"/>
              <w:jc w:val="both"/>
              <w:rPr>
                <w:sz w:val="20"/>
                <w:szCs w:val="20"/>
              </w:rPr>
            </w:pPr>
            <w:r w:rsidRPr="00791972">
              <w:rPr>
                <w:sz w:val="20"/>
                <w:szCs w:val="20"/>
              </w:rPr>
              <w:t>Липы цветки, малины плоды</w:t>
            </w:r>
          </w:p>
        </w:tc>
        <w:tc>
          <w:tcPr>
            <w:tcW w:w="2554" w:type="dxa"/>
            <w:vAlign w:val="center"/>
          </w:tcPr>
          <w:p w:rsidR="00D6493F" w:rsidRPr="00791972" w:rsidRDefault="00A51206" w:rsidP="00396543">
            <w:pPr>
              <w:autoSpaceDE w:val="0"/>
              <w:autoSpaceDN w:val="0"/>
              <w:adjustRightInd w:val="0"/>
              <w:spacing w:line="360" w:lineRule="auto"/>
              <w:jc w:val="both"/>
              <w:rPr>
                <w:sz w:val="20"/>
                <w:szCs w:val="20"/>
              </w:rPr>
            </w:pPr>
            <w:r w:rsidRPr="00791972">
              <w:rPr>
                <w:sz w:val="20"/>
                <w:szCs w:val="20"/>
              </w:rPr>
              <w:t>Бузины цветки, калины калины плоды</w:t>
            </w:r>
          </w:p>
        </w:tc>
      </w:tr>
      <w:tr w:rsidR="00427A2F" w:rsidRPr="00791972" w:rsidTr="00391A77">
        <w:trPr>
          <w:cnfStyle w:val="000000100000" w:firstRow="0" w:lastRow="0" w:firstColumn="0" w:lastColumn="0" w:oddVBand="0" w:evenVBand="0" w:oddHBand="1" w:evenHBand="0" w:firstRowFirstColumn="0" w:firstRowLastColumn="0" w:lastRowFirstColumn="0" w:lastRowLastColumn="0"/>
          <w:jc w:val="center"/>
        </w:trPr>
        <w:tc>
          <w:tcPr>
            <w:tcW w:w="0" w:type="auto"/>
            <w:vAlign w:val="center"/>
          </w:tcPr>
          <w:p w:rsidR="00D6493F" w:rsidRPr="00791972" w:rsidRDefault="00427A2F" w:rsidP="00396543">
            <w:pPr>
              <w:autoSpaceDE w:val="0"/>
              <w:autoSpaceDN w:val="0"/>
              <w:adjustRightInd w:val="0"/>
              <w:spacing w:line="360" w:lineRule="auto"/>
              <w:jc w:val="both"/>
              <w:rPr>
                <w:sz w:val="20"/>
                <w:szCs w:val="20"/>
              </w:rPr>
            </w:pPr>
            <w:r w:rsidRPr="00791972">
              <w:rPr>
                <w:sz w:val="20"/>
                <w:szCs w:val="20"/>
              </w:rPr>
              <w:t>Мочегонные</w:t>
            </w:r>
          </w:p>
        </w:tc>
        <w:tc>
          <w:tcPr>
            <w:tcW w:w="2799" w:type="dxa"/>
            <w:vAlign w:val="center"/>
          </w:tcPr>
          <w:p w:rsidR="00D6493F" w:rsidRPr="00791972" w:rsidRDefault="00427A2F" w:rsidP="00396543">
            <w:pPr>
              <w:autoSpaceDE w:val="0"/>
              <w:autoSpaceDN w:val="0"/>
              <w:adjustRightInd w:val="0"/>
              <w:spacing w:line="360" w:lineRule="auto"/>
              <w:jc w:val="both"/>
              <w:rPr>
                <w:sz w:val="20"/>
                <w:szCs w:val="20"/>
              </w:rPr>
            </w:pPr>
            <w:r w:rsidRPr="00791972">
              <w:rPr>
                <w:sz w:val="20"/>
                <w:szCs w:val="20"/>
              </w:rPr>
              <w:t>Отеки, воспалительные заболевания почек</w:t>
            </w:r>
            <w:r w:rsidR="00E2171D" w:rsidRPr="00791972">
              <w:rPr>
                <w:sz w:val="20"/>
                <w:szCs w:val="20"/>
              </w:rPr>
              <w:t xml:space="preserve"> и мочевыводящих путей</w:t>
            </w:r>
            <w:r w:rsidR="006408C5" w:rsidRPr="00791972">
              <w:rPr>
                <w:sz w:val="20"/>
                <w:szCs w:val="20"/>
              </w:rPr>
              <w:t>, почечнокаменная болезнь</w:t>
            </w:r>
          </w:p>
        </w:tc>
        <w:tc>
          <w:tcPr>
            <w:tcW w:w="2494" w:type="dxa"/>
            <w:vAlign w:val="center"/>
          </w:tcPr>
          <w:p w:rsidR="00D6493F" w:rsidRPr="00791972" w:rsidRDefault="006408C5" w:rsidP="00396543">
            <w:pPr>
              <w:autoSpaceDE w:val="0"/>
              <w:autoSpaceDN w:val="0"/>
              <w:adjustRightInd w:val="0"/>
              <w:spacing w:line="360" w:lineRule="auto"/>
              <w:jc w:val="both"/>
              <w:rPr>
                <w:sz w:val="20"/>
                <w:szCs w:val="20"/>
              </w:rPr>
            </w:pPr>
            <w:r w:rsidRPr="00791972">
              <w:rPr>
                <w:sz w:val="20"/>
                <w:szCs w:val="20"/>
              </w:rPr>
              <w:t>Березы листья и почки, Брусники листья, василька цветки, ортосифона листья, васильки трава</w:t>
            </w:r>
          </w:p>
        </w:tc>
        <w:tc>
          <w:tcPr>
            <w:tcW w:w="2554" w:type="dxa"/>
            <w:vAlign w:val="center"/>
          </w:tcPr>
          <w:p w:rsidR="00D6493F" w:rsidRPr="00791972" w:rsidRDefault="00A51206" w:rsidP="00396543">
            <w:pPr>
              <w:autoSpaceDE w:val="0"/>
              <w:autoSpaceDN w:val="0"/>
              <w:adjustRightInd w:val="0"/>
              <w:spacing w:line="360" w:lineRule="auto"/>
              <w:jc w:val="both"/>
              <w:rPr>
                <w:sz w:val="20"/>
                <w:szCs w:val="20"/>
              </w:rPr>
            </w:pPr>
            <w:r w:rsidRPr="00791972">
              <w:rPr>
                <w:sz w:val="20"/>
                <w:szCs w:val="20"/>
              </w:rPr>
              <w:t>Спорыша трава, толокнянки листья, можжевельника плоды</w:t>
            </w:r>
          </w:p>
        </w:tc>
      </w:tr>
      <w:tr w:rsidR="00427A2F" w:rsidRPr="00791972" w:rsidTr="00391A77">
        <w:trPr>
          <w:cnfStyle w:val="000000010000" w:firstRow="0" w:lastRow="0" w:firstColumn="0" w:lastColumn="0" w:oddVBand="0" w:evenVBand="0" w:oddHBand="0" w:evenHBand="1" w:firstRowFirstColumn="0" w:firstRowLastColumn="0" w:lastRowFirstColumn="0" w:lastRowLastColumn="0"/>
          <w:jc w:val="center"/>
        </w:trPr>
        <w:tc>
          <w:tcPr>
            <w:tcW w:w="0" w:type="auto"/>
            <w:vAlign w:val="center"/>
          </w:tcPr>
          <w:p w:rsidR="00D6493F" w:rsidRPr="00791972" w:rsidRDefault="00427A2F" w:rsidP="00396543">
            <w:pPr>
              <w:autoSpaceDE w:val="0"/>
              <w:autoSpaceDN w:val="0"/>
              <w:adjustRightInd w:val="0"/>
              <w:spacing w:line="360" w:lineRule="auto"/>
              <w:jc w:val="both"/>
              <w:rPr>
                <w:sz w:val="20"/>
                <w:szCs w:val="20"/>
              </w:rPr>
            </w:pPr>
            <w:r w:rsidRPr="00791972">
              <w:rPr>
                <w:sz w:val="20"/>
                <w:szCs w:val="20"/>
              </w:rPr>
              <w:t>Желчегонные</w:t>
            </w:r>
          </w:p>
        </w:tc>
        <w:tc>
          <w:tcPr>
            <w:tcW w:w="2799" w:type="dxa"/>
            <w:vAlign w:val="center"/>
          </w:tcPr>
          <w:p w:rsidR="00D6493F" w:rsidRPr="00791972" w:rsidRDefault="006408C5" w:rsidP="00396543">
            <w:pPr>
              <w:autoSpaceDE w:val="0"/>
              <w:autoSpaceDN w:val="0"/>
              <w:adjustRightInd w:val="0"/>
              <w:spacing w:line="360" w:lineRule="auto"/>
              <w:jc w:val="both"/>
              <w:rPr>
                <w:sz w:val="20"/>
                <w:szCs w:val="20"/>
              </w:rPr>
            </w:pPr>
            <w:r w:rsidRPr="00791972">
              <w:rPr>
                <w:sz w:val="20"/>
                <w:szCs w:val="20"/>
              </w:rPr>
              <w:t>Нарушения желчеотделения, воспалительные заболевания желчного пузыря и желчевыводящих путей</w:t>
            </w:r>
          </w:p>
        </w:tc>
        <w:tc>
          <w:tcPr>
            <w:tcW w:w="2494" w:type="dxa"/>
            <w:vAlign w:val="center"/>
          </w:tcPr>
          <w:p w:rsidR="00D6493F" w:rsidRPr="00791972" w:rsidRDefault="006408C5" w:rsidP="00396543">
            <w:pPr>
              <w:autoSpaceDE w:val="0"/>
              <w:autoSpaceDN w:val="0"/>
              <w:adjustRightInd w:val="0"/>
              <w:spacing w:line="360" w:lineRule="auto"/>
              <w:jc w:val="both"/>
              <w:rPr>
                <w:sz w:val="20"/>
                <w:szCs w:val="20"/>
              </w:rPr>
            </w:pPr>
            <w:r w:rsidRPr="00791972">
              <w:rPr>
                <w:sz w:val="20"/>
                <w:szCs w:val="20"/>
              </w:rPr>
              <w:t>Кукурузы столбики с рыльцами</w:t>
            </w:r>
          </w:p>
        </w:tc>
        <w:tc>
          <w:tcPr>
            <w:tcW w:w="2554" w:type="dxa"/>
            <w:vAlign w:val="center"/>
          </w:tcPr>
          <w:p w:rsidR="00D6493F" w:rsidRPr="00791972" w:rsidRDefault="00A51206" w:rsidP="00396543">
            <w:pPr>
              <w:autoSpaceDE w:val="0"/>
              <w:autoSpaceDN w:val="0"/>
              <w:adjustRightInd w:val="0"/>
              <w:spacing w:line="360" w:lineRule="auto"/>
              <w:jc w:val="both"/>
              <w:rPr>
                <w:sz w:val="20"/>
                <w:szCs w:val="20"/>
              </w:rPr>
            </w:pPr>
            <w:r w:rsidRPr="00791972">
              <w:rPr>
                <w:sz w:val="20"/>
                <w:szCs w:val="20"/>
              </w:rPr>
              <w:t>Пижмы цветки</w:t>
            </w:r>
          </w:p>
        </w:tc>
      </w:tr>
      <w:tr w:rsidR="00427A2F" w:rsidRPr="00791972" w:rsidTr="00391A77">
        <w:trPr>
          <w:cnfStyle w:val="000000100000" w:firstRow="0" w:lastRow="0" w:firstColumn="0" w:lastColumn="0" w:oddVBand="0" w:evenVBand="0" w:oddHBand="1" w:evenHBand="0" w:firstRowFirstColumn="0" w:firstRowLastColumn="0" w:lastRowFirstColumn="0" w:lastRowLastColumn="0"/>
          <w:jc w:val="center"/>
        </w:trPr>
        <w:tc>
          <w:tcPr>
            <w:tcW w:w="0" w:type="auto"/>
            <w:vAlign w:val="center"/>
          </w:tcPr>
          <w:p w:rsidR="00D6493F" w:rsidRPr="00791972" w:rsidRDefault="00427A2F" w:rsidP="00396543">
            <w:pPr>
              <w:autoSpaceDE w:val="0"/>
              <w:autoSpaceDN w:val="0"/>
              <w:adjustRightInd w:val="0"/>
              <w:spacing w:line="360" w:lineRule="auto"/>
              <w:jc w:val="both"/>
              <w:rPr>
                <w:sz w:val="20"/>
                <w:szCs w:val="20"/>
              </w:rPr>
            </w:pPr>
            <w:r w:rsidRPr="00791972">
              <w:rPr>
                <w:sz w:val="20"/>
                <w:szCs w:val="20"/>
              </w:rPr>
              <w:t>Аппетитные</w:t>
            </w:r>
          </w:p>
        </w:tc>
        <w:tc>
          <w:tcPr>
            <w:tcW w:w="2799" w:type="dxa"/>
            <w:vAlign w:val="center"/>
          </w:tcPr>
          <w:p w:rsidR="00D6493F" w:rsidRPr="00791972" w:rsidRDefault="006408C5" w:rsidP="00396543">
            <w:pPr>
              <w:autoSpaceDE w:val="0"/>
              <w:autoSpaceDN w:val="0"/>
              <w:adjustRightInd w:val="0"/>
              <w:spacing w:line="360" w:lineRule="auto"/>
              <w:jc w:val="both"/>
              <w:rPr>
                <w:sz w:val="20"/>
                <w:szCs w:val="20"/>
              </w:rPr>
            </w:pPr>
            <w:r w:rsidRPr="00791972">
              <w:rPr>
                <w:sz w:val="20"/>
                <w:szCs w:val="20"/>
              </w:rPr>
              <w:t>Отсутствие аппетита, рвота при ранних токсикозах беременности</w:t>
            </w:r>
          </w:p>
        </w:tc>
        <w:tc>
          <w:tcPr>
            <w:tcW w:w="2494" w:type="dxa"/>
            <w:vAlign w:val="center"/>
          </w:tcPr>
          <w:p w:rsidR="00D6493F" w:rsidRPr="00791972" w:rsidRDefault="006408C5" w:rsidP="00396543">
            <w:pPr>
              <w:autoSpaceDE w:val="0"/>
              <w:autoSpaceDN w:val="0"/>
              <w:adjustRightInd w:val="0"/>
              <w:spacing w:line="360" w:lineRule="auto"/>
              <w:jc w:val="both"/>
              <w:rPr>
                <w:sz w:val="20"/>
                <w:szCs w:val="20"/>
              </w:rPr>
            </w:pPr>
            <w:r w:rsidRPr="00791972">
              <w:rPr>
                <w:sz w:val="20"/>
                <w:szCs w:val="20"/>
              </w:rPr>
              <w:t>Вахты листья</w:t>
            </w:r>
          </w:p>
        </w:tc>
        <w:tc>
          <w:tcPr>
            <w:tcW w:w="2554" w:type="dxa"/>
            <w:vAlign w:val="center"/>
          </w:tcPr>
          <w:p w:rsidR="00D6493F" w:rsidRPr="00791972" w:rsidRDefault="00A51206" w:rsidP="00396543">
            <w:pPr>
              <w:autoSpaceDE w:val="0"/>
              <w:autoSpaceDN w:val="0"/>
              <w:adjustRightInd w:val="0"/>
              <w:spacing w:line="360" w:lineRule="auto"/>
              <w:jc w:val="both"/>
              <w:rPr>
                <w:sz w:val="20"/>
                <w:szCs w:val="20"/>
              </w:rPr>
            </w:pPr>
            <w:r w:rsidRPr="00791972">
              <w:rPr>
                <w:sz w:val="20"/>
                <w:szCs w:val="20"/>
              </w:rPr>
              <w:t>Полыни горькой трава</w:t>
            </w:r>
          </w:p>
        </w:tc>
      </w:tr>
      <w:tr w:rsidR="00427A2F" w:rsidRPr="00791972" w:rsidTr="00391A77">
        <w:trPr>
          <w:cnfStyle w:val="000000010000" w:firstRow="0" w:lastRow="0" w:firstColumn="0" w:lastColumn="0" w:oddVBand="0" w:evenVBand="0" w:oddHBand="0" w:evenHBand="1" w:firstRowFirstColumn="0" w:firstRowLastColumn="0" w:lastRowFirstColumn="0" w:lastRowLastColumn="0"/>
          <w:jc w:val="center"/>
        </w:trPr>
        <w:tc>
          <w:tcPr>
            <w:tcW w:w="0" w:type="auto"/>
            <w:vAlign w:val="center"/>
          </w:tcPr>
          <w:p w:rsidR="00D6493F" w:rsidRPr="00791972" w:rsidRDefault="00427A2F" w:rsidP="00396543">
            <w:pPr>
              <w:autoSpaceDE w:val="0"/>
              <w:autoSpaceDN w:val="0"/>
              <w:adjustRightInd w:val="0"/>
              <w:spacing w:line="360" w:lineRule="auto"/>
              <w:jc w:val="both"/>
              <w:rPr>
                <w:sz w:val="20"/>
                <w:szCs w:val="20"/>
              </w:rPr>
            </w:pPr>
            <w:r w:rsidRPr="00791972">
              <w:rPr>
                <w:sz w:val="20"/>
                <w:szCs w:val="20"/>
              </w:rPr>
              <w:t>Противовоспалительные</w:t>
            </w:r>
          </w:p>
        </w:tc>
        <w:tc>
          <w:tcPr>
            <w:tcW w:w="2799" w:type="dxa"/>
            <w:vAlign w:val="center"/>
          </w:tcPr>
          <w:p w:rsidR="00D6493F" w:rsidRPr="00791972" w:rsidRDefault="006408C5" w:rsidP="00396543">
            <w:pPr>
              <w:autoSpaceDE w:val="0"/>
              <w:autoSpaceDN w:val="0"/>
              <w:adjustRightInd w:val="0"/>
              <w:spacing w:line="360" w:lineRule="auto"/>
              <w:jc w:val="both"/>
              <w:rPr>
                <w:sz w:val="20"/>
                <w:szCs w:val="20"/>
              </w:rPr>
            </w:pPr>
            <w:r w:rsidRPr="00791972">
              <w:rPr>
                <w:sz w:val="20"/>
                <w:szCs w:val="20"/>
              </w:rPr>
              <w:t>Воспалительные заболевания желудочно-кишечного тракта, диарея</w:t>
            </w:r>
          </w:p>
        </w:tc>
        <w:tc>
          <w:tcPr>
            <w:tcW w:w="2494" w:type="dxa"/>
            <w:vAlign w:val="center"/>
          </w:tcPr>
          <w:p w:rsidR="00D6493F" w:rsidRPr="00791972" w:rsidRDefault="00A03E1D" w:rsidP="00396543">
            <w:pPr>
              <w:autoSpaceDE w:val="0"/>
              <w:autoSpaceDN w:val="0"/>
              <w:adjustRightInd w:val="0"/>
              <w:spacing w:line="360" w:lineRule="auto"/>
              <w:jc w:val="both"/>
              <w:rPr>
                <w:sz w:val="20"/>
                <w:szCs w:val="20"/>
              </w:rPr>
            </w:pPr>
            <w:r w:rsidRPr="00791972">
              <w:rPr>
                <w:sz w:val="20"/>
                <w:szCs w:val="20"/>
              </w:rPr>
              <w:t>Черники плоды</w:t>
            </w:r>
          </w:p>
        </w:tc>
        <w:tc>
          <w:tcPr>
            <w:tcW w:w="2554" w:type="dxa"/>
            <w:vAlign w:val="center"/>
          </w:tcPr>
          <w:p w:rsidR="00D6493F" w:rsidRPr="00791972" w:rsidRDefault="00A51206" w:rsidP="00396543">
            <w:pPr>
              <w:autoSpaceDE w:val="0"/>
              <w:autoSpaceDN w:val="0"/>
              <w:adjustRightInd w:val="0"/>
              <w:spacing w:line="360" w:lineRule="auto"/>
              <w:jc w:val="both"/>
              <w:rPr>
                <w:sz w:val="20"/>
                <w:szCs w:val="20"/>
              </w:rPr>
            </w:pPr>
            <w:r w:rsidRPr="00791972">
              <w:rPr>
                <w:sz w:val="20"/>
                <w:szCs w:val="20"/>
              </w:rPr>
              <w:t>Шалфея листья, ромашки цветки, кровохлебки корневища с корнями, лапчатки корневища</w:t>
            </w:r>
          </w:p>
        </w:tc>
      </w:tr>
      <w:tr w:rsidR="00427A2F" w:rsidRPr="00791972" w:rsidTr="00391A77">
        <w:trPr>
          <w:cnfStyle w:val="000000100000" w:firstRow="0" w:lastRow="0" w:firstColumn="0" w:lastColumn="0" w:oddVBand="0" w:evenVBand="0" w:oddHBand="1" w:evenHBand="0" w:firstRowFirstColumn="0" w:firstRowLastColumn="0" w:lastRowFirstColumn="0" w:lastRowLastColumn="0"/>
          <w:jc w:val="center"/>
        </w:trPr>
        <w:tc>
          <w:tcPr>
            <w:tcW w:w="0" w:type="auto"/>
            <w:vAlign w:val="center"/>
          </w:tcPr>
          <w:p w:rsidR="00D6493F" w:rsidRPr="00791972" w:rsidRDefault="00427A2F" w:rsidP="00396543">
            <w:pPr>
              <w:autoSpaceDE w:val="0"/>
              <w:autoSpaceDN w:val="0"/>
              <w:adjustRightInd w:val="0"/>
              <w:spacing w:line="360" w:lineRule="auto"/>
              <w:jc w:val="both"/>
              <w:rPr>
                <w:sz w:val="20"/>
                <w:szCs w:val="20"/>
              </w:rPr>
            </w:pPr>
            <w:r w:rsidRPr="00791972">
              <w:rPr>
                <w:sz w:val="20"/>
                <w:szCs w:val="20"/>
              </w:rPr>
              <w:t>Слабительные</w:t>
            </w:r>
          </w:p>
        </w:tc>
        <w:tc>
          <w:tcPr>
            <w:tcW w:w="2799" w:type="dxa"/>
            <w:vAlign w:val="center"/>
          </w:tcPr>
          <w:p w:rsidR="00D6493F" w:rsidRPr="00791972" w:rsidRDefault="006408C5" w:rsidP="00396543">
            <w:pPr>
              <w:autoSpaceDE w:val="0"/>
              <w:autoSpaceDN w:val="0"/>
              <w:adjustRightInd w:val="0"/>
              <w:spacing w:line="360" w:lineRule="auto"/>
              <w:jc w:val="both"/>
              <w:rPr>
                <w:sz w:val="20"/>
                <w:szCs w:val="20"/>
              </w:rPr>
            </w:pPr>
            <w:r w:rsidRPr="00791972">
              <w:rPr>
                <w:sz w:val="20"/>
                <w:szCs w:val="20"/>
              </w:rPr>
              <w:t>Запор</w:t>
            </w:r>
          </w:p>
        </w:tc>
        <w:tc>
          <w:tcPr>
            <w:tcW w:w="2494" w:type="dxa"/>
            <w:vAlign w:val="center"/>
          </w:tcPr>
          <w:p w:rsidR="00D6493F" w:rsidRPr="00791972" w:rsidRDefault="00A03E1D" w:rsidP="00396543">
            <w:pPr>
              <w:autoSpaceDE w:val="0"/>
              <w:autoSpaceDN w:val="0"/>
              <w:adjustRightInd w:val="0"/>
              <w:spacing w:line="360" w:lineRule="auto"/>
              <w:jc w:val="both"/>
              <w:rPr>
                <w:sz w:val="20"/>
                <w:szCs w:val="20"/>
              </w:rPr>
            </w:pPr>
            <w:r w:rsidRPr="00791972">
              <w:rPr>
                <w:sz w:val="20"/>
                <w:szCs w:val="20"/>
              </w:rPr>
              <w:t>Жостера плоды, сены листья</w:t>
            </w:r>
          </w:p>
        </w:tc>
        <w:tc>
          <w:tcPr>
            <w:tcW w:w="2554" w:type="dxa"/>
            <w:vAlign w:val="center"/>
          </w:tcPr>
          <w:p w:rsidR="00D6493F" w:rsidRPr="00791972" w:rsidRDefault="00A51206" w:rsidP="00396543">
            <w:pPr>
              <w:autoSpaceDE w:val="0"/>
              <w:autoSpaceDN w:val="0"/>
              <w:adjustRightInd w:val="0"/>
              <w:spacing w:line="360" w:lineRule="auto"/>
              <w:jc w:val="both"/>
              <w:rPr>
                <w:sz w:val="20"/>
                <w:szCs w:val="20"/>
              </w:rPr>
            </w:pPr>
            <w:r w:rsidRPr="00791972">
              <w:rPr>
                <w:sz w:val="20"/>
                <w:szCs w:val="20"/>
              </w:rPr>
              <w:t>Клещевины семена (касторовое масло)</w:t>
            </w:r>
          </w:p>
        </w:tc>
      </w:tr>
      <w:tr w:rsidR="00427A2F" w:rsidRPr="00791972" w:rsidTr="00391A77">
        <w:trPr>
          <w:cnfStyle w:val="000000010000" w:firstRow="0" w:lastRow="0" w:firstColumn="0" w:lastColumn="0" w:oddVBand="0" w:evenVBand="0" w:oddHBand="0" w:evenHBand="1" w:firstRowFirstColumn="0" w:firstRowLastColumn="0" w:lastRowFirstColumn="0" w:lastRowLastColumn="0"/>
          <w:jc w:val="center"/>
        </w:trPr>
        <w:tc>
          <w:tcPr>
            <w:tcW w:w="0" w:type="auto"/>
            <w:vAlign w:val="center"/>
          </w:tcPr>
          <w:p w:rsidR="00D6493F" w:rsidRPr="00791972" w:rsidRDefault="00427A2F" w:rsidP="00396543">
            <w:pPr>
              <w:autoSpaceDE w:val="0"/>
              <w:autoSpaceDN w:val="0"/>
              <w:adjustRightInd w:val="0"/>
              <w:spacing w:line="360" w:lineRule="auto"/>
              <w:jc w:val="both"/>
              <w:rPr>
                <w:sz w:val="20"/>
                <w:szCs w:val="20"/>
              </w:rPr>
            </w:pPr>
            <w:r w:rsidRPr="00791972">
              <w:rPr>
                <w:sz w:val="20"/>
                <w:szCs w:val="20"/>
              </w:rPr>
              <w:t>Витаминные</w:t>
            </w:r>
          </w:p>
        </w:tc>
        <w:tc>
          <w:tcPr>
            <w:tcW w:w="2799" w:type="dxa"/>
            <w:vAlign w:val="center"/>
          </w:tcPr>
          <w:p w:rsidR="00D6493F" w:rsidRPr="00791972" w:rsidRDefault="006408C5" w:rsidP="00396543">
            <w:pPr>
              <w:autoSpaceDE w:val="0"/>
              <w:autoSpaceDN w:val="0"/>
              <w:adjustRightInd w:val="0"/>
              <w:spacing w:line="360" w:lineRule="auto"/>
              <w:jc w:val="both"/>
              <w:rPr>
                <w:sz w:val="20"/>
                <w:szCs w:val="20"/>
              </w:rPr>
            </w:pPr>
            <w:r w:rsidRPr="00791972">
              <w:rPr>
                <w:sz w:val="20"/>
                <w:szCs w:val="20"/>
              </w:rPr>
              <w:t>Гипо- и авитаминозы</w:t>
            </w:r>
          </w:p>
        </w:tc>
        <w:tc>
          <w:tcPr>
            <w:tcW w:w="2494" w:type="dxa"/>
            <w:vAlign w:val="center"/>
          </w:tcPr>
          <w:p w:rsidR="00D6493F" w:rsidRPr="00791972" w:rsidRDefault="00A03E1D" w:rsidP="00396543">
            <w:pPr>
              <w:autoSpaceDE w:val="0"/>
              <w:autoSpaceDN w:val="0"/>
              <w:adjustRightInd w:val="0"/>
              <w:spacing w:line="360" w:lineRule="auto"/>
              <w:jc w:val="both"/>
              <w:rPr>
                <w:sz w:val="20"/>
                <w:szCs w:val="20"/>
              </w:rPr>
            </w:pPr>
            <w:r w:rsidRPr="00791972">
              <w:rPr>
                <w:sz w:val="20"/>
                <w:szCs w:val="20"/>
              </w:rPr>
              <w:t>Рябины плоды, шиповника плоды</w:t>
            </w:r>
          </w:p>
        </w:tc>
        <w:tc>
          <w:tcPr>
            <w:tcW w:w="2554" w:type="dxa"/>
            <w:vAlign w:val="center"/>
          </w:tcPr>
          <w:p w:rsidR="00D6493F" w:rsidRPr="00791972" w:rsidRDefault="00A51206" w:rsidP="00396543">
            <w:pPr>
              <w:autoSpaceDE w:val="0"/>
              <w:autoSpaceDN w:val="0"/>
              <w:adjustRightInd w:val="0"/>
              <w:spacing w:line="360" w:lineRule="auto"/>
              <w:jc w:val="both"/>
              <w:rPr>
                <w:sz w:val="20"/>
                <w:szCs w:val="20"/>
              </w:rPr>
            </w:pPr>
            <w:r w:rsidRPr="00791972">
              <w:rPr>
                <w:sz w:val="20"/>
                <w:szCs w:val="20"/>
              </w:rPr>
              <w:t>Крапивы листья, пастушьей сумки трава</w:t>
            </w:r>
          </w:p>
        </w:tc>
      </w:tr>
      <w:tr w:rsidR="00427A2F" w:rsidRPr="00791972" w:rsidTr="00391A77">
        <w:trPr>
          <w:cnfStyle w:val="000000100000" w:firstRow="0" w:lastRow="0" w:firstColumn="0" w:lastColumn="0" w:oddVBand="0" w:evenVBand="0" w:oddHBand="1" w:evenHBand="0" w:firstRowFirstColumn="0" w:firstRowLastColumn="0" w:lastRowFirstColumn="0" w:lastRowLastColumn="0"/>
          <w:jc w:val="center"/>
        </w:trPr>
        <w:tc>
          <w:tcPr>
            <w:tcW w:w="0" w:type="auto"/>
            <w:vAlign w:val="center"/>
          </w:tcPr>
          <w:p w:rsidR="00D6493F" w:rsidRPr="00791972" w:rsidRDefault="00427A2F" w:rsidP="00396543">
            <w:pPr>
              <w:autoSpaceDE w:val="0"/>
              <w:autoSpaceDN w:val="0"/>
              <w:adjustRightInd w:val="0"/>
              <w:spacing w:line="360" w:lineRule="auto"/>
              <w:jc w:val="both"/>
              <w:rPr>
                <w:sz w:val="20"/>
                <w:szCs w:val="20"/>
              </w:rPr>
            </w:pPr>
            <w:r w:rsidRPr="00791972">
              <w:rPr>
                <w:sz w:val="20"/>
                <w:szCs w:val="20"/>
              </w:rPr>
              <w:t>Гипогликемические</w:t>
            </w:r>
          </w:p>
        </w:tc>
        <w:tc>
          <w:tcPr>
            <w:tcW w:w="2799" w:type="dxa"/>
            <w:vAlign w:val="center"/>
          </w:tcPr>
          <w:p w:rsidR="00D6493F" w:rsidRPr="00791972" w:rsidRDefault="006408C5" w:rsidP="00396543">
            <w:pPr>
              <w:autoSpaceDE w:val="0"/>
              <w:autoSpaceDN w:val="0"/>
              <w:adjustRightInd w:val="0"/>
              <w:spacing w:line="360" w:lineRule="auto"/>
              <w:jc w:val="both"/>
              <w:rPr>
                <w:sz w:val="20"/>
                <w:szCs w:val="20"/>
              </w:rPr>
            </w:pPr>
            <w:r w:rsidRPr="00791972">
              <w:rPr>
                <w:sz w:val="20"/>
                <w:szCs w:val="20"/>
              </w:rPr>
              <w:t>Сахарный диабет</w:t>
            </w:r>
          </w:p>
        </w:tc>
        <w:tc>
          <w:tcPr>
            <w:tcW w:w="2494" w:type="dxa"/>
            <w:vAlign w:val="center"/>
          </w:tcPr>
          <w:p w:rsidR="00D6493F" w:rsidRPr="00791972" w:rsidRDefault="00A03E1D" w:rsidP="00396543">
            <w:pPr>
              <w:autoSpaceDE w:val="0"/>
              <w:autoSpaceDN w:val="0"/>
              <w:adjustRightInd w:val="0"/>
              <w:spacing w:line="360" w:lineRule="auto"/>
              <w:jc w:val="both"/>
              <w:rPr>
                <w:sz w:val="20"/>
                <w:szCs w:val="20"/>
              </w:rPr>
            </w:pPr>
            <w:r w:rsidRPr="00791972">
              <w:rPr>
                <w:sz w:val="20"/>
                <w:szCs w:val="20"/>
              </w:rPr>
              <w:t>Фасоли створки, черники листья</w:t>
            </w:r>
          </w:p>
        </w:tc>
        <w:tc>
          <w:tcPr>
            <w:tcW w:w="2554" w:type="dxa"/>
            <w:vAlign w:val="center"/>
          </w:tcPr>
          <w:p w:rsidR="00D6493F" w:rsidRPr="00791972" w:rsidRDefault="00A51206" w:rsidP="00396543">
            <w:pPr>
              <w:autoSpaceDE w:val="0"/>
              <w:autoSpaceDN w:val="0"/>
              <w:adjustRightInd w:val="0"/>
              <w:spacing w:line="360" w:lineRule="auto"/>
              <w:jc w:val="both"/>
              <w:rPr>
                <w:sz w:val="20"/>
                <w:szCs w:val="20"/>
              </w:rPr>
            </w:pPr>
            <w:r w:rsidRPr="00791972">
              <w:rPr>
                <w:sz w:val="20"/>
                <w:szCs w:val="20"/>
              </w:rPr>
              <w:t>Земляники листья</w:t>
            </w:r>
          </w:p>
        </w:tc>
      </w:tr>
      <w:tr w:rsidR="00427A2F" w:rsidRPr="00791972" w:rsidTr="00391A77">
        <w:trPr>
          <w:cnfStyle w:val="000000010000" w:firstRow="0" w:lastRow="0" w:firstColumn="0" w:lastColumn="0" w:oddVBand="0" w:evenVBand="0" w:oddHBand="0" w:evenHBand="1" w:firstRowFirstColumn="0" w:firstRowLastColumn="0" w:lastRowFirstColumn="0" w:lastRowLastColumn="0"/>
          <w:jc w:val="center"/>
        </w:trPr>
        <w:tc>
          <w:tcPr>
            <w:tcW w:w="0" w:type="auto"/>
            <w:vAlign w:val="center"/>
          </w:tcPr>
          <w:p w:rsidR="00D6493F" w:rsidRPr="00791972" w:rsidRDefault="00427A2F" w:rsidP="00396543">
            <w:pPr>
              <w:autoSpaceDE w:val="0"/>
              <w:autoSpaceDN w:val="0"/>
              <w:adjustRightInd w:val="0"/>
              <w:spacing w:line="360" w:lineRule="auto"/>
              <w:jc w:val="both"/>
              <w:rPr>
                <w:sz w:val="20"/>
                <w:szCs w:val="20"/>
              </w:rPr>
            </w:pPr>
            <w:r w:rsidRPr="00791972">
              <w:rPr>
                <w:sz w:val="20"/>
                <w:szCs w:val="20"/>
              </w:rPr>
              <w:t>Психотонизирующие</w:t>
            </w:r>
          </w:p>
        </w:tc>
        <w:tc>
          <w:tcPr>
            <w:tcW w:w="2799" w:type="dxa"/>
            <w:vAlign w:val="center"/>
          </w:tcPr>
          <w:p w:rsidR="00D6493F" w:rsidRPr="00791972" w:rsidRDefault="006408C5" w:rsidP="00396543">
            <w:pPr>
              <w:autoSpaceDE w:val="0"/>
              <w:autoSpaceDN w:val="0"/>
              <w:adjustRightInd w:val="0"/>
              <w:spacing w:line="360" w:lineRule="auto"/>
              <w:jc w:val="both"/>
              <w:rPr>
                <w:sz w:val="20"/>
                <w:szCs w:val="20"/>
              </w:rPr>
            </w:pPr>
            <w:r w:rsidRPr="00791972">
              <w:rPr>
                <w:sz w:val="20"/>
                <w:szCs w:val="20"/>
              </w:rPr>
              <w:t>Астения</w:t>
            </w:r>
          </w:p>
        </w:tc>
        <w:tc>
          <w:tcPr>
            <w:tcW w:w="2494" w:type="dxa"/>
            <w:vAlign w:val="center"/>
          </w:tcPr>
          <w:p w:rsidR="00D6493F" w:rsidRPr="00791972" w:rsidRDefault="00A03E1D" w:rsidP="00396543">
            <w:pPr>
              <w:autoSpaceDE w:val="0"/>
              <w:autoSpaceDN w:val="0"/>
              <w:adjustRightInd w:val="0"/>
              <w:spacing w:line="360" w:lineRule="auto"/>
              <w:jc w:val="both"/>
              <w:rPr>
                <w:sz w:val="20"/>
                <w:szCs w:val="20"/>
              </w:rPr>
            </w:pPr>
            <w:r w:rsidRPr="00791972">
              <w:rPr>
                <w:sz w:val="20"/>
                <w:szCs w:val="20"/>
              </w:rPr>
              <w:t xml:space="preserve">Женьшеня корни, аралии корни, </w:t>
            </w:r>
            <w:r w:rsidR="00A51206" w:rsidRPr="00791972">
              <w:rPr>
                <w:sz w:val="20"/>
                <w:szCs w:val="20"/>
              </w:rPr>
              <w:t>радиолы</w:t>
            </w:r>
            <w:r w:rsidRPr="00791972">
              <w:rPr>
                <w:sz w:val="20"/>
                <w:szCs w:val="20"/>
              </w:rPr>
              <w:t xml:space="preserve"> розовой корневища и корни, элеутерококка корневища и корни, лимонника семена</w:t>
            </w:r>
          </w:p>
        </w:tc>
        <w:tc>
          <w:tcPr>
            <w:tcW w:w="2554" w:type="dxa"/>
            <w:vAlign w:val="center"/>
          </w:tcPr>
          <w:p w:rsidR="00D6493F" w:rsidRPr="00791972" w:rsidRDefault="00D6493F" w:rsidP="00396543">
            <w:pPr>
              <w:autoSpaceDE w:val="0"/>
              <w:autoSpaceDN w:val="0"/>
              <w:adjustRightInd w:val="0"/>
              <w:spacing w:line="360" w:lineRule="auto"/>
              <w:jc w:val="both"/>
              <w:rPr>
                <w:sz w:val="20"/>
                <w:szCs w:val="20"/>
              </w:rPr>
            </w:pPr>
          </w:p>
        </w:tc>
      </w:tr>
      <w:tr w:rsidR="00427A2F" w:rsidRPr="00791972" w:rsidTr="00391A77">
        <w:trPr>
          <w:cnfStyle w:val="000000100000" w:firstRow="0" w:lastRow="0" w:firstColumn="0" w:lastColumn="0" w:oddVBand="0" w:evenVBand="0" w:oddHBand="1" w:evenHBand="0" w:firstRowFirstColumn="0" w:firstRowLastColumn="0" w:lastRowFirstColumn="0" w:lastRowLastColumn="0"/>
          <w:jc w:val="center"/>
        </w:trPr>
        <w:tc>
          <w:tcPr>
            <w:tcW w:w="0" w:type="auto"/>
            <w:vAlign w:val="center"/>
          </w:tcPr>
          <w:p w:rsidR="00D6493F" w:rsidRPr="00791972" w:rsidRDefault="00427A2F" w:rsidP="00396543">
            <w:pPr>
              <w:autoSpaceDE w:val="0"/>
              <w:autoSpaceDN w:val="0"/>
              <w:adjustRightInd w:val="0"/>
              <w:spacing w:line="360" w:lineRule="auto"/>
              <w:jc w:val="both"/>
              <w:rPr>
                <w:sz w:val="20"/>
                <w:szCs w:val="20"/>
              </w:rPr>
            </w:pPr>
            <w:r w:rsidRPr="00791972">
              <w:rPr>
                <w:sz w:val="20"/>
                <w:szCs w:val="20"/>
              </w:rPr>
              <w:t>Глистогонные</w:t>
            </w:r>
          </w:p>
        </w:tc>
        <w:tc>
          <w:tcPr>
            <w:tcW w:w="2799" w:type="dxa"/>
            <w:vAlign w:val="center"/>
          </w:tcPr>
          <w:p w:rsidR="00D6493F" w:rsidRPr="00791972" w:rsidRDefault="006408C5" w:rsidP="00396543">
            <w:pPr>
              <w:autoSpaceDE w:val="0"/>
              <w:autoSpaceDN w:val="0"/>
              <w:adjustRightInd w:val="0"/>
              <w:spacing w:line="360" w:lineRule="auto"/>
              <w:jc w:val="both"/>
              <w:rPr>
                <w:sz w:val="20"/>
                <w:szCs w:val="20"/>
              </w:rPr>
            </w:pPr>
            <w:r w:rsidRPr="00791972">
              <w:rPr>
                <w:sz w:val="20"/>
                <w:szCs w:val="20"/>
              </w:rPr>
              <w:t>Гельминтозы, вызванные ленточными червями</w:t>
            </w:r>
          </w:p>
        </w:tc>
        <w:tc>
          <w:tcPr>
            <w:tcW w:w="2494" w:type="dxa"/>
            <w:vAlign w:val="center"/>
          </w:tcPr>
          <w:p w:rsidR="00D6493F" w:rsidRPr="00791972" w:rsidRDefault="00A03E1D" w:rsidP="00396543">
            <w:pPr>
              <w:autoSpaceDE w:val="0"/>
              <w:autoSpaceDN w:val="0"/>
              <w:adjustRightInd w:val="0"/>
              <w:spacing w:line="360" w:lineRule="auto"/>
              <w:jc w:val="both"/>
              <w:rPr>
                <w:sz w:val="20"/>
                <w:szCs w:val="20"/>
              </w:rPr>
            </w:pPr>
            <w:r w:rsidRPr="00791972">
              <w:rPr>
                <w:sz w:val="20"/>
                <w:szCs w:val="20"/>
              </w:rPr>
              <w:t>Тыквы семена</w:t>
            </w:r>
          </w:p>
        </w:tc>
        <w:tc>
          <w:tcPr>
            <w:tcW w:w="2554" w:type="dxa"/>
            <w:vAlign w:val="center"/>
          </w:tcPr>
          <w:p w:rsidR="00D6493F" w:rsidRPr="00791972" w:rsidRDefault="00D6493F" w:rsidP="00396543">
            <w:pPr>
              <w:autoSpaceDE w:val="0"/>
              <w:autoSpaceDN w:val="0"/>
              <w:adjustRightInd w:val="0"/>
              <w:spacing w:line="360" w:lineRule="auto"/>
              <w:jc w:val="both"/>
              <w:rPr>
                <w:sz w:val="20"/>
                <w:szCs w:val="20"/>
              </w:rPr>
            </w:pPr>
          </w:p>
        </w:tc>
      </w:tr>
      <w:tr w:rsidR="00427A2F" w:rsidRPr="00791972" w:rsidTr="00391A77">
        <w:trPr>
          <w:cnfStyle w:val="000000010000" w:firstRow="0" w:lastRow="0" w:firstColumn="0" w:lastColumn="0" w:oddVBand="0" w:evenVBand="0" w:oddHBand="0" w:evenHBand="1" w:firstRowFirstColumn="0" w:firstRowLastColumn="0" w:lastRowFirstColumn="0" w:lastRowLastColumn="0"/>
          <w:jc w:val="center"/>
        </w:trPr>
        <w:tc>
          <w:tcPr>
            <w:tcW w:w="0" w:type="auto"/>
            <w:vAlign w:val="center"/>
          </w:tcPr>
          <w:p w:rsidR="00D6493F" w:rsidRPr="00791972" w:rsidRDefault="00427A2F" w:rsidP="00396543">
            <w:pPr>
              <w:autoSpaceDE w:val="0"/>
              <w:autoSpaceDN w:val="0"/>
              <w:adjustRightInd w:val="0"/>
              <w:spacing w:line="360" w:lineRule="auto"/>
              <w:jc w:val="both"/>
              <w:rPr>
                <w:sz w:val="20"/>
                <w:szCs w:val="20"/>
              </w:rPr>
            </w:pPr>
            <w:r w:rsidRPr="00791972">
              <w:rPr>
                <w:sz w:val="20"/>
                <w:szCs w:val="20"/>
              </w:rPr>
              <w:t>Сердечнососудистые, успокаивающие</w:t>
            </w:r>
          </w:p>
        </w:tc>
        <w:tc>
          <w:tcPr>
            <w:tcW w:w="2799" w:type="dxa"/>
            <w:vAlign w:val="center"/>
          </w:tcPr>
          <w:p w:rsidR="00D6493F" w:rsidRPr="00791972" w:rsidRDefault="006408C5" w:rsidP="00396543">
            <w:pPr>
              <w:autoSpaceDE w:val="0"/>
              <w:autoSpaceDN w:val="0"/>
              <w:adjustRightInd w:val="0"/>
              <w:spacing w:line="360" w:lineRule="auto"/>
              <w:jc w:val="both"/>
              <w:rPr>
                <w:sz w:val="20"/>
                <w:szCs w:val="20"/>
              </w:rPr>
            </w:pPr>
            <w:r w:rsidRPr="00791972">
              <w:rPr>
                <w:sz w:val="20"/>
                <w:szCs w:val="20"/>
              </w:rPr>
              <w:t>Гипертония, нарушения сердечнососудистой деятельности</w:t>
            </w:r>
          </w:p>
        </w:tc>
        <w:tc>
          <w:tcPr>
            <w:tcW w:w="2494" w:type="dxa"/>
            <w:vAlign w:val="center"/>
          </w:tcPr>
          <w:p w:rsidR="00D6493F" w:rsidRPr="00791972" w:rsidRDefault="00A03E1D" w:rsidP="00396543">
            <w:pPr>
              <w:autoSpaceDE w:val="0"/>
              <w:autoSpaceDN w:val="0"/>
              <w:adjustRightInd w:val="0"/>
              <w:spacing w:line="360" w:lineRule="auto"/>
              <w:jc w:val="both"/>
              <w:rPr>
                <w:sz w:val="20"/>
                <w:szCs w:val="20"/>
              </w:rPr>
            </w:pPr>
            <w:r w:rsidRPr="00791972">
              <w:rPr>
                <w:sz w:val="20"/>
                <w:szCs w:val="20"/>
              </w:rPr>
              <w:t>Сушеницы трава, мяты листья, мелисы листья, астрагала трава, валерианы корневища и корни</w:t>
            </w:r>
          </w:p>
        </w:tc>
        <w:tc>
          <w:tcPr>
            <w:tcW w:w="2554" w:type="dxa"/>
            <w:vAlign w:val="center"/>
          </w:tcPr>
          <w:p w:rsidR="00D6493F" w:rsidRPr="00791972" w:rsidRDefault="00D6493F" w:rsidP="00396543">
            <w:pPr>
              <w:autoSpaceDE w:val="0"/>
              <w:autoSpaceDN w:val="0"/>
              <w:adjustRightInd w:val="0"/>
              <w:spacing w:line="360" w:lineRule="auto"/>
              <w:jc w:val="both"/>
              <w:rPr>
                <w:sz w:val="20"/>
                <w:szCs w:val="20"/>
              </w:rPr>
            </w:pPr>
          </w:p>
        </w:tc>
      </w:tr>
      <w:tr w:rsidR="00427A2F" w:rsidRPr="00791972" w:rsidTr="00391A77">
        <w:trPr>
          <w:cnfStyle w:val="000000100000" w:firstRow="0" w:lastRow="0" w:firstColumn="0" w:lastColumn="0" w:oddVBand="0" w:evenVBand="0" w:oddHBand="1" w:evenHBand="0" w:firstRowFirstColumn="0" w:firstRowLastColumn="0" w:lastRowFirstColumn="0" w:lastRowLastColumn="0"/>
          <w:jc w:val="center"/>
        </w:trPr>
        <w:tc>
          <w:tcPr>
            <w:tcW w:w="0" w:type="auto"/>
            <w:vAlign w:val="center"/>
          </w:tcPr>
          <w:p w:rsidR="00D6493F" w:rsidRPr="00791972" w:rsidRDefault="00427A2F" w:rsidP="00396543">
            <w:pPr>
              <w:autoSpaceDE w:val="0"/>
              <w:autoSpaceDN w:val="0"/>
              <w:adjustRightInd w:val="0"/>
              <w:spacing w:line="360" w:lineRule="auto"/>
              <w:jc w:val="both"/>
              <w:rPr>
                <w:sz w:val="20"/>
                <w:szCs w:val="20"/>
              </w:rPr>
            </w:pPr>
            <w:r w:rsidRPr="00791972">
              <w:rPr>
                <w:sz w:val="20"/>
                <w:szCs w:val="20"/>
              </w:rPr>
              <w:t>Противомикробные</w:t>
            </w:r>
          </w:p>
        </w:tc>
        <w:tc>
          <w:tcPr>
            <w:tcW w:w="2799" w:type="dxa"/>
            <w:vAlign w:val="center"/>
          </w:tcPr>
          <w:p w:rsidR="00D6493F" w:rsidRPr="00791972" w:rsidRDefault="00D6493F" w:rsidP="00396543">
            <w:pPr>
              <w:autoSpaceDE w:val="0"/>
              <w:autoSpaceDN w:val="0"/>
              <w:adjustRightInd w:val="0"/>
              <w:spacing w:line="360" w:lineRule="auto"/>
              <w:jc w:val="both"/>
              <w:rPr>
                <w:sz w:val="20"/>
                <w:szCs w:val="20"/>
              </w:rPr>
            </w:pPr>
          </w:p>
        </w:tc>
        <w:tc>
          <w:tcPr>
            <w:tcW w:w="2494" w:type="dxa"/>
            <w:vAlign w:val="center"/>
          </w:tcPr>
          <w:p w:rsidR="00D6493F" w:rsidRPr="00791972" w:rsidRDefault="00D6493F" w:rsidP="00396543">
            <w:pPr>
              <w:autoSpaceDE w:val="0"/>
              <w:autoSpaceDN w:val="0"/>
              <w:adjustRightInd w:val="0"/>
              <w:spacing w:line="360" w:lineRule="auto"/>
              <w:jc w:val="both"/>
              <w:rPr>
                <w:sz w:val="20"/>
                <w:szCs w:val="20"/>
              </w:rPr>
            </w:pPr>
          </w:p>
        </w:tc>
        <w:tc>
          <w:tcPr>
            <w:tcW w:w="2554" w:type="dxa"/>
            <w:vAlign w:val="center"/>
          </w:tcPr>
          <w:p w:rsidR="00D6493F" w:rsidRPr="00791972" w:rsidRDefault="00A51206" w:rsidP="00396543">
            <w:pPr>
              <w:autoSpaceDE w:val="0"/>
              <w:autoSpaceDN w:val="0"/>
              <w:adjustRightInd w:val="0"/>
              <w:spacing w:line="360" w:lineRule="auto"/>
              <w:jc w:val="both"/>
              <w:rPr>
                <w:sz w:val="20"/>
                <w:szCs w:val="20"/>
              </w:rPr>
            </w:pPr>
            <w:r w:rsidRPr="00791972">
              <w:rPr>
                <w:sz w:val="20"/>
                <w:szCs w:val="20"/>
              </w:rPr>
              <w:t>Чистотела трава</w:t>
            </w:r>
          </w:p>
        </w:tc>
      </w:tr>
    </w:tbl>
    <w:p w:rsidR="00D6493F" w:rsidRPr="002D160D" w:rsidRDefault="00D6493F" w:rsidP="00396543">
      <w:pPr>
        <w:autoSpaceDE w:val="0"/>
        <w:autoSpaceDN w:val="0"/>
        <w:adjustRightInd w:val="0"/>
        <w:spacing w:line="360" w:lineRule="auto"/>
        <w:ind w:firstLine="709"/>
        <w:jc w:val="both"/>
        <w:rPr>
          <w:sz w:val="28"/>
          <w:szCs w:val="28"/>
        </w:rPr>
      </w:pPr>
    </w:p>
    <w:p w:rsidR="003C5D9A" w:rsidRPr="005F1BB6" w:rsidRDefault="008E1552" w:rsidP="00396543">
      <w:pPr>
        <w:autoSpaceDE w:val="0"/>
        <w:autoSpaceDN w:val="0"/>
        <w:adjustRightInd w:val="0"/>
        <w:spacing w:line="360" w:lineRule="auto"/>
        <w:ind w:firstLine="709"/>
        <w:jc w:val="both"/>
        <w:rPr>
          <w:caps/>
          <w:sz w:val="28"/>
          <w:szCs w:val="40"/>
        </w:rPr>
      </w:pPr>
      <w:r w:rsidRPr="005F1BB6">
        <w:rPr>
          <w:caps/>
          <w:sz w:val="28"/>
          <w:szCs w:val="40"/>
        </w:rPr>
        <w:t xml:space="preserve">3. </w:t>
      </w:r>
      <w:r w:rsidR="00CD684F" w:rsidRPr="005F1BB6">
        <w:rPr>
          <w:caps/>
          <w:sz w:val="28"/>
          <w:szCs w:val="40"/>
        </w:rPr>
        <w:t>О</w:t>
      </w:r>
      <w:r w:rsidR="00CA4B02" w:rsidRPr="005F1BB6">
        <w:rPr>
          <w:sz w:val="28"/>
          <w:szCs w:val="40"/>
        </w:rPr>
        <w:t>бзор рынка витаминных препаратов</w:t>
      </w:r>
    </w:p>
    <w:p w:rsidR="00F70B8A" w:rsidRPr="002D160D" w:rsidRDefault="00F70B8A" w:rsidP="00396543">
      <w:pPr>
        <w:autoSpaceDE w:val="0"/>
        <w:autoSpaceDN w:val="0"/>
        <w:adjustRightInd w:val="0"/>
        <w:spacing w:line="360" w:lineRule="auto"/>
        <w:ind w:firstLine="709"/>
        <w:jc w:val="both"/>
        <w:rPr>
          <w:sz w:val="28"/>
          <w:szCs w:val="28"/>
        </w:rPr>
      </w:pPr>
    </w:p>
    <w:p w:rsidR="00F70B8A" w:rsidRPr="002D160D" w:rsidRDefault="00F70B8A" w:rsidP="00396543">
      <w:pPr>
        <w:autoSpaceDE w:val="0"/>
        <w:autoSpaceDN w:val="0"/>
        <w:adjustRightInd w:val="0"/>
        <w:spacing w:line="360" w:lineRule="auto"/>
        <w:ind w:firstLine="709"/>
        <w:jc w:val="both"/>
        <w:rPr>
          <w:sz w:val="28"/>
          <w:szCs w:val="28"/>
        </w:rPr>
      </w:pPr>
      <w:r w:rsidRPr="002D160D">
        <w:rPr>
          <w:sz w:val="28"/>
          <w:szCs w:val="28"/>
        </w:rPr>
        <w:t>Потребность в витаминах у женщин во время беременности (табл. 3) заслуживает особого внимания – она возрастает в 1,5 раза. Будущие матери не только не получают дополнительного количества витаминов, но часто испытывают их умеренный или глубокий дефицит. Для разных витаминов он может колебаться от 45 до 100%. Наиболее распространен у беременных женщин дефицит витаминов B6 (100%), B1 (96%), фолиевой кислоты (77%), витамина С (64%).</w:t>
      </w:r>
    </w:p>
    <w:p w:rsidR="00F239B7" w:rsidRPr="002D160D" w:rsidRDefault="00F70B8A" w:rsidP="00396543">
      <w:pPr>
        <w:autoSpaceDE w:val="0"/>
        <w:autoSpaceDN w:val="0"/>
        <w:adjustRightInd w:val="0"/>
        <w:spacing w:line="360" w:lineRule="auto"/>
        <w:ind w:firstLine="709"/>
        <w:jc w:val="both"/>
        <w:rPr>
          <w:sz w:val="28"/>
          <w:szCs w:val="28"/>
          <w:lang w:val="uk-UA"/>
        </w:rPr>
      </w:pPr>
      <w:r w:rsidRPr="002D160D">
        <w:rPr>
          <w:sz w:val="28"/>
          <w:szCs w:val="28"/>
        </w:rPr>
        <w:t xml:space="preserve">Самый оптимальный вариант – обеспечить организм будущей матери витаминами еще до зачатия ребенка и на протяжении всего периода беременности и кормления грудью. Это убережет малыша от многих неприятностей и осложнений, например, от врожденных аномалий развития, гипотрофии, недоношенности, нарушений физического и умственного развития. Меньше проблем со здоровьем будет и у самой родившей женщины. </w:t>
      </w:r>
    </w:p>
    <w:p w:rsidR="001A4993" w:rsidRPr="002D160D" w:rsidRDefault="001A4993" w:rsidP="00396543">
      <w:pPr>
        <w:autoSpaceDE w:val="0"/>
        <w:autoSpaceDN w:val="0"/>
        <w:adjustRightInd w:val="0"/>
        <w:spacing w:line="360" w:lineRule="auto"/>
        <w:ind w:firstLine="709"/>
        <w:jc w:val="both"/>
        <w:rPr>
          <w:sz w:val="28"/>
          <w:szCs w:val="28"/>
          <w:lang w:val="uk-UA"/>
        </w:rPr>
      </w:pPr>
    </w:p>
    <w:p w:rsidR="00EB5527" w:rsidRPr="002D160D" w:rsidRDefault="008E1552" w:rsidP="00396543">
      <w:pPr>
        <w:autoSpaceDE w:val="0"/>
        <w:autoSpaceDN w:val="0"/>
        <w:adjustRightInd w:val="0"/>
        <w:spacing w:line="360" w:lineRule="auto"/>
        <w:ind w:firstLine="709"/>
        <w:jc w:val="both"/>
        <w:rPr>
          <w:sz w:val="28"/>
          <w:szCs w:val="28"/>
        </w:rPr>
      </w:pPr>
      <w:r w:rsidRPr="002D160D">
        <w:rPr>
          <w:sz w:val="28"/>
          <w:szCs w:val="28"/>
        </w:rPr>
        <w:t xml:space="preserve">3.1 </w:t>
      </w:r>
      <w:r w:rsidR="00EB5527" w:rsidRPr="002D160D">
        <w:rPr>
          <w:sz w:val="28"/>
          <w:szCs w:val="28"/>
        </w:rPr>
        <w:t>РОССИЙСКИЙ ФАРМАЦЕВТИЧЕСКИЙ РЫНОК ВИТАМИНОВ И МИНЕРАЛОВ</w:t>
      </w:r>
    </w:p>
    <w:p w:rsidR="00105763" w:rsidRDefault="00105763" w:rsidP="00396543">
      <w:pPr>
        <w:autoSpaceDE w:val="0"/>
        <w:autoSpaceDN w:val="0"/>
        <w:adjustRightInd w:val="0"/>
        <w:spacing w:line="360" w:lineRule="auto"/>
        <w:ind w:firstLine="709"/>
        <w:jc w:val="both"/>
        <w:rPr>
          <w:bCs/>
          <w:sz w:val="28"/>
          <w:szCs w:val="28"/>
        </w:rPr>
      </w:pPr>
    </w:p>
    <w:p w:rsidR="0071169B" w:rsidRPr="002D160D" w:rsidRDefault="0071169B" w:rsidP="00396543">
      <w:pPr>
        <w:autoSpaceDE w:val="0"/>
        <w:autoSpaceDN w:val="0"/>
        <w:adjustRightInd w:val="0"/>
        <w:spacing w:line="360" w:lineRule="auto"/>
        <w:ind w:firstLine="709"/>
        <w:jc w:val="both"/>
        <w:rPr>
          <w:bCs/>
          <w:sz w:val="28"/>
          <w:szCs w:val="28"/>
        </w:rPr>
      </w:pPr>
      <w:r w:rsidRPr="002D160D">
        <w:rPr>
          <w:bCs/>
          <w:sz w:val="28"/>
          <w:szCs w:val="28"/>
        </w:rPr>
        <w:t xml:space="preserve">По итогам 1—3 кварталов </w:t>
      </w:r>
      <w:smartTag w:uri="urn:schemas-microsoft-com:office:smarttags" w:element="metricconverter">
        <w:smartTagPr>
          <w:attr w:name="ProductID" w:val="2009 г"/>
        </w:smartTagPr>
        <w:r w:rsidRPr="002D160D">
          <w:rPr>
            <w:bCs/>
            <w:sz w:val="28"/>
            <w:szCs w:val="28"/>
          </w:rPr>
          <w:t>2009 г</w:t>
        </w:r>
      </w:smartTag>
      <w:r w:rsidRPr="002D160D">
        <w:rPr>
          <w:bCs/>
          <w:sz w:val="28"/>
          <w:szCs w:val="28"/>
        </w:rPr>
        <w:t xml:space="preserve">. объем продаж витаминных средств на коммерческом розничном фармрынке России составил 344 </w:t>
      </w:r>
      <w:r w:rsidR="0067740A" w:rsidRPr="002D160D">
        <w:rPr>
          <w:bCs/>
          <w:sz w:val="28"/>
          <w:szCs w:val="28"/>
        </w:rPr>
        <w:t>млн.</w:t>
      </w:r>
      <w:r w:rsidRPr="002D160D">
        <w:rPr>
          <w:bCs/>
          <w:sz w:val="28"/>
          <w:szCs w:val="28"/>
        </w:rPr>
        <w:t xml:space="preserve"> USD, что эквивалентно 11,33 </w:t>
      </w:r>
      <w:r w:rsidR="0067740A" w:rsidRPr="002D160D">
        <w:rPr>
          <w:bCs/>
          <w:sz w:val="28"/>
          <w:szCs w:val="28"/>
        </w:rPr>
        <w:t>млрд.</w:t>
      </w:r>
      <w:r w:rsidRPr="002D160D">
        <w:rPr>
          <w:bCs/>
          <w:sz w:val="28"/>
          <w:szCs w:val="28"/>
        </w:rPr>
        <w:t xml:space="preserve"> руб. По сравнению с аналогичным периодом прошлого года сегмент соответственно сократился на 11% и вырос на 22%.</w:t>
      </w:r>
    </w:p>
    <w:p w:rsidR="0071169B" w:rsidRPr="002D160D" w:rsidRDefault="0071169B" w:rsidP="00396543">
      <w:pPr>
        <w:autoSpaceDE w:val="0"/>
        <w:autoSpaceDN w:val="0"/>
        <w:adjustRightInd w:val="0"/>
        <w:spacing w:line="360" w:lineRule="auto"/>
        <w:ind w:firstLine="709"/>
        <w:jc w:val="both"/>
        <w:rPr>
          <w:bCs/>
          <w:sz w:val="28"/>
          <w:szCs w:val="28"/>
        </w:rPr>
      </w:pPr>
      <w:r w:rsidRPr="002D160D">
        <w:rPr>
          <w:bCs/>
          <w:sz w:val="28"/>
          <w:szCs w:val="28"/>
        </w:rPr>
        <w:t>В натуральных показателях объем рынка уменьшился на 5% — до 181 млн. упаковок.</w:t>
      </w:r>
    </w:p>
    <w:p w:rsidR="0071169B" w:rsidRPr="002D160D" w:rsidRDefault="0071169B" w:rsidP="00396543">
      <w:pPr>
        <w:autoSpaceDE w:val="0"/>
        <w:autoSpaceDN w:val="0"/>
        <w:adjustRightInd w:val="0"/>
        <w:spacing w:line="360" w:lineRule="auto"/>
        <w:ind w:firstLine="709"/>
        <w:jc w:val="both"/>
        <w:rPr>
          <w:bCs/>
          <w:sz w:val="28"/>
          <w:szCs w:val="28"/>
        </w:rPr>
      </w:pPr>
      <w:r w:rsidRPr="002D160D">
        <w:rPr>
          <w:bCs/>
          <w:sz w:val="28"/>
          <w:szCs w:val="28"/>
        </w:rPr>
        <w:t>Отметим, что порядка 85% сегмента в натуральном выражении приходится на реализацию БАД, содержащих витамины и/или минералы. В течение прошедшего периода продажи БАД в упаковках возросли на 6%, ЛС — на -7%.</w:t>
      </w:r>
    </w:p>
    <w:p w:rsidR="0071169B" w:rsidRDefault="0071169B" w:rsidP="00396543">
      <w:pPr>
        <w:autoSpaceDE w:val="0"/>
        <w:autoSpaceDN w:val="0"/>
        <w:adjustRightInd w:val="0"/>
        <w:spacing w:line="360" w:lineRule="auto"/>
        <w:ind w:firstLine="709"/>
        <w:jc w:val="both"/>
        <w:rPr>
          <w:sz w:val="28"/>
          <w:szCs w:val="28"/>
        </w:rPr>
      </w:pPr>
      <w:r w:rsidRPr="002D160D">
        <w:rPr>
          <w:sz w:val="28"/>
          <w:szCs w:val="28"/>
        </w:rPr>
        <w:t xml:space="preserve">В течение 1—3 кварталов кризисного </w:t>
      </w:r>
      <w:smartTag w:uri="urn:schemas-microsoft-com:office:smarttags" w:element="metricconverter">
        <w:smartTagPr>
          <w:attr w:name="ProductID" w:val="2009 г"/>
        </w:smartTagPr>
        <w:r w:rsidRPr="002D160D">
          <w:rPr>
            <w:sz w:val="28"/>
            <w:szCs w:val="28"/>
          </w:rPr>
          <w:t>2009 г</w:t>
        </w:r>
      </w:smartTag>
      <w:r w:rsidRPr="002D160D">
        <w:rPr>
          <w:sz w:val="28"/>
          <w:szCs w:val="28"/>
        </w:rPr>
        <w:t xml:space="preserve">. продажи витаминов осуществлялись по обычному сценарию, с традиционным пиком в феврале — апреле, причем в марте спрос на данную группу средств на 1,6% превысил показатели двух предыдущих лет. К окончанию весеннего «простудного» и началу летнего «дачного» сезона объем реализации витаминных средств опустился ниже показателей </w:t>
      </w:r>
      <w:smartTag w:uri="urn:schemas-microsoft-com:office:smarttags" w:element="metricconverter">
        <w:smartTagPr>
          <w:attr w:name="ProductID" w:val="2007 г"/>
        </w:smartTagPr>
        <w:r w:rsidRPr="002D160D">
          <w:rPr>
            <w:sz w:val="28"/>
            <w:szCs w:val="28"/>
          </w:rPr>
          <w:t>2007 г</w:t>
        </w:r>
      </w:smartTag>
      <w:r w:rsidRPr="002D160D">
        <w:rPr>
          <w:sz w:val="28"/>
          <w:szCs w:val="28"/>
        </w:rPr>
        <w:t>. (июль — август): часть потребителей предпочла сэкономить на покупке комплексных препаратов, содержащих витамины и минералы; кроме того, менее востребованными стали препараты аскорбиновой кислоты.</w:t>
      </w:r>
    </w:p>
    <w:p w:rsidR="00E20418" w:rsidRPr="002D160D" w:rsidRDefault="00E20418" w:rsidP="00396543">
      <w:pPr>
        <w:autoSpaceDE w:val="0"/>
        <w:autoSpaceDN w:val="0"/>
        <w:adjustRightInd w:val="0"/>
        <w:spacing w:line="360" w:lineRule="auto"/>
        <w:ind w:firstLine="709"/>
        <w:jc w:val="both"/>
        <w:rPr>
          <w:sz w:val="28"/>
          <w:szCs w:val="28"/>
        </w:rPr>
      </w:pPr>
    </w:p>
    <w:p w:rsidR="0071169B" w:rsidRPr="002D160D" w:rsidRDefault="00634EC5" w:rsidP="00396543">
      <w:pPr>
        <w:autoSpaceDE w:val="0"/>
        <w:autoSpaceDN w:val="0"/>
        <w:adjustRightInd w:val="0"/>
        <w:spacing w:line="360" w:lineRule="auto"/>
        <w:ind w:firstLine="709"/>
        <w:jc w:val="both"/>
        <w:rPr>
          <w:sz w:val="28"/>
          <w:szCs w:val="28"/>
        </w:rPr>
      </w:pPr>
      <w:r>
        <w:rPr>
          <w:noProof/>
          <w:sz w:val="28"/>
          <w:szCs w:val="28"/>
        </w:rPr>
        <w:drawing>
          <wp:inline distT="0" distB="0" distL="0" distR="0">
            <wp:extent cx="3181350" cy="1381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1350" cy="1381125"/>
                    </a:xfrm>
                    <a:prstGeom prst="rect">
                      <a:avLst/>
                    </a:prstGeom>
                    <a:noFill/>
                    <a:ln>
                      <a:noFill/>
                    </a:ln>
                  </pic:spPr>
                </pic:pic>
              </a:graphicData>
            </a:graphic>
          </wp:inline>
        </w:drawing>
      </w:r>
    </w:p>
    <w:p w:rsidR="00B92143" w:rsidRPr="002D160D" w:rsidRDefault="00E20418" w:rsidP="00396543">
      <w:pPr>
        <w:autoSpaceDE w:val="0"/>
        <w:autoSpaceDN w:val="0"/>
        <w:adjustRightInd w:val="0"/>
        <w:spacing w:line="360" w:lineRule="auto"/>
        <w:ind w:firstLine="709"/>
        <w:jc w:val="both"/>
        <w:rPr>
          <w:sz w:val="28"/>
        </w:rPr>
      </w:pPr>
      <w:r w:rsidRPr="002D160D">
        <w:rPr>
          <w:sz w:val="28"/>
          <w:szCs w:val="28"/>
          <w:u w:val="single"/>
        </w:rPr>
        <w:t>Рисунок 1</w:t>
      </w:r>
      <w:r>
        <w:rPr>
          <w:sz w:val="28"/>
          <w:szCs w:val="28"/>
          <w:u w:val="single"/>
        </w:rPr>
        <w:t xml:space="preserve">. </w:t>
      </w:r>
      <w:r w:rsidR="0071169B" w:rsidRPr="002D160D">
        <w:rPr>
          <w:sz w:val="28"/>
        </w:rPr>
        <w:t>Объем розничных продаж (ЛС+БАД) на российском фармрынке</w:t>
      </w:r>
      <w:r w:rsidR="00A6515D" w:rsidRPr="002D160D">
        <w:rPr>
          <w:sz w:val="28"/>
        </w:rPr>
        <w:t>,</w:t>
      </w:r>
      <w:r w:rsidR="002D160D">
        <w:rPr>
          <w:sz w:val="28"/>
        </w:rPr>
        <w:t xml:space="preserve"> </w:t>
      </w:r>
      <w:r w:rsidR="00A6515D" w:rsidRPr="002D160D">
        <w:rPr>
          <w:sz w:val="28"/>
        </w:rPr>
        <w:t xml:space="preserve">январь </w:t>
      </w:r>
      <w:smartTag w:uri="urn:schemas-microsoft-com:office:smarttags" w:element="metricconverter">
        <w:smartTagPr>
          <w:attr w:name="ProductID" w:val="2007 г"/>
        </w:smartTagPr>
        <w:r w:rsidR="00A6515D" w:rsidRPr="002D160D">
          <w:rPr>
            <w:sz w:val="28"/>
          </w:rPr>
          <w:t>2007 г</w:t>
        </w:r>
      </w:smartTag>
      <w:r w:rsidR="00A6515D" w:rsidRPr="002D160D">
        <w:rPr>
          <w:sz w:val="28"/>
        </w:rPr>
        <w:t xml:space="preserve">. – сентябрь </w:t>
      </w:r>
      <w:smartTag w:uri="urn:schemas-microsoft-com:office:smarttags" w:element="metricconverter">
        <w:smartTagPr>
          <w:attr w:name="ProductID" w:val="2009 г"/>
        </w:smartTagPr>
        <w:r w:rsidR="00A6515D" w:rsidRPr="002D160D">
          <w:rPr>
            <w:sz w:val="28"/>
          </w:rPr>
          <w:t>2009 г</w:t>
        </w:r>
      </w:smartTag>
      <w:r w:rsidR="00A6515D" w:rsidRPr="002D160D">
        <w:rPr>
          <w:sz w:val="28"/>
        </w:rPr>
        <w:t>.</w:t>
      </w:r>
    </w:p>
    <w:p w:rsidR="00A6515D" w:rsidRPr="002D160D" w:rsidRDefault="00A6515D" w:rsidP="00396543">
      <w:pPr>
        <w:autoSpaceDE w:val="0"/>
        <w:autoSpaceDN w:val="0"/>
        <w:adjustRightInd w:val="0"/>
        <w:spacing w:line="360" w:lineRule="auto"/>
        <w:ind w:firstLine="709"/>
        <w:jc w:val="both"/>
        <w:rPr>
          <w:sz w:val="28"/>
          <w:szCs w:val="28"/>
        </w:rPr>
      </w:pPr>
    </w:p>
    <w:p w:rsidR="00A6515D" w:rsidRPr="002D160D" w:rsidRDefault="00A6515D" w:rsidP="00396543">
      <w:pPr>
        <w:autoSpaceDE w:val="0"/>
        <w:autoSpaceDN w:val="0"/>
        <w:adjustRightInd w:val="0"/>
        <w:spacing w:line="360" w:lineRule="auto"/>
        <w:ind w:firstLine="709"/>
        <w:jc w:val="both"/>
        <w:rPr>
          <w:sz w:val="28"/>
          <w:szCs w:val="28"/>
        </w:rPr>
      </w:pPr>
      <w:r w:rsidRPr="002D160D">
        <w:rPr>
          <w:sz w:val="28"/>
          <w:szCs w:val="28"/>
        </w:rPr>
        <w:t>Кризис отразился на структуре продаж витаминных средств. Наибольшее постоянство предпочтений (положительная динамика в натуральном и стоимостном выражении) проявили покупатели, предпочитающие витаминные комплексы без минералов, а также принимающие пренатальные витамины (беременные и кормящие женщины): прирост продаж в упаковках — 7% и 4% соответственно.</w:t>
      </w:r>
    </w:p>
    <w:p w:rsidR="00A6515D" w:rsidRPr="002D160D" w:rsidRDefault="00634EC5" w:rsidP="00396543">
      <w:pPr>
        <w:autoSpaceDE w:val="0"/>
        <w:autoSpaceDN w:val="0"/>
        <w:adjustRightInd w:val="0"/>
        <w:spacing w:line="360" w:lineRule="auto"/>
        <w:ind w:firstLine="709"/>
        <w:jc w:val="both"/>
        <w:rPr>
          <w:sz w:val="28"/>
          <w:szCs w:val="28"/>
        </w:rPr>
      </w:pPr>
      <w:r>
        <w:rPr>
          <w:noProof/>
          <w:sz w:val="28"/>
          <w:szCs w:val="28"/>
        </w:rPr>
        <w:drawing>
          <wp:inline distT="0" distB="0" distL="0" distR="0">
            <wp:extent cx="3743325" cy="19145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3325" cy="1914525"/>
                    </a:xfrm>
                    <a:prstGeom prst="rect">
                      <a:avLst/>
                    </a:prstGeom>
                    <a:noFill/>
                    <a:ln>
                      <a:noFill/>
                    </a:ln>
                  </pic:spPr>
                </pic:pic>
              </a:graphicData>
            </a:graphic>
          </wp:inline>
        </w:drawing>
      </w:r>
    </w:p>
    <w:p w:rsidR="00A6515D" w:rsidRPr="002D160D" w:rsidRDefault="00E02987" w:rsidP="00396543">
      <w:pPr>
        <w:autoSpaceDE w:val="0"/>
        <w:autoSpaceDN w:val="0"/>
        <w:adjustRightInd w:val="0"/>
        <w:spacing w:line="360" w:lineRule="auto"/>
        <w:ind w:firstLine="709"/>
        <w:jc w:val="both"/>
        <w:rPr>
          <w:sz w:val="28"/>
        </w:rPr>
      </w:pPr>
      <w:r w:rsidRPr="002D160D">
        <w:rPr>
          <w:sz w:val="28"/>
          <w:szCs w:val="28"/>
          <w:u w:val="single"/>
        </w:rPr>
        <w:t>Рисунок 2</w:t>
      </w:r>
      <w:r>
        <w:rPr>
          <w:sz w:val="28"/>
          <w:szCs w:val="28"/>
          <w:u w:val="single"/>
        </w:rPr>
        <w:t xml:space="preserve">. </w:t>
      </w:r>
      <w:r w:rsidR="00A6515D" w:rsidRPr="002D160D">
        <w:rPr>
          <w:sz w:val="28"/>
        </w:rPr>
        <w:t xml:space="preserve">Группы витаминных средств на российском розничном фармрынке, 9 мес. </w:t>
      </w:r>
      <w:smartTag w:uri="urn:schemas-microsoft-com:office:smarttags" w:element="metricconverter">
        <w:smartTagPr>
          <w:attr w:name="ProductID" w:val="2009 г"/>
        </w:smartTagPr>
        <w:r w:rsidR="00A6515D" w:rsidRPr="002D160D">
          <w:rPr>
            <w:sz w:val="28"/>
          </w:rPr>
          <w:t>2009 г</w:t>
        </w:r>
      </w:smartTag>
      <w:r w:rsidR="00A6515D" w:rsidRPr="002D160D">
        <w:rPr>
          <w:sz w:val="28"/>
        </w:rPr>
        <w:t>.</w:t>
      </w:r>
    </w:p>
    <w:p w:rsidR="00F239B7" w:rsidRPr="002D160D" w:rsidRDefault="00F239B7" w:rsidP="00396543">
      <w:pPr>
        <w:autoSpaceDE w:val="0"/>
        <w:autoSpaceDN w:val="0"/>
        <w:adjustRightInd w:val="0"/>
        <w:spacing w:line="360" w:lineRule="auto"/>
        <w:ind w:firstLine="709"/>
        <w:jc w:val="both"/>
        <w:rPr>
          <w:sz w:val="28"/>
          <w:szCs w:val="28"/>
        </w:rPr>
      </w:pPr>
    </w:p>
    <w:p w:rsidR="00A6515D" w:rsidRPr="002D160D" w:rsidRDefault="00A6515D" w:rsidP="00396543">
      <w:pPr>
        <w:autoSpaceDE w:val="0"/>
        <w:autoSpaceDN w:val="0"/>
        <w:adjustRightInd w:val="0"/>
        <w:spacing w:line="360" w:lineRule="auto"/>
        <w:ind w:firstLine="709"/>
        <w:jc w:val="both"/>
        <w:rPr>
          <w:sz w:val="28"/>
          <w:szCs w:val="28"/>
        </w:rPr>
      </w:pPr>
      <w:r w:rsidRPr="002D160D">
        <w:rPr>
          <w:sz w:val="28"/>
          <w:szCs w:val="28"/>
        </w:rPr>
        <w:t xml:space="preserve">В 1—3 кварталах </w:t>
      </w:r>
      <w:smartTag w:uri="urn:schemas-microsoft-com:office:smarttags" w:element="metricconverter">
        <w:smartTagPr>
          <w:attr w:name="ProductID" w:val="2009 г"/>
        </w:smartTagPr>
        <w:r w:rsidRPr="002D160D">
          <w:rPr>
            <w:sz w:val="28"/>
            <w:szCs w:val="28"/>
          </w:rPr>
          <w:t>2009 г</w:t>
        </w:r>
      </w:smartTag>
      <w:r w:rsidRPr="002D160D">
        <w:rPr>
          <w:sz w:val="28"/>
          <w:szCs w:val="28"/>
        </w:rPr>
        <w:t>. россияне скорректировали процесс покупки витаминных средств в форме «таблетки»/«капсулы»: на уровне предыдущего периода остался спрос на витамины в упаковке «N10 и менее шт.»; бульшие по объему фасовки стали продаваться в меньшем количестве (снижение продаж в натуральном выражении на -2,9%, в стоимостном — на -13,6%).</w:t>
      </w:r>
    </w:p>
    <w:p w:rsidR="00A6515D" w:rsidRPr="002D160D" w:rsidRDefault="00A6515D" w:rsidP="00396543">
      <w:pPr>
        <w:autoSpaceDE w:val="0"/>
        <w:autoSpaceDN w:val="0"/>
        <w:adjustRightInd w:val="0"/>
        <w:spacing w:line="360" w:lineRule="auto"/>
        <w:ind w:firstLine="709"/>
        <w:jc w:val="both"/>
        <w:rPr>
          <w:sz w:val="28"/>
          <w:szCs w:val="28"/>
        </w:rPr>
      </w:pPr>
      <w:r w:rsidRPr="002D160D">
        <w:rPr>
          <w:sz w:val="28"/>
          <w:szCs w:val="28"/>
        </w:rPr>
        <w:t xml:space="preserve">Исключение составляют средства категории «N100 и более шт.»: значительное увеличение реализации в упаковках отмечено для ТМ </w:t>
      </w:r>
      <w:r w:rsidRPr="002D160D">
        <w:rPr>
          <w:iCs/>
          <w:sz w:val="28"/>
          <w:szCs w:val="28"/>
        </w:rPr>
        <w:t xml:space="preserve">Аскорбиновая кислота </w:t>
      </w:r>
      <w:r w:rsidRPr="002D160D">
        <w:rPr>
          <w:sz w:val="28"/>
          <w:szCs w:val="28"/>
        </w:rPr>
        <w:t xml:space="preserve">N200 и </w:t>
      </w:r>
      <w:r w:rsidRPr="002D160D">
        <w:rPr>
          <w:iCs/>
          <w:sz w:val="28"/>
          <w:szCs w:val="28"/>
        </w:rPr>
        <w:t xml:space="preserve">Ревит </w:t>
      </w:r>
      <w:r w:rsidRPr="002D160D">
        <w:rPr>
          <w:sz w:val="28"/>
          <w:szCs w:val="28"/>
        </w:rPr>
        <w:t>N100 (70% и 86% соответственно), что и отразилось на динамике всей категории.</w:t>
      </w:r>
    </w:p>
    <w:p w:rsidR="00FF6C9A" w:rsidRPr="002D160D" w:rsidRDefault="00FF6C9A" w:rsidP="00396543">
      <w:pPr>
        <w:autoSpaceDE w:val="0"/>
        <w:autoSpaceDN w:val="0"/>
        <w:adjustRightInd w:val="0"/>
        <w:spacing w:line="360" w:lineRule="auto"/>
        <w:ind w:firstLine="709"/>
        <w:jc w:val="both"/>
        <w:rPr>
          <w:sz w:val="28"/>
          <w:szCs w:val="28"/>
          <w:u w:val="single"/>
        </w:rPr>
      </w:pPr>
    </w:p>
    <w:p w:rsidR="00A6515D" w:rsidRPr="002D160D" w:rsidRDefault="00634EC5" w:rsidP="00396543">
      <w:pPr>
        <w:autoSpaceDE w:val="0"/>
        <w:autoSpaceDN w:val="0"/>
        <w:adjustRightInd w:val="0"/>
        <w:spacing w:line="360" w:lineRule="auto"/>
        <w:ind w:firstLine="709"/>
        <w:jc w:val="both"/>
        <w:rPr>
          <w:sz w:val="28"/>
          <w:szCs w:val="28"/>
        </w:rPr>
      </w:pPr>
      <w:r>
        <w:rPr>
          <w:noProof/>
          <w:sz w:val="28"/>
          <w:szCs w:val="28"/>
        </w:rPr>
        <w:drawing>
          <wp:inline distT="0" distB="0" distL="0" distR="0">
            <wp:extent cx="3819525" cy="16573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9525" cy="1657350"/>
                    </a:xfrm>
                    <a:prstGeom prst="rect">
                      <a:avLst/>
                    </a:prstGeom>
                    <a:noFill/>
                    <a:ln>
                      <a:noFill/>
                    </a:ln>
                  </pic:spPr>
                </pic:pic>
              </a:graphicData>
            </a:graphic>
          </wp:inline>
        </w:drawing>
      </w:r>
    </w:p>
    <w:p w:rsidR="00A6515D" w:rsidRPr="002D160D" w:rsidRDefault="004B12B5" w:rsidP="00396543">
      <w:pPr>
        <w:autoSpaceDE w:val="0"/>
        <w:autoSpaceDN w:val="0"/>
        <w:adjustRightInd w:val="0"/>
        <w:spacing w:line="360" w:lineRule="auto"/>
        <w:ind w:firstLine="709"/>
        <w:jc w:val="both"/>
        <w:rPr>
          <w:sz w:val="28"/>
        </w:rPr>
      </w:pPr>
      <w:r w:rsidRPr="002D160D">
        <w:rPr>
          <w:sz w:val="28"/>
          <w:szCs w:val="28"/>
          <w:u w:val="single"/>
        </w:rPr>
        <w:t>Рисунок 3</w:t>
      </w:r>
      <w:r>
        <w:rPr>
          <w:sz w:val="28"/>
          <w:szCs w:val="28"/>
          <w:u w:val="single"/>
        </w:rPr>
        <w:t xml:space="preserve">. </w:t>
      </w:r>
      <w:r w:rsidR="00FF6C9A" w:rsidRPr="002D160D">
        <w:rPr>
          <w:sz w:val="28"/>
        </w:rPr>
        <w:t xml:space="preserve">Доля продаж витаминных средств (% таблетки и капсулы) в зависимости от размера упаковки, 9 мес. </w:t>
      </w:r>
      <w:smartTag w:uri="urn:schemas-microsoft-com:office:smarttags" w:element="metricconverter">
        <w:smartTagPr>
          <w:attr w:name="ProductID" w:val="2008 г"/>
        </w:smartTagPr>
        <w:r w:rsidR="00FF6C9A" w:rsidRPr="002D160D">
          <w:rPr>
            <w:sz w:val="28"/>
          </w:rPr>
          <w:t>2008</w:t>
        </w:r>
        <w:r w:rsidR="002D160D">
          <w:rPr>
            <w:sz w:val="28"/>
          </w:rPr>
          <w:t xml:space="preserve"> </w:t>
        </w:r>
        <w:r w:rsidR="00FF6C9A" w:rsidRPr="002D160D">
          <w:rPr>
            <w:sz w:val="28"/>
          </w:rPr>
          <w:t>г</w:t>
        </w:r>
      </w:smartTag>
      <w:r w:rsidR="00FF6C9A" w:rsidRPr="002D160D">
        <w:rPr>
          <w:sz w:val="28"/>
        </w:rPr>
        <w:t xml:space="preserve">.– 9 мес. </w:t>
      </w:r>
      <w:smartTag w:uri="urn:schemas-microsoft-com:office:smarttags" w:element="metricconverter">
        <w:smartTagPr>
          <w:attr w:name="ProductID" w:val="2009 г"/>
        </w:smartTagPr>
        <w:r w:rsidR="00FF6C9A" w:rsidRPr="002D160D">
          <w:rPr>
            <w:sz w:val="28"/>
          </w:rPr>
          <w:t>2009 г</w:t>
        </w:r>
      </w:smartTag>
      <w:r w:rsidR="00FF6C9A" w:rsidRPr="002D160D">
        <w:rPr>
          <w:sz w:val="28"/>
        </w:rPr>
        <w:t>.</w:t>
      </w:r>
    </w:p>
    <w:p w:rsidR="00CF355E" w:rsidRDefault="00CF355E" w:rsidP="00396543">
      <w:pPr>
        <w:autoSpaceDE w:val="0"/>
        <w:autoSpaceDN w:val="0"/>
        <w:adjustRightInd w:val="0"/>
        <w:spacing w:line="360" w:lineRule="auto"/>
        <w:ind w:firstLine="709"/>
        <w:jc w:val="both"/>
        <w:rPr>
          <w:sz w:val="28"/>
          <w:szCs w:val="28"/>
        </w:rPr>
      </w:pPr>
    </w:p>
    <w:p w:rsidR="001F5A46" w:rsidRPr="002D160D" w:rsidRDefault="001F5A46" w:rsidP="00396543">
      <w:pPr>
        <w:autoSpaceDE w:val="0"/>
        <w:autoSpaceDN w:val="0"/>
        <w:adjustRightInd w:val="0"/>
        <w:spacing w:line="360" w:lineRule="auto"/>
        <w:ind w:firstLine="709"/>
        <w:jc w:val="both"/>
        <w:rPr>
          <w:sz w:val="28"/>
          <w:szCs w:val="28"/>
        </w:rPr>
      </w:pPr>
      <w:r w:rsidRPr="002D160D">
        <w:rPr>
          <w:sz w:val="28"/>
          <w:szCs w:val="28"/>
        </w:rPr>
        <w:t xml:space="preserve">Лидеры сегмента витаминных средств не нуждаются в дополнительных представлениях: среди ЛС — ТМ </w:t>
      </w:r>
      <w:r w:rsidRPr="002D160D">
        <w:rPr>
          <w:iCs/>
          <w:sz w:val="28"/>
          <w:szCs w:val="28"/>
        </w:rPr>
        <w:t xml:space="preserve">Витрум </w:t>
      </w:r>
      <w:r w:rsidRPr="002D160D">
        <w:rPr>
          <w:sz w:val="28"/>
          <w:szCs w:val="28"/>
        </w:rPr>
        <w:t xml:space="preserve">(доля розничных продаж — 13,27%); среди БАД — ТМ </w:t>
      </w:r>
      <w:r w:rsidRPr="002D160D">
        <w:rPr>
          <w:iCs/>
          <w:sz w:val="28"/>
          <w:szCs w:val="28"/>
        </w:rPr>
        <w:t xml:space="preserve">Алфавит </w:t>
      </w:r>
      <w:r w:rsidRPr="002D160D">
        <w:rPr>
          <w:sz w:val="28"/>
          <w:szCs w:val="28"/>
        </w:rPr>
        <w:t>(3,96%)</w:t>
      </w:r>
      <w:r w:rsidRPr="002D160D">
        <w:rPr>
          <w:iCs/>
          <w:sz w:val="28"/>
          <w:szCs w:val="28"/>
        </w:rPr>
        <w:t xml:space="preserve">. </w:t>
      </w:r>
      <w:r w:rsidRPr="002D160D">
        <w:rPr>
          <w:sz w:val="28"/>
          <w:szCs w:val="28"/>
        </w:rPr>
        <w:t>Реализация ТОР10 торговых марок превышает половину объема данного высококонкурентного сегмента розничного фармрынка — 59,3% в стоимостном выражении и 55,9% — в натуральном.</w:t>
      </w:r>
    </w:p>
    <w:p w:rsidR="001F5A46" w:rsidRPr="002D160D" w:rsidRDefault="001F5A46" w:rsidP="00396543">
      <w:pPr>
        <w:autoSpaceDE w:val="0"/>
        <w:autoSpaceDN w:val="0"/>
        <w:adjustRightInd w:val="0"/>
        <w:spacing w:line="360" w:lineRule="auto"/>
        <w:ind w:firstLine="709"/>
        <w:jc w:val="both"/>
        <w:rPr>
          <w:sz w:val="28"/>
          <w:szCs w:val="28"/>
        </w:rPr>
      </w:pPr>
      <w:r w:rsidRPr="002D160D">
        <w:rPr>
          <w:sz w:val="28"/>
          <w:szCs w:val="28"/>
        </w:rPr>
        <w:t xml:space="preserve">Рекорды местного масштаба продемонстрировали два витаминных препарата. У ТМ </w:t>
      </w:r>
      <w:r w:rsidRPr="002D160D">
        <w:rPr>
          <w:iCs/>
          <w:sz w:val="28"/>
          <w:szCs w:val="28"/>
        </w:rPr>
        <w:t xml:space="preserve">Аквадетрим </w:t>
      </w:r>
      <w:r w:rsidRPr="002D160D">
        <w:rPr>
          <w:sz w:val="28"/>
          <w:szCs w:val="28"/>
        </w:rPr>
        <w:t>прирост продаж на 39% в USD произошел за счет увеличения средней цены упаковки медикамента.</w:t>
      </w:r>
    </w:p>
    <w:p w:rsidR="00A6515D" w:rsidRPr="002D160D" w:rsidRDefault="001F5A46" w:rsidP="00396543">
      <w:pPr>
        <w:autoSpaceDE w:val="0"/>
        <w:autoSpaceDN w:val="0"/>
        <w:adjustRightInd w:val="0"/>
        <w:spacing w:line="360" w:lineRule="auto"/>
        <w:ind w:firstLine="709"/>
        <w:jc w:val="both"/>
        <w:rPr>
          <w:sz w:val="28"/>
          <w:szCs w:val="28"/>
        </w:rPr>
      </w:pPr>
      <w:r w:rsidRPr="002D160D">
        <w:rPr>
          <w:sz w:val="28"/>
          <w:szCs w:val="28"/>
        </w:rPr>
        <w:t xml:space="preserve">Прирост продаж в упаковках ТМ </w:t>
      </w:r>
      <w:r w:rsidRPr="002D160D">
        <w:rPr>
          <w:iCs/>
          <w:sz w:val="28"/>
          <w:szCs w:val="28"/>
        </w:rPr>
        <w:t xml:space="preserve">Элевит </w:t>
      </w:r>
      <w:r w:rsidRPr="002D160D">
        <w:rPr>
          <w:sz w:val="28"/>
          <w:szCs w:val="28"/>
        </w:rPr>
        <w:t>произошел в основном за счет увеличения в 1,4 раза спроса на форму N30, которую некоторые потребители стали предпочитать упаковке N100.</w:t>
      </w:r>
    </w:p>
    <w:p w:rsidR="001F5A46" w:rsidRPr="002D160D" w:rsidRDefault="001F5A46" w:rsidP="00396543">
      <w:pPr>
        <w:autoSpaceDE w:val="0"/>
        <w:autoSpaceDN w:val="0"/>
        <w:adjustRightInd w:val="0"/>
        <w:spacing w:line="360" w:lineRule="auto"/>
        <w:ind w:firstLine="709"/>
        <w:jc w:val="both"/>
        <w:rPr>
          <w:sz w:val="28"/>
          <w:szCs w:val="28"/>
        </w:rPr>
      </w:pPr>
    </w:p>
    <w:p w:rsidR="001F5A46" w:rsidRPr="002D160D" w:rsidRDefault="00634EC5" w:rsidP="00396543">
      <w:pPr>
        <w:autoSpaceDE w:val="0"/>
        <w:autoSpaceDN w:val="0"/>
        <w:adjustRightInd w:val="0"/>
        <w:spacing w:line="360" w:lineRule="auto"/>
        <w:ind w:firstLine="709"/>
        <w:jc w:val="both"/>
        <w:rPr>
          <w:sz w:val="28"/>
          <w:szCs w:val="28"/>
        </w:rPr>
      </w:pPr>
      <w:r>
        <w:rPr>
          <w:noProof/>
          <w:sz w:val="28"/>
          <w:szCs w:val="28"/>
        </w:rPr>
        <w:drawing>
          <wp:inline distT="0" distB="0" distL="0" distR="0">
            <wp:extent cx="2895600" cy="2181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5600" cy="2181225"/>
                    </a:xfrm>
                    <a:prstGeom prst="rect">
                      <a:avLst/>
                    </a:prstGeom>
                    <a:noFill/>
                    <a:ln>
                      <a:noFill/>
                    </a:ln>
                  </pic:spPr>
                </pic:pic>
              </a:graphicData>
            </a:graphic>
          </wp:inline>
        </w:drawing>
      </w:r>
    </w:p>
    <w:p w:rsidR="00A6515D" w:rsidRPr="002D160D" w:rsidRDefault="00CB6247" w:rsidP="00396543">
      <w:pPr>
        <w:autoSpaceDE w:val="0"/>
        <w:autoSpaceDN w:val="0"/>
        <w:adjustRightInd w:val="0"/>
        <w:spacing w:line="360" w:lineRule="auto"/>
        <w:ind w:firstLine="709"/>
        <w:jc w:val="both"/>
        <w:rPr>
          <w:sz w:val="28"/>
        </w:rPr>
      </w:pPr>
      <w:r w:rsidRPr="002D160D">
        <w:rPr>
          <w:sz w:val="28"/>
          <w:szCs w:val="28"/>
          <w:u w:val="single"/>
        </w:rPr>
        <w:t>Рисунок 4</w:t>
      </w:r>
      <w:r>
        <w:rPr>
          <w:sz w:val="28"/>
          <w:szCs w:val="28"/>
          <w:u w:val="single"/>
        </w:rPr>
        <w:t xml:space="preserve">. </w:t>
      </w:r>
      <w:r w:rsidR="00492D36" w:rsidRPr="002D160D">
        <w:rPr>
          <w:sz w:val="28"/>
        </w:rPr>
        <w:t xml:space="preserve">ТОП10 торговых марок в группе витаминных средств (ЛС+БАД) на российском розничном фармрынке, 9 мес. </w:t>
      </w:r>
      <w:smartTag w:uri="urn:schemas-microsoft-com:office:smarttags" w:element="metricconverter">
        <w:smartTagPr>
          <w:attr w:name="ProductID" w:val="2009 г"/>
        </w:smartTagPr>
        <w:r w:rsidR="00492D36" w:rsidRPr="002D160D">
          <w:rPr>
            <w:sz w:val="28"/>
          </w:rPr>
          <w:t>2009 г</w:t>
        </w:r>
      </w:smartTag>
      <w:r w:rsidR="00492D36" w:rsidRPr="002D160D">
        <w:rPr>
          <w:sz w:val="28"/>
        </w:rPr>
        <w:t>.</w:t>
      </w:r>
    </w:p>
    <w:p w:rsidR="00A6515D" w:rsidRPr="002D160D" w:rsidRDefault="00A6515D" w:rsidP="00396543">
      <w:pPr>
        <w:autoSpaceDE w:val="0"/>
        <w:autoSpaceDN w:val="0"/>
        <w:adjustRightInd w:val="0"/>
        <w:spacing w:line="360" w:lineRule="auto"/>
        <w:ind w:firstLine="709"/>
        <w:jc w:val="both"/>
        <w:rPr>
          <w:sz w:val="28"/>
          <w:szCs w:val="40"/>
        </w:rPr>
      </w:pPr>
    </w:p>
    <w:p w:rsidR="00492D36" w:rsidRPr="002D160D" w:rsidRDefault="00492D36" w:rsidP="00396543">
      <w:pPr>
        <w:autoSpaceDE w:val="0"/>
        <w:autoSpaceDN w:val="0"/>
        <w:adjustRightInd w:val="0"/>
        <w:spacing w:line="360" w:lineRule="auto"/>
        <w:ind w:firstLine="709"/>
        <w:jc w:val="both"/>
        <w:rPr>
          <w:sz w:val="28"/>
          <w:szCs w:val="28"/>
        </w:rPr>
      </w:pPr>
      <w:r w:rsidRPr="002D160D">
        <w:rPr>
          <w:sz w:val="28"/>
          <w:szCs w:val="28"/>
        </w:rPr>
        <w:t>Рейтинг производителей витаминных средств традиционно</w:t>
      </w:r>
      <w:r w:rsidR="004603F8" w:rsidRPr="002D160D">
        <w:rPr>
          <w:sz w:val="28"/>
          <w:szCs w:val="28"/>
        </w:rPr>
        <w:t xml:space="preserve"> </w:t>
      </w:r>
      <w:r w:rsidRPr="002D160D">
        <w:rPr>
          <w:sz w:val="28"/>
          <w:szCs w:val="28"/>
        </w:rPr>
        <w:t xml:space="preserve">возглавляет американская корпорация </w:t>
      </w:r>
      <w:r w:rsidRPr="002D160D">
        <w:rPr>
          <w:bCs/>
          <w:sz w:val="28"/>
          <w:szCs w:val="28"/>
        </w:rPr>
        <w:t>Юнифарм Инк</w:t>
      </w:r>
      <w:r w:rsidR="004603F8" w:rsidRPr="002D160D">
        <w:rPr>
          <w:bCs/>
          <w:sz w:val="28"/>
          <w:szCs w:val="28"/>
        </w:rPr>
        <w:t>.</w:t>
      </w:r>
      <w:r w:rsidRPr="002D160D">
        <w:rPr>
          <w:bCs/>
          <w:sz w:val="28"/>
          <w:szCs w:val="28"/>
        </w:rPr>
        <w:t xml:space="preserve"> </w:t>
      </w:r>
      <w:r w:rsidRPr="002D160D">
        <w:rPr>
          <w:iCs/>
          <w:sz w:val="28"/>
          <w:szCs w:val="28"/>
        </w:rPr>
        <w:t>(Витрум)</w:t>
      </w:r>
      <w:r w:rsidRPr="002D160D">
        <w:rPr>
          <w:sz w:val="28"/>
          <w:szCs w:val="28"/>
        </w:rPr>
        <w:t>.</w:t>
      </w:r>
    </w:p>
    <w:p w:rsidR="00492D36" w:rsidRDefault="00492D36" w:rsidP="00396543">
      <w:pPr>
        <w:autoSpaceDE w:val="0"/>
        <w:autoSpaceDN w:val="0"/>
        <w:adjustRightInd w:val="0"/>
        <w:spacing w:line="360" w:lineRule="auto"/>
        <w:ind w:firstLine="709"/>
        <w:jc w:val="both"/>
        <w:rPr>
          <w:sz w:val="28"/>
          <w:szCs w:val="28"/>
        </w:rPr>
      </w:pPr>
      <w:r w:rsidRPr="002D160D">
        <w:rPr>
          <w:sz w:val="28"/>
          <w:szCs w:val="28"/>
        </w:rPr>
        <w:t>Среди российских компаний признанным лидером отрасли является</w:t>
      </w:r>
      <w:r w:rsidR="004603F8" w:rsidRPr="002D160D">
        <w:rPr>
          <w:sz w:val="28"/>
          <w:szCs w:val="28"/>
        </w:rPr>
        <w:t xml:space="preserve"> </w:t>
      </w:r>
      <w:r w:rsidRPr="002D160D">
        <w:rPr>
          <w:bCs/>
          <w:sz w:val="28"/>
          <w:szCs w:val="28"/>
        </w:rPr>
        <w:t>Фармстандарт</w:t>
      </w:r>
      <w:r w:rsidRPr="002D160D">
        <w:rPr>
          <w:sz w:val="28"/>
          <w:szCs w:val="28"/>
        </w:rPr>
        <w:t xml:space="preserve">: доля ее продаж в сегменте по итогам 1—3 кварталов </w:t>
      </w:r>
      <w:smartTag w:uri="urn:schemas-microsoft-com:office:smarttags" w:element="metricconverter">
        <w:smartTagPr>
          <w:attr w:name="ProductID" w:val="2009 г"/>
        </w:smartTagPr>
        <w:r w:rsidRPr="002D160D">
          <w:rPr>
            <w:sz w:val="28"/>
            <w:szCs w:val="28"/>
          </w:rPr>
          <w:t>2009 г</w:t>
        </w:r>
      </w:smartTag>
      <w:r w:rsidRPr="002D160D">
        <w:rPr>
          <w:sz w:val="28"/>
          <w:szCs w:val="28"/>
        </w:rPr>
        <w:t>. составляет 12,20% (прирост продаж в натуральном выражении — 40%). В настоящее время в ее продуктом портфеле представлены более 20-и различных витаминных препаратов. Наиболее</w:t>
      </w:r>
      <w:r w:rsidR="004603F8" w:rsidRPr="002D160D">
        <w:rPr>
          <w:sz w:val="28"/>
          <w:szCs w:val="28"/>
        </w:rPr>
        <w:t xml:space="preserve"> </w:t>
      </w:r>
      <w:r w:rsidRPr="002D160D">
        <w:rPr>
          <w:sz w:val="28"/>
          <w:szCs w:val="28"/>
        </w:rPr>
        <w:t xml:space="preserve">успешный среди них — известный многим с детства </w:t>
      </w:r>
      <w:r w:rsidRPr="002D160D">
        <w:rPr>
          <w:iCs/>
          <w:sz w:val="28"/>
          <w:szCs w:val="28"/>
        </w:rPr>
        <w:t>Компливит</w:t>
      </w:r>
      <w:r w:rsidRPr="002D160D">
        <w:rPr>
          <w:sz w:val="28"/>
          <w:szCs w:val="28"/>
        </w:rPr>
        <w:t xml:space="preserve">, линейка которого в настоящее время расширена до 10 различных комплексов. Быстрыми темпами растут продажи </w:t>
      </w:r>
      <w:r w:rsidRPr="002D160D">
        <w:rPr>
          <w:iCs/>
          <w:sz w:val="28"/>
          <w:szCs w:val="28"/>
        </w:rPr>
        <w:t xml:space="preserve">Компливит с пониженным содержанием сахара </w:t>
      </w:r>
      <w:r w:rsidRPr="002D160D">
        <w:rPr>
          <w:sz w:val="28"/>
          <w:szCs w:val="28"/>
        </w:rPr>
        <w:t xml:space="preserve">(N365, N60) и </w:t>
      </w:r>
      <w:r w:rsidRPr="002D160D">
        <w:rPr>
          <w:iCs/>
          <w:sz w:val="28"/>
          <w:szCs w:val="28"/>
        </w:rPr>
        <w:t xml:space="preserve">Компливит офтальмо </w:t>
      </w:r>
      <w:r w:rsidRPr="002D160D">
        <w:rPr>
          <w:sz w:val="28"/>
          <w:szCs w:val="28"/>
        </w:rPr>
        <w:t>(N30,</w:t>
      </w:r>
      <w:r w:rsidR="004603F8" w:rsidRPr="002D160D">
        <w:rPr>
          <w:sz w:val="28"/>
          <w:szCs w:val="28"/>
        </w:rPr>
        <w:t xml:space="preserve"> </w:t>
      </w:r>
      <w:r w:rsidRPr="002D160D">
        <w:rPr>
          <w:sz w:val="28"/>
          <w:szCs w:val="28"/>
        </w:rPr>
        <w:t>N60): четырех- и девятикратный прирост продаж соответственно.</w:t>
      </w:r>
    </w:p>
    <w:p w:rsidR="00A336F6" w:rsidRPr="002D160D" w:rsidRDefault="00A336F6" w:rsidP="00396543">
      <w:pPr>
        <w:autoSpaceDE w:val="0"/>
        <w:autoSpaceDN w:val="0"/>
        <w:adjustRightInd w:val="0"/>
        <w:spacing w:line="360" w:lineRule="auto"/>
        <w:ind w:firstLine="709"/>
        <w:jc w:val="both"/>
        <w:rPr>
          <w:sz w:val="28"/>
          <w:szCs w:val="28"/>
        </w:rPr>
      </w:pPr>
    </w:p>
    <w:p w:rsidR="004603F8" w:rsidRPr="002D160D" w:rsidRDefault="00634EC5" w:rsidP="00396543">
      <w:pPr>
        <w:autoSpaceDE w:val="0"/>
        <w:autoSpaceDN w:val="0"/>
        <w:adjustRightInd w:val="0"/>
        <w:spacing w:line="360" w:lineRule="auto"/>
        <w:ind w:firstLine="709"/>
        <w:jc w:val="both"/>
        <w:rPr>
          <w:sz w:val="28"/>
          <w:szCs w:val="28"/>
        </w:rPr>
      </w:pPr>
      <w:r>
        <w:rPr>
          <w:noProof/>
          <w:sz w:val="28"/>
          <w:szCs w:val="28"/>
        </w:rPr>
        <w:drawing>
          <wp:inline distT="0" distB="0" distL="0" distR="0">
            <wp:extent cx="2095500" cy="15716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492D36" w:rsidRPr="002D160D" w:rsidRDefault="00A336F6" w:rsidP="00396543">
      <w:pPr>
        <w:autoSpaceDE w:val="0"/>
        <w:autoSpaceDN w:val="0"/>
        <w:adjustRightInd w:val="0"/>
        <w:spacing w:line="360" w:lineRule="auto"/>
        <w:ind w:firstLine="709"/>
        <w:jc w:val="both"/>
        <w:rPr>
          <w:sz w:val="28"/>
        </w:rPr>
      </w:pPr>
      <w:r w:rsidRPr="002D160D">
        <w:rPr>
          <w:sz w:val="28"/>
          <w:szCs w:val="28"/>
          <w:u w:val="single"/>
        </w:rPr>
        <w:t>Рисунок 5</w:t>
      </w:r>
      <w:r>
        <w:rPr>
          <w:sz w:val="28"/>
          <w:szCs w:val="28"/>
          <w:u w:val="single"/>
        </w:rPr>
        <w:t xml:space="preserve">. </w:t>
      </w:r>
      <w:r w:rsidR="005D766C" w:rsidRPr="002D160D">
        <w:rPr>
          <w:sz w:val="28"/>
        </w:rPr>
        <w:t>ТОП10 корпораций в группе витаминных средств (ЛС+БАД)</w:t>
      </w:r>
      <w:r w:rsidR="00EB5527" w:rsidRPr="002D160D">
        <w:rPr>
          <w:sz w:val="28"/>
        </w:rPr>
        <w:t xml:space="preserve"> на российском розничном фармрынке, 9 мес. </w:t>
      </w:r>
      <w:smartTag w:uri="urn:schemas-microsoft-com:office:smarttags" w:element="metricconverter">
        <w:smartTagPr>
          <w:attr w:name="ProductID" w:val="2009 г"/>
        </w:smartTagPr>
        <w:r w:rsidR="00EB5527" w:rsidRPr="002D160D">
          <w:rPr>
            <w:sz w:val="28"/>
          </w:rPr>
          <w:t>2009 г</w:t>
        </w:r>
      </w:smartTag>
      <w:r w:rsidR="00EB5527" w:rsidRPr="002D160D">
        <w:rPr>
          <w:sz w:val="28"/>
        </w:rPr>
        <w:t>.</w:t>
      </w:r>
    </w:p>
    <w:p w:rsidR="00492D36" w:rsidRPr="002D160D" w:rsidRDefault="00492D36" w:rsidP="00396543">
      <w:pPr>
        <w:autoSpaceDE w:val="0"/>
        <w:autoSpaceDN w:val="0"/>
        <w:adjustRightInd w:val="0"/>
        <w:spacing w:line="360" w:lineRule="auto"/>
        <w:ind w:firstLine="709"/>
        <w:jc w:val="both"/>
        <w:rPr>
          <w:sz w:val="28"/>
          <w:szCs w:val="40"/>
        </w:rPr>
      </w:pPr>
    </w:p>
    <w:p w:rsidR="00492D36" w:rsidRPr="002D160D" w:rsidRDefault="008E1552" w:rsidP="00396543">
      <w:pPr>
        <w:autoSpaceDE w:val="0"/>
        <w:autoSpaceDN w:val="0"/>
        <w:adjustRightInd w:val="0"/>
        <w:spacing w:line="360" w:lineRule="auto"/>
        <w:ind w:firstLine="709"/>
        <w:jc w:val="both"/>
        <w:rPr>
          <w:sz w:val="28"/>
          <w:szCs w:val="28"/>
        </w:rPr>
      </w:pPr>
      <w:r w:rsidRPr="002D160D">
        <w:rPr>
          <w:sz w:val="28"/>
          <w:szCs w:val="28"/>
        </w:rPr>
        <w:t xml:space="preserve">3.2 </w:t>
      </w:r>
      <w:r w:rsidR="00EB5527" w:rsidRPr="002D160D">
        <w:rPr>
          <w:sz w:val="28"/>
          <w:szCs w:val="28"/>
        </w:rPr>
        <w:t>ВИТАМИНЫ С МИНЕРАЛАМИ ДЛЯ БЕРЕМЕННЫХ НА УКРАИНСКОМ РЫНКЕ</w:t>
      </w:r>
    </w:p>
    <w:p w:rsidR="00A336F6" w:rsidRDefault="00A336F6" w:rsidP="00396543">
      <w:pPr>
        <w:autoSpaceDE w:val="0"/>
        <w:autoSpaceDN w:val="0"/>
        <w:adjustRightInd w:val="0"/>
        <w:spacing w:line="360" w:lineRule="auto"/>
        <w:ind w:firstLine="709"/>
        <w:jc w:val="both"/>
        <w:rPr>
          <w:sz w:val="28"/>
          <w:szCs w:val="28"/>
        </w:rPr>
      </w:pPr>
    </w:p>
    <w:p w:rsidR="0013119C" w:rsidRPr="002D160D" w:rsidRDefault="0013119C" w:rsidP="00396543">
      <w:pPr>
        <w:autoSpaceDE w:val="0"/>
        <w:autoSpaceDN w:val="0"/>
        <w:adjustRightInd w:val="0"/>
        <w:spacing w:line="360" w:lineRule="auto"/>
        <w:ind w:firstLine="709"/>
        <w:jc w:val="both"/>
        <w:rPr>
          <w:sz w:val="28"/>
          <w:szCs w:val="28"/>
        </w:rPr>
      </w:pPr>
      <w:r w:rsidRPr="002D160D">
        <w:rPr>
          <w:sz w:val="28"/>
          <w:szCs w:val="28"/>
        </w:rPr>
        <w:t>Для украинского фармацевтического рынка данные приведены за 2002г., по причине труднодоступности или отсутствия данных исследований.</w:t>
      </w:r>
    </w:p>
    <w:p w:rsidR="002B6827" w:rsidRPr="002D160D" w:rsidRDefault="002B6827" w:rsidP="00396543">
      <w:pPr>
        <w:autoSpaceDE w:val="0"/>
        <w:autoSpaceDN w:val="0"/>
        <w:adjustRightInd w:val="0"/>
        <w:spacing w:line="360" w:lineRule="auto"/>
        <w:ind w:firstLine="709"/>
        <w:jc w:val="both"/>
        <w:rPr>
          <w:sz w:val="28"/>
          <w:szCs w:val="28"/>
        </w:rPr>
      </w:pPr>
      <w:r w:rsidRPr="002D160D">
        <w:rPr>
          <w:sz w:val="28"/>
          <w:szCs w:val="28"/>
        </w:rPr>
        <w:t>По данным регистрации в Украине представлено более 120 торговых наименований от 46 производителей поливитаминных препаратов. Из них 90 торговых наименований относится к группе А11А и 31 — к группе А11В. 103 торговых наименования поливитаминных препаратов представляют 39 зарубежных компаний и 18 препаратов зарегистрировали отечественные производители. К последним относятся «Киевский витаминный завод», «Витамины», «Технолог», «Дарница», «Биостимулятор», «Стирол», «Лектравы». Как правило, украинские компании производят ранее известные поливитаминные комплексы — ревит, декавит, ундевит. Но за последние годы в сегменте отечественных поливитаминов отмечались и позитивные сдвиги. Так, «Стирол» производит «Мультивитаминный комплекс». В ГНЦЛС был разработан поливитаминный комплекс в форме капсул «Комплевит» на основе витаминов С и группы В (всего 8 компонентов). Серийный промышленный выпуск данного препарата осуществляется на «Киевском витаминном заводе», который представляет на рынке такие новые препараты, как «Аспивит С-КВ» и «Тривит-Se-KB». На «Дарнице» выпускается поливитаминный комплекс «Рикавит-Дарница». Разработка и промышленное производство новых поливитаминных препаратов в Украине решает в первую очередь проблему расширения доступности лекарств.</w:t>
      </w:r>
    </w:p>
    <w:p w:rsidR="0013119C" w:rsidRDefault="002B6827" w:rsidP="00396543">
      <w:pPr>
        <w:autoSpaceDE w:val="0"/>
        <w:autoSpaceDN w:val="0"/>
        <w:adjustRightInd w:val="0"/>
        <w:spacing w:line="360" w:lineRule="auto"/>
        <w:ind w:firstLine="709"/>
        <w:jc w:val="both"/>
        <w:rPr>
          <w:sz w:val="28"/>
          <w:szCs w:val="28"/>
        </w:rPr>
      </w:pPr>
      <w:r w:rsidRPr="002D160D">
        <w:rPr>
          <w:sz w:val="28"/>
          <w:szCs w:val="28"/>
        </w:rPr>
        <w:t xml:space="preserve">Распределение зарегистрированных поливитаминных препаратов по странам фирм-производителей представлено на </w:t>
      </w:r>
      <w:r w:rsidRPr="002D160D">
        <w:rPr>
          <w:sz w:val="28"/>
          <w:szCs w:val="28"/>
          <w:u w:val="single"/>
        </w:rPr>
        <w:t>рисунке 6</w:t>
      </w:r>
      <w:r w:rsidRPr="002D160D">
        <w:rPr>
          <w:sz w:val="28"/>
          <w:szCs w:val="28"/>
        </w:rPr>
        <w:t>.</w:t>
      </w:r>
    </w:p>
    <w:p w:rsidR="004332C6" w:rsidRPr="002D160D" w:rsidRDefault="004332C6" w:rsidP="00396543">
      <w:pPr>
        <w:autoSpaceDE w:val="0"/>
        <w:autoSpaceDN w:val="0"/>
        <w:adjustRightInd w:val="0"/>
        <w:spacing w:line="360" w:lineRule="auto"/>
        <w:ind w:firstLine="709"/>
        <w:jc w:val="both"/>
        <w:rPr>
          <w:sz w:val="28"/>
          <w:szCs w:val="28"/>
        </w:rPr>
      </w:pPr>
    </w:p>
    <w:p w:rsidR="002B6827" w:rsidRPr="002D160D" w:rsidRDefault="00634EC5" w:rsidP="00396543">
      <w:pPr>
        <w:autoSpaceDE w:val="0"/>
        <w:autoSpaceDN w:val="0"/>
        <w:adjustRightInd w:val="0"/>
        <w:spacing w:line="360" w:lineRule="auto"/>
        <w:ind w:firstLine="709"/>
        <w:jc w:val="both"/>
        <w:rPr>
          <w:sz w:val="28"/>
          <w:szCs w:val="28"/>
        </w:rPr>
      </w:pPr>
      <w:r>
        <w:rPr>
          <w:noProof/>
          <w:sz w:val="28"/>
          <w:szCs w:val="28"/>
        </w:rPr>
        <w:drawing>
          <wp:inline distT="0" distB="0" distL="0" distR="0">
            <wp:extent cx="1847850" cy="17430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50" cy="1743075"/>
                    </a:xfrm>
                    <a:prstGeom prst="rect">
                      <a:avLst/>
                    </a:prstGeom>
                    <a:noFill/>
                    <a:ln>
                      <a:noFill/>
                    </a:ln>
                  </pic:spPr>
                </pic:pic>
              </a:graphicData>
            </a:graphic>
          </wp:inline>
        </w:drawing>
      </w:r>
    </w:p>
    <w:p w:rsidR="002B6827" w:rsidRPr="002D160D" w:rsidRDefault="004332C6" w:rsidP="00396543">
      <w:pPr>
        <w:autoSpaceDE w:val="0"/>
        <w:autoSpaceDN w:val="0"/>
        <w:adjustRightInd w:val="0"/>
        <w:spacing w:line="360" w:lineRule="auto"/>
        <w:ind w:firstLine="709"/>
        <w:jc w:val="both"/>
        <w:rPr>
          <w:sz w:val="28"/>
        </w:rPr>
      </w:pPr>
      <w:r w:rsidRPr="002D160D">
        <w:rPr>
          <w:sz w:val="28"/>
          <w:szCs w:val="28"/>
          <w:u w:val="single"/>
        </w:rPr>
        <w:t>Рисунке 6</w:t>
      </w:r>
      <w:r>
        <w:rPr>
          <w:sz w:val="28"/>
          <w:szCs w:val="28"/>
          <w:u w:val="single"/>
        </w:rPr>
        <w:t xml:space="preserve">. </w:t>
      </w:r>
      <w:r w:rsidR="00E37D25" w:rsidRPr="002D160D">
        <w:rPr>
          <w:sz w:val="28"/>
        </w:rPr>
        <w:t>Ассортимент поливитаминов зарегистрированных в Украине по странам фирм производителей, %</w:t>
      </w:r>
    </w:p>
    <w:p w:rsidR="00CF355E" w:rsidRDefault="00CF355E" w:rsidP="00396543">
      <w:pPr>
        <w:autoSpaceDE w:val="0"/>
        <w:autoSpaceDN w:val="0"/>
        <w:adjustRightInd w:val="0"/>
        <w:spacing w:line="360" w:lineRule="auto"/>
        <w:ind w:firstLine="709"/>
        <w:jc w:val="both"/>
        <w:rPr>
          <w:sz w:val="28"/>
        </w:rPr>
      </w:pPr>
    </w:p>
    <w:p w:rsidR="00E37D25" w:rsidRPr="002D160D" w:rsidRDefault="00634EC5" w:rsidP="00396543">
      <w:pPr>
        <w:autoSpaceDE w:val="0"/>
        <w:autoSpaceDN w:val="0"/>
        <w:adjustRightInd w:val="0"/>
        <w:spacing w:line="360" w:lineRule="auto"/>
        <w:ind w:firstLine="709"/>
        <w:jc w:val="both"/>
        <w:rPr>
          <w:sz w:val="28"/>
        </w:rPr>
      </w:pPr>
      <w:r>
        <w:rPr>
          <w:noProof/>
          <w:sz w:val="28"/>
        </w:rPr>
        <w:drawing>
          <wp:inline distT="0" distB="0" distL="0" distR="0">
            <wp:extent cx="2190750" cy="16192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0" cy="1619250"/>
                    </a:xfrm>
                    <a:prstGeom prst="rect">
                      <a:avLst/>
                    </a:prstGeom>
                    <a:noFill/>
                    <a:ln>
                      <a:noFill/>
                    </a:ln>
                  </pic:spPr>
                </pic:pic>
              </a:graphicData>
            </a:graphic>
          </wp:inline>
        </w:drawing>
      </w:r>
    </w:p>
    <w:p w:rsidR="00E37D25" w:rsidRPr="002D160D" w:rsidRDefault="004332C6" w:rsidP="00396543">
      <w:pPr>
        <w:autoSpaceDE w:val="0"/>
        <w:autoSpaceDN w:val="0"/>
        <w:adjustRightInd w:val="0"/>
        <w:spacing w:line="360" w:lineRule="auto"/>
        <w:ind w:firstLine="709"/>
        <w:jc w:val="both"/>
        <w:rPr>
          <w:sz w:val="28"/>
        </w:rPr>
      </w:pPr>
      <w:r w:rsidRPr="002D160D">
        <w:rPr>
          <w:sz w:val="28"/>
          <w:szCs w:val="28"/>
          <w:u w:val="single"/>
        </w:rPr>
        <w:t>Рисунок 7</w:t>
      </w:r>
      <w:r>
        <w:rPr>
          <w:sz w:val="28"/>
          <w:szCs w:val="28"/>
          <w:u w:val="single"/>
        </w:rPr>
        <w:t xml:space="preserve">. </w:t>
      </w:r>
      <w:r w:rsidR="00E37D25" w:rsidRPr="002D160D">
        <w:rPr>
          <w:sz w:val="28"/>
        </w:rPr>
        <w:t>Мониторинг данных регистрации по фирмам производителям, %</w:t>
      </w:r>
    </w:p>
    <w:p w:rsidR="00492D36" w:rsidRPr="002D160D" w:rsidRDefault="00492D36" w:rsidP="00396543">
      <w:pPr>
        <w:autoSpaceDE w:val="0"/>
        <w:autoSpaceDN w:val="0"/>
        <w:adjustRightInd w:val="0"/>
        <w:spacing w:line="360" w:lineRule="auto"/>
        <w:ind w:firstLine="709"/>
        <w:jc w:val="both"/>
        <w:rPr>
          <w:sz w:val="28"/>
          <w:szCs w:val="40"/>
        </w:rPr>
      </w:pPr>
    </w:p>
    <w:p w:rsidR="00E37D25" w:rsidRDefault="00E37D25" w:rsidP="00396543">
      <w:pPr>
        <w:autoSpaceDE w:val="0"/>
        <w:autoSpaceDN w:val="0"/>
        <w:adjustRightInd w:val="0"/>
        <w:spacing w:line="360" w:lineRule="auto"/>
        <w:ind w:firstLine="709"/>
        <w:jc w:val="both"/>
        <w:rPr>
          <w:sz w:val="28"/>
          <w:szCs w:val="28"/>
        </w:rPr>
      </w:pPr>
      <w:r w:rsidRPr="002D160D">
        <w:rPr>
          <w:sz w:val="28"/>
          <w:szCs w:val="28"/>
        </w:rPr>
        <w:t>Исследуемые препараты были распределены на три ценовые категории: низшую (до 1 долл. США), среднюю (от 1 до 5 долл. США), высшую (более 5 долл. США). Результат анализа представлен на рис. 3. Около 3/4 ассортимента приходится на среднюю ценовую категорию, более 20% — на низшую. Поливитаминные средства высшей ценовой категории составляют всего 5,83% ассортимента (</w:t>
      </w:r>
      <w:r w:rsidRPr="002D160D">
        <w:rPr>
          <w:sz w:val="28"/>
          <w:szCs w:val="28"/>
          <w:u w:val="single"/>
        </w:rPr>
        <w:t>Рисунок 8</w:t>
      </w:r>
      <w:r w:rsidRPr="002D160D">
        <w:rPr>
          <w:sz w:val="28"/>
          <w:szCs w:val="28"/>
        </w:rPr>
        <w:t>).</w:t>
      </w:r>
    </w:p>
    <w:p w:rsidR="00874892" w:rsidRPr="002D160D" w:rsidRDefault="00874892" w:rsidP="00396543">
      <w:pPr>
        <w:autoSpaceDE w:val="0"/>
        <w:autoSpaceDN w:val="0"/>
        <w:adjustRightInd w:val="0"/>
        <w:spacing w:line="360" w:lineRule="auto"/>
        <w:ind w:firstLine="709"/>
        <w:jc w:val="both"/>
        <w:rPr>
          <w:sz w:val="28"/>
          <w:szCs w:val="28"/>
        </w:rPr>
      </w:pPr>
    </w:p>
    <w:p w:rsidR="00E37D25" w:rsidRPr="002D160D" w:rsidRDefault="00634EC5" w:rsidP="00396543">
      <w:pPr>
        <w:autoSpaceDE w:val="0"/>
        <w:autoSpaceDN w:val="0"/>
        <w:adjustRightInd w:val="0"/>
        <w:spacing w:line="360" w:lineRule="auto"/>
        <w:ind w:firstLine="709"/>
        <w:jc w:val="both"/>
        <w:rPr>
          <w:sz w:val="28"/>
          <w:szCs w:val="40"/>
        </w:rPr>
      </w:pPr>
      <w:r>
        <w:rPr>
          <w:noProof/>
          <w:sz w:val="28"/>
          <w:szCs w:val="40"/>
        </w:rPr>
        <w:drawing>
          <wp:inline distT="0" distB="0" distL="0" distR="0">
            <wp:extent cx="2457450" cy="13239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57450" cy="1323975"/>
                    </a:xfrm>
                    <a:prstGeom prst="rect">
                      <a:avLst/>
                    </a:prstGeom>
                    <a:noFill/>
                    <a:ln>
                      <a:noFill/>
                    </a:ln>
                  </pic:spPr>
                </pic:pic>
              </a:graphicData>
            </a:graphic>
          </wp:inline>
        </w:drawing>
      </w:r>
    </w:p>
    <w:p w:rsidR="00E37D25" w:rsidRPr="002D160D" w:rsidRDefault="00874892" w:rsidP="00396543">
      <w:pPr>
        <w:autoSpaceDE w:val="0"/>
        <w:autoSpaceDN w:val="0"/>
        <w:adjustRightInd w:val="0"/>
        <w:spacing w:line="360" w:lineRule="auto"/>
        <w:ind w:firstLine="709"/>
        <w:jc w:val="both"/>
        <w:rPr>
          <w:sz w:val="28"/>
        </w:rPr>
      </w:pPr>
      <w:r w:rsidRPr="002D160D">
        <w:rPr>
          <w:sz w:val="28"/>
          <w:szCs w:val="28"/>
          <w:u w:val="single"/>
        </w:rPr>
        <w:t>Рисунок 8</w:t>
      </w:r>
      <w:r>
        <w:rPr>
          <w:sz w:val="28"/>
          <w:szCs w:val="28"/>
          <w:u w:val="single"/>
        </w:rPr>
        <w:t xml:space="preserve">. </w:t>
      </w:r>
      <w:r w:rsidR="00690116" w:rsidRPr="002D160D">
        <w:rPr>
          <w:sz w:val="28"/>
        </w:rPr>
        <w:t>Зарегистрированные комплексы витаминов по ценовым группам</w:t>
      </w:r>
    </w:p>
    <w:p w:rsidR="00690116" w:rsidRPr="002D160D" w:rsidRDefault="00690116" w:rsidP="00396543">
      <w:pPr>
        <w:autoSpaceDE w:val="0"/>
        <w:autoSpaceDN w:val="0"/>
        <w:adjustRightInd w:val="0"/>
        <w:spacing w:line="360" w:lineRule="auto"/>
        <w:ind w:firstLine="709"/>
        <w:jc w:val="both"/>
        <w:rPr>
          <w:sz w:val="28"/>
          <w:szCs w:val="28"/>
        </w:rPr>
      </w:pPr>
    </w:p>
    <w:p w:rsidR="00690116" w:rsidRDefault="00DB675A" w:rsidP="00396543">
      <w:pPr>
        <w:autoSpaceDE w:val="0"/>
        <w:autoSpaceDN w:val="0"/>
        <w:adjustRightInd w:val="0"/>
        <w:spacing w:line="360" w:lineRule="auto"/>
        <w:ind w:firstLine="709"/>
        <w:jc w:val="both"/>
        <w:rPr>
          <w:sz w:val="28"/>
          <w:szCs w:val="28"/>
        </w:rPr>
      </w:pPr>
      <w:r w:rsidRPr="002D160D">
        <w:rPr>
          <w:sz w:val="28"/>
          <w:szCs w:val="28"/>
        </w:rPr>
        <w:t>Количество предложений по всем препаратам группы витаминов за 2001-2001 гг. составило 2089, из них всего 495 предложений приходилось на отечественный ассортимент. Распределение предложений по препаратам различных производителей позволило выделить шесть лидирующих компаний на рынке. Это Uniрharm (США), Sagmel (США), KRKA (Словения), Ferrosan (Дания), «Киевский витаминный завод» и «Витамины». Их предложения за исследуемый период составили 58,83% в выбранных для анализа группах. Поливитаминные комплексы данных фирм-производителей имели более 100 предложений от оптовых компаний. Рейтинг фирм-производителей по количеству предложений представлен на рисунке 5. Около десятка зарубежных компаний имели от 30 до 100 предложений по своим препаратам, например, фирмы Naturwaren, Wyeth Ayerst, Garden State Nutritionals, Pharmascience, Ranbaxy, Merckle, Nattermann и т. д. На долю остальных фирм приходилось всего 809 предложений, что составило 32,73% от всех предложений по исследуемому ассортименту.</w:t>
      </w:r>
    </w:p>
    <w:p w:rsidR="00690116" w:rsidRPr="002D160D" w:rsidRDefault="00CF355E" w:rsidP="00396543">
      <w:pPr>
        <w:autoSpaceDE w:val="0"/>
        <w:autoSpaceDN w:val="0"/>
        <w:adjustRightInd w:val="0"/>
        <w:spacing w:line="360" w:lineRule="auto"/>
        <w:ind w:firstLine="709"/>
        <w:jc w:val="both"/>
        <w:rPr>
          <w:sz w:val="28"/>
          <w:szCs w:val="28"/>
        </w:rPr>
      </w:pPr>
      <w:r>
        <w:rPr>
          <w:sz w:val="28"/>
          <w:szCs w:val="28"/>
        </w:rPr>
        <w:br w:type="page"/>
      </w:r>
      <w:r w:rsidR="00634EC5">
        <w:rPr>
          <w:noProof/>
          <w:sz w:val="28"/>
          <w:szCs w:val="28"/>
        </w:rPr>
        <w:drawing>
          <wp:inline distT="0" distB="0" distL="0" distR="0">
            <wp:extent cx="2571750" cy="13430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0" cy="1343025"/>
                    </a:xfrm>
                    <a:prstGeom prst="rect">
                      <a:avLst/>
                    </a:prstGeom>
                    <a:noFill/>
                    <a:ln>
                      <a:noFill/>
                    </a:ln>
                  </pic:spPr>
                </pic:pic>
              </a:graphicData>
            </a:graphic>
          </wp:inline>
        </w:drawing>
      </w:r>
    </w:p>
    <w:p w:rsidR="00690116" w:rsidRPr="002D160D" w:rsidRDefault="00636E65" w:rsidP="00396543">
      <w:pPr>
        <w:autoSpaceDE w:val="0"/>
        <w:autoSpaceDN w:val="0"/>
        <w:adjustRightInd w:val="0"/>
        <w:spacing w:line="360" w:lineRule="auto"/>
        <w:ind w:firstLine="709"/>
        <w:jc w:val="both"/>
        <w:rPr>
          <w:sz w:val="28"/>
        </w:rPr>
      </w:pPr>
      <w:r w:rsidRPr="002D160D">
        <w:rPr>
          <w:sz w:val="28"/>
          <w:szCs w:val="28"/>
          <w:u w:val="single"/>
        </w:rPr>
        <w:t>Рисунок 9</w:t>
      </w:r>
      <w:r>
        <w:rPr>
          <w:sz w:val="28"/>
          <w:szCs w:val="28"/>
          <w:u w:val="single"/>
        </w:rPr>
        <w:t xml:space="preserve">. </w:t>
      </w:r>
      <w:r w:rsidR="00FE0959" w:rsidRPr="002D160D">
        <w:rPr>
          <w:sz w:val="28"/>
        </w:rPr>
        <w:t>Рейтинг фирм-производителей поливитаминов, лидирующих по количеству предложений на оптовом фармрынке за 2001-2002 гг.</w:t>
      </w:r>
    </w:p>
    <w:p w:rsidR="001A3EF9" w:rsidRDefault="001A3EF9" w:rsidP="00396543">
      <w:pPr>
        <w:autoSpaceDE w:val="0"/>
        <w:autoSpaceDN w:val="0"/>
        <w:adjustRightInd w:val="0"/>
        <w:spacing w:line="360" w:lineRule="auto"/>
        <w:ind w:firstLine="709"/>
        <w:jc w:val="both"/>
        <w:rPr>
          <w:sz w:val="28"/>
        </w:rPr>
      </w:pPr>
    </w:p>
    <w:p w:rsidR="00690116" w:rsidRPr="002D160D" w:rsidRDefault="00FE0959" w:rsidP="00396543">
      <w:pPr>
        <w:autoSpaceDE w:val="0"/>
        <w:autoSpaceDN w:val="0"/>
        <w:adjustRightInd w:val="0"/>
        <w:spacing w:line="360" w:lineRule="auto"/>
        <w:ind w:firstLine="709"/>
        <w:jc w:val="both"/>
        <w:rPr>
          <w:sz w:val="28"/>
        </w:rPr>
      </w:pPr>
      <w:r w:rsidRPr="002D160D">
        <w:rPr>
          <w:sz w:val="28"/>
        </w:rPr>
        <w:t>Распределение предложений по отечественным производителям поливитаминных препаратов</w:t>
      </w:r>
    </w:p>
    <w:p w:rsidR="00FE0959" w:rsidRPr="002D160D" w:rsidRDefault="00FE0959" w:rsidP="00396543">
      <w:pPr>
        <w:autoSpaceDE w:val="0"/>
        <w:autoSpaceDN w:val="0"/>
        <w:adjustRightInd w:val="0"/>
        <w:spacing w:line="360" w:lineRule="auto"/>
        <w:ind w:firstLine="709"/>
        <w:jc w:val="both"/>
        <w:rPr>
          <w:sz w:val="28"/>
          <w:szCs w:val="28"/>
        </w:rPr>
      </w:pPr>
      <w:r w:rsidRPr="002D160D">
        <w:rPr>
          <w:sz w:val="28"/>
          <w:szCs w:val="28"/>
        </w:rPr>
        <w:t>На украинском рынке присутствует ряд витаминно-минеральных препаратов для беременных женщин, которые содержат специально подобранный состав компонентов для оптимального удовлетворения потребности организма будущей матери.</w:t>
      </w:r>
    </w:p>
    <w:p w:rsidR="00FE0959" w:rsidRPr="002D160D" w:rsidRDefault="00FE0959" w:rsidP="00396543">
      <w:pPr>
        <w:autoSpaceDE w:val="0"/>
        <w:autoSpaceDN w:val="0"/>
        <w:adjustRightInd w:val="0"/>
        <w:spacing w:line="360" w:lineRule="auto"/>
        <w:ind w:firstLine="709"/>
        <w:jc w:val="both"/>
        <w:rPr>
          <w:sz w:val="28"/>
          <w:szCs w:val="28"/>
        </w:rPr>
      </w:pPr>
      <w:r w:rsidRPr="002D160D">
        <w:rPr>
          <w:sz w:val="28"/>
          <w:szCs w:val="28"/>
        </w:rPr>
        <w:t>При оценке рынка в денежном измерении в группе витаминов с минералами для беременных уверенно лидирует Прегнавит (49,82% рынка). Вторая позиция принадлежит препарату Матерна (29,03%), за которым следует Витрум Пренатал (15,86% рынка) (</w:t>
      </w:r>
      <w:r w:rsidRPr="002D160D">
        <w:rPr>
          <w:sz w:val="28"/>
          <w:szCs w:val="28"/>
          <w:u w:val="single"/>
        </w:rPr>
        <w:t>Таблица 2</w:t>
      </w:r>
      <w:r w:rsidRPr="002D160D">
        <w:rPr>
          <w:sz w:val="28"/>
          <w:szCs w:val="28"/>
        </w:rPr>
        <w:t>).</w:t>
      </w:r>
    </w:p>
    <w:p w:rsidR="00FE0959" w:rsidRPr="002D160D" w:rsidRDefault="00FE0959" w:rsidP="00396543">
      <w:pPr>
        <w:autoSpaceDE w:val="0"/>
        <w:autoSpaceDN w:val="0"/>
        <w:adjustRightInd w:val="0"/>
        <w:spacing w:line="360" w:lineRule="auto"/>
        <w:ind w:firstLine="709"/>
        <w:jc w:val="both"/>
        <w:rPr>
          <w:sz w:val="28"/>
          <w:szCs w:val="28"/>
        </w:rPr>
      </w:pPr>
      <w:r w:rsidRPr="002D160D">
        <w:rPr>
          <w:sz w:val="28"/>
          <w:szCs w:val="28"/>
        </w:rPr>
        <w:t>При анализе натуральных показателей картина выглядит иначе. На первой позиции рейтнга по количеству проданных упаковок (в пересчете на №30) по прежнему находится Прегнавит (52,35% рынка). Далее следует Витрум Пренатал (19,16% рынка) и Матерна (16,57% рынка) (</w:t>
      </w:r>
      <w:r w:rsidRPr="002D160D">
        <w:rPr>
          <w:sz w:val="28"/>
          <w:szCs w:val="28"/>
          <w:u w:val="single"/>
        </w:rPr>
        <w:t>Таблица 3</w:t>
      </w:r>
      <w:r w:rsidRPr="002D160D">
        <w:rPr>
          <w:sz w:val="28"/>
          <w:szCs w:val="28"/>
        </w:rPr>
        <w:t>).</w:t>
      </w:r>
    </w:p>
    <w:p w:rsidR="000D7936" w:rsidRDefault="000D7936" w:rsidP="00396543">
      <w:pPr>
        <w:autoSpaceDE w:val="0"/>
        <w:autoSpaceDN w:val="0"/>
        <w:adjustRightInd w:val="0"/>
        <w:spacing w:line="360" w:lineRule="auto"/>
        <w:ind w:firstLine="709"/>
        <w:jc w:val="both"/>
        <w:rPr>
          <w:sz w:val="28"/>
          <w:szCs w:val="28"/>
          <w:u w:val="single"/>
        </w:rPr>
      </w:pPr>
    </w:p>
    <w:p w:rsidR="00FE0959" w:rsidRPr="002D160D" w:rsidRDefault="00FE0959" w:rsidP="00396543">
      <w:pPr>
        <w:autoSpaceDE w:val="0"/>
        <w:autoSpaceDN w:val="0"/>
        <w:adjustRightInd w:val="0"/>
        <w:spacing w:line="360" w:lineRule="auto"/>
        <w:ind w:firstLine="709"/>
        <w:jc w:val="both"/>
        <w:rPr>
          <w:sz w:val="28"/>
          <w:szCs w:val="28"/>
        </w:rPr>
      </w:pPr>
      <w:r w:rsidRPr="002D160D">
        <w:rPr>
          <w:sz w:val="28"/>
          <w:szCs w:val="28"/>
          <w:u w:val="single"/>
        </w:rPr>
        <w:t>Таблица 2</w:t>
      </w:r>
    </w:p>
    <w:tbl>
      <w:tblPr>
        <w:tblStyle w:val="a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2"/>
        <w:gridCol w:w="5765"/>
        <w:gridCol w:w="2520"/>
      </w:tblGrid>
      <w:tr w:rsidR="00FE0959" w:rsidRPr="002D160D" w:rsidTr="00CF355E">
        <w:trPr>
          <w:cnfStyle w:val="100000000000" w:firstRow="1" w:lastRow="0" w:firstColumn="0" w:lastColumn="0" w:oddVBand="0" w:evenVBand="0" w:oddHBand="0" w:evenHBand="0" w:firstRowFirstColumn="0" w:firstRowLastColumn="0" w:lastRowFirstColumn="0" w:lastRowLastColumn="0"/>
        </w:trPr>
        <w:tc>
          <w:tcPr>
            <w:tcW w:w="0" w:type="auto"/>
          </w:tcPr>
          <w:p w:rsidR="00FE0959" w:rsidRPr="002D160D" w:rsidRDefault="00FE0959" w:rsidP="00396543">
            <w:pPr>
              <w:pStyle w:val="1"/>
              <w:rPr>
                <w:b/>
                <w:bCs w:val="0"/>
              </w:rPr>
            </w:pPr>
            <w:r w:rsidRPr="002D160D">
              <w:rPr>
                <w:b/>
                <w:bCs w:val="0"/>
              </w:rPr>
              <w:t>Рейтинг</w:t>
            </w:r>
          </w:p>
        </w:tc>
        <w:tc>
          <w:tcPr>
            <w:tcW w:w="5765" w:type="dxa"/>
          </w:tcPr>
          <w:p w:rsidR="00FE0959" w:rsidRPr="002D160D" w:rsidRDefault="00FE0959" w:rsidP="00396543">
            <w:pPr>
              <w:pStyle w:val="1"/>
              <w:rPr>
                <w:b/>
                <w:bCs w:val="0"/>
              </w:rPr>
            </w:pPr>
            <w:r w:rsidRPr="002D160D">
              <w:rPr>
                <w:b/>
                <w:bCs w:val="0"/>
              </w:rPr>
              <w:t>Торговое название</w:t>
            </w:r>
          </w:p>
        </w:tc>
        <w:tc>
          <w:tcPr>
            <w:tcW w:w="2520" w:type="dxa"/>
          </w:tcPr>
          <w:p w:rsidR="00FE0959" w:rsidRPr="002D160D" w:rsidRDefault="00FE0959" w:rsidP="00396543">
            <w:pPr>
              <w:pStyle w:val="1"/>
              <w:rPr>
                <w:b/>
                <w:bCs w:val="0"/>
              </w:rPr>
            </w:pPr>
            <w:r w:rsidRPr="002D160D">
              <w:rPr>
                <w:b/>
                <w:bCs w:val="0"/>
              </w:rPr>
              <w:t>Доля рынка, %</w:t>
            </w:r>
          </w:p>
        </w:tc>
      </w:tr>
      <w:tr w:rsidR="00FE0959" w:rsidRPr="002D160D" w:rsidTr="00CF355E">
        <w:trPr>
          <w:cnfStyle w:val="000000100000" w:firstRow="0" w:lastRow="0" w:firstColumn="0" w:lastColumn="0" w:oddVBand="0" w:evenVBand="0" w:oddHBand="1" w:evenHBand="0" w:firstRowFirstColumn="0" w:firstRowLastColumn="0" w:lastRowFirstColumn="0" w:lastRowLastColumn="0"/>
        </w:trPr>
        <w:tc>
          <w:tcPr>
            <w:tcW w:w="0" w:type="auto"/>
          </w:tcPr>
          <w:p w:rsidR="00FE0959" w:rsidRPr="002D160D" w:rsidRDefault="00FE0959" w:rsidP="00396543">
            <w:pPr>
              <w:pStyle w:val="1"/>
              <w:rPr>
                <w:lang w:val="en-US"/>
              </w:rPr>
            </w:pPr>
            <w:r w:rsidRPr="002D160D">
              <w:rPr>
                <w:lang w:val="en-US"/>
              </w:rPr>
              <w:t>I</w:t>
            </w:r>
          </w:p>
        </w:tc>
        <w:tc>
          <w:tcPr>
            <w:tcW w:w="5765" w:type="dxa"/>
          </w:tcPr>
          <w:p w:rsidR="00FE0959" w:rsidRPr="002D160D" w:rsidRDefault="00FE0959" w:rsidP="00396543">
            <w:pPr>
              <w:pStyle w:val="1"/>
            </w:pPr>
            <w:r w:rsidRPr="002D160D">
              <w:t>Прегнавит (</w:t>
            </w:r>
            <w:r w:rsidRPr="002D160D">
              <w:rPr>
                <w:lang w:val="en-US"/>
              </w:rPr>
              <w:t xml:space="preserve">Merckle, </w:t>
            </w:r>
            <w:r w:rsidRPr="002D160D">
              <w:t>Германия)</w:t>
            </w:r>
          </w:p>
        </w:tc>
        <w:tc>
          <w:tcPr>
            <w:tcW w:w="2520" w:type="dxa"/>
          </w:tcPr>
          <w:p w:rsidR="00FE0959" w:rsidRPr="002D160D" w:rsidRDefault="00FE0959" w:rsidP="00396543">
            <w:pPr>
              <w:pStyle w:val="1"/>
            </w:pPr>
            <w:r w:rsidRPr="002D160D">
              <w:rPr>
                <w:lang w:val="en-US"/>
              </w:rPr>
              <w:t>49</w:t>
            </w:r>
            <w:r w:rsidRPr="002D160D">
              <w:t>,82%</w:t>
            </w:r>
          </w:p>
        </w:tc>
      </w:tr>
      <w:tr w:rsidR="00FE0959" w:rsidRPr="002D160D" w:rsidTr="00CF355E">
        <w:trPr>
          <w:cnfStyle w:val="000000010000" w:firstRow="0" w:lastRow="0" w:firstColumn="0" w:lastColumn="0" w:oddVBand="0" w:evenVBand="0" w:oddHBand="0" w:evenHBand="1" w:firstRowFirstColumn="0" w:firstRowLastColumn="0" w:lastRowFirstColumn="0" w:lastRowLastColumn="0"/>
        </w:trPr>
        <w:tc>
          <w:tcPr>
            <w:tcW w:w="0" w:type="auto"/>
          </w:tcPr>
          <w:p w:rsidR="00FE0959" w:rsidRPr="002D160D" w:rsidRDefault="00FE0959" w:rsidP="00396543">
            <w:pPr>
              <w:pStyle w:val="1"/>
            </w:pPr>
            <w:r w:rsidRPr="002D160D">
              <w:rPr>
                <w:lang w:val="en-US"/>
              </w:rPr>
              <w:t>II</w:t>
            </w:r>
          </w:p>
        </w:tc>
        <w:tc>
          <w:tcPr>
            <w:tcW w:w="5765" w:type="dxa"/>
          </w:tcPr>
          <w:p w:rsidR="00FE0959" w:rsidRPr="002D160D" w:rsidRDefault="00FE0959" w:rsidP="00396543">
            <w:pPr>
              <w:pStyle w:val="1"/>
            </w:pPr>
            <w:r w:rsidRPr="002D160D">
              <w:t>Матерна (</w:t>
            </w:r>
            <w:r w:rsidRPr="002D160D">
              <w:rPr>
                <w:lang w:val="en-US"/>
              </w:rPr>
              <w:t>Lederle</w:t>
            </w:r>
            <w:r w:rsidRPr="002D160D">
              <w:t xml:space="preserve"> </w:t>
            </w:r>
            <w:r w:rsidRPr="002D160D">
              <w:rPr>
                <w:lang w:val="en-US"/>
              </w:rPr>
              <w:t>Lab</w:t>
            </w:r>
            <w:r w:rsidRPr="002D160D">
              <w:t>., США)</w:t>
            </w:r>
          </w:p>
        </w:tc>
        <w:tc>
          <w:tcPr>
            <w:tcW w:w="2520" w:type="dxa"/>
          </w:tcPr>
          <w:p w:rsidR="00FE0959" w:rsidRPr="002D160D" w:rsidRDefault="00FE0959" w:rsidP="00396543">
            <w:pPr>
              <w:pStyle w:val="1"/>
            </w:pPr>
            <w:r w:rsidRPr="002D160D">
              <w:t>26,03%</w:t>
            </w:r>
          </w:p>
        </w:tc>
      </w:tr>
      <w:tr w:rsidR="00FE0959" w:rsidRPr="002D160D" w:rsidTr="00CF355E">
        <w:trPr>
          <w:cnfStyle w:val="000000100000" w:firstRow="0" w:lastRow="0" w:firstColumn="0" w:lastColumn="0" w:oddVBand="0" w:evenVBand="0" w:oddHBand="1" w:evenHBand="0" w:firstRowFirstColumn="0" w:firstRowLastColumn="0" w:lastRowFirstColumn="0" w:lastRowLastColumn="0"/>
        </w:trPr>
        <w:tc>
          <w:tcPr>
            <w:tcW w:w="0" w:type="auto"/>
          </w:tcPr>
          <w:p w:rsidR="00FE0959" w:rsidRPr="002D160D" w:rsidRDefault="00FE0959" w:rsidP="00396543">
            <w:pPr>
              <w:pStyle w:val="1"/>
            </w:pPr>
            <w:r w:rsidRPr="002D160D">
              <w:rPr>
                <w:lang w:val="en-US"/>
              </w:rPr>
              <w:t>III</w:t>
            </w:r>
          </w:p>
        </w:tc>
        <w:tc>
          <w:tcPr>
            <w:tcW w:w="5765" w:type="dxa"/>
          </w:tcPr>
          <w:p w:rsidR="00FE0959" w:rsidRPr="002D160D" w:rsidRDefault="00FE0959" w:rsidP="00396543">
            <w:pPr>
              <w:pStyle w:val="1"/>
            </w:pPr>
            <w:r w:rsidRPr="002D160D">
              <w:t>Витрум Пренатал (</w:t>
            </w:r>
            <w:r w:rsidRPr="002D160D">
              <w:rPr>
                <w:lang w:val="en-US"/>
              </w:rPr>
              <w:t>Unipharm</w:t>
            </w:r>
            <w:r w:rsidRPr="002D160D">
              <w:t xml:space="preserve"> </w:t>
            </w:r>
            <w:r w:rsidRPr="002D160D">
              <w:rPr>
                <w:lang w:val="en-US"/>
              </w:rPr>
              <w:t>Inc</w:t>
            </w:r>
            <w:r w:rsidRPr="002D160D">
              <w:t>., США)</w:t>
            </w:r>
          </w:p>
        </w:tc>
        <w:tc>
          <w:tcPr>
            <w:tcW w:w="2520" w:type="dxa"/>
          </w:tcPr>
          <w:p w:rsidR="00FE0959" w:rsidRPr="002D160D" w:rsidRDefault="00FE0959" w:rsidP="00396543">
            <w:pPr>
              <w:pStyle w:val="1"/>
            </w:pPr>
            <w:r w:rsidRPr="002D160D">
              <w:t>15,86%</w:t>
            </w:r>
          </w:p>
        </w:tc>
      </w:tr>
      <w:tr w:rsidR="00FE0959" w:rsidRPr="002D160D" w:rsidTr="00CF355E">
        <w:trPr>
          <w:cnfStyle w:val="000000010000" w:firstRow="0" w:lastRow="0" w:firstColumn="0" w:lastColumn="0" w:oddVBand="0" w:evenVBand="0" w:oddHBand="0" w:evenHBand="1" w:firstRowFirstColumn="0" w:firstRowLastColumn="0" w:lastRowFirstColumn="0" w:lastRowLastColumn="0"/>
        </w:trPr>
        <w:tc>
          <w:tcPr>
            <w:tcW w:w="0" w:type="auto"/>
          </w:tcPr>
          <w:p w:rsidR="00FE0959" w:rsidRPr="002D160D" w:rsidRDefault="00FE0959" w:rsidP="00396543">
            <w:pPr>
              <w:pStyle w:val="1"/>
            </w:pPr>
            <w:r w:rsidRPr="002D160D">
              <w:rPr>
                <w:lang w:val="en-US"/>
              </w:rPr>
              <w:t>IV</w:t>
            </w:r>
          </w:p>
        </w:tc>
        <w:tc>
          <w:tcPr>
            <w:tcW w:w="5765" w:type="dxa"/>
          </w:tcPr>
          <w:p w:rsidR="00FE0959" w:rsidRPr="002D160D" w:rsidRDefault="00FE0959" w:rsidP="00396543">
            <w:pPr>
              <w:pStyle w:val="1"/>
            </w:pPr>
            <w:r w:rsidRPr="002D160D">
              <w:t>Пренатал (</w:t>
            </w:r>
            <w:r w:rsidRPr="002D160D">
              <w:rPr>
                <w:lang w:val="en-US"/>
              </w:rPr>
              <w:t>Garden</w:t>
            </w:r>
            <w:r w:rsidRPr="002D160D">
              <w:t xml:space="preserve"> </w:t>
            </w:r>
            <w:r w:rsidRPr="002D160D">
              <w:rPr>
                <w:lang w:val="en-US"/>
              </w:rPr>
              <w:t>state</w:t>
            </w:r>
            <w:r w:rsidRPr="002D160D">
              <w:t>, США)</w:t>
            </w:r>
          </w:p>
        </w:tc>
        <w:tc>
          <w:tcPr>
            <w:tcW w:w="2520" w:type="dxa"/>
          </w:tcPr>
          <w:p w:rsidR="00FE0959" w:rsidRPr="002D160D" w:rsidRDefault="00FE0959" w:rsidP="00396543">
            <w:pPr>
              <w:pStyle w:val="1"/>
            </w:pPr>
            <w:r w:rsidRPr="002D160D">
              <w:t>8,29%</w:t>
            </w:r>
          </w:p>
        </w:tc>
      </w:tr>
    </w:tbl>
    <w:p w:rsidR="00FE0959" w:rsidRPr="002D160D" w:rsidRDefault="00FE0959" w:rsidP="00396543">
      <w:pPr>
        <w:autoSpaceDE w:val="0"/>
        <w:autoSpaceDN w:val="0"/>
        <w:adjustRightInd w:val="0"/>
        <w:spacing w:line="360" w:lineRule="auto"/>
        <w:ind w:firstLine="709"/>
        <w:jc w:val="both"/>
        <w:rPr>
          <w:sz w:val="28"/>
        </w:rPr>
      </w:pPr>
    </w:p>
    <w:p w:rsidR="00FE0959" w:rsidRPr="002D160D" w:rsidRDefault="00FE0959" w:rsidP="00396543">
      <w:pPr>
        <w:autoSpaceDE w:val="0"/>
        <w:autoSpaceDN w:val="0"/>
        <w:adjustRightInd w:val="0"/>
        <w:spacing w:line="360" w:lineRule="auto"/>
        <w:ind w:firstLine="709"/>
        <w:jc w:val="both"/>
        <w:rPr>
          <w:sz w:val="28"/>
        </w:rPr>
      </w:pPr>
      <w:r w:rsidRPr="002D160D">
        <w:rPr>
          <w:sz w:val="28"/>
        </w:rPr>
        <w:t>Рейтинг наиболее продаваемых в Украине витаминов с минералами для беременных, в денежном измерении (</w:t>
      </w:r>
      <w:smartTag w:uri="urn:schemas-microsoft-com:office:smarttags" w:element="metricconverter">
        <w:smartTagPr>
          <w:attr w:name="ProductID" w:val="2002 г"/>
        </w:smartTagPr>
        <w:r w:rsidRPr="002D160D">
          <w:rPr>
            <w:sz w:val="28"/>
          </w:rPr>
          <w:t>2002 г</w:t>
        </w:r>
      </w:smartTag>
      <w:r w:rsidRPr="002D160D">
        <w:rPr>
          <w:sz w:val="28"/>
        </w:rPr>
        <w:t>.)</w:t>
      </w:r>
    </w:p>
    <w:p w:rsidR="00FE0959" w:rsidRPr="002D160D" w:rsidRDefault="00FE0959" w:rsidP="00396543">
      <w:pPr>
        <w:autoSpaceDE w:val="0"/>
        <w:autoSpaceDN w:val="0"/>
        <w:adjustRightInd w:val="0"/>
        <w:spacing w:line="360" w:lineRule="auto"/>
        <w:ind w:firstLine="709"/>
        <w:jc w:val="both"/>
        <w:rPr>
          <w:sz w:val="28"/>
          <w:szCs w:val="28"/>
        </w:rPr>
      </w:pPr>
    </w:p>
    <w:p w:rsidR="004C67F1" w:rsidRPr="002D160D" w:rsidRDefault="00FE0959" w:rsidP="00396543">
      <w:pPr>
        <w:autoSpaceDE w:val="0"/>
        <w:autoSpaceDN w:val="0"/>
        <w:adjustRightInd w:val="0"/>
        <w:spacing w:line="360" w:lineRule="auto"/>
        <w:ind w:firstLine="709"/>
        <w:jc w:val="both"/>
        <w:rPr>
          <w:sz w:val="28"/>
        </w:rPr>
      </w:pPr>
      <w:r w:rsidRPr="002D160D">
        <w:rPr>
          <w:sz w:val="28"/>
          <w:szCs w:val="28"/>
          <w:u w:val="single"/>
        </w:rPr>
        <w:t>Таблица 3</w:t>
      </w:r>
      <w:r w:rsidR="004C67F1" w:rsidRPr="004C67F1">
        <w:rPr>
          <w:sz w:val="28"/>
        </w:rPr>
        <w:t xml:space="preserve"> </w:t>
      </w:r>
      <w:r w:rsidR="004C67F1" w:rsidRPr="002D160D">
        <w:rPr>
          <w:sz w:val="28"/>
        </w:rPr>
        <w:t>Рейтинг наиболее продаваемых в Украине витаминов с минералами для беременных, в натуральном измерении (</w:t>
      </w:r>
      <w:smartTag w:uri="urn:schemas-microsoft-com:office:smarttags" w:element="metricconverter">
        <w:smartTagPr>
          <w:attr w:name="ProductID" w:val="2002 г"/>
        </w:smartTagPr>
        <w:r w:rsidR="004C67F1" w:rsidRPr="002D160D">
          <w:rPr>
            <w:sz w:val="28"/>
          </w:rPr>
          <w:t>2002 г</w:t>
        </w:r>
      </w:smartTag>
      <w:r w:rsidR="004C67F1" w:rsidRPr="002D160D">
        <w:rPr>
          <w:sz w:val="28"/>
        </w:rPr>
        <w:t>.)</w:t>
      </w:r>
    </w:p>
    <w:tbl>
      <w:tblPr>
        <w:tblStyle w:val="a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2"/>
        <w:gridCol w:w="5765"/>
        <w:gridCol w:w="2520"/>
      </w:tblGrid>
      <w:tr w:rsidR="00FE0959" w:rsidRPr="002D160D" w:rsidTr="00CF355E">
        <w:trPr>
          <w:cnfStyle w:val="100000000000" w:firstRow="1" w:lastRow="0" w:firstColumn="0" w:lastColumn="0" w:oddVBand="0" w:evenVBand="0" w:oddHBand="0" w:evenHBand="0" w:firstRowFirstColumn="0" w:firstRowLastColumn="0" w:lastRowFirstColumn="0" w:lastRowLastColumn="0"/>
        </w:trPr>
        <w:tc>
          <w:tcPr>
            <w:tcW w:w="0" w:type="auto"/>
          </w:tcPr>
          <w:p w:rsidR="00FE0959" w:rsidRPr="002D160D" w:rsidRDefault="00FE0959" w:rsidP="00396543">
            <w:pPr>
              <w:pStyle w:val="1"/>
              <w:rPr>
                <w:b/>
                <w:bCs w:val="0"/>
              </w:rPr>
            </w:pPr>
            <w:r w:rsidRPr="002D160D">
              <w:rPr>
                <w:b/>
                <w:bCs w:val="0"/>
              </w:rPr>
              <w:t>Рейтинг</w:t>
            </w:r>
          </w:p>
        </w:tc>
        <w:tc>
          <w:tcPr>
            <w:tcW w:w="5765" w:type="dxa"/>
          </w:tcPr>
          <w:p w:rsidR="00FE0959" w:rsidRPr="002D160D" w:rsidRDefault="00FE0959" w:rsidP="00396543">
            <w:pPr>
              <w:pStyle w:val="1"/>
              <w:rPr>
                <w:b/>
                <w:bCs w:val="0"/>
              </w:rPr>
            </w:pPr>
            <w:r w:rsidRPr="002D160D">
              <w:rPr>
                <w:b/>
                <w:bCs w:val="0"/>
              </w:rPr>
              <w:t>Торговое название</w:t>
            </w:r>
          </w:p>
        </w:tc>
        <w:tc>
          <w:tcPr>
            <w:tcW w:w="2520" w:type="dxa"/>
          </w:tcPr>
          <w:p w:rsidR="00FE0959" w:rsidRPr="002D160D" w:rsidRDefault="00FE0959" w:rsidP="00396543">
            <w:pPr>
              <w:pStyle w:val="1"/>
              <w:rPr>
                <w:b/>
                <w:bCs w:val="0"/>
              </w:rPr>
            </w:pPr>
            <w:r w:rsidRPr="002D160D">
              <w:rPr>
                <w:b/>
                <w:bCs w:val="0"/>
              </w:rPr>
              <w:t>Доля рынка, %</w:t>
            </w:r>
          </w:p>
        </w:tc>
      </w:tr>
      <w:tr w:rsidR="00FE0959" w:rsidRPr="002D160D" w:rsidTr="00CF355E">
        <w:trPr>
          <w:cnfStyle w:val="000000100000" w:firstRow="0" w:lastRow="0" w:firstColumn="0" w:lastColumn="0" w:oddVBand="0" w:evenVBand="0" w:oddHBand="1" w:evenHBand="0" w:firstRowFirstColumn="0" w:firstRowLastColumn="0" w:lastRowFirstColumn="0" w:lastRowLastColumn="0"/>
        </w:trPr>
        <w:tc>
          <w:tcPr>
            <w:tcW w:w="0" w:type="auto"/>
          </w:tcPr>
          <w:p w:rsidR="00FE0959" w:rsidRPr="002D160D" w:rsidRDefault="00FE0959" w:rsidP="00396543">
            <w:pPr>
              <w:pStyle w:val="1"/>
              <w:rPr>
                <w:lang w:val="en-US"/>
              </w:rPr>
            </w:pPr>
            <w:r w:rsidRPr="002D160D">
              <w:rPr>
                <w:lang w:val="en-US"/>
              </w:rPr>
              <w:t>I</w:t>
            </w:r>
          </w:p>
        </w:tc>
        <w:tc>
          <w:tcPr>
            <w:tcW w:w="5765" w:type="dxa"/>
          </w:tcPr>
          <w:p w:rsidR="00FE0959" w:rsidRPr="002D160D" w:rsidRDefault="00FE0959" w:rsidP="00396543">
            <w:pPr>
              <w:pStyle w:val="1"/>
            </w:pPr>
            <w:r w:rsidRPr="002D160D">
              <w:t>Прегнавит (</w:t>
            </w:r>
            <w:r w:rsidRPr="002D160D">
              <w:rPr>
                <w:lang w:val="en-US"/>
              </w:rPr>
              <w:t xml:space="preserve">Merckle, </w:t>
            </w:r>
            <w:r w:rsidRPr="002D160D">
              <w:t>Германия)</w:t>
            </w:r>
          </w:p>
        </w:tc>
        <w:tc>
          <w:tcPr>
            <w:tcW w:w="2520" w:type="dxa"/>
          </w:tcPr>
          <w:p w:rsidR="00FE0959" w:rsidRPr="002D160D" w:rsidRDefault="00FE0959" w:rsidP="00396543">
            <w:pPr>
              <w:pStyle w:val="1"/>
            </w:pPr>
            <w:r w:rsidRPr="002D160D">
              <w:t>52,35%</w:t>
            </w:r>
          </w:p>
        </w:tc>
      </w:tr>
      <w:tr w:rsidR="00FE0959" w:rsidRPr="002D160D" w:rsidTr="00CF355E">
        <w:trPr>
          <w:cnfStyle w:val="000000010000" w:firstRow="0" w:lastRow="0" w:firstColumn="0" w:lastColumn="0" w:oddVBand="0" w:evenVBand="0" w:oddHBand="0" w:evenHBand="1" w:firstRowFirstColumn="0" w:firstRowLastColumn="0" w:lastRowFirstColumn="0" w:lastRowLastColumn="0"/>
        </w:trPr>
        <w:tc>
          <w:tcPr>
            <w:tcW w:w="0" w:type="auto"/>
          </w:tcPr>
          <w:p w:rsidR="00FE0959" w:rsidRPr="002D160D" w:rsidRDefault="00FE0959" w:rsidP="00396543">
            <w:pPr>
              <w:pStyle w:val="1"/>
            </w:pPr>
            <w:r w:rsidRPr="002D160D">
              <w:rPr>
                <w:lang w:val="en-US"/>
              </w:rPr>
              <w:t>II</w:t>
            </w:r>
          </w:p>
        </w:tc>
        <w:tc>
          <w:tcPr>
            <w:tcW w:w="5765" w:type="dxa"/>
          </w:tcPr>
          <w:p w:rsidR="00FE0959" w:rsidRPr="002D160D" w:rsidRDefault="00FE0959" w:rsidP="00396543">
            <w:pPr>
              <w:pStyle w:val="1"/>
            </w:pPr>
            <w:r w:rsidRPr="002D160D">
              <w:t>Витрум Пренатал (</w:t>
            </w:r>
            <w:r w:rsidRPr="002D160D">
              <w:rPr>
                <w:lang w:val="en-US"/>
              </w:rPr>
              <w:t>Unipharm</w:t>
            </w:r>
            <w:r w:rsidRPr="002D160D">
              <w:t xml:space="preserve"> </w:t>
            </w:r>
            <w:r w:rsidRPr="002D160D">
              <w:rPr>
                <w:lang w:val="en-US"/>
              </w:rPr>
              <w:t>Inc</w:t>
            </w:r>
            <w:r w:rsidRPr="002D160D">
              <w:t>., США)</w:t>
            </w:r>
          </w:p>
        </w:tc>
        <w:tc>
          <w:tcPr>
            <w:tcW w:w="2520" w:type="dxa"/>
          </w:tcPr>
          <w:p w:rsidR="00FE0959" w:rsidRPr="002D160D" w:rsidRDefault="00FE0959" w:rsidP="00396543">
            <w:pPr>
              <w:pStyle w:val="1"/>
            </w:pPr>
            <w:r w:rsidRPr="002D160D">
              <w:t>19,16%</w:t>
            </w:r>
          </w:p>
        </w:tc>
      </w:tr>
      <w:tr w:rsidR="00FE0959" w:rsidRPr="002D160D" w:rsidTr="00CF355E">
        <w:trPr>
          <w:cnfStyle w:val="000000100000" w:firstRow="0" w:lastRow="0" w:firstColumn="0" w:lastColumn="0" w:oddVBand="0" w:evenVBand="0" w:oddHBand="1" w:evenHBand="0" w:firstRowFirstColumn="0" w:firstRowLastColumn="0" w:lastRowFirstColumn="0" w:lastRowLastColumn="0"/>
        </w:trPr>
        <w:tc>
          <w:tcPr>
            <w:tcW w:w="0" w:type="auto"/>
          </w:tcPr>
          <w:p w:rsidR="00FE0959" w:rsidRPr="002D160D" w:rsidRDefault="00FE0959" w:rsidP="00396543">
            <w:pPr>
              <w:pStyle w:val="1"/>
            </w:pPr>
            <w:r w:rsidRPr="002D160D">
              <w:rPr>
                <w:lang w:val="en-US"/>
              </w:rPr>
              <w:t>III</w:t>
            </w:r>
          </w:p>
        </w:tc>
        <w:tc>
          <w:tcPr>
            <w:tcW w:w="5765" w:type="dxa"/>
          </w:tcPr>
          <w:p w:rsidR="00FE0959" w:rsidRPr="002D160D" w:rsidRDefault="00FE0959" w:rsidP="00396543">
            <w:pPr>
              <w:pStyle w:val="1"/>
            </w:pPr>
            <w:r w:rsidRPr="002D160D">
              <w:t>Матерна (</w:t>
            </w:r>
            <w:r w:rsidRPr="002D160D">
              <w:rPr>
                <w:lang w:val="en-US"/>
              </w:rPr>
              <w:t>Wyeth</w:t>
            </w:r>
            <w:r w:rsidRPr="002D160D">
              <w:t>-</w:t>
            </w:r>
            <w:r w:rsidRPr="002D160D">
              <w:rPr>
                <w:lang w:val="en-US"/>
              </w:rPr>
              <w:t xml:space="preserve">Ayerst, </w:t>
            </w:r>
            <w:r w:rsidRPr="002D160D">
              <w:t>Канада)</w:t>
            </w:r>
          </w:p>
        </w:tc>
        <w:tc>
          <w:tcPr>
            <w:tcW w:w="2520" w:type="dxa"/>
          </w:tcPr>
          <w:p w:rsidR="00FE0959" w:rsidRPr="002D160D" w:rsidRDefault="00FE0959" w:rsidP="00396543">
            <w:pPr>
              <w:pStyle w:val="1"/>
            </w:pPr>
            <w:r w:rsidRPr="002D160D">
              <w:t>16,57%</w:t>
            </w:r>
          </w:p>
        </w:tc>
      </w:tr>
      <w:tr w:rsidR="00FE0959" w:rsidRPr="002D160D" w:rsidTr="00CF355E">
        <w:trPr>
          <w:cnfStyle w:val="000000010000" w:firstRow="0" w:lastRow="0" w:firstColumn="0" w:lastColumn="0" w:oddVBand="0" w:evenVBand="0" w:oddHBand="0" w:evenHBand="1" w:firstRowFirstColumn="0" w:firstRowLastColumn="0" w:lastRowFirstColumn="0" w:lastRowLastColumn="0"/>
        </w:trPr>
        <w:tc>
          <w:tcPr>
            <w:tcW w:w="0" w:type="auto"/>
          </w:tcPr>
          <w:p w:rsidR="00FE0959" w:rsidRPr="002D160D" w:rsidRDefault="00FE0959" w:rsidP="00396543">
            <w:pPr>
              <w:pStyle w:val="1"/>
            </w:pPr>
            <w:r w:rsidRPr="002D160D">
              <w:rPr>
                <w:lang w:val="en-US"/>
              </w:rPr>
              <w:t>IV</w:t>
            </w:r>
          </w:p>
        </w:tc>
        <w:tc>
          <w:tcPr>
            <w:tcW w:w="5765" w:type="dxa"/>
          </w:tcPr>
          <w:p w:rsidR="00FE0959" w:rsidRPr="002D160D" w:rsidRDefault="00FE0959" w:rsidP="00396543">
            <w:pPr>
              <w:pStyle w:val="1"/>
            </w:pPr>
            <w:r w:rsidRPr="002D160D">
              <w:t>Пренатал (</w:t>
            </w:r>
            <w:r w:rsidRPr="002D160D">
              <w:rPr>
                <w:lang w:val="en-US"/>
              </w:rPr>
              <w:t>Garden</w:t>
            </w:r>
            <w:r w:rsidRPr="002D160D">
              <w:t xml:space="preserve"> </w:t>
            </w:r>
            <w:r w:rsidRPr="002D160D">
              <w:rPr>
                <w:lang w:val="en-US"/>
              </w:rPr>
              <w:t>state</w:t>
            </w:r>
            <w:r w:rsidRPr="002D160D">
              <w:t>, США)</w:t>
            </w:r>
          </w:p>
        </w:tc>
        <w:tc>
          <w:tcPr>
            <w:tcW w:w="2520" w:type="dxa"/>
          </w:tcPr>
          <w:p w:rsidR="00FE0959" w:rsidRPr="002D160D" w:rsidRDefault="00FE0959" w:rsidP="00396543">
            <w:pPr>
              <w:pStyle w:val="1"/>
            </w:pPr>
            <w:r w:rsidRPr="002D160D">
              <w:t>11,92%</w:t>
            </w:r>
          </w:p>
        </w:tc>
      </w:tr>
    </w:tbl>
    <w:p w:rsidR="00690116" w:rsidRPr="002D160D" w:rsidRDefault="00690116" w:rsidP="00396543">
      <w:pPr>
        <w:autoSpaceDE w:val="0"/>
        <w:autoSpaceDN w:val="0"/>
        <w:adjustRightInd w:val="0"/>
        <w:spacing w:line="360" w:lineRule="auto"/>
        <w:ind w:firstLine="709"/>
        <w:jc w:val="both"/>
        <w:rPr>
          <w:sz w:val="28"/>
          <w:szCs w:val="28"/>
        </w:rPr>
      </w:pPr>
    </w:p>
    <w:p w:rsidR="00690116" w:rsidRPr="002D160D" w:rsidRDefault="008A7129" w:rsidP="00396543">
      <w:pPr>
        <w:autoSpaceDE w:val="0"/>
        <w:autoSpaceDN w:val="0"/>
        <w:adjustRightInd w:val="0"/>
        <w:spacing w:line="360" w:lineRule="auto"/>
        <w:ind w:firstLine="709"/>
        <w:jc w:val="both"/>
        <w:rPr>
          <w:sz w:val="28"/>
          <w:szCs w:val="28"/>
        </w:rPr>
      </w:pPr>
      <w:r w:rsidRPr="002D160D">
        <w:rPr>
          <w:sz w:val="28"/>
          <w:szCs w:val="28"/>
        </w:rPr>
        <w:t>Средняя с</w:t>
      </w:r>
      <w:r w:rsidR="00FE0959" w:rsidRPr="002D160D">
        <w:rPr>
          <w:sz w:val="28"/>
          <w:szCs w:val="28"/>
        </w:rPr>
        <w:t xml:space="preserve">тоимость </w:t>
      </w:r>
      <w:r w:rsidRPr="002D160D">
        <w:rPr>
          <w:sz w:val="28"/>
          <w:szCs w:val="28"/>
        </w:rPr>
        <w:t>некоторых препаратов для беременных приведена ниже:</w:t>
      </w:r>
    </w:p>
    <w:p w:rsidR="008A7129" w:rsidRPr="002D160D" w:rsidRDefault="008A7129" w:rsidP="00396543">
      <w:pPr>
        <w:numPr>
          <w:ilvl w:val="0"/>
          <w:numId w:val="16"/>
        </w:numPr>
        <w:autoSpaceDE w:val="0"/>
        <w:autoSpaceDN w:val="0"/>
        <w:adjustRightInd w:val="0"/>
        <w:spacing w:line="360" w:lineRule="auto"/>
        <w:ind w:left="0" w:firstLine="709"/>
        <w:jc w:val="both"/>
        <w:rPr>
          <w:sz w:val="28"/>
          <w:szCs w:val="28"/>
        </w:rPr>
      </w:pPr>
      <w:r w:rsidRPr="002D160D">
        <w:rPr>
          <w:sz w:val="28"/>
          <w:szCs w:val="28"/>
        </w:rPr>
        <w:t>Элевит (100 табл.) - 170-202 грн.</w:t>
      </w:r>
    </w:p>
    <w:p w:rsidR="008A7129" w:rsidRPr="002D160D" w:rsidRDefault="008A7129" w:rsidP="00396543">
      <w:pPr>
        <w:numPr>
          <w:ilvl w:val="0"/>
          <w:numId w:val="16"/>
        </w:numPr>
        <w:autoSpaceDE w:val="0"/>
        <w:autoSpaceDN w:val="0"/>
        <w:adjustRightInd w:val="0"/>
        <w:spacing w:line="360" w:lineRule="auto"/>
        <w:ind w:left="0" w:firstLine="709"/>
        <w:jc w:val="both"/>
        <w:rPr>
          <w:sz w:val="28"/>
          <w:szCs w:val="28"/>
        </w:rPr>
      </w:pPr>
      <w:r w:rsidRPr="002D160D">
        <w:rPr>
          <w:sz w:val="28"/>
          <w:szCs w:val="28"/>
        </w:rPr>
        <w:t>Элевит (30 табл.) - 67-82 грн.</w:t>
      </w:r>
    </w:p>
    <w:p w:rsidR="008A7129" w:rsidRPr="002D160D" w:rsidRDefault="008A7129" w:rsidP="00396543">
      <w:pPr>
        <w:numPr>
          <w:ilvl w:val="0"/>
          <w:numId w:val="16"/>
        </w:numPr>
        <w:autoSpaceDE w:val="0"/>
        <w:autoSpaceDN w:val="0"/>
        <w:adjustRightInd w:val="0"/>
        <w:spacing w:line="360" w:lineRule="auto"/>
        <w:ind w:left="0" w:firstLine="709"/>
        <w:jc w:val="both"/>
        <w:rPr>
          <w:sz w:val="28"/>
          <w:szCs w:val="28"/>
        </w:rPr>
      </w:pPr>
      <w:r w:rsidRPr="002D160D">
        <w:rPr>
          <w:sz w:val="28"/>
          <w:szCs w:val="28"/>
        </w:rPr>
        <w:t>Прегнавит (60 таб.) - 72 грн.</w:t>
      </w:r>
    </w:p>
    <w:p w:rsidR="008A7129" w:rsidRPr="002D160D" w:rsidRDefault="008A7129" w:rsidP="00396543">
      <w:pPr>
        <w:numPr>
          <w:ilvl w:val="0"/>
          <w:numId w:val="16"/>
        </w:numPr>
        <w:autoSpaceDE w:val="0"/>
        <w:autoSpaceDN w:val="0"/>
        <w:adjustRightInd w:val="0"/>
        <w:spacing w:line="360" w:lineRule="auto"/>
        <w:ind w:left="0" w:firstLine="709"/>
        <w:jc w:val="both"/>
        <w:rPr>
          <w:sz w:val="28"/>
          <w:szCs w:val="28"/>
        </w:rPr>
      </w:pPr>
      <w:r w:rsidRPr="002D160D">
        <w:rPr>
          <w:sz w:val="28"/>
          <w:szCs w:val="28"/>
        </w:rPr>
        <w:t>Прегнавит (30 таб.) - 36-38 грн.</w:t>
      </w:r>
    </w:p>
    <w:p w:rsidR="008A7129" w:rsidRPr="002D160D" w:rsidRDefault="008A7129" w:rsidP="00396543">
      <w:pPr>
        <w:numPr>
          <w:ilvl w:val="0"/>
          <w:numId w:val="16"/>
        </w:numPr>
        <w:autoSpaceDE w:val="0"/>
        <w:autoSpaceDN w:val="0"/>
        <w:adjustRightInd w:val="0"/>
        <w:spacing w:line="360" w:lineRule="auto"/>
        <w:ind w:left="0" w:firstLine="709"/>
        <w:jc w:val="both"/>
        <w:rPr>
          <w:sz w:val="28"/>
          <w:szCs w:val="28"/>
        </w:rPr>
      </w:pPr>
      <w:r w:rsidRPr="002D160D">
        <w:rPr>
          <w:sz w:val="28"/>
          <w:szCs w:val="28"/>
        </w:rPr>
        <w:t>Матерна (100 таб.) - 120 грн.</w:t>
      </w:r>
    </w:p>
    <w:p w:rsidR="008A7129" w:rsidRPr="002D160D" w:rsidRDefault="008A7129" w:rsidP="00396543">
      <w:pPr>
        <w:numPr>
          <w:ilvl w:val="0"/>
          <w:numId w:val="16"/>
        </w:numPr>
        <w:autoSpaceDE w:val="0"/>
        <w:autoSpaceDN w:val="0"/>
        <w:adjustRightInd w:val="0"/>
        <w:spacing w:line="360" w:lineRule="auto"/>
        <w:ind w:left="0" w:firstLine="709"/>
        <w:jc w:val="both"/>
        <w:rPr>
          <w:sz w:val="28"/>
          <w:szCs w:val="28"/>
        </w:rPr>
      </w:pPr>
      <w:r w:rsidRPr="002D160D">
        <w:rPr>
          <w:sz w:val="28"/>
          <w:szCs w:val="28"/>
        </w:rPr>
        <w:t>Витрум Пренатал Форте (Vitrum Prenatal Forte) (60 таб.) - 100-120 грн.</w:t>
      </w:r>
    </w:p>
    <w:p w:rsidR="008A7129" w:rsidRPr="002D160D" w:rsidRDefault="008A7129" w:rsidP="00396543">
      <w:pPr>
        <w:numPr>
          <w:ilvl w:val="0"/>
          <w:numId w:val="16"/>
        </w:numPr>
        <w:autoSpaceDE w:val="0"/>
        <w:autoSpaceDN w:val="0"/>
        <w:adjustRightInd w:val="0"/>
        <w:spacing w:line="360" w:lineRule="auto"/>
        <w:ind w:left="0" w:firstLine="709"/>
        <w:jc w:val="both"/>
        <w:rPr>
          <w:sz w:val="28"/>
          <w:szCs w:val="28"/>
        </w:rPr>
      </w:pPr>
      <w:r w:rsidRPr="002D160D">
        <w:rPr>
          <w:sz w:val="28"/>
          <w:szCs w:val="28"/>
        </w:rPr>
        <w:t>Витрум Пренатал Форте (Vitrum Prenatal Forte) (30 таб.) - 45-58 грн.</w:t>
      </w:r>
    </w:p>
    <w:p w:rsidR="008A7129" w:rsidRPr="002D160D" w:rsidRDefault="008A7129" w:rsidP="00396543">
      <w:pPr>
        <w:numPr>
          <w:ilvl w:val="0"/>
          <w:numId w:val="16"/>
        </w:numPr>
        <w:autoSpaceDE w:val="0"/>
        <w:autoSpaceDN w:val="0"/>
        <w:adjustRightInd w:val="0"/>
        <w:spacing w:line="360" w:lineRule="auto"/>
        <w:ind w:left="0" w:firstLine="709"/>
        <w:jc w:val="both"/>
        <w:rPr>
          <w:sz w:val="28"/>
          <w:szCs w:val="28"/>
        </w:rPr>
      </w:pPr>
      <w:r w:rsidRPr="002D160D">
        <w:rPr>
          <w:sz w:val="28"/>
          <w:szCs w:val="28"/>
        </w:rPr>
        <w:t>Витрум Пренатал (Vitrum Prenatal) (30 таб.) - 41-43 грн.</w:t>
      </w:r>
    </w:p>
    <w:p w:rsidR="008A7129" w:rsidRPr="002D160D" w:rsidRDefault="008A7129" w:rsidP="00396543">
      <w:pPr>
        <w:numPr>
          <w:ilvl w:val="0"/>
          <w:numId w:val="16"/>
        </w:numPr>
        <w:autoSpaceDE w:val="0"/>
        <w:autoSpaceDN w:val="0"/>
        <w:adjustRightInd w:val="0"/>
        <w:spacing w:line="360" w:lineRule="auto"/>
        <w:ind w:left="0" w:firstLine="709"/>
        <w:jc w:val="both"/>
        <w:rPr>
          <w:sz w:val="28"/>
          <w:szCs w:val="28"/>
        </w:rPr>
      </w:pPr>
      <w:r w:rsidRPr="002D160D">
        <w:rPr>
          <w:sz w:val="28"/>
          <w:szCs w:val="28"/>
        </w:rPr>
        <w:t>Витрум Пренатал (Vitrum Prenatal) (100 таб.) - 72 грн.</w:t>
      </w:r>
    </w:p>
    <w:p w:rsidR="008A7129" w:rsidRPr="002D160D" w:rsidRDefault="008A7129" w:rsidP="00396543">
      <w:pPr>
        <w:numPr>
          <w:ilvl w:val="0"/>
          <w:numId w:val="16"/>
        </w:numPr>
        <w:autoSpaceDE w:val="0"/>
        <w:autoSpaceDN w:val="0"/>
        <w:adjustRightInd w:val="0"/>
        <w:spacing w:line="360" w:lineRule="auto"/>
        <w:ind w:left="0" w:firstLine="709"/>
        <w:jc w:val="both"/>
        <w:rPr>
          <w:sz w:val="28"/>
          <w:szCs w:val="28"/>
        </w:rPr>
      </w:pPr>
      <w:r w:rsidRPr="002D160D">
        <w:rPr>
          <w:sz w:val="28"/>
          <w:szCs w:val="28"/>
        </w:rPr>
        <w:t>Прегнакеа (Pregnacare) (30 капсул) - 52-63 грн.</w:t>
      </w:r>
    </w:p>
    <w:p w:rsidR="00690116" w:rsidRPr="002D160D" w:rsidRDefault="00690116" w:rsidP="00396543">
      <w:pPr>
        <w:autoSpaceDE w:val="0"/>
        <w:autoSpaceDN w:val="0"/>
        <w:adjustRightInd w:val="0"/>
        <w:spacing w:line="360" w:lineRule="auto"/>
        <w:ind w:firstLine="709"/>
        <w:jc w:val="both"/>
        <w:rPr>
          <w:sz w:val="28"/>
          <w:szCs w:val="28"/>
        </w:rPr>
      </w:pPr>
    </w:p>
    <w:p w:rsidR="008A7129" w:rsidRPr="002D160D" w:rsidRDefault="008E1552" w:rsidP="00396543">
      <w:pPr>
        <w:autoSpaceDE w:val="0"/>
        <w:autoSpaceDN w:val="0"/>
        <w:adjustRightInd w:val="0"/>
        <w:spacing w:line="360" w:lineRule="auto"/>
        <w:ind w:firstLine="709"/>
        <w:jc w:val="both"/>
        <w:rPr>
          <w:sz w:val="28"/>
          <w:szCs w:val="28"/>
        </w:rPr>
      </w:pPr>
      <w:r w:rsidRPr="002D160D">
        <w:rPr>
          <w:sz w:val="28"/>
          <w:szCs w:val="28"/>
        </w:rPr>
        <w:t xml:space="preserve">3.3 </w:t>
      </w:r>
      <w:r w:rsidR="008A7129" w:rsidRPr="002D160D">
        <w:rPr>
          <w:sz w:val="28"/>
          <w:szCs w:val="28"/>
        </w:rPr>
        <w:t>ПЕРСПЕКТИВЫ РАЗВИТИЯ МИРОВОГО И ЕВРОПЕЙСКОГО РЫНКОВ ВИТАМИНОВ И МИНЕРАЛОВ</w:t>
      </w:r>
    </w:p>
    <w:p w:rsidR="00A04504" w:rsidRDefault="00A04504" w:rsidP="00396543">
      <w:pPr>
        <w:autoSpaceDE w:val="0"/>
        <w:autoSpaceDN w:val="0"/>
        <w:adjustRightInd w:val="0"/>
        <w:spacing w:line="360" w:lineRule="auto"/>
        <w:ind w:firstLine="709"/>
        <w:jc w:val="both"/>
        <w:rPr>
          <w:sz w:val="28"/>
          <w:szCs w:val="28"/>
        </w:rPr>
      </w:pPr>
    </w:p>
    <w:p w:rsidR="00690116" w:rsidRDefault="008A7129" w:rsidP="00396543">
      <w:pPr>
        <w:autoSpaceDE w:val="0"/>
        <w:autoSpaceDN w:val="0"/>
        <w:adjustRightInd w:val="0"/>
        <w:spacing w:line="360" w:lineRule="auto"/>
        <w:ind w:firstLine="709"/>
        <w:jc w:val="both"/>
        <w:rPr>
          <w:sz w:val="28"/>
          <w:szCs w:val="28"/>
        </w:rPr>
      </w:pPr>
      <w:r w:rsidRPr="002D160D">
        <w:rPr>
          <w:sz w:val="28"/>
          <w:szCs w:val="28"/>
        </w:rPr>
        <w:t xml:space="preserve">В общем объеме мирового фармацевтического рынка ОТС-препаратов витаминно-минеральным комплексам принадлежит 28%, что составляет 15426 </w:t>
      </w:r>
      <w:r w:rsidR="00E915A9" w:rsidRPr="002D160D">
        <w:rPr>
          <w:sz w:val="28"/>
          <w:szCs w:val="28"/>
        </w:rPr>
        <w:t>млн.</w:t>
      </w:r>
      <w:r w:rsidRPr="002D160D">
        <w:rPr>
          <w:sz w:val="28"/>
          <w:szCs w:val="28"/>
        </w:rPr>
        <w:t xml:space="preserve"> долл., индекс роста этого сегмента составляет 102. Анализ индексов роста за последнее время дает возможность прогнозировать развитие рынка. По прогнозам к 2007 году объем продаж в этом сегменте на мировом глобальном рынке возрастет до 18195 </w:t>
      </w:r>
      <w:r w:rsidR="00E915A9" w:rsidRPr="002D160D">
        <w:rPr>
          <w:sz w:val="28"/>
          <w:szCs w:val="28"/>
        </w:rPr>
        <w:t>млн.</w:t>
      </w:r>
      <w:r w:rsidRPr="002D160D">
        <w:rPr>
          <w:sz w:val="28"/>
          <w:szCs w:val="28"/>
        </w:rPr>
        <w:t xml:space="preserve"> долл., (индекс роста 118), к </w:t>
      </w:r>
      <w:smartTag w:uri="urn:schemas-microsoft-com:office:smarttags" w:element="metricconverter">
        <w:smartTagPr>
          <w:attr w:name="ProductID" w:val="2012 г"/>
        </w:smartTagPr>
        <w:r w:rsidRPr="002D160D">
          <w:rPr>
            <w:sz w:val="28"/>
            <w:szCs w:val="28"/>
          </w:rPr>
          <w:t>2012 г</w:t>
        </w:r>
      </w:smartTag>
      <w:r w:rsidRPr="002D160D">
        <w:rPr>
          <w:sz w:val="28"/>
          <w:szCs w:val="28"/>
        </w:rPr>
        <w:t xml:space="preserve">. — до 21948 </w:t>
      </w:r>
      <w:r w:rsidR="00E915A9" w:rsidRPr="002D160D">
        <w:rPr>
          <w:sz w:val="28"/>
          <w:szCs w:val="28"/>
        </w:rPr>
        <w:t>млн.</w:t>
      </w:r>
      <w:r w:rsidRPr="002D160D">
        <w:rPr>
          <w:sz w:val="28"/>
          <w:szCs w:val="28"/>
        </w:rPr>
        <w:t xml:space="preserve"> долл. (индекс роста — 143). Внутри самой категории витаминно-минеральных комплексов рынок сегментируется таким образом: динамично развивается сегмент минералов; его доля составляет 16%, индекс роста — 108; сегмент витаминно-минеральных комплексов несколько отстает в росте, его индекс — 106, при этом занимает 19%, сегмент просто витаминов стабилен, его индекс — 100, доля — 18%.</w:t>
      </w:r>
    </w:p>
    <w:p w:rsidR="00CF355E" w:rsidRDefault="00CF355E" w:rsidP="00396543">
      <w:pPr>
        <w:autoSpaceDE w:val="0"/>
        <w:autoSpaceDN w:val="0"/>
        <w:adjustRightInd w:val="0"/>
        <w:spacing w:line="360" w:lineRule="auto"/>
        <w:ind w:firstLine="709"/>
        <w:jc w:val="both"/>
        <w:rPr>
          <w:sz w:val="28"/>
          <w:szCs w:val="28"/>
        </w:rPr>
      </w:pPr>
    </w:p>
    <w:p w:rsidR="00690116" w:rsidRPr="002D160D" w:rsidRDefault="00634EC5" w:rsidP="00396543">
      <w:pPr>
        <w:autoSpaceDE w:val="0"/>
        <w:autoSpaceDN w:val="0"/>
        <w:adjustRightInd w:val="0"/>
        <w:spacing w:line="360" w:lineRule="auto"/>
        <w:ind w:firstLine="709"/>
        <w:jc w:val="both"/>
        <w:rPr>
          <w:sz w:val="28"/>
          <w:szCs w:val="28"/>
        </w:rPr>
      </w:pPr>
      <w:r>
        <w:rPr>
          <w:noProof/>
          <w:sz w:val="28"/>
          <w:szCs w:val="28"/>
        </w:rPr>
        <w:drawing>
          <wp:inline distT="0" distB="0" distL="0" distR="0">
            <wp:extent cx="1905000" cy="9048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904875"/>
                    </a:xfrm>
                    <a:prstGeom prst="rect">
                      <a:avLst/>
                    </a:prstGeom>
                    <a:noFill/>
                    <a:ln>
                      <a:noFill/>
                    </a:ln>
                  </pic:spPr>
                </pic:pic>
              </a:graphicData>
            </a:graphic>
          </wp:inline>
        </w:drawing>
      </w:r>
    </w:p>
    <w:p w:rsidR="00E915A9" w:rsidRDefault="00E915A9" w:rsidP="00396543">
      <w:pPr>
        <w:autoSpaceDE w:val="0"/>
        <w:autoSpaceDN w:val="0"/>
        <w:adjustRightInd w:val="0"/>
        <w:spacing w:line="360" w:lineRule="auto"/>
        <w:ind w:firstLine="709"/>
        <w:jc w:val="both"/>
        <w:rPr>
          <w:sz w:val="28"/>
        </w:rPr>
      </w:pPr>
      <w:r w:rsidRPr="002D160D">
        <w:rPr>
          <w:sz w:val="28"/>
          <w:szCs w:val="28"/>
          <w:u w:val="single"/>
        </w:rPr>
        <w:t>Рисунок 11</w:t>
      </w:r>
      <w:r>
        <w:rPr>
          <w:sz w:val="28"/>
          <w:szCs w:val="28"/>
          <w:u w:val="single"/>
        </w:rPr>
        <w:t xml:space="preserve">. </w:t>
      </w:r>
      <w:r w:rsidR="008A7129" w:rsidRPr="002D160D">
        <w:rPr>
          <w:sz w:val="28"/>
        </w:rPr>
        <w:t>Сегментирование мирового рынка ОТС-препаратов</w:t>
      </w:r>
    </w:p>
    <w:p w:rsidR="00330F54" w:rsidRDefault="00330F54" w:rsidP="00396543">
      <w:pPr>
        <w:autoSpaceDE w:val="0"/>
        <w:autoSpaceDN w:val="0"/>
        <w:adjustRightInd w:val="0"/>
        <w:spacing w:line="360" w:lineRule="auto"/>
        <w:ind w:firstLine="709"/>
        <w:jc w:val="both"/>
        <w:rPr>
          <w:sz w:val="28"/>
        </w:rPr>
      </w:pPr>
    </w:p>
    <w:p w:rsidR="008A7129" w:rsidRPr="002D160D" w:rsidRDefault="008A7129" w:rsidP="00396543">
      <w:pPr>
        <w:autoSpaceDE w:val="0"/>
        <w:autoSpaceDN w:val="0"/>
        <w:adjustRightInd w:val="0"/>
        <w:spacing w:line="360" w:lineRule="auto"/>
        <w:ind w:firstLine="709"/>
        <w:jc w:val="both"/>
        <w:rPr>
          <w:sz w:val="28"/>
          <w:szCs w:val="28"/>
        </w:rPr>
      </w:pPr>
      <w:r w:rsidRPr="002D160D">
        <w:rPr>
          <w:sz w:val="28"/>
          <w:szCs w:val="28"/>
        </w:rPr>
        <w:t xml:space="preserve">Подобная динамика продаж характеризует в основном рынки развитых стран. Есть основания считать, что эта тенденция сохранится, индекс роста будет достаточно высок, но не настолько высоким, каким он будет в Восточной Европе. В США и Западной Европе деятельность по выведению новых препаратов в этом сегменте пока не очень активна. Более чем 95% рекламных кампаний по продвижению новых препаратов провалились. Причина этого — в доверии потребителей широко известным торговым маркам, представленным на рынке. Что касается характеристик современного мирового рынка витаминов в целом, </w:t>
      </w:r>
      <w:r w:rsidR="00135B51" w:rsidRPr="002D160D">
        <w:rPr>
          <w:sz w:val="28"/>
          <w:szCs w:val="28"/>
        </w:rPr>
        <w:t>то,</w:t>
      </w:r>
      <w:r w:rsidRPr="002D160D">
        <w:rPr>
          <w:sz w:val="28"/>
          <w:szCs w:val="28"/>
        </w:rPr>
        <w:t xml:space="preserve"> прежде </w:t>
      </w:r>
      <w:r w:rsidR="00135B51" w:rsidRPr="002D160D">
        <w:rPr>
          <w:sz w:val="28"/>
          <w:szCs w:val="28"/>
        </w:rPr>
        <w:t>всего,</w:t>
      </w:r>
      <w:r w:rsidRPr="002D160D">
        <w:rPr>
          <w:sz w:val="28"/>
          <w:szCs w:val="28"/>
        </w:rPr>
        <w:t xml:space="preserve"> обращает на себя внимание глобализация, которая коснулась многих сфер экономики. Так, тенденции, наметившиеся сегодня, показывают, что выход на витаминный рынок новых игроков становится все более и более затруднительным. С одной стороны, это связано с прочно устоявшимся имиджем нескольких крупных производителей витаминов, имеющих высокий уровень доверия у потребителей. Рынок витаминов перенасыщен, и выведение новых торговых марок требует значительных капиталовложений. С другой стороны, реклама необходимости витаминотерапии порой строится на страхе перед возможными негативными последствиями отказа от приема витаминов, что неизменно влечет за собой снижение доверия к такой рекламе в целом.</w:t>
      </w:r>
    </w:p>
    <w:p w:rsidR="008A7129" w:rsidRPr="002D160D" w:rsidRDefault="008A7129" w:rsidP="00396543">
      <w:pPr>
        <w:autoSpaceDE w:val="0"/>
        <w:autoSpaceDN w:val="0"/>
        <w:adjustRightInd w:val="0"/>
        <w:spacing w:line="360" w:lineRule="auto"/>
        <w:ind w:firstLine="709"/>
        <w:jc w:val="both"/>
        <w:rPr>
          <w:sz w:val="28"/>
          <w:szCs w:val="28"/>
        </w:rPr>
      </w:pPr>
      <w:r w:rsidRPr="002D160D">
        <w:rPr>
          <w:sz w:val="28"/>
          <w:szCs w:val="28"/>
        </w:rPr>
        <w:t>Рост продаж витаминно-минеральных комплексов в Западной Европе замедлился, несмотря на то, что пробиотики, витаминно-минеральные препараты и препараты для активных людей старшего возраста (старше 50 лет) по-прежнему хорошо продаются. В отношении витаминов и поливитаминов наблюдается спад, так как потребители отдают предпочтение витаминно-минеральным комплексам. Растущая осведомленность женщин об остеопорозе стимулирует продажу препаратов кальция.</w:t>
      </w:r>
    </w:p>
    <w:p w:rsidR="008A7129" w:rsidRPr="002D160D" w:rsidRDefault="008A7129" w:rsidP="00396543">
      <w:pPr>
        <w:autoSpaceDE w:val="0"/>
        <w:autoSpaceDN w:val="0"/>
        <w:adjustRightInd w:val="0"/>
        <w:spacing w:line="360" w:lineRule="auto"/>
        <w:ind w:firstLine="709"/>
        <w:jc w:val="both"/>
        <w:rPr>
          <w:sz w:val="28"/>
          <w:szCs w:val="28"/>
        </w:rPr>
      </w:pPr>
      <w:r w:rsidRPr="002D160D">
        <w:rPr>
          <w:sz w:val="28"/>
          <w:szCs w:val="28"/>
        </w:rPr>
        <w:t>Объемы продаж категории витаминно-минеральных комплексов на рынке ОТС-препаратов Центральной и Восточной Европы занимают долю в 25% (на 3% ниже, чем в мире), индекс роста составляет — 107 (на глобальном мировом рынке только 102). Это говорит о высоком потенциале развития рынка. Можно предположить, что развитие рынка будет достаточно быстрым, и в ближайшее время он достигнет показателей мирового рынка (на 3%). Сегодня рынок Восточной Европы развивается намного динамичней, чем западный. Существуют определенные трудности в регуляторной сфере, особенно для тех стран, которые в 2004 году стали членами ЕС. Их присоединение является основной причиной реформы регистрационного регламента (регуляторных правил). Мультинациональные корпорации быстро и агрессивно проникают и фрагментируют эти рынки, поэтому проблемы возникнут в основном у мелких производителей, которые будут вынуждены в сжатые сроки переоборудовать производство в соответствии со стандартами GMP. Правительства этих стран играют решающую роль в развитии рынка ОТС-препаратов и культуры самолечения. Цены на товары местных производителей значительно ниже цен импортированных препаратов. Для рынков Центральной и Восточной Европы характерно, что генерики под уже зарекомендовавшей себя торговой маркой имеют большое влияние и доминируют во многих категориях. Аптечные сети становятся сильнее, процент их продаж значительно растет. Растет также и частота слияний и поглощений одних компаний другими. Производители стран Восточной Европы обязаны в ближайшем будущем привести производство в соответствие со стандартами GMP. Выпуск на рынок новых витаминно-минеральных препаратов (брендов) требует больших капиталовложений. Все это актуально и для Украины.</w:t>
      </w:r>
    </w:p>
    <w:p w:rsidR="00690116" w:rsidRPr="002D160D" w:rsidRDefault="008A7129" w:rsidP="00396543">
      <w:pPr>
        <w:autoSpaceDE w:val="0"/>
        <w:autoSpaceDN w:val="0"/>
        <w:adjustRightInd w:val="0"/>
        <w:spacing w:line="360" w:lineRule="auto"/>
        <w:ind w:firstLine="709"/>
        <w:jc w:val="both"/>
        <w:rPr>
          <w:sz w:val="28"/>
          <w:szCs w:val="28"/>
        </w:rPr>
      </w:pPr>
      <w:r w:rsidRPr="002D160D">
        <w:rPr>
          <w:sz w:val="28"/>
          <w:szCs w:val="28"/>
        </w:rPr>
        <w:t xml:space="preserve">Расходы на покупку витаминно-минеральных комплексов в Украине в год на душу населения составляют 0,4 долл. По этому </w:t>
      </w:r>
      <w:r w:rsidR="00714A56" w:rsidRPr="002D160D">
        <w:rPr>
          <w:sz w:val="28"/>
          <w:szCs w:val="28"/>
        </w:rPr>
        <w:t>показателю</w:t>
      </w:r>
      <w:r w:rsidRPr="002D160D">
        <w:rPr>
          <w:sz w:val="28"/>
          <w:szCs w:val="28"/>
        </w:rPr>
        <w:t xml:space="preserve"> Украина уступает не только европейским странам, но и ряду стран СНГ — России и Беларуси (</w:t>
      </w:r>
      <w:r w:rsidRPr="002D160D">
        <w:rPr>
          <w:sz w:val="28"/>
          <w:szCs w:val="28"/>
          <w:u w:val="single"/>
        </w:rPr>
        <w:t>Рисунок 12</w:t>
      </w:r>
      <w:r w:rsidRPr="002D160D">
        <w:rPr>
          <w:sz w:val="28"/>
          <w:szCs w:val="28"/>
        </w:rPr>
        <w:t xml:space="preserve">). Едва ли возможно, чтобы продажи в ближайшее время выросли до уровня Германии (9,87 долл.) и Франции (6,18 долл.), но вполне вероятно, что они вырастут до 3 долл. в год. Объем продаж витаминно-минеральных комплексов в Румынии, Чехии, Польше, Болгарии значительно увеличивается, в странах Балтии тоже будет наблюдаться рост, но не такой динамичный, в Украине в 2004 году продажи составили 15,10 </w:t>
      </w:r>
      <w:r w:rsidR="00203D6D" w:rsidRPr="002D160D">
        <w:rPr>
          <w:sz w:val="28"/>
          <w:szCs w:val="28"/>
        </w:rPr>
        <w:t>млн.</w:t>
      </w:r>
      <w:r w:rsidRPr="002D160D">
        <w:rPr>
          <w:sz w:val="28"/>
          <w:szCs w:val="28"/>
        </w:rPr>
        <w:t xml:space="preserve"> долл., прогноз на 2005 год — 13,70 </w:t>
      </w:r>
      <w:r w:rsidR="00203D6D" w:rsidRPr="002D160D">
        <w:rPr>
          <w:sz w:val="28"/>
          <w:szCs w:val="28"/>
        </w:rPr>
        <w:t>млн.</w:t>
      </w:r>
      <w:r w:rsidRPr="002D160D">
        <w:rPr>
          <w:sz w:val="28"/>
          <w:szCs w:val="28"/>
        </w:rPr>
        <w:t xml:space="preserve"> долл., 2006 год — 15,10 </w:t>
      </w:r>
      <w:r w:rsidR="00203D6D" w:rsidRPr="002D160D">
        <w:rPr>
          <w:sz w:val="28"/>
          <w:szCs w:val="28"/>
        </w:rPr>
        <w:t>млн.</w:t>
      </w:r>
      <w:r w:rsidRPr="002D160D">
        <w:rPr>
          <w:sz w:val="28"/>
          <w:szCs w:val="28"/>
        </w:rPr>
        <w:t xml:space="preserve"> долл., 2007 год — 15,50 </w:t>
      </w:r>
      <w:r w:rsidR="00203D6D" w:rsidRPr="002D160D">
        <w:rPr>
          <w:sz w:val="28"/>
          <w:szCs w:val="28"/>
        </w:rPr>
        <w:t>млн.</w:t>
      </w:r>
      <w:r w:rsidRPr="002D160D">
        <w:rPr>
          <w:sz w:val="28"/>
          <w:szCs w:val="28"/>
        </w:rPr>
        <w:t xml:space="preserve"> долл. Для сравнения: в России в 2004 году — 200,00 </w:t>
      </w:r>
      <w:r w:rsidR="00203D6D" w:rsidRPr="002D160D">
        <w:rPr>
          <w:sz w:val="28"/>
          <w:szCs w:val="28"/>
        </w:rPr>
        <w:t>млн.</w:t>
      </w:r>
      <w:r w:rsidRPr="002D160D">
        <w:rPr>
          <w:sz w:val="28"/>
          <w:szCs w:val="28"/>
        </w:rPr>
        <w:t xml:space="preserve"> долл., в 2005 году — 193,00, в 2006 — 230,00, в 2007 — 250,00.</w:t>
      </w:r>
    </w:p>
    <w:p w:rsidR="00203D6D" w:rsidRDefault="00203D6D" w:rsidP="00396543">
      <w:pPr>
        <w:autoSpaceDE w:val="0"/>
        <w:autoSpaceDN w:val="0"/>
        <w:adjustRightInd w:val="0"/>
        <w:spacing w:line="360" w:lineRule="auto"/>
        <w:ind w:firstLine="709"/>
        <w:jc w:val="both"/>
        <w:rPr>
          <w:sz w:val="28"/>
          <w:szCs w:val="28"/>
        </w:rPr>
      </w:pPr>
    </w:p>
    <w:p w:rsidR="00690116" w:rsidRPr="002D160D" w:rsidRDefault="00634EC5" w:rsidP="00396543">
      <w:pPr>
        <w:autoSpaceDE w:val="0"/>
        <w:autoSpaceDN w:val="0"/>
        <w:adjustRightInd w:val="0"/>
        <w:spacing w:line="360" w:lineRule="auto"/>
        <w:ind w:firstLine="709"/>
        <w:jc w:val="both"/>
        <w:rPr>
          <w:sz w:val="28"/>
          <w:szCs w:val="28"/>
        </w:rPr>
      </w:pPr>
      <w:r>
        <w:rPr>
          <w:noProof/>
          <w:sz w:val="28"/>
          <w:szCs w:val="28"/>
        </w:rPr>
        <w:drawing>
          <wp:inline distT="0" distB="0" distL="0" distR="0">
            <wp:extent cx="3057525" cy="16478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57525" cy="1647825"/>
                    </a:xfrm>
                    <a:prstGeom prst="rect">
                      <a:avLst/>
                    </a:prstGeom>
                    <a:noFill/>
                    <a:ln>
                      <a:noFill/>
                    </a:ln>
                  </pic:spPr>
                </pic:pic>
              </a:graphicData>
            </a:graphic>
          </wp:inline>
        </w:drawing>
      </w:r>
    </w:p>
    <w:p w:rsidR="00690116" w:rsidRPr="002D160D" w:rsidRDefault="00203D6D" w:rsidP="00396543">
      <w:pPr>
        <w:autoSpaceDE w:val="0"/>
        <w:autoSpaceDN w:val="0"/>
        <w:adjustRightInd w:val="0"/>
        <w:spacing w:line="360" w:lineRule="auto"/>
        <w:ind w:firstLine="709"/>
        <w:jc w:val="both"/>
        <w:rPr>
          <w:sz w:val="28"/>
        </w:rPr>
      </w:pPr>
      <w:r w:rsidRPr="002D160D">
        <w:rPr>
          <w:sz w:val="28"/>
          <w:szCs w:val="28"/>
          <w:u w:val="single"/>
        </w:rPr>
        <w:t>Рисунок 12</w:t>
      </w:r>
      <w:r>
        <w:rPr>
          <w:sz w:val="28"/>
          <w:szCs w:val="28"/>
          <w:u w:val="single"/>
        </w:rPr>
        <w:t>.</w:t>
      </w:r>
      <w:r w:rsidR="008A7129" w:rsidRPr="002D160D">
        <w:rPr>
          <w:sz w:val="28"/>
        </w:rPr>
        <w:t>Расходы на покупку витаминно-минеральных комплексов в Европейских странах</w:t>
      </w:r>
    </w:p>
    <w:p w:rsidR="00690116" w:rsidRPr="002D160D" w:rsidRDefault="008A7129" w:rsidP="00396543">
      <w:pPr>
        <w:autoSpaceDE w:val="0"/>
        <w:autoSpaceDN w:val="0"/>
        <w:adjustRightInd w:val="0"/>
        <w:spacing w:line="360" w:lineRule="auto"/>
        <w:ind w:firstLine="709"/>
        <w:jc w:val="both"/>
        <w:rPr>
          <w:sz w:val="28"/>
          <w:szCs w:val="28"/>
        </w:rPr>
      </w:pPr>
      <w:r w:rsidRPr="002D160D">
        <w:rPr>
          <w:sz w:val="28"/>
          <w:szCs w:val="28"/>
        </w:rPr>
        <w:t>Восточная Европа имеет наибольший потенциал роста продаж, но необходимо повысить осведомленность общественности о важности потребления витаминов и минералов, поскольку этот рынок сегментируется в зависимости от субъективных потребностей. В информированности потребителей важная роль принадлежит врачам и фармацевтам. Доверие потребителей к известным брендам укрепляется и имеет на этом рынке большое значение.</w:t>
      </w:r>
    </w:p>
    <w:p w:rsidR="00690116" w:rsidRPr="002D160D" w:rsidRDefault="00690116" w:rsidP="00396543">
      <w:pPr>
        <w:autoSpaceDE w:val="0"/>
        <w:autoSpaceDN w:val="0"/>
        <w:adjustRightInd w:val="0"/>
        <w:spacing w:line="360" w:lineRule="auto"/>
        <w:ind w:firstLine="709"/>
        <w:jc w:val="both"/>
        <w:rPr>
          <w:sz w:val="28"/>
          <w:szCs w:val="28"/>
        </w:rPr>
      </w:pPr>
    </w:p>
    <w:p w:rsidR="00690116" w:rsidRPr="005F1BB6" w:rsidRDefault="008E1552" w:rsidP="00396543">
      <w:pPr>
        <w:autoSpaceDE w:val="0"/>
        <w:autoSpaceDN w:val="0"/>
        <w:adjustRightInd w:val="0"/>
        <w:spacing w:line="360" w:lineRule="auto"/>
        <w:ind w:firstLine="709"/>
        <w:jc w:val="both"/>
        <w:rPr>
          <w:caps/>
          <w:sz w:val="28"/>
          <w:szCs w:val="40"/>
        </w:rPr>
      </w:pPr>
      <w:r w:rsidRPr="005F1BB6">
        <w:rPr>
          <w:caps/>
          <w:sz w:val="28"/>
          <w:szCs w:val="40"/>
        </w:rPr>
        <w:t xml:space="preserve">4. </w:t>
      </w:r>
      <w:r w:rsidR="00CC0CA8" w:rsidRPr="005F1BB6">
        <w:rPr>
          <w:caps/>
          <w:sz w:val="28"/>
          <w:szCs w:val="40"/>
        </w:rPr>
        <w:t>О</w:t>
      </w:r>
      <w:r w:rsidR="009F1257" w:rsidRPr="005F1BB6">
        <w:rPr>
          <w:sz w:val="28"/>
          <w:szCs w:val="40"/>
        </w:rPr>
        <w:t>бзор рынка препаратов для лечения железодефицитной анемии</w:t>
      </w:r>
    </w:p>
    <w:p w:rsidR="00690116" w:rsidRPr="002D160D" w:rsidRDefault="00690116" w:rsidP="00396543">
      <w:pPr>
        <w:autoSpaceDE w:val="0"/>
        <w:autoSpaceDN w:val="0"/>
        <w:adjustRightInd w:val="0"/>
        <w:spacing w:line="360" w:lineRule="auto"/>
        <w:ind w:firstLine="709"/>
        <w:jc w:val="both"/>
        <w:rPr>
          <w:sz w:val="28"/>
          <w:szCs w:val="28"/>
        </w:rPr>
      </w:pPr>
    </w:p>
    <w:p w:rsidR="00690116" w:rsidRPr="002D160D" w:rsidRDefault="00CC0CA8" w:rsidP="00396543">
      <w:pPr>
        <w:autoSpaceDE w:val="0"/>
        <w:autoSpaceDN w:val="0"/>
        <w:adjustRightInd w:val="0"/>
        <w:spacing w:line="360" w:lineRule="auto"/>
        <w:ind w:firstLine="709"/>
        <w:jc w:val="both"/>
        <w:rPr>
          <w:sz w:val="28"/>
          <w:szCs w:val="28"/>
        </w:rPr>
      </w:pPr>
      <w:r w:rsidRPr="002D160D">
        <w:rPr>
          <w:sz w:val="28"/>
          <w:szCs w:val="28"/>
        </w:rPr>
        <w:t>Препараты для лечения железодефицитных состояний используются практически одни и те же</w:t>
      </w:r>
      <w:r w:rsidR="00CB2799">
        <w:rPr>
          <w:sz w:val="28"/>
          <w:szCs w:val="28"/>
        </w:rPr>
        <w:t>,</w:t>
      </w:r>
      <w:r w:rsidRPr="002D160D">
        <w:rPr>
          <w:sz w:val="28"/>
          <w:szCs w:val="28"/>
        </w:rPr>
        <w:t xml:space="preserve"> как для беременных, так и для других групп населения (кроме детей). Поэтому нет надобности каким-либо образом разграничивать данну</w:t>
      </w:r>
      <w:r w:rsidR="00B02E73" w:rsidRPr="002D160D">
        <w:rPr>
          <w:sz w:val="28"/>
          <w:szCs w:val="28"/>
        </w:rPr>
        <w:t>ю группу лекарственных средств и можно воспользоваться результатами исследований по всей группе антианемических железосодержащих препаратов.</w:t>
      </w:r>
    </w:p>
    <w:p w:rsidR="00B02E73" w:rsidRPr="002D160D" w:rsidRDefault="00B02E73" w:rsidP="00396543">
      <w:pPr>
        <w:autoSpaceDE w:val="0"/>
        <w:autoSpaceDN w:val="0"/>
        <w:adjustRightInd w:val="0"/>
        <w:spacing w:line="360" w:lineRule="auto"/>
        <w:ind w:firstLine="709"/>
        <w:jc w:val="both"/>
        <w:rPr>
          <w:sz w:val="28"/>
          <w:szCs w:val="28"/>
        </w:rPr>
      </w:pPr>
      <w:r w:rsidRPr="002D160D">
        <w:rPr>
          <w:sz w:val="28"/>
          <w:szCs w:val="28"/>
        </w:rPr>
        <w:t>По официальным данным МЗ Украины, в 2004 году анемией страдали 36,44% беременных. Даже в наиболее экономически развитых странах частота анемии среди беременных составляет 16-20%, а в развивающихся странах она достигает 80%. Следует подчеркнуть, что эти огромные цифры касаются только манифестной анемии, т. е. клинически явной патологии, а скрытый (латентный) железодефицит к концу беременности развивается в зависимости от полноценности питания у 50-100% женщин.</w:t>
      </w:r>
    </w:p>
    <w:p w:rsidR="00690116" w:rsidRPr="002D160D" w:rsidRDefault="00B02E73" w:rsidP="00396543">
      <w:pPr>
        <w:autoSpaceDE w:val="0"/>
        <w:autoSpaceDN w:val="0"/>
        <w:adjustRightInd w:val="0"/>
        <w:spacing w:line="360" w:lineRule="auto"/>
        <w:ind w:firstLine="709"/>
        <w:jc w:val="both"/>
        <w:rPr>
          <w:sz w:val="28"/>
          <w:szCs w:val="28"/>
        </w:rPr>
      </w:pPr>
      <w:r w:rsidRPr="002D160D">
        <w:rPr>
          <w:sz w:val="28"/>
          <w:szCs w:val="28"/>
        </w:rPr>
        <w:t>По данным МЗ РФ за последние 10 лет частота</w:t>
      </w:r>
      <w:r w:rsidR="00E42ADE" w:rsidRPr="002D160D">
        <w:rPr>
          <w:sz w:val="28"/>
          <w:szCs w:val="28"/>
        </w:rPr>
        <w:t xml:space="preserve"> ЖДА</w:t>
      </w:r>
      <w:r w:rsidRPr="002D160D">
        <w:rPr>
          <w:sz w:val="28"/>
          <w:szCs w:val="28"/>
        </w:rPr>
        <w:t xml:space="preserve"> увеличилась в 6,3 раза. Около 90% всех анемий у беременных приходится на долю железодефицитной. По некоторым авторам анемией страдает примерно 56% беременных в зависимости от места жительства и социально-экономического положения. Причем частота увеличивается к 3 триместру.</w:t>
      </w:r>
    </w:p>
    <w:p w:rsidR="002843E3" w:rsidRPr="002D160D" w:rsidRDefault="002843E3" w:rsidP="00396543">
      <w:pPr>
        <w:autoSpaceDE w:val="0"/>
        <w:autoSpaceDN w:val="0"/>
        <w:adjustRightInd w:val="0"/>
        <w:spacing w:line="360" w:lineRule="auto"/>
        <w:ind w:firstLine="709"/>
        <w:jc w:val="both"/>
        <w:rPr>
          <w:sz w:val="28"/>
          <w:szCs w:val="28"/>
        </w:rPr>
      </w:pPr>
      <w:r w:rsidRPr="002D160D">
        <w:rPr>
          <w:sz w:val="28"/>
          <w:szCs w:val="28"/>
        </w:rPr>
        <w:t>Профилактика ЖДА показана следующим беременным:</w:t>
      </w:r>
    </w:p>
    <w:p w:rsidR="002843E3" w:rsidRPr="002D160D" w:rsidRDefault="002843E3" w:rsidP="00396543">
      <w:pPr>
        <w:numPr>
          <w:ilvl w:val="0"/>
          <w:numId w:val="17"/>
        </w:numPr>
        <w:autoSpaceDE w:val="0"/>
        <w:autoSpaceDN w:val="0"/>
        <w:adjustRightInd w:val="0"/>
        <w:spacing w:line="360" w:lineRule="auto"/>
        <w:ind w:left="0" w:firstLine="709"/>
        <w:jc w:val="both"/>
        <w:rPr>
          <w:sz w:val="28"/>
          <w:szCs w:val="28"/>
        </w:rPr>
      </w:pPr>
      <w:r w:rsidRPr="002D160D">
        <w:rPr>
          <w:sz w:val="28"/>
          <w:szCs w:val="28"/>
        </w:rPr>
        <w:t xml:space="preserve">в популяциях, где дефицит железа является общей проблемой населения; </w:t>
      </w:r>
    </w:p>
    <w:p w:rsidR="002843E3" w:rsidRPr="002D160D" w:rsidRDefault="002843E3" w:rsidP="00396543">
      <w:pPr>
        <w:numPr>
          <w:ilvl w:val="0"/>
          <w:numId w:val="17"/>
        </w:numPr>
        <w:autoSpaceDE w:val="0"/>
        <w:autoSpaceDN w:val="0"/>
        <w:adjustRightInd w:val="0"/>
        <w:spacing w:line="360" w:lineRule="auto"/>
        <w:ind w:left="0" w:firstLine="709"/>
        <w:jc w:val="both"/>
        <w:rPr>
          <w:sz w:val="28"/>
          <w:szCs w:val="28"/>
        </w:rPr>
      </w:pPr>
      <w:r w:rsidRPr="002D160D">
        <w:rPr>
          <w:sz w:val="28"/>
          <w:szCs w:val="28"/>
        </w:rPr>
        <w:t xml:space="preserve">с обильными и длительными менструациями, предшествовавшими беременности; </w:t>
      </w:r>
    </w:p>
    <w:p w:rsidR="002843E3" w:rsidRPr="002D160D" w:rsidRDefault="002843E3" w:rsidP="00396543">
      <w:pPr>
        <w:numPr>
          <w:ilvl w:val="0"/>
          <w:numId w:val="17"/>
        </w:numPr>
        <w:autoSpaceDE w:val="0"/>
        <w:autoSpaceDN w:val="0"/>
        <w:adjustRightInd w:val="0"/>
        <w:spacing w:line="360" w:lineRule="auto"/>
        <w:ind w:left="0" w:firstLine="709"/>
        <w:jc w:val="both"/>
        <w:rPr>
          <w:sz w:val="28"/>
          <w:szCs w:val="28"/>
        </w:rPr>
      </w:pPr>
      <w:r w:rsidRPr="002D160D">
        <w:rPr>
          <w:sz w:val="28"/>
          <w:szCs w:val="28"/>
        </w:rPr>
        <w:t xml:space="preserve">при беременностях, следующих друг за другом; </w:t>
      </w:r>
    </w:p>
    <w:p w:rsidR="002843E3" w:rsidRPr="002D160D" w:rsidRDefault="002843E3" w:rsidP="00396543">
      <w:pPr>
        <w:numPr>
          <w:ilvl w:val="0"/>
          <w:numId w:val="17"/>
        </w:numPr>
        <w:autoSpaceDE w:val="0"/>
        <w:autoSpaceDN w:val="0"/>
        <w:adjustRightInd w:val="0"/>
        <w:spacing w:line="360" w:lineRule="auto"/>
        <w:ind w:left="0" w:firstLine="709"/>
        <w:jc w:val="both"/>
        <w:rPr>
          <w:sz w:val="28"/>
          <w:szCs w:val="28"/>
        </w:rPr>
      </w:pPr>
      <w:r w:rsidRPr="002D160D">
        <w:rPr>
          <w:sz w:val="28"/>
          <w:szCs w:val="28"/>
        </w:rPr>
        <w:t xml:space="preserve">при многоплодной беременности (60-100 мг/сут); </w:t>
      </w:r>
    </w:p>
    <w:p w:rsidR="002843E3" w:rsidRPr="002D160D" w:rsidRDefault="002843E3" w:rsidP="00396543">
      <w:pPr>
        <w:numPr>
          <w:ilvl w:val="0"/>
          <w:numId w:val="17"/>
        </w:numPr>
        <w:autoSpaceDE w:val="0"/>
        <w:autoSpaceDN w:val="0"/>
        <w:adjustRightInd w:val="0"/>
        <w:spacing w:line="360" w:lineRule="auto"/>
        <w:ind w:left="0" w:firstLine="709"/>
        <w:jc w:val="both"/>
        <w:rPr>
          <w:sz w:val="28"/>
          <w:szCs w:val="28"/>
        </w:rPr>
      </w:pPr>
      <w:r w:rsidRPr="002D160D">
        <w:rPr>
          <w:sz w:val="28"/>
          <w:szCs w:val="28"/>
        </w:rPr>
        <w:t xml:space="preserve">при длительной лактации. </w:t>
      </w:r>
    </w:p>
    <w:p w:rsidR="00690116" w:rsidRPr="002D160D" w:rsidRDefault="002843E3" w:rsidP="00396543">
      <w:pPr>
        <w:autoSpaceDE w:val="0"/>
        <w:autoSpaceDN w:val="0"/>
        <w:adjustRightInd w:val="0"/>
        <w:spacing w:line="360" w:lineRule="auto"/>
        <w:ind w:firstLine="709"/>
        <w:jc w:val="both"/>
        <w:rPr>
          <w:sz w:val="28"/>
          <w:szCs w:val="28"/>
        </w:rPr>
      </w:pPr>
      <w:r w:rsidRPr="002D160D">
        <w:rPr>
          <w:sz w:val="28"/>
          <w:szCs w:val="28"/>
        </w:rPr>
        <w:t>Считается, что для предупреждения ЖДА достаточно принимать 1 таблетку препарата железа (сульфат железа, глюконат железа, фумарат железа, из расчета на содержание основного железа по 30 мг в день) в течение двух последних триместров (в первом триместре не рекомендуется из-за возможного тератогенного воздействия на плод). Нет необходимости принимать с целью профилактики более одной таблетки, так как избыток железа не всасывается и часто вызывает побочные реакции со стороны желудочно-кишечного тракта.</w:t>
      </w:r>
      <w:r w:rsidR="00554019">
        <w:rPr>
          <w:sz w:val="28"/>
          <w:szCs w:val="28"/>
        </w:rPr>
        <w:t xml:space="preserve"> </w:t>
      </w:r>
      <w:r w:rsidRPr="002D160D">
        <w:rPr>
          <w:sz w:val="28"/>
          <w:szCs w:val="28"/>
        </w:rPr>
        <w:t>В настоящее время на российском фармацевтическом рынке имеется широкий выбор препаратов железа (ПЖ) для приема внутрь. Эти препараты различаются лекарственными формами (таблетки, драже, сиропы, растворы), количеством содержащихся в них солей железа, в том числе и двухвалентного железа, наличием дополнительных компонентов (аскорбиновая кислота, фруктоза, витамины и др.), переносимостью, стоимостью. В таблице 4 представлены основные лекарственные ПЖ для приема внутрь, зарегистрированные в России.</w:t>
      </w:r>
    </w:p>
    <w:p w:rsidR="00E849B6" w:rsidRDefault="00E849B6" w:rsidP="00396543">
      <w:pPr>
        <w:autoSpaceDE w:val="0"/>
        <w:autoSpaceDN w:val="0"/>
        <w:adjustRightInd w:val="0"/>
        <w:spacing w:line="360" w:lineRule="auto"/>
        <w:ind w:firstLine="709"/>
        <w:jc w:val="both"/>
        <w:rPr>
          <w:sz w:val="28"/>
          <w:szCs w:val="28"/>
          <w:u w:val="single"/>
        </w:rPr>
      </w:pPr>
    </w:p>
    <w:p w:rsidR="000D6E37" w:rsidRPr="002D160D" w:rsidRDefault="000D6E37" w:rsidP="00396543">
      <w:pPr>
        <w:autoSpaceDE w:val="0"/>
        <w:autoSpaceDN w:val="0"/>
        <w:adjustRightInd w:val="0"/>
        <w:spacing w:line="360" w:lineRule="auto"/>
        <w:ind w:firstLine="709"/>
        <w:jc w:val="both"/>
        <w:rPr>
          <w:sz w:val="28"/>
          <w:szCs w:val="28"/>
          <w:u w:val="single"/>
        </w:rPr>
      </w:pPr>
      <w:r w:rsidRPr="002D160D">
        <w:rPr>
          <w:sz w:val="28"/>
          <w:szCs w:val="28"/>
          <w:u w:val="single"/>
        </w:rPr>
        <w:t>Таблица 4</w:t>
      </w:r>
    </w:p>
    <w:tbl>
      <w:tblPr>
        <w:tblStyle w:val="a5"/>
        <w:tblW w:w="901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023"/>
        <w:gridCol w:w="2856"/>
        <w:gridCol w:w="2037"/>
        <w:gridCol w:w="2099"/>
      </w:tblGrid>
      <w:tr w:rsidR="000D6E37" w:rsidRPr="002D160D" w:rsidTr="00CF355E">
        <w:trPr>
          <w:cnfStyle w:val="100000000000" w:firstRow="1" w:lastRow="0" w:firstColumn="0" w:lastColumn="0" w:oddVBand="0" w:evenVBand="0" w:oddHBand="0" w:evenHBand="0" w:firstRowFirstColumn="0" w:firstRowLastColumn="0" w:lastRowFirstColumn="0" w:lastRowLastColumn="0"/>
          <w:jc w:val="center"/>
        </w:trPr>
        <w:tc>
          <w:tcPr>
            <w:tcW w:w="2323" w:type="dxa"/>
            <w:vAlign w:val="center"/>
          </w:tcPr>
          <w:p w:rsidR="007B1089" w:rsidRPr="002D160D" w:rsidRDefault="007B1089" w:rsidP="00396543">
            <w:pPr>
              <w:pStyle w:val="1"/>
              <w:rPr>
                <w:b/>
                <w:bCs w:val="0"/>
              </w:rPr>
            </w:pPr>
            <w:r w:rsidRPr="002D160D">
              <w:rPr>
                <w:b/>
                <w:bCs w:val="0"/>
              </w:rPr>
              <w:t>Препарат</w:t>
            </w:r>
          </w:p>
        </w:tc>
        <w:tc>
          <w:tcPr>
            <w:tcW w:w="3333" w:type="dxa"/>
            <w:vAlign w:val="center"/>
          </w:tcPr>
          <w:p w:rsidR="007B1089" w:rsidRPr="002D160D" w:rsidRDefault="007B1089" w:rsidP="00396543">
            <w:pPr>
              <w:pStyle w:val="1"/>
              <w:rPr>
                <w:b/>
                <w:bCs w:val="0"/>
              </w:rPr>
            </w:pPr>
            <w:r w:rsidRPr="002D160D">
              <w:rPr>
                <w:b/>
                <w:bCs w:val="0"/>
              </w:rPr>
              <w:t>Дополнительные компоненты</w:t>
            </w:r>
          </w:p>
        </w:tc>
        <w:tc>
          <w:tcPr>
            <w:tcW w:w="2394" w:type="dxa"/>
            <w:vAlign w:val="center"/>
          </w:tcPr>
          <w:p w:rsidR="007B1089" w:rsidRPr="002D160D" w:rsidRDefault="007B1089" w:rsidP="00396543">
            <w:pPr>
              <w:pStyle w:val="1"/>
              <w:rPr>
                <w:b/>
                <w:bCs w:val="0"/>
              </w:rPr>
            </w:pPr>
            <w:r w:rsidRPr="002D160D">
              <w:rPr>
                <w:b/>
                <w:bCs w:val="0"/>
              </w:rPr>
              <w:t>Лекарственная форма</w:t>
            </w:r>
          </w:p>
        </w:tc>
        <w:tc>
          <w:tcPr>
            <w:tcW w:w="2465" w:type="dxa"/>
            <w:vAlign w:val="center"/>
          </w:tcPr>
          <w:p w:rsidR="007B1089" w:rsidRPr="002D160D" w:rsidRDefault="007B1089" w:rsidP="00396543">
            <w:pPr>
              <w:pStyle w:val="1"/>
              <w:rPr>
                <w:b/>
                <w:bCs w:val="0"/>
              </w:rPr>
            </w:pPr>
            <w:r w:rsidRPr="002D160D">
              <w:rPr>
                <w:b/>
                <w:bCs w:val="0"/>
              </w:rPr>
              <w:t>Количество двухвалентного железа, мг</w:t>
            </w:r>
          </w:p>
        </w:tc>
      </w:tr>
      <w:tr w:rsidR="000D6E37" w:rsidRPr="002D160D" w:rsidTr="00CF355E">
        <w:trPr>
          <w:cnfStyle w:val="000000100000" w:firstRow="0" w:lastRow="0" w:firstColumn="0" w:lastColumn="0" w:oddVBand="0" w:evenVBand="0" w:oddHBand="1" w:evenHBand="0" w:firstRowFirstColumn="0" w:firstRowLastColumn="0" w:lastRowFirstColumn="0" w:lastRowLastColumn="0"/>
          <w:jc w:val="center"/>
        </w:trPr>
        <w:tc>
          <w:tcPr>
            <w:tcW w:w="2323" w:type="dxa"/>
            <w:vAlign w:val="center"/>
          </w:tcPr>
          <w:p w:rsidR="007B1089" w:rsidRPr="002D160D" w:rsidRDefault="007B1089" w:rsidP="00396543">
            <w:pPr>
              <w:pStyle w:val="1"/>
            </w:pPr>
            <w:r w:rsidRPr="002D160D">
              <w:t>Сульфат железа</w:t>
            </w:r>
          </w:p>
        </w:tc>
        <w:tc>
          <w:tcPr>
            <w:tcW w:w="3333" w:type="dxa"/>
            <w:vAlign w:val="center"/>
          </w:tcPr>
          <w:p w:rsidR="007B1089" w:rsidRPr="002D160D" w:rsidRDefault="007B1089" w:rsidP="00396543">
            <w:pPr>
              <w:pStyle w:val="1"/>
            </w:pPr>
            <w:r w:rsidRPr="002D160D">
              <w:t>нет</w:t>
            </w:r>
          </w:p>
        </w:tc>
        <w:tc>
          <w:tcPr>
            <w:tcW w:w="2394" w:type="dxa"/>
            <w:vAlign w:val="center"/>
          </w:tcPr>
          <w:p w:rsidR="007B1089" w:rsidRPr="002D160D" w:rsidRDefault="007B1089" w:rsidP="00396543">
            <w:pPr>
              <w:pStyle w:val="1"/>
            </w:pPr>
            <w:r w:rsidRPr="002D160D">
              <w:t>Таблетки</w:t>
            </w:r>
          </w:p>
        </w:tc>
        <w:tc>
          <w:tcPr>
            <w:tcW w:w="2465" w:type="dxa"/>
            <w:vAlign w:val="center"/>
          </w:tcPr>
          <w:p w:rsidR="007B1089" w:rsidRPr="002D160D" w:rsidRDefault="007B1089" w:rsidP="00396543">
            <w:pPr>
              <w:pStyle w:val="1"/>
            </w:pPr>
            <w:r w:rsidRPr="002D160D">
              <w:t>60 (элементарного железа)</w:t>
            </w:r>
          </w:p>
        </w:tc>
      </w:tr>
      <w:tr w:rsidR="000D6E37" w:rsidRPr="002D160D" w:rsidTr="00CF355E">
        <w:trPr>
          <w:cnfStyle w:val="000000010000" w:firstRow="0" w:lastRow="0" w:firstColumn="0" w:lastColumn="0" w:oddVBand="0" w:evenVBand="0" w:oddHBand="0" w:evenHBand="1" w:firstRowFirstColumn="0" w:firstRowLastColumn="0" w:lastRowFirstColumn="0" w:lastRowLastColumn="0"/>
          <w:jc w:val="center"/>
        </w:trPr>
        <w:tc>
          <w:tcPr>
            <w:tcW w:w="2323" w:type="dxa"/>
            <w:vAlign w:val="center"/>
          </w:tcPr>
          <w:p w:rsidR="007B1089" w:rsidRPr="002D160D" w:rsidRDefault="007B1089" w:rsidP="00396543">
            <w:pPr>
              <w:pStyle w:val="1"/>
            </w:pPr>
            <w:r w:rsidRPr="002D160D">
              <w:t>Хеферол</w:t>
            </w:r>
          </w:p>
        </w:tc>
        <w:tc>
          <w:tcPr>
            <w:tcW w:w="3333" w:type="dxa"/>
            <w:vAlign w:val="center"/>
          </w:tcPr>
          <w:p w:rsidR="007B1089" w:rsidRPr="002D160D" w:rsidRDefault="007B1089" w:rsidP="00396543">
            <w:pPr>
              <w:pStyle w:val="1"/>
            </w:pPr>
            <w:r w:rsidRPr="002D160D">
              <w:t>Фумаровая кислота</w:t>
            </w:r>
          </w:p>
        </w:tc>
        <w:tc>
          <w:tcPr>
            <w:tcW w:w="2394" w:type="dxa"/>
            <w:vAlign w:val="center"/>
          </w:tcPr>
          <w:p w:rsidR="007B1089" w:rsidRPr="002D160D" w:rsidRDefault="007B1089" w:rsidP="00396543">
            <w:pPr>
              <w:pStyle w:val="1"/>
            </w:pPr>
            <w:r w:rsidRPr="002D160D">
              <w:t>Капсулы</w:t>
            </w:r>
          </w:p>
        </w:tc>
        <w:tc>
          <w:tcPr>
            <w:tcW w:w="2465" w:type="dxa"/>
            <w:vAlign w:val="center"/>
          </w:tcPr>
          <w:p w:rsidR="007B1089" w:rsidRPr="002D160D" w:rsidRDefault="000D6E37" w:rsidP="00396543">
            <w:pPr>
              <w:pStyle w:val="1"/>
            </w:pPr>
            <w:r w:rsidRPr="002D160D">
              <w:t>100</w:t>
            </w:r>
          </w:p>
        </w:tc>
      </w:tr>
      <w:tr w:rsidR="000D6E37" w:rsidRPr="002D160D" w:rsidTr="00CF355E">
        <w:trPr>
          <w:cnfStyle w:val="000000100000" w:firstRow="0" w:lastRow="0" w:firstColumn="0" w:lastColumn="0" w:oddVBand="0" w:evenVBand="0" w:oddHBand="1" w:evenHBand="0" w:firstRowFirstColumn="0" w:firstRowLastColumn="0" w:lastRowFirstColumn="0" w:lastRowLastColumn="0"/>
          <w:jc w:val="center"/>
        </w:trPr>
        <w:tc>
          <w:tcPr>
            <w:tcW w:w="2323" w:type="dxa"/>
            <w:vAlign w:val="center"/>
          </w:tcPr>
          <w:p w:rsidR="007B1089" w:rsidRPr="002D160D" w:rsidRDefault="007B1089" w:rsidP="00396543">
            <w:pPr>
              <w:pStyle w:val="1"/>
            </w:pPr>
            <w:r w:rsidRPr="002D160D">
              <w:t>Гемофер пролонгатум</w:t>
            </w:r>
          </w:p>
        </w:tc>
        <w:tc>
          <w:tcPr>
            <w:tcW w:w="3333" w:type="dxa"/>
            <w:vAlign w:val="center"/>
          </w:tcPr>
          <w:p w:rsidR="007B1089" w:rsidRPr="002D160D" w:rsidRDefault="007B1089" w:rsidP="00396543">
            <w:pPr>
              <w:pStyle w:val="1"/>
            </w:pPr>
            <w:r w:rsidRPr="002D160D">
              <w:t>нет</w:t>
            </w:r>
          </w:p>
        </w:tc>
        <w:tc>
          <w:tcPr>
            <w:tcW w:w="2394" w:type="dxa"/>
            <w:vAlign w:val="center"/>
          </w:tcPr>
          <w:p w:rsidR="007B1089" w:rsidRPr="002D160D" w:rsidRDefault="007B1089" w:rsidP="00396543">
            <w:pPr>
              <w:pStyle w:val="1"/>
            </w:pPr>
            <w:r w:rsidRPr="002D160D">
              <w:t>Драже</w:t>
            </w:r>
          </w:p>
        </w:tc>
        <w:tc>
          <w:tcPr>
            <w:tcW w:w="2465" w:type="dxa"/>
            <w:vAlign w:val="center"/>
          </w:tcPr>
          <w:p w:rsidR="007B1089" w:rsidRPr="002D160D" w:rsidRDefault="000D6E37" w:rsidP="00396543">
            <w:pPr>
              <w:pStyle w:val="1"/>
            </w:pPr>
            <w:r w:rsidRPr="002D160D">
              <w:t>105</w:t>
            </w:r>
          </w:p>
        </w:tc>
      </w:tr>
      <w:tr w:rsidR="000D6E37" w:rsidRPr="002D160D" w:rsidTr="00CF355E">
        <w:trPr>
          <w:cnfStyle w:val="000000010000" w:firstRow="0" w:lastRow="0" w:firstColumn="0" w:lastColumn="0" w:oddVBand="0" w:evenVBand="0" w:oddHBand="0" w:evenHBand="1" w:firstRowFirstColumn="0" w:firstRowLastColumn="0" w:lastRowFirstColumn="0" w:lastRowLastColumn="0"/>
          <w:jc w:val="center"/>
        </w:trPr>
        <w:tc>
          <w:tcPr>
            <w:tcW w:w="2323" w:type="dxa"/>
            <w:vAlign w:val="center"/>
          </w:tcPr>
          <w:p w:rsidR="007B1089" w:rsidRPr="002D160D" w:rsidRDefault="007B1089" w:rsidP="00396543">
            <w:pPr>
              <w:pStyle w:val="1"/>
            </w:pPr>
            <w:r w:rsidRPr="002D160D">
              <w:t>Ферронат</w:t>
            </w:r>
          </w:p>
        </w:tc>
        <w:tc>
          <w:tcPr>
            <w:tcW w:w="3333" w:type="dxa"/>
            <w:vAlign w:val="center"/>
          </w:tcPr>
          <w:p w:rsidR="007B1089" w:rsidRPr="002D160D" w:rsidRDefault="007B1089" w:rsidP="00396543">
            <w:pPr>
              <w:pStyle w:val="1"/>
            </w:pPr>
            <w:r w:rsidRPr="002D160D">
              <w:t>Фумаровая кислота</w:t>
            </w:r>
          </w:p>
        </w:tc>
        <w:tc>
          <w:tcPr>
            <w:tcW w:w="2394" w:type="dxa"/>
            <w:vAlign w:val="center"/>
          </w:tcPr>
          <w:p w:rsidR="007B1089" w:rsidRPr="002D160D" w:rsidRDefault="007B1089" w:rsidP="00396543">
            <w:pPr>
              <w:pStyle w:val="1"/>
            </w:pPr>
            <w:r w:rsidRPr="002D160D">
              <w:t>Суспензия</w:t>
            </w:r>
          </w:p>
        </w:tc>
        <w:tc>
          <w:tcPr>
            <w:tcW w:w="2465" w:type="dxa"/>
            <w:vAlign w:val="center"/>
          </w:tcPr>
          <w:p w:rsidR="007B1089" w:rsidRPr="002D160D" w:rsidRDefault="000D6E37" w:rsidP="00396543">
            <w:pPr>
              <w:pStyle w:val="1"/>
            </w:pPr>
            <w:r w:rsidRPr="002D160D">
              <w:t>10</w:t>
            </w:r>
          </w:p>
        </w:tc>
      </w:tr>
      <w:tr w:rsidR="000D6E37" w:rsidRPr="002D160D" w:rsidTr="00CF355E">
        <w:trPr>
          <w:cnfStyle w:val="000000100000" w:firstRow="0" w:lastRow="0" w:firstColumn="0" w:lastColumn="0" w:oddVBand="0" w:evenVBand="0" w:oddHBand="1" w:evenHBand="0" w:firstRowFirstColumn="0" w:firstRowLastColumn="0" w:lastRowFirstColumn="0" w:lastRowLastColumn="0"/>
          <w:jc w:val="center"/>
        </w:trPr>
        <w:tc>
          <w:tcPr>
            <w:tcW w:w="2323" w:type="dxa"/>
            <w:vAlign w:val="center"/>
          </w:tcPr>
          <w:p w:rsidR="007B1089" w:rsidRPr="002D160D" w:rsidRDefault="007B1089" w:rsidP="00396543">
            <w:pPr>
              <w:pStyle w:val="1"/>
            </w:pPr>
            <w:r w:rsidRPr="002D160D">
              <w:t>Ферлатум</w:t>
            </w:r>
          </w:p>
        </w:tc>
        <w:tc>
          <w:tcPr>
            <w:tcW w:w="3333" w:type="dxa"/>
            <w:vAlign w:val="center"/>
          </w:tcPr>
          <w:p w:rsidR="007B1089" w:rsidRPr="002D160D" w:rsidRDefault="007B1089" w:rsidP="00396543">
            <w:pPr>
              <w:pStyle w:val="1"/>
            </w:pPr>
            <w:r w:rsidRPr="002D160D">
              <w:t>Протеин сукцинат</w:t>
            </w:r>
          </w:p>
        </w:tc>
        <w:tc>
          <w:tcPr>
            <w:tcW w:w="2394" w:type="dxa"/>
            <w:vAlign w:val="center"/>
          </w:tcPr>
          <w:p w:rsidR="007B1089" w:rsidRPr="002D160D" w:rsidRDefault="007B1089" w:rsidP="00396543">
            <w:pPr>
              <w:pStyle w:val="1"/>
            </w:pPr>
            <w:r w:rsidRPr="002D160D">
              <w:t>Суспензия</w:t>
            </w:r>
          </w:p>
        </w:tc>
        <w:tc>
          <w:tcPr>
            <w:tcW w:w="2465" w:type="dxa"/>
            <w:vAlign w:val="center"/>
          </w:tcPr>
          <w:p w:rsidR="007B1089" w:rsidRPr="002D160D" w:rsidRDefault="000D6E37" w:rsidP="00396543">
            <w:pPr>
              <w:pStyle w:val="1"/>
            </w:pPr>
            <w:r w:rsidRPr="002D160D">
              <w:t>2,6</w:t>
            </w:r>
          </w:p>
        </w:tc>
      </w:tr>
      <w:tr w:rsidR="000D6E37" w:rsidRPr="002D160D" w:rsidTr="00CF355E">
        <w:trPr>
          <w:cnfStyle w:val="000000010000" w:firstRow="0" w:lastRow="0" w:firstColumn="0" w:lastColumn="0" w:oddVBand="0" w:evenVBand="0" w:oddHBand="0" w:evenHBand="1" w:firstRowFirstColumn="0" w:firstRowLastColumn="0" w:lastRowFirstColumn="0" w:lastRowLastColumn="0"/>
          <w:jc w:val="center"/>
        </w:trPr>
        <w:tc>
          <w:tcPr>
            <w:tcW w:w="2323" w:type="dxa"/>
            <w:vAlign w:val="center"/>
          </w:tcPr>
          <w:p w:rsidR="007B1089" w:rsidRPr="002D160D" w:rsidRDefault="007B1089" w:rsidP="00396543">
            <w:pPr>
              <w:pStyle w:val="1"/>
            </w:pPr>
            <w:r w:rsidRPr="002D160D">
              <w:t>Апо-ферро-глюконат</w:t>
            </w:r>
          </w:p>
        </w:tc>
        <w:tc>
          <w:tcPr>
            <w:tcW w:w="3333" w:type="dxa"/>
            <w:vAlign w:val="center"/>
          </w:tcPr>
          <w:p w:rsidR="007B1089" w:rsidRPr="002D160D" w:rsidRDefault="007B1089" w:rsidP="00396543">
            <w:pPr>
              <w:pStyle w:val="1"/>
            </w:pPr>
            <w:r w:rsidRPr="002D160D">
              <w:t>Фолиевая кислота</w:t>
            </w:r>
          </w:p>
          <w:p w:rsidR="007B1089" w:rsidRPr="002D160D" w:rsidRDefault="007B1089" w:rsidP="00396543">
            <w:pPr>
              <w:pStyle w:val="1"/>
            </w:pPr>
            <w:r w:rsidRPr="002D160D">
              <w:t>Цианкобаламин</w:t>
            </w:r>
          </w:p>
        </w:tc>
        <w:tc>
          <w:tcPr>
            <w:tcW w:w="2394" w:type="dxa"/>
            <w:vAlign w:val="center"/>
          </w:tcPr>
          <w:p w:rsidR="007B1089" w:rsidRPr="002D160D" w:rsidRDefault="007B1089" w:rsidP="00396543">
            <w:pPr>
              <w:pStyle w:val="1"/>
            </w:pPr>
            <w:r w:rsidRPr="002D160D">
              <w:t>Раствор</w:t>
            </w:r>
          </w:p>
          <w:p w:rsidR="007B1089" w:rsidRPr="002D160D" w:rsidRDefault="007B1089" w:rsidP="00396543">
            <w:pPr>
              <w:pStyle w:val="1"/>
            </w:pPr>
            <w:r w:rsidRPr="002D160D">
              <w:t>Таблетки</w:t>
            </w:r>
          </w:p>
        </w:tc>
        <w:tc>
          <w:tcPr>
            <w:tcW w:w="2465" w:type="dxa"/>
            <w:vAlign w:val="center"/>
          </w:tcPr>
          <w:p w:rsidR="007B1089" w:rsidRPr="002D160D" w:rsidRDefault="000D6E37" w:rsidP="00396543">
            <w:pPr>
              <w:pStyle w:val="1"/>
            </w:pPr>
            <w:r w:rsidRPr="002D160D">
              <w:t>33</w:t>
            </w:r>
          </w:p>
        </w:tc>
      </w:tr>
      <w:tr w:rsidR="000D6E37" w:rsidRPr="002D160D" w:rsidTr="00CF355E">
        <w:trPr>
          <w:cnfStyle w:val="000000100000" w:firstRow="0" w:lastRow="0" w:firstColumn="0" w:lastColumn="0" w:oddVBand="0" w:evenVBand="0" w:oddHBand="1" w:evenHBand="0" w:firstRowFirstColumn="0" w:firstRowLastColumn="0" w:lastRowFirstColumn="0" w:lastRowLastColumn="0"/>
          <w:jc w:val="center"/>
        </w:trPr>
        <w:tc>
          <w:tcPr>
            <w:tcW w:w="2323" w:type="dxa"/>
            <w:vAlign w:val="center"/>
          </w:tcPr>
          <w:p w:rsidR="007B1089" w:rsidRPr="002D160D" w:rsidRDefault="007B1089" w:rsidP="00396543">
            <w:pPr>
              <w:pStyle w:val="1"/>
            </w:pPr>
            <w:r w:rsidRPr="002D160D">
              <w:t>Фефол</w:t>
            </w:r>
          </w:p>
        </w:tc>
        <w:tc>
          <w:tcPr>
            <w:tcW w:w="3333" w:type="dxa"/>
            <w:vAlign w:val="center"/>
          </w:tcPr>
          <w:p w:rsidR="007B1089" w:rsidRPr="002D160D" w:rsidRDefault="007B1089" w:rsidP="00396543">
            <w:pPr>
              <w:pStyle w:val="1"/>
            </w:pPr>
            <w:r w:rsidRPr="002D160D">
              <w:t>Фолиевая кислота</w:t>
            </w:r>
          </w:p>
        </w:tc>
        <w:tc>
          <w:tcPr>
            <w:tcW w:w="2394" w:type="dxa"/>
            <w:vAlign w:val="center"/>
          </w:tcPr>
          <w:p w:rsidR="007B1089" w:rsidRPr="002D160D" w:rsidRDefault="007B1089" w:rsidP="00396543">
            <w:pPr>
              <w:pStyle w:val="1"/>
            </w:pPr>
            <w:r w:rsidRPr="002D160D">
              <w:t>Капсулы</w:t>
            </w:r>
          </w:p>
        </w:tc>
        <w:tc>
          <w:tcPr>
            <w:tcW w:w="2465" w:type="dxa"/>
            <w:vAlign w:val="center"/>
          </w:tcPr>
          <w:p w:rsidR="007B1089" w:rsidRPr="002D160D" w:rsidRDefault="000D6E37" w:rsidP="00396543">
            <w:pPr>
              <w:pStyle w:val="1"/>
            </w:pPr>
            <w:r w:rsidRPr="002D160D">
              <w:t>47</w:t>
            </w:r>
          </w:p>
        </w:tc>
      </w:tr>
      <w:tr w:rsidR="000D6E37" w:rsidRPr="002D160D" w:rsidTr="00CF355E">
        <w:trPr>
          <w:cnfStyle w:val="000000010000" w:firstRow="0" w:lastRow="0" w:firstColumn="0" w:lastColumn="0" w:oddVBand="0" w:evenVBand="0" w:oddHBand="0" w:evenHBand="1" w:firstRowFirstColumn="0" w:firstRowLastColumn="0" w:lastRowFirstColumn="0" w:lastRowLastColumn="0"/>
          <w:jc w:val="center"/>
        </w:trPr>
        <w:tc>
          <w:tcPr>
            <w:tcW w:w="2323" w:type="dxa"/>
            <w:vAlign w:val="center"/>
          </w:tcPr>
          <w:p w:rsidR="007B1089" w:rsidRPr="002D160D" w:rsidRDefault="007B1089" w:rsidP="00396543">
            <w:pPr>
              <w:pStyle w:val="1"/>
            </w:pPr>
            <w:r w:rsidRPr="002D160D">
              <w:t>Ировит</w:t>
            </w:r>
          </w:p>
        </w:tc>
        <w:tc>
          <w:tcPr>
            <w:tcW w:w="3333" w:type="dxa"/>
            <w:vAlign w:val="center"/>
          </w:tcPr>
          <w:p w:rsidR="007B1089" w:rsidRPr="002D160D" w:rsidRDefault="007B1089" w:rsidP="00396543">
            <w:pPr>
              <w:pStyle w:val="1"/>
            </w:pPr>
            <w:r w:rsidRPr="002D160D">
              <w:t>Фолиевая кислота</w:t>
            </w:r>
          </w:p>
          <w:p w:rsidR="007B1089" w:rsidRPr="002D160D" w:rsidRDefault="007B1089" w:rsidP="00396543">
            <w:pPr>
              <w:pStyle w:val="1"/>
            </w:pPr>
            <w:r w:rsidRPr="002D160D">
              <w:t>Аскорбиновая кислота</w:t>
            </w:r>
            <w:r w:rsidR="000D6E37" w:rsidRPr="002D160D">
              <w:t>105</w:t>
            </w:r>
          </w:p>
          <w:p w:rsidR="007B1089" w:rsidRPr="002D160D" w:rsidRDefault="007B1089" w:rsidP="00396543">
            <w:pPr>
              <w:pStyle w:val="1"/>
            </w:pPr>
            <w:r w:rsidRPr="002D160D">
              <w:t>Цианкобаламин</w:t>
            </w:r>
          </w:p>
          <w:p w:rsidR="007B1089" w:rsidRPr="002D160D" w:rsidRDefault="007B1089" w:rsidP="00396543">
            <w:pPr>
              <w:pStyle w:val="1"/>
            </w:pPr>
            <w:r w:rsidRPr="002D160D">
              <w:t>Лизин моногидрохлорид</w:t>
            </w:r>
          </w:p>
        </w:tc>
        <w:tc>
          <w:tcPr>
            <w:tcW w:w="2394" w:type="dxa"/>
            <w:vAlign w:val="center"/>
          </w:tcPr>
          <w:p w:rsidR="007B1089" w:rsidRPr="002D160D" w:rsidRDefault="007B1089" w:rsidP="00396543">
            <w:pPr>
              <w:pStyle w:val="1"/>
            </w:pPr>
            <w:r w:rsidRPr="002D160D">
              <w:t>Капсулы</w:t>
            </w:r>
          </w:p>
        </w:tc>
        <w:tc>
          <w:tcPr>
            <w:tcW w:w="2465" w:type="dxa"/>
            <w:vAlign w:val="center"/>
          </w:tcPr>
          <w:p w:rsidR="007B1089" w:rsidRPr="002D160D" w:rsidRDefault="000D6E37" w:rsidP="00396543">
            <w:pPr>
              <w:pStyle w:val="1"/>
            </w:pPr>
            <w:r w:rsidRPr="002D160D">
              <w:t>100</w:t>
            </w:r>
          </w:p>
        </w:tc>
      </w:tr>
      <w:tr w:rsidR="000D6E37" w:rsidRPr="002D160D" w:rsidTr="00CF355E">
        <w:trPr>
          <w:cnfStyle w:val="000000100000" w:firstRow="0" w:lastRow="0" w:firstColumn="0" w:lastColumn="0" w:oddVBand="0" w:evenVBand="0" w:oddHBand="1" w:evenHBand="0" w:firstRowFirstColumn="0" w:firstRowLastColumn="0" w:lastRowFirstColumn="0" w:lastRowLastColumn="0"/>
          <w:jc w:val="center"/>
        </w:trPr>
        <w:tc>
          <w:tcPr>
            <w:tcW w:w="2323" w:type="dxa"/>
            <w:vAlign w:val="center"/>
          </w:tcPr>
          <w:p w:rsidR="007B1089" w:rsidRPr="002D160D" w:rsidRDefault="007B1089" w:rsidP="00396543">
            <w:pPr>
              <w:pStyle w:val="1"/>
            </w:pPr>
            <w:r w:rsidRPr="002D160D">
              <w:t>Ферроград</w:t>
            </w:r>
          </w:p>
        </w:tc>
        <w:tc>
          <w:tcPr>
            <w:tcW w:w="3333" w:type="dxa"/>
            <w:vAlign w:val="center"/>
          </w:tcPr>
          <w:p w:rsidR="007B1089" w:rsidRPr="002D160D" w:rsidRDefault="007B1089" w:rsidP="00396543">
            <w:pPr>
              <w:pStyle w:val="1"/>
            </w:pPr>
            <w:r w:rsidRPr="002D160D">
              <w:t>Аскорбиновая кислота</w:t>
            </w:r>
          </w:p>
        </w:tc>
        <w:tc>
          <w:tcPr>
            <w:tcW w:w="2394" w:type="dxa"/>
            <w:vAlign w:val="center"/>
          </w:tcPr>
          <w:p w:rsidR="007B1089" w:rsidRPr="002D160D" w:rsidRDefault="007B1089" w:rsidP="00396543">
            <w:pPr>
              <w:pStyle w:val="1"/>
            </w:pPr>
            <w:r w:rsidRPr="002D160D">
              <w:t>Таблетки</w:t>
            </w:r>
          </w:p>
        </w:tc>
        <w:tc>
          <w:tcPr>
            <w:tcW w:w="2465" w:type="dxa"/>
            <w:vAlign w:val="center"/>
          </w:tcPr>
          <w:p w:rsidR="007B1089" w:rsidRPr="002D160D" w:rsidRDefault="000D6E37" w:rsidP="00396543">
            <w:pPr>
              <w:pStyle w:val="1"/>
            </w:pPr>
            <w:r w:rsidRPr="002D160D">
              <w:t>105</w:t>
            </w:r>
          </w:p>
        </w:tc>
      </w:tr>
      <w:tr w:rsidR="000D6E37" w:rsidRPr="002D160D" w:rsidTr="00CF355E">
        <w:trPr>
          <w:cnfStyle w:val="000000010000" w:firstRow="0" w:lastRow="0" w:firstColumn="0" w:lastColumn="0" w:oddVBand="0" w:evenVBand="0" w:oddHBand="0" w:evenHBand="1" w:firstRowFirstColumn="0" w:firstRowLastColumn="0" w:lastRowFirstColumn="0" w:lastRowLastColumn="0"/>
          <w:jc w:val="center"/>
        </w:trPr>
        <w:tc>
          <w:tcPr>
            <w:tcW w:w="2323" w:type="dxa"/>
            <w:vAlign w:val="center"/>
          </w:tcPr>
          <w:p w:rsidR="007B1089" w:rsidRPr="002D160D" w:rsidRDefault="007B1089" w:rsidP="00396543">
            <w:pPr>
              <w:pStyle w:val="1"/>
            </w:pPr>
            <w:r w:rsidRPr="002D160D">
              <w:t>Ферретаб</w:t>
            </w:r>
          </w:p>
        </w:tc>
        <w:tc>
          <w:tcPr>
            <w:tcW w:w="3333" w:type="dxa"/>
            <w:vAlign w:val="center"/>
          </w:tcPr>
          <w:p w:rsidR="007B1089" w:rsidRPr="002D160D" w:rsidRDefault="007B1089" w:rsidP="00396543">
            <w:pPr>
              <w:pStyle w:val="1"/>
            </w:pPr>
            <w:r w:rsidRPr="002D160D">
              <w:t>Фолиевая кислота</w:t>
            </w:r>
          </w:p>
        </w:tc>
        <w:tc>
          <w:tcPr>
            <w:tcW w:w="2394" w:type="dxa"/>
            <w:vAlign w:val="center"/>
          </w:tcPr>
          <w:p w:rsidR="007B1089" w:rsidRPr="002D160D" w:rsidRDefault="007B1089" w:rsidP="00396543">
            <w:pPr>
              <w:pStyle w:val="1"/>
            </w:pPr>
            <w:r w:rsidRPr="002D160D">
              <w:t>Таблетки</w:t>
            </w:r>
          </w:p>
        </w:tc>
        <w:tc>
          <w:tcPr>
            <w:tcW w:w="2465" w:type="dxa"/>
            <w:vAlign w:val="center"/>
          </w:tcPr>
          <w:p w:rsidR="007B1089" w:rsidRPr="002D160D" w:rsidRDefault="000D6E37" w:rsidP="00396543">
            <w:pPr>
              <w:pStyle w:val="1"/>
            </w:pPr>
            <w:r w:rsidRPr="002D160D">
              <w:t>50</w:t>
            </w:r>
          </w:p>
        </w:tc>
      </w:tr>
      <w:tr w:rsidR="000D6E37" w:rsidRPr="002D160D" w:rsidTr="00CF355E">
        <w:trPr>
          <w:cnfStyle w:val="000000100000" w:firstRow="0" w:lastRow="0" w:firstColumn="0" w:lastColumn="0" w:oddVBand="0" w:evenVBand="0" w:oddHBand="1" w:evenHBand="0" w:firstRowFirstColumn="0" w:firstRowLastColumn="0" w:lastRowFirstColumn="0" w:lastRowLastColumn="0"/>
          <w:jc w:val="center"/>
        </w:trPr>
        <w:tc>
          <w:tcPr>
            <w:tcW w:w="2323" w:type="dxa"/>
            <w:vAlign w:val="center"/>
          </w:tcPr>
          <w:p w:rsidR="007B1089" w:rsidRPr="002D160D" w:rsidRDefault="007B1089" w:rsidP="00396543">
            <w:pPr>
              <w:pStyle w:val="1"/>
            </w:pPr>
            <w:r w:rsidRPr="002D160D">
              <w:t>Ферроплекс</w:t>
            </w:r>
          </w:p>
        </w:tc>
        <w:tc>
          <w:tcPr>
            <w:tcW w:w="3333" w:type="dxa"/>
            <w:vAlign w:val="center"/>
          </w:tcPr>
          <w:p w:rsidR="007B1089" w:rsidRPr="002D160D" w:rsidRDefault="007B1089" w:rsidP="00396543">
            <w:pPr>
              <w:pStyle w:val="1"/>
            </w:pPr>
            <w:r w:rsidRPr="002D160D">
              <w:t>Аскорбиновая кислота</w:t>
            </w:r>
          </w:p>
        </w:tc>
        <w:tc>
          <w:tcPr>
            <w:tcW w:w="2394" w:type="dxa"/>
            <w:vAlign w:val="center"/>
          </w:tcPr>
          <w:p w:rsidR="007B1089" w:rsidRPr="002D160D" w:rsidRDefault="007B1089" w:rsidP="00396543">
            <w:pPr>
              <w:pStyle w:val="1"/>
            </w:pPr>
            <w:r w:rsidRPr="002D160D">
              <w:t>Драже</w:t>
            </w:r>
          </w:p>
        </w:tc>
        <w:tc>
          <w:tcPr>
            <w:tcW w:w="2465" w:type="dxa"/>
            <w:vAlign w:val="center"/>
          </w:tcPr>
          <w:p w:rsidR="007B1089" w:rsidRPr="002D160D" w:rsidRDefault="000D6E37" w:rsidP="00396543">
            <w:pPr>
              <w:pStyle w:val="1"/>
            </w:pPr>
            <w:r w:rsidRPr="002D160D">
              <w:t>10</w:t>
            </w:r>
          </w:p>
        </w:tc>
      </w:tr>
      <w:tr w:rsidR="000D6E37" w:rsidRPr="002D160D" w:rsidTr="00CF355E">
        <w:trPr>
          <w:cnfStyle w:val="000000010000" w:firstRow="0" w:lastRow="0" w:firstColumn="0" w:lastColumn="0" w:oddVBand="0" w:evenVBand="0" w:oddHBand="0" w:evenHBand="1" w:firstRowFirstColumn="0" w:firstRowLastColumn="0" w:lastRowFirstColumn="0" w:lastRowLastColumn="0"/>
          <w:jc w:val="center"/>
        </w:trPr>
        <w:tc>
          <w:tcPr>
            <w:tcW w:w="2323" w:type="dxa"/>
            <w:vAlign w:val="center"/>
          </w:tcPr>
          <w:p w:rsidR="007B1089" w:rsidRPr="002D160D" w:rsidRDefault="007B1089" w:rsidP="00396543">
            <w:pPr>
              <w:pStyle w:val="1"/>
            </w:pPr>
            <w:r w:rsidRPr="002D160D">
              <w:t>Сорбифер</w:t>
            </w:r>
          </w:p>
          <w:p w:rsidR="007B1089" w:rsidRPr="002D160D" w:rsidRDefault="007B1089" w:rsidP="00396543">
            <w:pPr>
              <w:pStyle w:val="1"/>
            </w:pPr>
            <w:r w:rsidRPr="002D160D">
              <w:t>Дурулес</w:t>
            </w:r>
          </w:p>
        </w:tc>
        <w:tc>
          <w:tcPr>
            <w:tcW w:w="3333" w:type="dxa"/>
            <w:vAlign w:val="center"/>
          </w:tcPr>
          <w:p w:rsidR="007B1089" w:rsidRPr="002D160D" w:rsidRDefault="007B1089" w:rsidP="00396543">
            <w:pPr>
              <w:pStyle w:val="1"/>
            </w:pPr>
            <w:r w:rsidRPr="002D160D">
              <w:t>Аскорбиновая кислота</w:t>
            </w:r>
          </w:p>
        </w:tc>
        <w:tc>
          <w:tcPr>
            <w:tcW w:w="2394" w:type="dxa"/>
            <w:vAlign w:val="center"/>
          </w:tcPr>
          <w:p w:rsidR="007B1089" w:rsidRPr="002D160D" w:rsidRDefault="007B1089" w:rsidP="00396543">
            <w:pPr>
              <w:pStyle w:val="1"/>
            </w:pPr>
            <w:r w:rsidRPr="002D160D">
              <w:t>Таблетки</w:t>
            </w:r>
          </w:p>
        </w:tc>
        <w:tc>
          <w:tcPr>
            <w:tcW w:w="2465" w:type="dxa"/>
            <w:vAlign w:val="center"/>
          </w:tcPr>
          <w:p w:rsidR="007B1089" w:rsidRPr="002D160D" w:rsidRDefault="000D6E37" w:rsidP="00396543">
            <w:pPr>
              <w:pStyle w:val="1"/>
            </w:pPr>
            <w:r w:rsidRPr="002D160D">
              <w:t>100</w:t>
            </w:r>
          </w:p>
        </w:tc>
      </w:tr>
      <w:tr w:rsidR="000D6E37" w:rsidRPr="002D160D" w:rsidTr="00CF355E">
        <w:trPr>
          <w:cnfStyle w:val="000000100000" w:firstRow="0" w:lastRow="0" w:firstColumn="0" w:lastColumn="0" w:oddVBand="0" w:evenVBand="0" w:oddHBand="1" w:evenHBand="0" w:firstRowFirstColumn="0" w:firstRowLastColumn="0" w:lastRowFirstColumn="0" w:lastRowLastColumn="0"/>
          <w:jc w:val="center"/>
        </w:trPr>
        <w:tc>
          <w:tcPr>
            <w:tcW w:w="2323" w:type="dxa"/>
            <w:vAlign w:val="center"/>
          </w:tcPr>
          <w:p w:rsidR="007B1089" w:rsidRPr="002D160D" w:rsidRDefault="007B1089" w:rsidP="00396543">
            <w:pPr>
              <w:pStyle w:val="1"/>
            </w:pPr>
            <w:r w:rsidRPr="002D160D">
              <w:t>Фенюльс</w:t>
            </w:r>
          </w:p>
        </w:tc>
        <w:tc>
          <w:tcPr>
            <w:tcW w:w="3333" w:type="dxa"/>
            <w:vAlign w:val="center"/>
          </w:tcPr>
          <w:p w:rsidR="007B1089" w:rsidRPr="002D160D" w:rsidRDefault="007B1089" w:rsidP="00396543">
            <w:pPr>
              <w:pStyle w:val="1"/>
            </w:pPr>
            <w:r w:rsidRPr="002D160D">
              <w:t>Аскорбиновая кислота</w:t>
            </w:r>
          </w:p>
          <w:p w:rsidR="007B1089" w:rsidRPr="002D160D" w:rsidRDefault="007B1089" w:rsidP="00396543">
            <w:pPr>
              <w:pStyle w:val="1"/>
            </w:pPr>
            <w:r w:rsidRPr="002D160D">
              <w:t>Никотинамид</w:t>
            </w:r>
          </w:p>
          <w:p w:rsidR="007B1089" w:rsidRPr="002D160D" w:rsidRDefault="007B1089" w:rsidP="00396543">
            <w:pPr>
              <w:pStyle w:val="1"/>
            </w:pPr>
            <w:r w:rsidRPr="002D160D">
              <w:t>Витамины группы В</w:t>
            </w:r>
          </w:p>
        </w:tc>
        <w:tc>
          <w:tcPr>
            <w:tcW w:w="2394" w:type="dxa"/>
            <w:vAlign w:val="center"/>
          </w:tcPr>
          <w:p w:rsidR="007B1089" w:rsidRPr="002D160D" w:rsidRDefault="007B1089" w:rsidP="00396543">
            <w:pPr>
              <w:pStyle w:val="1"/>
            </w:pPr>
            <w:r w:rsidRPr="002D160D">
              <w:t>Капсулы</w:t>
            </w:r>
          </w:p>
        </w:tc>
        <w:tc>
          <w:tcPr>
            <w:tcW w:w="2465" w:type="dxa"/>
            <w:vAlign w:val="center"/>
          </w:tcPr>
          <w:p w:rsidR="007B1089" w:rsidRPr="002D160D" w:rsidRDefault="000D6E37" w:rsidP="00396543">
            <w:pPr>
              <w:pStyle w:val="1"/>
            </w:pPr>
            <w:r w:rsidRPr="002D160D">
              <w:t>45</w:t>
            </w:r>
          </w:p>
        </w:tc>
      </w:tr>
      <w:tr w:rsidR="000D6E37" w:rsidRPr="002D160D" w:rsidTr="00CF355E">
        <w:trPr>
          <w:cnfStyle w:val="000000010000" w:firstRow="0" w:lastRow="0" w:firstColumn="0" w:lastColumn="0" w:oddVBand="0" w:evenVBand="0" w:oddHBand="0" w:evenHBand="1" w:firstRowFirstColumn="0" w:firstRowLastColumn="0" w:lastRowFirstColumn="0" w:lastRowLastColumn="0"/>
          <w:jc w:val="center"/>
        </w:trPr>
        <w:tc>
          <w:tcPr>
            <w:tcW w:w="2323" w:type="dxa"/>
            <w:vAlign w:val="center"/>
          </w:tcPr>
          <w:p w:rsidR="007B1089" w:rsidRPr="002D160D" w:rsidRDefault="007B1089" w:rsidP="00396543">
            <w:pPr>
              <w:pStyle w:val="1"/>
            </w:pPr>
            <w:r w:rsidRPr="002D160D">
              <w:t>Иррадиан</w:t>
            </w:r>
          </w:p>
        </w:tc>
        <w:tc>
          <w:tcPr>
            <w:tcW w:w="3333" w:type="dxa"/>
            <w:vAlign w:val="center"/>
          </w:tcPr>
          <w:p w:rsidR="007B1089" w:rsidRPr="002D160D" w:rsidRDefault="007B1089" w:rsidP="00396543">
            <w:pPr>
              <w:pStyle w:val="1"/>
            </w:pPr>
            <w:r w:rsidRPr="002D160D">
              <w:t>Аскорбиновая кислота</w:t>
            </w:r>
          </w:p>
          <w:p w:rsidR="007B1089" w:rsidRPr="002D160D" w:rsidRDefault="007B1089" w:rsidP="00396543">
            <w:pPr>
              <w:pStyle w:val="1"/>
            </w:pPr>
            <w:r w:rsidRPr="002D160D">
              <w:t>Фолиевая кислота</w:t>
            </w:r>
          </w:p>
          <w:p w:rsidR="007B1089" w:rsidRPr="002D160D" w:rsidRDefault="007B1089" w:rsidP="00396543">
            <w:pPr>
              <w:pStyle w:val="1"/>
            </w:pPr>
            <w:r w:rsidRPr="002D160D">
              <w:t>Цианкобаламин</w:t>
            </w:r>
          </w:p>
          <w:p w:rsidR="007B1089" w:rsidRPr="002D160D" w:rsidRDefault="007B1089" w:rsidP="00396543">
            <w:pPr>
              <w:pStyle w:val="1"/>
            </w:pPr>
            <w:r w:rsidRPr="002D160D">
              <w:t>Цистеин,</w:t>
            </w:r>
          </w:p>
          <w:p w:rsidR="007B1089" w:rsidRPr="002D160D" w:rsidRDefault="007B1089" w:rsidP="00396543">
            <w:pPr>
              <w:pStyle w:val="1"/>
            </w:pPr>
            <w:r w:rsidRPr="002D160D">
              <w:t>фруктоза, дрожжи</w:t>
            </w:r>
          </w:p>
        </w:tc>
        <w:tc>
          <w:tcPr>
            <w:tcW w:w="2394" w:type="dxa"/>
            <w:vAlign w:val="center"/>
          </w:tcPr>
          <w:p w:rsidR="007B1089" w:rsidRPr="002D160D" w:rsidRDefault="007B1089" w:rsidP="00396543">
            <w:pPr>
              <w:pStyle w:val="1"/>
            </w:pPr>
            <w:r w:rsidRPr="002D160D">
              <w:t>Драже</w:t>
            </w:r>
          </w:p>
        </w:tc>
        <w:tc>
          <w:tcPr>
            <w:tcW w:w="2465" w:type="dxa"/>
            <w:vAlign w:val="center"/>
          </w:tcPr>
          <w:p w:rsidR="007B1089" w:rsidRPr="002D160D" w:rsidRDefault="000D6E37" w:rsidP="00396543">
            <w:pPr>
              <w:pStyle w:val="1"/>
            </w:pPr>
            <w:r w:rsidRPr="002D160D">
              <w:t>100</w:t>
            </w:r>
          </w:p>
        </w:tc>
      </w:tr>
      <w:tr w:rsidR="000D6E37" w:rsidRPr="002D160D" w:rsidTr="00CF355E">
        <w:trPr>
          <w:cnfStyle w:val="000000100000" w:firstRow="0" w:lastRow="0" w:firstColumn="0" w:lastColumn="0" w:oddVBand="0" w:evenVBand="0" w:oddHBand="1" w:evenHBand="0" w:firstRowFirstColumn="0" w:firstRowLastColumn="0" w:lastRowFirstColumn="0" w:lastRowLastColumn="0"/>
          <w:jc w:val="center"/>
        </w:trPr>
        <w:tc>
          <w:tcPr>
            <w:tcW w:w="2323" w:type="dxa"/>
            <w:vAlign w:val="center"/>
          </w:tcPr>
          <w:p w:rsidR="007B1089" w:rsidRPr="002D160D" w:rsidRDefault="007B1089" w:rsidP="00396543">
            <w:pPr>
              <w:pStyle w:val="1"/>
            </w:pPr>
            <w:r w:rsidRPr="002D160D">
              <w:t>Тардиферон</w:t>
            </w:r>
          </w:p>
        </w:tc>
        <w:tc>
          <w:tcPr>
            <w:tcW w:w="3333" w:type="dxa"/>
            <w:vAlign w:val="center"/>
          </w:tcPr>
          <w:p w:rsidR="007B1089" w:rsidRPr="002D160D" w:rsidRDefault="007B1089" w:rsidP="00396543">
            <w:pPr>
              <w:pStyle w:val="1"/>
            </w:pPr>
            <w:r w:rsidRPr="002D160D">
              <w:t>Мукопротеаза</w:t>
            </w:r>
          </w:p>
        </w:tc>
        <w:tc>
          <w:tcPr>
            <w:tcW w:w="2394" w:type="dxa"/>
            <w:vAlign w:val="center"/>
          </w:tcPr>
          <w:p w:rsidR="007B1089" w:rsidRPr="002D160D" w:rsidRDefault="007B1089" w:rsidP="00396543">
            <w:pPr>
              <w:pStyle w:val="1"/>
            </w:pPr>
            <w:r w:rsidRPr="002D160D">
              <w:t>Таблетки</w:t>
            </w:r>
          </w:p>
        </w:tc>
        <w:tc>
          <w:tcPr>
            <w:tcW w:w="2465" w:type="dxa"/>
            <w:vAlign w:val="center"/>
          </w:tcPr>
          <w:p w:rsidR="007B1089" w:rsidRPr="002D160D" w:rsidRDefault="000D6E37" w:rsidP="00396543">
            <w:pPr>
              <w:pStyle w:val="1"/>
            </w:pPr>
            <w:r w:rsidRPr="002D160D">
              <w:t>80</w:t>
            </w:r>
          </w:p>
        </w:tc>
      </w:tr>
      <w:tr w:rsidR="000D6E37" w:rsidRPr="002D160D" w:rsidTr="00CF355E">
        <w:trPr>
          <w:cnfStyle w:val="000000010000" w:firstRow="0" w:lastRow="0" w:firstColumn="0" w:lastColumn="0" w:oddVBand="0" w:evenVBand="0" w:oddHBand="0" w:evenHBand="1" w:firstRowFirstColumn="0" w:firstRowLastColumn="0" w:lastRowFirstColumn="0" w:lastRowLastColumn="0"/>
          <w:jc w:val="center"/>
        </w:trPr>
        <w:tc>
          <w:tcPr>
            <w:tcW w:w="2323" w:type="dxa"/>
            <w:vAlign w:val="center"/>
          </w:tcPr>
          <w:p w:rsidR="007B1089" w:rsidRPr="002D160D" w:rsidRDefault="007B1089" w:rsidP="00396543">
            <w:pPr>
              <w:pStyle w:val="1"/>
            </w:pPr>
            <w:r w:rsidRPr="002D160D">
              <w:t>Гинотардиферон</w:t>
            </w:r>
          </w:p>
        </w:tc>
        <w:tc>
          <w:tcPr>
            <w:tcW w:w="3333" w:type="dxa"/>
            <w:vAlign w:val="center"/>
          </w:tcPr>
          <w:p w:rsidR="007B1089" w:rsidRPr="002D160D" w:rsidRDefault="007B1089" w:rsidP="00396543">
            <w:pPr>
              <w:pStyle w:val="1"/>
            </w:pPr>
            <w:r w:rsidRPr="002D160D">
              <w:t>Мукопротеаза</w:t>
            </w:r>
          </w:p>
          <w:p w:rsidR="007B1089" w:rsidRPr="002D160D" w:rsidRDefault="007B1089" w:rsidP="00396543">
            <w:pPr>
              <w:pStyle w:val="1"/>
            </w:pPr>
            <w:r w:rsidRPr="002D160D">
              <w:t>Аскорбиновая кислота</w:t>
            </w:r>
          </w:p>
        </w:tc>
        <w:tc>
          <w:tcPr>
            <w:tcW w:w="2394" w:type="dxa"/>
            <w:vAlign w:val="center"/>
          </w:tcPr>
          <w:p w:rsidR="007B1089" w:rsidRPr="002D160D" w:rsidRDefault="007B1089" w:rsidP="00396543">
            <w:pPr>
              <w:pStyle w:val="1"/>
            </w:pPr>
            <w:r w:rsidRPr="002D160D">
              <w:t>Таблетки</w:t>
            </w:r>
          </w:p>
        </w:tc>
        <w:tc>
          <w:tcPr>
            <w:tcW w:w="2465" w:type="dxa"/>
            <w:vAlign w:val="center"/>
          </w:tcPr>
          <w:p w:rsidR="007B1089" w:rsidRPr="002D160D" w:rsidRDefault="000D6E37" w:rsidP="00396543">
            <w:pPr>
              <w:pStyle w:val="1"/>
            </w:pPr>
            <w:r w:rsidRPr="002D160D">
              <w:t>80</w:t>
            </w:r>
          </w:p>
        </w:tc>
      </w:tr>
      <w:tr w:rsidR="000D6E37" w:rsidRPr="002D160D" w:rsidTr="00CF355E">
        <w:trPr>
          <w:cnfStyle w:val="000000100000" w:firstRow="0" w:lastRow="0" w:firstColumn="0" w:lastColumn="0" w:oddVBand="0" w:evenVBand="0" w:oddHBand="1" w:evenHBand="0" w:firstRowFirstColumn="0" w:firstRowLastColumn="0" w:lastRowFirstColumn="0" w:lastRowLastColumn="0"/>
          <w:jc w:val="center"/>
        </w:trPr>
        <w:tc>
          <w:tcPr>
            <w:tcW w:w="2323" w:type="dxa"/>
            <w:vAlign w:val="center"/>
          </w:tcPr>
          <w:p w:rsidR="007B1089" w:rsidRPr="002D160D" w:rsidRDefault="007B1089" w:rsidP="00396543">
            <w:pPr>
              <w:pStyle w:val="1"/>
            </w:pPr>
            <w:r w:rsidRPr="002D160D">
              <w:t>Ферроградумет</w:t>
            </w:r>
          </w:p>
        </w:tc>
        <w:tc>
          <w:tcPr>
            <w:tcW w:w="3333" w:type="dxa"/>
            <w:vAlign w:val="center"/>
          </w:tcPr>
          <w:p w:rsidR="007B1089" w:rsidRPr="002D160D" w:rsidRDefault="007B1089" w:rsidP="00396543">
            <w:pPr>
              <w:pStyle w:val="1"/>
            </w:pPr>
            <w:r w:rsidRPr="002D160D">
              <w:t>Пластическая матрица-градумент</w:t>
            </w:r>
          </w:p>
        </w:tc>
        <w:tc>
          <w:tcPr>
            <w:tcW w:w="2394" w:type="dxa"/>
            <w:vAlign w:val="center"/>
          </w:tcPr>
          <w:p w:rsidR="007B1089" w:rsidRPr="002D160D" w:rsidRDefault="007B1089" w:rsidP="00396543">
            <w:pPr>
              <w:pStyle w:val="1"/>
            </w:pPr>
            <w:r w:rsidRPr="002D160D">
              <w:t>Таблетки</w:t>
            </w:r>
          </w:p>
        </w:tc>
        <w:tc>
          <w:tcPr>
            <w:tcW w:w="2465" w:type="dxa"/>
            <w:vAlign w:val="center"/>
          </w:tcPr>
          <w:p w:rsidR="007B1089" w:rsidRPr="002D160D" w:rsidRDefault="000D6E37" w:rsidP="00396543">
            <w:pPr>
              <w:pStyle w:val="1"/>
            </w:pPr>
            <w:r w:rsidRPr="002D160D">
              <w:t>105</w:t>
            </w:r>
          </w:p>
        </w:tc>
      </w:tr>
      <w:tr w:rsidR="000D6E37" w:rsidRPr="002D160D" w:rsidTr="00CF355E">
        <w:trPr>
          <w:cnfStyle w:val="000000010000" w:firstRow="0" w:lastRow="0" w:firstColumn="0" w:lastColumn="0" w:oddVBand="0" w:evenVBand="0" w:oddHBand="0" w:evenHBand="1" w:firstRowFirstColumn="0" w:firstRowLastColumn="0" w:lastRowFirstColumn="0" w:lastRowLastColumn="0"/>
          <w:jc w:val="center"/>
        </w:trPr>
        <w:tc>
          <w:tcPr>
            <w:tcW w:w="2323" w:type="dxa"/>
            <w:vAlign w:val="center"/>
          </w:tcPr>
          <w:p w:rsidR="007B1089" w:rsidRPr="002D160D" w:rsidRDefault="007B1089" w:rsidP="00396543">
            <w:pPr>
              <w:pStyle w:val="1"/>
            </w:pPr>
            <w:r w:rsidRPr="002D160D">
              <w:t>Актиферрин</w:t>
            </w:r>
          </w:p>
        </w:tc>
        <w:tc>
          <w:tcPr>
            <w:tcW w:w="3333" w:type="dxa"/>
            <w:vAlign w:val="center"/>
          </w:tcPr>
          <w:p w:rsidR="007B1089" w:rsidRPr="002D160D" w:rsidRDefault="007B1089" w:rsidP="00396543">
            <w:pPr>
              <w:pStyle w:val="1"/>
            </w:pPr>
            <w:r w:rsidRPr="002D160D">
              <w:t>D,L-серин</w:t>
            </w:r>
          </w:p>
        </w:tc>
        <w:tc>
          <w:tcPr>
            <w:tcW w:w="2394" w:type="dxa"/>
            <w:vAlign w:val="center"/>
          </w:tcPr>
          <w:p w:rsidR="000D6E37" w:rsidRPr="002D160D" w:rsidRDefault="000D6E37" w:rsidP="00396543">
            <w:pPr>
              <w:pStyle w:val="1"/>
            </w:pPr>
            <w:r w:rsidRPr="002D160D">
              <w:t>Капсулы</w:t>
            </w:r>
          </w:p>
          <w:p w:rsidR="007B1089" w:rsidRPr="002D160D" w:rsidRDefault="000D6E37" w:rsidP="00396543">
            <w:pPr>
              <w:pStyle w:val="1"/>
            </w:pPr>
            <w:r w:rsidRPr="002D160D">
              <w:t>Сироп</w:t>
            </w:r>
          </w:p>
        </w:tc>
        <w:tc>
          <w:tcPr>
            <w:tcW w:w="2465" w:type="dxa"/>
            <w:vAlign w:val="center"/>
          </w:tcPr>
          <w:p w:rsidR="007B1089" w:rsidRPr="002D160D" w:rsidRDefault="000D6E37" w:rsidP="00396543">
            <w:pPr>
              <w:pStyle w:val="1"/>
            </w:pPr>
            <w:r w:rsidRPr="002D160D">
              <w:t>34,8</w:t>
            </w:r>
          </w:p>
        </w:tc>
      </w:tr>
      <w:tr w:rsidR="000D6E37" w:rsidRPr="002D160D" w:rsidTr="00CF355E">
        <w:trPr>
          <w:cnfStyle w:val="000000100000" w:firstRow="0" w:lastRow="0" w:firstColumn="0" w:lastColumn="0" w:oddVBand="0" w:evenVBand="0" w:oddHBand="1" w:evenHBand="0" w:firstRowFirstColumn="0" w:firstRowLastColumn="0" w:lastRowFirstColumn="0" w:lastRowLastColumn="0"/>
          <w:jc w:val="center"/>
        </w:trPr>
        <w:tc>
          <w:tcPr>
            <w:tcW w:w="2323" w:type="dxa"/>
            <w:vAlign w:val="center"/>
          </w:tcPr>
          <w:p w:rsidR="007B1089" w:rsidRPr="002D160D" w:rsidRDefault="000D6E37" w:rsidP="00396543">
            <w:pPr>
              <w:pStyle w:val="1"/>
            </w:pPr>
            <w:r w:rsidRPr="002D160D">
              <w:t>Мальтофер</w:t>
            </w:r>
          </w:p>
        </w:tc>
        <w:tc>
          <w:tcPr>
            <w:tcW w:w="3333" w:type="dxa"/>
            <w:vAlign w:val="center"/>
          </w:tcPr>
          <w:p w:rsidR="007B1089" w:rsidRPr="002D160D" w:rsidRDefault="000D6E37" w:rsidP="00396543">
            <w:pPr>
              <w:pStyle w:val="1"/>
            </w:pPr>
            <w:r w:rsidRPr="002D160D">
              <w:t>Метилгидроксибензоат натрия, пропилгидроксибензоат натрия, сахароза</w:t>
            </w:r>
          </w:p>
        </w:tc>
        <w:tc>
          <w:tcPr>
            <w:tcW w:w="2394" w:type="dxa"/>
            <w:vAlign w:val="center"/>
          </w:tcPr>
          <w:p w:rsidR="007B1089" w:rsidRPr="002D160D" w:rsidRDefault="000D6E37" w:rsidP="00396543">
            <w:pPr>
              <w:pStyle w:val="1"/>
            </w:pPr>
            <w:r w:rsidRPr="002D160D">
              <w:t>Раствор</w:t>
            </w:r>
          </w:p>
        </w:tc>
        <w:tc>
          <w:tcPr>
            <w:tcW w:w="2465" w:type="dxa"/>
            <w:vAlign w:val="center"/>
          </w:tcPr>
          <w:p w:rsidR="007B1089" w:rsidRPr="002D160D" w:rsidRDefault="000D6E37" w:rsidP="00396543">
            <w:pPr>
              <w:pStyle w:val="1"/>
            </w:pPr>
            <w:r w:rsidRPr="002D160D">
              <w:t>50</w:t>
            </w:r>
          </w:p>
        </w:tc>
      </w:tr>
      <w:tr w:rsidR="000D6E37" w:rsidRPr="002D160D" w:rsidTr="00CF355E">
        <w:trPr>
          <w:cnfStyle w:val="000000010000" w:firstRow="0" w:lastRow="0" w:firstColumn="0" w:lastColumn="0" w:oddVBand="0" w:evenVBand="0" w:oddHBand="0" w:evenHBand="1" w:firstRowFirstColumn="0" w:firstRowLastColumn="0" w:lastRowFirstColumn="0" w:lastRowLastColumn="0"/>
          <w:jc w:val="center"/>
        </w:trPr>
        <w:tc>
          <w:tcPr>
            <w:tcW w:w="2323" w:type="dxa"/>
            <w:vAlign w:val="center"/>
          </w:tcPr>
          <w:p w:rsidR="007B1089" w:rsidRPr="002D160D" w:rsidRDefault="000D6E37" w:rsidP="00396543">
            <w:pPr>
              <w:pStyle w:val="1"/>
            </w:pPr>
            <w:r w:rsidRPr="002D160D">
              <w:t>Мальтоферфол</w:t>
            </w:r>
          </w:p>
        </w:tc>
        <w:tc>
          <w:tcPr>
            <w:tcW w:w="3333" w:type="dxa"/>
            <w:vAlign w:val="center"/>
          </w:tcPr>
          <w:p w:rsidR="007B1089" w:rsidRPr="002D160D" w:rsidRDefault="000D6E37" w:rsidP="00396543">
            <w:pPr>
              <w:pStyle w:val="1"/>
            </w:pPr>
            <w:r w:rsidRPr="002D160D">
              <w:t>Фолиевая кислота</w:t>
            </w:r>
          </w:p>
        </w:tc>
        <w:tc>
          <w:tcPr>
            <w:tcW w:w="2394" w:type="dxa"/>
            <w:vAlign w:val="center"/>
          </w:tcPr>
          <w:p w:rsidR="007B1089" w:rsidRPr="002D160D" w:rsidRDefault="000D6E37" w:rsidP="00396543">
            <w:pPr>
              <w:pStyle w:val="1"/>
            </w:pPr>
            <w:r w:rsidRPr="002D160D">
              <w:t>Жевательные таблетки</w:t>
            </w:r>
          </w:p>
        </w:tc>
        <w:tc>
          <w:tcPr>
            <w:tcW w:w="2465" w:type="dxa"/>
            <w:vAlign w:val="center"/>
          </w:tcPr>
          <w:p w:rsidR="007B1089" w:rsidRPr="002D160D" w:rsidRDefault="000D6E37" w:rsidP="00396543">
            <w:pPr>
              <w:pStyle w:val="1"/>
            </w:pPr>
            <w:r w:rsidRPr="002D160D">
              <w:t>100</w:t>
            </w:r>
          </w:p>
        </w:tc>
      </w:tr>
      <w:tr w:rsidR="000D6E37" w:rsidRPr="002D160D" w:rsidTr="00CF355E">
        <w:trPr>
          <w:cnfStyle w:val="000000100000" w:firstRow="0" w:lastRow="0" w:firstColumn="0" w:lastColumn="0" w:oddVBand="0" w:evenVBand="0" w:oddHBand="1" w:evenHBand="0" w:firstRowFirstColumn="0" w:firstRowLastColumn="0" w:lastRowFirstColumn="0" w:lastRowLastColumn="0"/>
          <w:jc w:val="center"/>
        </w:trPr>
        <w:tc>
          <w:tcPr>
            <w:tcW w:w="2323" w:type="dxa"/>
            <w:vAlign w:val="center"/>
          </w:tcPr>
          <w:p w:rsidR="007B1089" w:rsidRPr="002D160D" w:rsidRDefault="000D6E37" w:rsidP="00396543">
            <w:pPr>
              <w:pStyle w:val="1"/>
            </w:pPr>
            <w:r w:rsidRPr="002D160D">
              <w:t>Тотема</w:t>
            </w:r>
          </w:p>
        </w:tc>
        <w:tc>
          <w:tcPr>
            <w:tcW w:w="3333" w:type="dxa"/>
            <w:vAlign w:val="center"/>
          </w:tcPr>
          <w:p w:rsidR="007B1089" w:rsidRPr="002D160D" w:rsidRDefault="000D6E37" w:rsidP="00396543">
            <w:pPr>
              <w:pStyle w:val="1"/>
            </w:pPr>
            <w:r w:rsidRPr="002D160D">
              <w:t>Марганец, медь, сахароза, цитрат и бензоат натрия</w:t>
            </w:r>
          </w:p>
        </w:tc>
        <w:tc>
          <w:tcPr>
            <w:tcW w:w="2394" w:type="dxa"/>
            <w:vAlign w:val="center"/>
          </w:tcPr>
          <w:p w:rsidR="007B1089" w:rsidRPr="002D160D" w:rsidRDefault="000D6E37" w:rsidP="00396543">
            <w:pPr>
              <w:pStyle w:val="1"/>
            </w:pPr>
            <w:r w:rsidRPr="002D160D">
              <w:t>Раствор</w:t>
            </w:r>
          </w:p>
        </w:tc>
        <w:tc>
          <w:tcPr>
            <w:tcW w:w="2465" w:type="dxa"/>
            <w:vAlign w:val="center"/>
          </w:tcPr>
          <w:p w:rsidR="007B1089" w:rsidRPr="002D160D" w:rsidRDefault="000D6E37" w:rsidP="00396543">
            <w:pPr>
              <w:pStyle w:val="1"/>
            </w:pPr>
            <w:r w:rsidRPr="002D160D">
              <w:t>10</w:t>
            </w:r>
          </w:p>
        </w:tc>
      </w:tr>
    </w:tbl>
    <w:p w:rsidR="00690116" w:rsidRPr="002D160D" w:rsidRDefault="00690116" w:rsidP="00396543">
      <w:pPr>
        <w:autoSpaceDE w:val="0"/>
        <w:autoSpaceDN w:val="0"/>
        <w:adjustRightInd w:val="0"/>
        <w:spacing w:line="360" w:lineRule="auto"/>
        <w:ind w:firstLine="709"/>
        <w:jc w:val="both"/>
        <w:rPr>
          <w:sz w:val="28"/>
          <w:szCs w:val="28"/>
        </w:rPr>
      </w:pPr>
    </w:p>
    <w:p w:rsidR="00690116" w:rsidRPr="002D160D" w:rsidRDefault="008F642A" w:rsidP="00396543">
      <w:pPr>
        <w:autoSpaceDE w:val="0"/>
        <w:autoSpaceDN w:val="0"/>
        <w:adjustRightInd w:val="0"/>
        <w:spacing w:line="360" w:lineRule="auto"/>
        <w:ind w:firstLine="709"/>
        <w:jc w:val="both"/>
        <w:rPr>
          <w:sz w:val="28"/>
          <w:szCs w:val="28"/>
        </w:rPr>
      </w:pPr>
      <w:r w:rsidRPr="002D160D">
        <w:rPr>
          <w:sz w:val="28"/>
          <w:szCs w:val="28"/>
        </w:rPr>
        <w:t>В Украине ситуация с препаратами данной группы обстоит примерно так же. На рынке присутствует большое количество препаратов железа в различных формах и дозировках, что дает возможность свободного выбора врачу.</w:t>
      </w:r>
      <w:r w:rsidR="00554019">
        <w:rPr>
          <w:sz w:val="28"/>
          <w:szCs w:val="28"/>
        </w:rPr>
        <w:t xml:space="preserve"> </w:t>
      </w:r>
      <w:r w:rsidR="000C1254" w:rsidRPr="002D160D">
        <w:rPr>
          <w:sz w:val="28"/>
          <w:szCs w:val="28"/>
        </w:rPr>
        <w:t xml:space="preserve">Согласно данным </w:t>
      </w:r>
      <w:r w:rsidR="000C1254" w:rsidRPr="002D160D">
        <w:rPr>
          <w:sz w:val="28"/>
          <w:szCs w:val="28"/>
          <w:lang w:val="en-US"/>
        </w:rPr>
        <w:t>IMS</w:t>
      </w:r>
      <w:r w:rsidR="000C1254" w:rsidRPr="002D160D">
        <w:rPr>
          <w:sz w:val="28"/>
          <w:szCs w:val="28"/>
        </w:rPr>
        <w:t xml:space="preserve"> </w:t>
      </w:r>
      <w:r w:rsidR="000C1254" w:rsidRPr="002D160D">
        <w:rPr>
          <w:sz w:val="28"/>
          <w:szCs w:val="28"/>
          <w:lang w:val="en-US"/>
        </w:rPr>
        <w:t>Health</w:t>
      </w:r>
      <w:r w:rsidR="000C1254" w:rsidRPr="002D160D">
        <w:rPr>
          <w:sz w:val="28"/>
          <w:szCs w:val="28"/>
        </w:rPr>
        <w:t xml:space="preserve"> розничные продажи группы препаратов, влияющих на систему крови и гемопоэз (по крайней </w:t>
      </w:r>
      <w:r w:rsidR="00554019" w:rsidRPr="002D160D">
        <w:rPr>
          <w:sz w:val="28"/>
          <w:szCs w:val="28"/>
        </w:rPr>
        <w:t>мере,</w:t>
      </w:r>
      <w:r w:rsidR="000C1254" w:rsidRPr="002D160D">
        <w:rPr>
          <w:sz w:val="28"/>
          <w:szCs w:val="28"/>
        </w:rPr>
        <w:t xml:space="preserve"> 50% из которых составили препараты для лечения ЖДА) составил в 2002-2003 гг. 8994 </w:t>
      </w:r>
      <w:r w:rsidR="00554019" w:rsidRPr="002D160D">
        <w:rPr>
          <w:sz w:val="28"/>
          <w:szCs w:val="28"/>
        </w:rPr>
        <w:t>млн.</w:t>
      </w:r>
      <w:r w:rsidR="000C1254" w:rsidRPr="002D160D">
        <w:rPr>
          <w:sz w:val="28"/>
          <w:szCs w:val="28"/>
        </w:rPr>
        <w:t xml:space="preserve"> </w:t>
      </w:r>
      <w:r w:rsidR="000C1254" w:rsidRPr="002D160D">
        <w:rPr>
          <w:sz w:val="28"/>
          <w:szCs w:val="28"/>
          <w:lang w:val="en-US"/>
        </w:rPr>
        <w:t>USD</w:t>
      </w:r>
      <w:r w:rsidR="000C1254" w:rsidRPr="002D160D">
        <w:rPr>
          <w:sz w:val="28"/>
          <w:szCs w:val="28"/>
        </w:rPr>
        <w:t xml:space="preserve">, а в 2003-2004 гг. − 11075 </w:t>
      </w:r>
      <w:r w:rsidR="00554019" w:rsidRPr="002D160D">
        <w:rPr>
          <w:sz w:val="28"/>
          <w:szCs w:val="28"/>
        </w:rPr>
        <w:t>млн.</w:t>
      </w:r>
      <w:r w:rsidR="000C1254" w:rsidRPr="002D160D">
        <w:rPr>
          <w:sz w:val="28"/>
          <w:szCs w:val="28"/>
        </w:rPr>
        <w:t xml:space="preserve"> </w:t>
      </w:r>
      <w:r w:rsidR="000C1254" w:rsidRPr="002D160D">
        <w:rPr>
          <w:sz w:val="28"/>
          <w:szCs w:val="28"/>
          <w:lang w:val="en-US"/>
        </w:rPr>
        <w:t>USD</w:t>
      </w:r>
      <w:r w:rsidR="000C1254" w:rsidRPr="002D160D">
        <w:rPr>
          <w:sz w:val="28"/>
          <w:szCs w:val="28"/>
        </w:rPr>
        <w:t>, т.е. прирост составил 23%, а с учетом неизменного курса − 15%.</w:t>
      </w:r>
    </w:p>
    <w:p w:rsidR="00591CB4" w:rsidRDefault="00591CB4" w:rsidP="00396543">
      <w:pPr>
        <w:autoSpaceDE w:val="0"/>
        <w:autoSpaceDN w:val="0"/>
        <w:adjustRightInd w:val="0"/>
        <w:spacing w:line="360" w:lineRule="auto"/>
        <w:ind w:firstLine="709"/>
        <w:jc w:val="both"/>
        <w:rPr>
          <w:sz w:val="28"/>
          <w:szCs w:val="40"/>
        </w:rPr>
      </w:pPr>
    </w:p>
    <w:p w:rsidR="00690116" w:rsidRPr="002D160D" w:rsidRDefault="008E1552" w:rsidP="00396543">
      <w:pPr>
        <w:autoSpaceDE w:val="0"/>
        <w:autoSpaceDN w:val="0"/>
        <w:adjustRightInd w:val="0"/>
        <w:spacing w:line="360" w:lineRule="auto"/>
        <w:ind w:firstLine="709"/>
        <w:jc w:val="both"/>
        <w:rPr>
          <w:sz w:val="28"/>
          <w:szCs w:val="40"/>
        </w:rPr>
      </w:pPr>
      <w:r w:rsidRPr="002D160D">
        <w:rPr>
          <w:sz w:val="28"/>
          <w:szCs w:val="40"/>
        </w:rPr>
        <w:t xml:space="preserve">5. </w:t>
      </w:r>
      <w:r w:rsidR="008F642A" w:rsidRPr="002D160D">
        <w:rPr>
          <w:sz w:val="28"/>
          <w:szCs w:val="40"/>
        </w:rPr>
        <w:t>Обзор рынка седативных лекарственных средств растительного происхождения</w:t>
      </w:r>
    </w:p>
    <w:p w:rsidR="00690116" w:rsidRPr="002D160D" w:rsidRDefault="00690116" w:rsidP="00396543">
      <w:pPr>
        <w:autoSpaceDE w:val="0"/>
        <w:autoSpaceDN w:val="0"/>
        <w:adjustRightInd w:val="0"/>
        <w:spacing w:line="360" w:lineRule="auto"/>
        <w:ind w:firstLine="709"/>
        <w:jc w:val="both"/>
        <w:rPr>
          <w:sz w:val="28"/>
          <w:szCs w:val="28"/>
        </w:rPr>
      </w:pPr>
    </w:p>
    <w:p w:rsidR="00993A36" w:rsidRPr="002D160D" w:rsidRDefault="00993A36" w:rsidP="00396543">
      <w:pPr>
        <w:autoSpaceDE w:val="0"/>
        <w:autoSpaceDN w:val="0"/>
        <w:adjustRightInd w:val="0"/>
        <w:spacing w:line="360" w:lineRule="auto"/>
        <w:ind w:firstLine="709"/>
        <w:jc w:val="both"/>
        <w:rPr>
          <w:rFonts w:eastAsia="OfficinaSansC-Bold"/>
          <w:bCs/>
          <w:sz w:val="28"/>
          <w:szCs w:val="28"/>
        </w:rPr>
      </w:pPr>
      <w:r w:rsidRPr="002D160D">
        <w:rPr>
          <w:rFonts w:eastAsia="OfficinaSansC-Bold"/>
          <w:bCs/>
          <w:sz w:val="28"/>
          <w:szCs w:val="28"/>
        </w:rPr>
        <w:t>Группа успокоительных и снотворных лекарственных средств (ЛС), отпускаемых из аптек без рецепта врача, представлена, в основном, традиционными препаратами на основе лекарственного растительного сырья.</w:t>
      </w:r>
    </w:p>
    <w:p w:rsidR="00690116" w:rsidRPr="002D160D" w:rsidRDefault="00993A36" w:rsidP="00396543">
      <w:pPr>
        <w:autoSpaceDE w:val="0"/>
        <w:autoSpaceDN w:val="0"/>
        <w:adjustRightInd w:val="0"/>
        <w:spacing w:line="360" w:lineRule="auto"/>
        <w:ind w:firstLine="709"/>
        <w:jc w:val="both"/>
        <w:rPr>
          <w:sz w:val="28"/>
          <w:szCs w:val="28"/>
        </w:rPr>
      </w:pPr>
      <w:r w:rsidRPr="002D160D">
        <w:rPr>
          <w:rFonts w:eastAsia="OfficinaSansC-Bold"/>
          <w:bCs/>
          <w:sz w:val="28"/>
          <w:szCs w:val="28"/>
        </w:rPr>
        <w:t xml:space="preserve">Последние несколько лет до </w:t>
      </w:r>
      <w:smartTag w:uri="urn:schemas-microsoft-com:office:smarttags" w:element="metricconverter">
        <w:smartTagPr>
          <w:attr w:name="ProductID" w:val="2008 г"/>
        </w:smartTagPr>
        <w:r w:rsidRPr="002D160D">
          <w:rPr>
            <w:rFonts w:eastAsia="OfficinaSansC-Bold"/>
            <w:bCs/>
            <w:sz w:val="28"/>
            <w:szCs w:val="28"/>
          </w:rPr>
          <w:t>2008 г</w:t>
        </w:r>
      </w:smartTag>
      <w:r w:rsidRPr="002D160D">
        <w:rPr>
          <w:rFonts w:eastAsia="OfficinaSansC-Bold"/>
          <w:bCs/>
          <w:sz w:val="28"/>
          <w:szCs w:val="28"/>
        </w:rPr>
        <w:t>. характеризовались активным ростом сегмента биологически активных добавок. Ниже приведен обзор и анализ рынка безрецептурных успокоительных и снотворных средств в четырех крупнейших странах постсоветского пространства: России, Украины, Казахстана и Беларуси.</w:t>
      </w:r>
    </w:p>
    <w:p w:rsidR="00993A36" w:rsidRPr="002D160D" w:rsidRDefault="00993A36" w:rsidP="00396543">
      <w:pPr>
        <w:autoSpaceDE w:val="0"/>
        <w:autoSpaceDN w:val="0"/>
        <w:adjustRightInd w:val="0"/>
        <w:spacing w:line="360" w:lineRule="auto"/>
        <w:ind w:firstLine="709"/>
        <w:jc w:val="both"/>
        <w:rPr>
          <w:sz w:val="28"/>
          <w:szCs w:val="28"/>
        </w:rPr>
      </w:pPr>
      <w:r w:rsidRPr="002D160D">
        <w:rPr>
          <w:bCs/>
          <w:sz w:val="28"/>
          <w:szCs w:val="28"/>
        </w:rPr>
        <w:t>С</w:t>
      </w:r>
      <w:r w:rsidRPr="002D160D">
        <w:rPr>
          <w:sz w:val="28"/>
          <w:szCs w:val="28"/>
        </w:rPr>
        <w:t>огласно данным RMBС1, совокупный объем продаж данной группы</w:t>
      </w:r>
      <w:r w:rsidR="00554019">
        <w:rPr>
          <w:sz w:val="28"/>
          <w:szCs w:val="28"/>
        </w:rPr>
        <w:t xml:space="preserve"> </w:t>
      </w:r>
      <w:r w:rsidRPr="002D160D">
        <w:rPr>
          <w:sz w:val="28"/>
          <w:szCs w:val="28"/>
        </w:rPr>
        <w:t>средств, включая БАД, на четырех ключ</w:t>
      </w:r>
      <w:r w:rsidR="00554019">
        <w:rPr>
          <w:sz w:val="28"/>
          <w:szCs w:val="28"/>
        </w:rPr>
        <w:t>евых фармрынках стран СНГ превы</w:t>
      </w:r>
      <w:r w:rsidRPr="002D160D">
        <w:rPr>
          <w:sz w:val="28"/>
          <w:szCs w:val="28"/>
        </w:rPr>
        <w:t>сил за годовой период (III квартал 2007 — II квартал 2008 гг.) 217 млн. долл., или 147 млн. евро в ценах конечного потребления</w:t>
      </w:r>
    </w:p>
    <w:p w:rsidR="003716C1" w:rsidRPr="002D160D" w:rsidRDefault="00CF355E" w:rsidP="00396543">
      <w:pPr>
        <w:autoSpaceDE w:val="0"/>
        <w:autoSpaceDN w:val="0"/>
        <w:adjustRightInd w:val="0"/>
        <w:spacing w:line="360" w:lineRule="auto"/>
        <w:ind w:firstLine="709"/>
        <w:jc w:val="both"/>
        <w:rPr>
          <w:iCs/>
          <w:sz w:val="28"/>
          <w:szCs w:val="28"/>
        </w:rPr>
      </w:pPr>
      <w:r>
        <w:rPr>
          <w:iCs/>
          <w:sz w:val="28"/>
          <w:szCs w:val="28"/>
          <w:u w:val="single"/>
        </w:rPr>
        <w:br w:type="page"/>
      </w:r>
      <w:r w:rsidR="0058651F" w:rsidRPr="002D160D">
        <w:rPr>
          <w:iCs/>
          <w:sz w:val="28"/>
          <w:szCs w:val="28"/>
          <w:u w:val="single"/>
        </w:rPr>
        <w:t>Таблица 5</w:t>
      </w:r>
    </w:p>
    <w:tbl>
      <w:tblPr>
        <w:tblStyle w:val="a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809"/>
        <w:gridCol w:w="703"/>
        <w:gridCol w:w="840"/>
        <w:gridCol w:w="1020"/>
        <w:gridCol w:w="1144"/>
        <w:gridCol w:w="1055"/>
      </w:tblGrid>
      <w:tr w:rsidR="003716C1" w:rsidRPr="002D160D" w:rsidTr="00CF355E">
        <w:trPr>
          <w:cnfStyle w:val="100000000000" w:firstRow="1" w:lastRow="0" w:firstColumn="0" w:lastColumn="0" w:oddVBand="0" w:evenVBand="0" w:oddHBand="0" w:evenHBand="0" w:firstRowFirstColumn="0" w:firstRowLastColumn="0" w:lastRowFirstColumn="0" w:lastRowLastColumn="0"/>
        </w:trPr>
        <w:tc>
          <w:tcPr>
            <w:tcW w:w="0" w:type="auto"/>
          </w:tcPr>
          <w:p w:rsidR="003716C1" w:rsidRPr="002D160D" w:rsidRDefault="003716C1" w:rsidP="00396543">
            <w:pPr>
              <w:pStyle w:val="1"/>
              <w:rPr>
                <w:b/>
                <w:bCs w:val="0"/>
              </w:rPr>
            </w:pPr>
          </w:p>
        </w:tc>
        <w:tc>
          <w:tcPr>
            <w:tcW w:w="0" w:type="auto"/>
          </w:tcPr>
          <w:p w:rsidR="003716C1" w:rsidRPr="002D160D" w:rsidRDefault="003716C1" w:rsidP="00396543">
            <w:pPr>
              <w:pStyle w:val="1"/>
              <w:rPr>
                <w:b/>
                <w:bCs w:val="0"/>
              </w:rPr>
            </w:pPr>
          </w:p>
        </w:tc>
        <w:tc>
          <w:tcPr>
            <w:tcW w:w="0" w:type="auto"/>
          </w:tcPr>
          <w:p w:rsidR="003716C1" w:rsidRPr="002D160D" w:rsidRDefault="003716C1" w:rsidP="00396543">
            <w:pPr>
              <w:pStyle w:val="1"/>
              <w:rPr>
                <w:b/>
                <w:bCs w:val="0"/>
              </w:rPr>
            </w:pPr>
            <w:r w:rsidRPr="002D160D">
              <w:rPr>
                <w:b/>
                <w:bCs w:val="0"/>
              </w:rPr>
              <w:t>Россия</w:t>
            </w:r>
          </w:p>
        </w:tc>
        <w:tc>
          <w:tcPr>
            <w:tcW w:w="0" w:type="auto"/>
          </w:tcPr>
          <w:p w:rsidR="003716C1" w:rsidRPr="002D160D" w:rsidRDefault="003716C1" w:rsidP="00396543">
            <w:pPr>
              <w:pStyle w:val="1"/>
              <w:rPr>
                <w:b/>
                <w:bCs w:val="0"/>
              </w:rPr>
            </w:pPr>
            <w:r w:rsidRPr="002D160D">
              <w:rPr>
                <w:b/>
                <w:bCs w:val="0"/>
              </w:rPr>
              <w:t>Украина</w:t>
            </w:r>
          </w:p>
        </w:tc>
        <w:tc>
          <w:tcPr>
            <w:tcW w:w="0" w:type="auto"/>
          </w:tcPr>
          <w:p w:rsidR="003716C1" w:rsidRPr="002D160D" w:rsidRDefault="003716C1" w:rsidP="00396543">
            <w:pPr>
              <w:pStyle w:val="1"/>
              <w:rPr>
                <w:b/>
                <w:bCs w:val="0"/>
              </w:rPr>
            </w:pPr>
            <w:r w:rsidRPr="002D160D">
              <w:rPr>
                <w:b/>
                <w:bCs w:val="0"/>
              </w:rPr>
              <w:t>Казахстан</w:t>
            </w:r>
          </w:p>
        </w:tc>
        <w:tc>
          <w:tcPr>
            <w:tcW w:w="0" w:type="auto"/>
          </w:tcPr>
          <w:p w:rsidR="003716C1" w:rsidRPr="002D160D" w:rsidRDefault="003716C1" w:rsidP="00396543">
            <w:pPr>
              <w:pStyle w:val="1"/>
              <w:rPr>
                <w:b/>
                <w:bCs w:val="0"/>
              </w:rPr>
            </w:pPr>
            <w:r w:rsidRPr="002D160D">
              <w:rPr>
                <w:b/>
                <w:bCs w:val="0"/>
              </w:rPr>
              <w:t>Беларусь</w:t>
            </w:r>
          </w:p>
        </w:tc>
      </w:tr>
      <w:tr w:rsidR="0058651F" w:rsidRPr="002D160D" w:rsidTr="00CF355E">
        <w:trPr>
          <w:cnfStyle w:val="000000100000" w:firstRow="0" w:lastRow="0" w:firstColumn="0" w:lastColumn="0" w:oddVBand="0" w:evenVBand="0" w:oddHBand="1" w:evenHBand="0" w:firstRowFirstColumn="0" w:firstRowLastColumn="0" w:lastRowFirstColumn="0" w:lastRowLastColumn="0"/>
          <w:trHeight w:val="510"/>
        </w:trPr>
        <w:tc>
          <w:tcPr>
            <w:tcW w:w="0" w:type="auto"/>
            <w:vMerge w:val="restart"/>
          </w:tcPr>
          <w:p w:rsidR="0058651F" w:rsidRPr="002D160D" w:rsidRDefault="0058651F" w:rsidP="00396543">
            <w:pPr>
              <w:pStyle w:val="1"/>
            </w:pPr>
            <w:r w:rsidRPr="002D160D">
              <w:t xml:space="preserve">Объем продаж ЛС, </w:t>
            </w:r>
            <w:r w:rsidR="00554019" w:rsidRPr="002D160D">
              <w:t>млн.</w:t>
            </w:r>
          </w:p>
        </w:tc>
        <w:tc>
          <w:tcPr>
            <w:tcW w:w="0" w:type="auto"/>
          </w:tcPr>
          <w:p w:rsidR="0058651F" w:rsidRPr="002D160D" w:rsidRDefault="0058651F" w:rsidP="00396543">
            <w:pPr>
              <w:pStyle w:val="1"/>
            </w:pPr>
            <w:r w:rsidRPr="002D160D">
              <w:t>Долл.</w:t>
            </w:r>
          </w:p>
        </w:tc>
        <w:tc>
          <w:tcPr>
            <w:tcW w:w="0" w:type="auto"/>
          </w:tcPr>
          <w:p w:rsidR="0058651F" w:rsidRPr="002D160D" w:rsidRDefault="0058651F" w:rsidP="00396543">
            <w:pPr>
              <w:pStyle w:val="1"/>
            </w:pPr>
            <w:r w:rsidRPr="002D160D">
              <w:t>137</w:t>
            </w:r>
          </w:p>
        </w:tc>
        <w:tc>
          <w:tcPr>
            <w:tcW w:w="0" w:type="auto"/>
          </w:tcPr>
          <w:p w:rsidR="0058651F" w:rsidRPr="002D160D" w:rsidRDefault="0058651F" w:rsidP="00396543">
            <w:pPr>
              <w:pStyle w:val="1"/>
            </w:pPr>
            <w:r w:rsidRPr="002D160D">
              <w:t>42,8</w:t>
            </w:r>
          </w:p>
        </w:tc>
        <w:tc>
          <w:tcPr>
            <w:tcW w:w="0" w:type="auto"/>
          </w:tcPr>
          <w:p w:rsidR="0058651F" w:rsidRPr="002D160D" w:rsidRDefault="0058651F" w:rsidP="00396543">
            <w:pPr>
              <w:pStyle w:val="1"/>
            </w:pPr>
            <w:r w:rsidRPr="002D160D">
              <w:t>8,1</w:t>
            </w:r>
          </w:p>
        </w:tc>
        <w:tc>
          <w:tcPr>
            <w:tcW w:w="0" w:type="auto"/>
          </w:tcPr>
          <w:p w:rsidR="0058651F" w:rsidRPr="002D160D" w:rsidRDefault="0058651F" w:rsidP="00396543">
            <w:pPr>
              <w:pStyle w:val="1"/>
            </w:pPr>
            <w:r w:rsidRPr="002D160D">
              <w:t>10,3</w:t>
            </w:r>
          </w:p>
        </w:tc>
      </w:tr>
      <w:tr w:rsidR="0058651F" w:rsidRPr="002D160D" w:rsidTr="00CF355E">
        <w:trPr>
          <w:cnfStyle w:val="000000010000" w:firstRow="0" w:lastRow="0" w:firstColumn="0" w:lastColumn="0" w:oddVBand="0" w:evenVBand="0" w:oddHBand="0" w:evenHBand="1" w:firstRowFirstColumn="0" w:firstRowLastColumn="0" w:lastRowFirstColumn="0" w:lastRowLastColumn="0"/>
          <w:trHeight w:val="285"/>
        </w:trPr>
        <w:tc>
          <w:tcPr>
            <w:tcW w:w="0" w:type="auto"/>
            <w:vMerge/>
          </w:tcPr>
          <w:p w:rsidR="0058651F" w:rsidRPr="002D160D" w:rsidRDefault="0058651F" w:rsidP="00396543">
            <w:pPr>
              <w:pStyle w:val="1"/>
            </w:pPr>
          </w:p>
        </w:tc>
        <w:tc>
          <w:tcPr>
            <w:tcW w:w="0" w:type="auto"/>
          </w:tcPr>
          <w:p w:rsidR="0058651F" w:rsidRPr="002D160D" w:rsidRDefault="0058651F" w:rsidP="00396543">
            <w:pPr>
              <w:pStyle w:val="1"/>
            </w:pPr>
            <w:r w:rsidRPr="002D160D">
              <w:t>Евро</w:t>
            </w:r>
          </w:p>
        </w:tc>
        <w:tc>
          <w:tcPr>
            <w:tcW w:w="0" w:type="auto"/>
          </w:tcPr>
          <w:p w:rsidR="0058651F" w:rsidRPr="002D160D" w:rsidRDefault="0058651F" w:rsidP="00396543">
            <w:pPr>
              <w:pStyle w:val="1"/>
            </w:pPr>
            <w:r w:rsidRPr="002D160D">
              <w:t>93</w:t>
            </w:r>
          </w:p>
        </w:tc>
        <w:tc>
          <w:tcPr>
            <w:tcW w:w="0" w:type="auto"/>
          </w:tcPr>
          <w:p w:rsidR="0058651F" w:rsidRPr="002D160D" w:rsidRDefault="0058651F" w:rsidP="00396543">
            <w:pPr>
              <w:pStyle w:val="1"/>
            </w:pPr>
            <w:r w:rsidRPr="002D160D">
              <w:t>29,0</w:t>
            </w:r>
          </w:p>
        </w:tc>
        <w:tc>
          <w:tcPr>
            <w:tcW w:w="0" w:type="auto"/>
          </w:tcPr>
          <w:p w:rsidR="0058651F" w:rsidRPr="002D160D" w:rsidRDefault="0058651F" w:rsidP="00396543">
            <w:pPr>
              <w:pStyle w:val="1"/>
            </w:pPr>
            <w:r w:rsidRPr="002D160D">
              <w:t>5,5</w:t>
            </w:r>
          </w:p>
        </w:tc>
        <w:tc>
          <w:tcPr>
            <w:tcW w:w="0" w:type="auto"/>
          </w:tcPr>
          <w:p w:rsidR="0058651F" w:rsidRPr="002D160D" w:rsidRDefault="0058651F" w:rsidP="00396543">
            <w:pPr>
              <w:pStyle w:val="1"/>
            </w:pPr>
            <w:r w:rsidRPr="002D160D">
              <w:t>7,0</w:t>
            </w:r>
          </w:p>
        </w:tc>
      </w:tr>
      <w:tr w:rsidR="0058651F" w:rsidRPr="002D160D" w:rsidTr="00CF355E">
        <w:trPr>
          <w:cnfStyle w:val="000000100000" w:firstRow="0" w:lastRow="0" w:firstColumn="0" w:lastColumn="0" w:oddVBand="0" w:evenVBand="0" w:oddHBand="1" w:evenHBand="0" w:firstRowFirstColumn="0" w:firstRowLastColumn="0" w:lastRowFirstColumn="0" w:lastRowLastColumn="0"/>
          <w:trHeight w:val="630"/>
        </w:trPr>
        <w:tc>
          <w:tcPr>
            <w:tcW w:w="0" w:type="auto"/>
            <w:vMerge/>
          </w:tcPr>
          <w:p w:rsidR="0058651F" w:rsidRPr="002D160D" w:rsidRDefault="0058651F" w:rsidP="00396543">
            <w:pPr>
              <w:pStyle w:val="1"/>
            </w:pPr>
          </w:p>
        </w:tc>
        <w:tc>
          <w:tcPr>
            <w:tcW w:w="0" w:type="auto"/>
          </w:tcPr>
          <w:p w:rsidR="0058651F" w:rsidRPr="002D160D" w:rsidRDefault="0058651F" w:rsidP="00396543">
            <w:pPr>
              <w:pStyle w:val="1"/>
            </w:pPr>
            <w:r w:rsidRPr="002D160D">
              <w:t>Уп.</w:t>
            </w:r>
          </w:p>
        </w:tc>
        <w:tc>
          <w:tcPr>
            <w:tcW w:w="0" w:type="auto"/>
          </w:tcPr>
          <w:p w:rsidR="0058651F" w:rsidRPr="002D160D" w:rsidRDefault="0058651F" w:rsidP="00396543">
            <w:pPr>
              <w:pStyle w:val="1"/>
            </w:pPr>
            <w:r w:rsidRPr="002D160D">
              <w:t>185</w:t>
            </w:r>
          </w:p>
        </w:tc>
        <w:tc>
          <w:tcPr>
            <w:tcW w:w="0" w:type="auto"/>
          </w:tcPr>
          <w:p w:rsidR="0058651F" w:rsidRPr="002D160D" w:rsidRDefault="0058651F" w:rsidP="00396543">
            <w:pPr>
              <w:pStyle w:val="1"/>
            </w:pPr>
            <w:r w:rsidRPr="002D160D">
              <w:t>57,4</w:t>
            </w:r>
          </w:p>
        </w:tc>
        <w:tc>
          <w:tcPr>
            <w:tcW w:w="0" w:type="auto"/>
          </w:tcPr>
          <w:p w:rsidR="0058651F" w:rsidRPr="002D160D" w:rsidRDefault="0058651F" w:rsidP="00396543">
            <w:pPr>
              <w:pStyle w:val="1"/>
            </w:pPr>
            <w:r w:rsidRPr="002D160D">
              <w:t>12,3</w:t>
            </w:r>
          </w:p>
        </w:tc>
        <w:tc>
          <w:tcPr>
            <w:tcW w:w="0" w:type="auto"/>
          </w:tcPr>
          <w:p w:rsidR="0058651F" w:rsidRPr="002D160D" w:rsidRDefault="0058651F" w:rsidP="00396543">
            <w:pPr>
              <w:pStyle w:val="1"/>
            </w:pPr>
            <w:r w:rsidRPr="002D160D">
              <w:t>23,5</w:t>
            </w:r>
          </w:p>
        </w:tc>
      </w:tr>
      <w:tr w:rsidR="0058651F" w:rsidRPr="002D160D" w:rsidTr="00CF355E">
        <w:trPr>
          <w:cnfStyle w:val="000000010000" w:firstRow="0" w:lastRow="0" w:firstColumn="0" w:lastColumn="0" w:oddVBand="0" w:evenVBand="0" w:oddHBand="0" w:evenHBand="1" w:firstRowFirstColumn="0" w:firstRowLastColumn="0" w:lastRowFirstColumn="0" w:lastRowLastColumn="0"/>
          <w:trHeight w:val="465"/>
        </w:trPr>
        <w:tc>
          <w:tcPr>
            <w:tcW w:w="0" w:type="auto"/>
            <w:vMerge w:val="restart"/>
          </w:tcPr>
          <w:p w:rsidR="0058651F" w:rsidRPr="002D160D" w:rsidRDefault="0058651F" w:rsidP="00396543">
            <w:pPr>
              <w:pStyle w:val="1"/>
            </w:pPr>
            <w:r w:rsidRPr="002D160D">
              <w:t>Динамика по сравнению с предыдущим годовым периодом, %</w:t>
            </w:r>
          </w:p>
        </w:tc>
        <w:tc>
          <w:tcPr>
            <w:tcW w:w="0" w:type="auto"/>
          </w:tcPr>
          <w:p w:rsidR="0058651F" w:rsidRPr="002D160D" w:rsidRDefault="0058651F" w:rsidP="00396543">
            <w:pPr>
              <w:pStyle w:val="1"/>
            </w:pPr>
            <w:r w:rsidRPr="002D160D">
              <w:t>Долл.</w:t>
            </w:r>
          </w:p>
        </w:tc>
        <w:tc>
          <w:tcPr>
            <w:tcW w:w="0" w:type="auto"/>
          </w:tcPr>
          <w:p w:rsidR="0058651F" w:rsidRPr="002D160D" w:rsidRDefault="0058651F" w:rsidP="00396543">
            <w:pPr>
              <w:pStyle w:val="1"/>
            </w:pPr>
            <w:r w:rsidRPr="002D160D">
              <w:t>18%</w:t>
            </w:r>
          </w:p>
        </w:tc>
        <w:tc>
          <w:tcPr>
            <w:tcW w:w="0" w:type="auto"/>
          </w:tcPr>
          <w:p w:rsidR="0058651F" w:rsidRPr="002D160D" w:rsidRDefault="0058651F" w:rsidP="00396543">
            <w:pPr>
              <w:pStyle w:val="1"/>
            </w:pPr>
            <w:r w:rsidRPr="002D160D">
              <w:t>15%</w:t>
            </w:r>
          </w:p>
        </w:tc>
        <w:tc>
          <w:tcPr>
            <w:tcW w:w="0" w:type="auto"/>
          </w:tcPr>
          <w:p w:rsidR="0058651F" w:rsidRPr="002D160D" w:rsidRDefault="0058651F" w:rsidP="00396543">
            <w:pPr>
              <w:pStyle w:val="1"/>
            </w:pPr>
            <w:r w:rsidRPr="002D160D">
              <w:t>30%</w:t>
            </w:r>
          </w:p>
        </w:tc>
        <w:tc>
          <w:tcPr>
            <w:tcW w:w="0" w:type="auto"/>
          </w:tcPr>
          <w:p w:rsidR="0058651F" w:rsidRPr="002D160D" w:rsidRDefault="0058651F" w:rsidP="00396543">
            <w:pPr>
              <w:pStyle w:val="1"/>
            </w:pPr>
            <w:r w:rsidRPr="002D160D">
              <w:t>2%</w:t>
            </w:r>
          </w:p>
        </w:tc>
      </w:tr>
      <w:tr w:rsidR="0058651F" w:rsidRPr="002D160D" w:rsidTr="00CF355E">
        <w:trPr>
          <w:cnfStyle w:val="000000100000" w:firstRow="0" w:lastRow="0" w:firstColumn="0" w:lastColumn="0" w:oddVBand="0" w:evenVBand="0" w:oddHBand="1" w:evenHBand="0" w:firstRowFirstColumn="0" w:firstRowLastColumn="0" w:lastRowFirstColumn="0" w:lastRowLastColumn="0"/>
          <w:trHeight w:val="510"/>
        </w:trPr>
        <w:tc>
          <w:tcPr>
            <w:tcW w:w="0" w:type="auto"/>
            <w:vMerge/>
          </w:tcPr>
          <w:p w:rsidR="0058651F" w:rsidRPr="002D160D" w:rsidRDefault="0058651F" w:rsidP="00396543">
            <w:pPr>
              <w:pStyle w:val="1"/>
            </w:pPr>
          </w:p>
        </w:tc>
        <w:tc>
          <w:tcPr>
            <w:tcW w:w="0" w:type="auto"/>
          </w:tcPr>
          <w:p w:rsidR="0058651F" w:rsidRPr="002D160D" w:rsidRDefault="0058651F" w:rsidP="00396543">
            <w:pPr>
              <w:pStyle w:val="1"/>
            </w:pPr>
            <w:r w:rsidRPr="002D160D">
              <w:t>Евро</w:t>
            </w:r>
          </w:p>
        </w:tc>
        <w:tc>
          <w:tcPr>
            <w:tcW w:w="0" w:type="auto"/>
          </w:tcPr>
          <w:p w:rsidR="0058651F" w:rsidRPr="002D160D" w:rsidRDefault="0058651F" w:rsidP="00396543">
            <w:pPr>
              <w:pStyle w:val="1"/>
            </w:pPr>
            <w:r w:rsidRPr="002D160D">
              <w:t>4%</w:t>
            </w:r>
          </w:p>
        </w:tc>
        <w:tc>
          <w:tcPr>
            <w:tcW w:w="0" w:type="auto"/>
          </w:tcPr>
          <w:p w:rsidR="0058651F" w:rsidRPr="002D160D" w:rsidRDefault="0058651F" w:rsidP="00396543">
            <w:pPr>
              <w:pStyle w:val="1"/>
            </w:pPr>
            <w:r w:rsidRPr="002D160D">
              <w:t>1%</w:t>
            </w:r>
          </w:p>
        </w:tc>
        <w:tc>
          <w:tcPr>
            <w:tcW w:w="0" w:type="auto"/>
          </w:tcPr>
          <w:p w:rsidR="0058651F" w:rsidRPr="002D160D" w:rsidRDefault="0058651F" w:rsidP="00396543">
            <w:pPr>
              <w:pStyle w:val="1"/>
            </w:pPr>
            <w:r w:rsidRPr="002D160D">
              <w:t>16%</w:t>
            </w:r>
          </w:p>
        </w:tc>
        <w:tc>
          <w:tcPr>
            <w:tcW w:w="0" w:type="auto"/>
          </w:tcPr>
          <w:p w:rsidR="0058651F" w:rsidRPr="002D160D" w:rsidRDefault="0058651F" w:rsidP="00396543">
            <w:pPr>
              <w:pStyle w:val="1"/>
            </w:pPr>
            <w:r w:rsidRPr="002D160D">
              <w:t>-8%</w:t>
            </w:r>
          </w:p>
        </w:tc>
      </w:tr>
      <w:tr w:rsidR="0058651F" w:rsidRPr="002D160D" w:rsidTr="00CF355E">
        <w:trPr>
          <w:cnfStyle w:val="000000010000" w:firstRow="0" w:lastRow="0" w:firstColumn="0" w:lastColumn="0" w:oddVBand="0" w:evenVBand="0" w:oddHBand="0" w:evenHBand="1" w:firstRowFirstColumn="0" w:firstRowLastColumn="0" w:lastRowFirstColumn="0" w:lastRowLastColumn="0"/>
          <w:trHeight w:val="450"/>
        </w:trPr>
        <w:tc>
          <w:tcPr>
            <w:tcW w:w="0" w:type="auto"/>
            <w:vMerge w:val="restart"/>
          </w:tcPr>
          <w:p w:rsidR="0058651F" w:rsidRPr="002D160D" w:rsidRDefault="0058651F" w:rsidP="00396543">
            <w:pPr>
              <w:pStyle w:val="1"/>
            </w:pPr>
            <w:r w:rsidRPr="002D160D">
              <w:t>Средняя стоимость упаковки ЛС</w:t>
            </w:r>
          </w:p>
        </w:tc>
        <w:tc>
          <w:tcPr>
            <w:tcW w:w="0" w:type="auto"/>
          </w:tcPr>
          <w:p w:rsidR="0058651F" w:rsidRPr="002D160D" w:rsidRDefault="0058651F" w:rsidP="00396543">
            <w:pPr>
              <w:pStyle w:val="1"/>
            </w:pPr>
            <w:r w:rsidRPr="002D160D">
              <w:t>Долл.</w:t>
            </w:r>
          </w:p>
        </w:tc>
        <w:tc>
          <w:tcPr>
            <w:tcW w:w="0" w:type="auto"/>
          </w:tcPr>
          <w:p w:rsidR="0058651F" w:rsidRPr="002D160D" w:rsidRDefault="0058651F" w:rsidP="00396543">
            <w:pPr>
              <w:pStyle w:val="1"/>
            </w:pPr>
            <w:r w:rsidRPr="002D160D">
              <w:t>0,7</w:t>
            </w:r>
          </w:p>
        </w:tc>
        <w:tc>
          <w:tcPr>
            <w:tcW w:w="0" w:type="auto"/>
          </w:tcPr>
          <w:p w:rsidR="0058651F" w:rsidRPr="002D160D" w:rsidRDefault="0058651F" w:rsidP="00396543">
            <w:pPr>
              <w:pStyle w:val="1"/>
            </w:pPr>
            <w:r w:rsidRPr="002D160D">
              <w:t>0,7</w:t>
            </w:r>
          </w:p>
        </w:tc>
        <w:tc>
          <w:tcPr>
            <w:tcW w:w="0" w:type="auto"/>
          </w:tcPr>
          <w:p w:rsidR="0058651F" w:rsidRPr="002D160D" w:rsidRDefault="0058651F" w:rsidP="00396543">
            <w:pPr>
              <w:pStyle w:val="1"/>
            </w:pPr>
            <w:r w:rsidRPr="002D160D">
              <w:t>0,7</w:t>
            </w:r>
          </w:p>
        </w:tc>
        <w:tc>
          <w:tcPr>
            <w:tcW w:w="0" w:type="auto"/>
          </w:tcPr>
          <w:p w:rsidR="0058651F" w:rsidRPr="002D160D" w:rsidRDefault="0058651F" w:rsidP="00396543">
            <w:pPr>
              <w:pStyle w:val="1"/>
            </w:pPr>
            <w:r w:rsidRPr="002D160D">
              <w:t>0,4</w:t>
            </w:r>
          </w:p>
        </w:tc>
      </w:tr>
      <w:tr w:rsidR="0058651F" w:rsidRPr="002D160D" w:rsidTr="00CF355E">
        <w:trPr>
          <w:cnfStyle w:val="000000100000" w:firstRow="0" w:lastRow="0" w:firstColumn="0" w:lastColumn="0" w:oddVBand="0" w:evenVBand="0" w:oddHBand="1" w:evenHBand="0" w:firstRowFirstColumn="0" w:firstRowLastColumn="0" w:lastRowFirstColumn="0" w:lastRowLastColumn="0"/>
          <w:trHeight w:val="525"/>
        </w:trPr>
        <w:tc>
          <w:tcPr>
            <w:tcW w:w="0" w:type="auto"/>
            <w:vMerge/>
          </w:tcPr>
          <w:p w:rsidR="0058651F" w:rsidRPr="002D160D" w:rsidRDefault="0058651F" w:rsidP="00396543">
            <w:pPr>
              <w:pStyle w:val="1"/>
            </w:pPr>
          </w:p>
        </w:tc>
        <w:tc>
          <w:tcPr>
            <w:tcW w:w="0" w:type="auto"/>
          </w:tcPr>
          <w:p w:rsidR="0058651F" w:rsidRPr="002D160D" w:rsidRDefault="0058651F" w:rsidP="00396543">
            <w:pPr>
              <w:pStyle w:val="1"/>
            </w:pPr>
            <w:r w:rsidRPr="002D160D">
              <w:t>Евро</w:t>
            </w:r>
          </w:p>
        </w:tc>
        <w:tc>
          <w:tcPr>
            <w:tcW w:w="0" w:type="auto"/>
          </w:tcPr>
          <w:p w:rsidR="0058651F" w:rsidRPr="002D160D" w:rsidRDefault="0058651F" w:rsidP="00396543">
            <w:pPr>
              <w:pStyle w:val="1"/>
            </w:pPr>
            <w:r w:rsidRPr="002D160D">
              <w:t>0,5</w:t>
            </w:r>
          </w:p>
        </w:tc>
        <w:tc>
          <w:tcPr>
            <w:tcW w:w="0" w:type="auto"/>
          </w:tcPr>
          <w:p w:rsidR="0058651F" w:rsidRPr="002D160D" w:rsidRDefault="0058651F" w:rsidP="00396543">
            <w:pPr>
              <w:pStyle w:val="1"/>
            </w:pPr>
            <w:r w:rsidRPr="002D160D">
              <w:t>0,5</w:t>
            </w:r>
          </w:p>
        </w:tc>
        <w:tc>
          <w:tcPr>
            <w:tcW w:w="0" w:type="auto"/>
          </w:tcPr>
          <w:p w:rsidR="0058651F" w:rsidRPr="002D160D" w:rsidRDefault="0058651F" w:rsidP="00396543">
            <w:pPr>
              <w:pStyle w:val="1"/>
            </w:pPr>
            <w:r w:rsidRPr="002D160D">
              <w:t>0,4</w:t>
            </w:r>
          </w:p>
        </w:tc>
        <w:tc>
          <w:tcPr>
            <w:tcW w:w="0" w:type="auto"/>
          </w:tcPr>
          <w:p w:rsidR="0058651F" w:rsidRPr="002D160D" w:rsidRDefault="0058651F" w:rsidP="00396543">
            <w:pPr>
              <w:pStyle w:val="1"/>
            </w:pPr>
            <w:r w:rsidRPr="002D160D">
              <w:t>0,3</w:t>
            </w:r>
          </w:p>
        </w:tc>
      </w:tr>
    </w:tbl>
    <w:p w:rsidR="00591CB4" w:rsidRDefault="00591CB4" w:rsidP="00396543">
      <w:pPr>
        <w:autoSpaceDE w:val="0"/>
        <w:autoSpaceDN w:val="0"/>
        <w:adjustRightInd w:val="0"/>
        <w:spacing w:line="360" w:lineRule="auto"/>
        <w:ind w:firstLine="709"/>
        <w:jc w:val="both"/>
        <w:rPr>
          <w:rFonts w:eastAsia="OfficinaSansC-Bold"/>
          <w:bCs/>
          <w:sz w:val="28"/>
        </w:rPr>
      </w:pPr>
    </w:p>
    <w:p w:rsidR="003716C1" w:rsidRPr="002D160D" w:rsidRDefault="0058651F" w:rsidP="00396543">
      <w:pPr>
        <w:autoSpaceDE w:val="0"/>
        <w:autoSpaceDN w:val="0"/>
        <w:adjustRightInd w:val="0"/>
        <w:spacing w:line="360" w:lineRule="auto"/>
        <w:ind w:firstLine="709"/>
        <w:jc w:val="both"/>
        <w:rPr>
          <w:iCs/>
          <w:sz w:val="28"/>
        </w:rPr>
      </w:pPr>
      <w:r w:rsidRPr="002D160D">
        <w:rPr>
          <w:rFonts w:eastAsia="OfficinaSansC-Bold"/>
          <w:bCs/>
          <w:sz w:val="28"/>
        </w:rPr>
        <w:t>Объем продаж безрецептурных успокоительных</w:t>
      </w:r>
      <w:r w:rsidR="000C1635" w:rsidRPr="002D160D">
        <w:rPr>
          <w:rFonts w:eastAsia="OfficinaSansC-Bold"/>
          <w:bCs/>
          <w:sz w:val="28"/>
        </w:rPr>
        <w:t xml:space="preserve"> </w:t>
      </w:r>
      <w:r w:rsidRPr="002D160D">
        <w:rPr>
          <w:rFonts w:eastAsia="OfficinaSansC-Bold"/>
          <w:bCs/>
          <w:sz w:val="28"/>
        </w:rPr>
        <w:t>и снотворных ЛС за годовой период III кв. 2007 — II кв. 2008 гг.</w:t>
      </w:r>
    </w:p>
    <w:p w:rsidR="0058651F" w:rsidRPr="002D160D" w:rsidRDefault="0058651F" w:rsidP="00396543">
      <w:pPr>
        <w:autoSpaceDE w:val="0"/>
        <w:autoSpaceDN w:val="0"/>
        <w:adjustRightInd w:val="0"/>
        <w:spacing w:line="360" w:lineRule="auto"/>
        <w:ind w:firstLine="709"/>
        <w:jc w:val="both"/>
        <w:rPr>
          <w:iCs/>
          <w:sz w:val="28"/>
          <w:szCs w:val="28"/>
        </w:rPr>
      </w:pPr>
    </w:p>
    <w:p w:rsidR="0058651F" w:rsidRPr="002D160D" w:rsidRDefault="0058651F" w:rsidP="00396543">
      <w:pPr>
        <w:autoSpaceDE w:val="0"/>
        <w:autoSpaceDN w:val="0"/>
        <w:adjustRightInd w:val="0"/>
        <w:spacing w:line="360" w:lineRule="auto"/>
        <w:ind w:firstLine="709"/>
        <w:jc w:val="both"/>
        <w:rPr>
          <w:iCs/>
          <w:sz w:val="28"/>
          <w:szCs w:val="28"/>
          <w:u w:val="single"/>
        </w:rPr>
      </w:pPr>
      <w:r w:rsidRPr="002D160D">
        <w:rPr>
          <w:iCs/>
          <w:sz w:val="28"/>
          <w:szCs w:val="28"/>
          <w:u w:val="single"/>
        </w:rPr>
        <w:t>Таблица 6</w:t>
      </w:r>
    </w:p>
    <w:tbl>
      <w:tblPr>
        <w:tblStyle w:val="a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809"/>
        <w:gridCol w:w="703"/>
        <w:gridCol w:w="840"/>
        <w:gridCol w:w="1020"/>
        <w:gridCol w:w="1144"/>
        <w:gridCol w:w="1055"/>
      </w:tblGrid>
      <w:tr w:rsidR="0058651F" w:rsidRPr="002D160D" w:rsidTr="00CF355E">
        <w:trPr>
          <w:cnfStyle w:val="100000000000" w:firstRow="1" w:lastRow="0" w:firstColumn="0" w:lastColumn="0" w:oddVBand="0" w:evenVBand="0" w:oddHBand="0" w:evenHBand="0" w:firstRowFirstColumn="0" w:firstRowLastColumn="0" w:lastRowFirstColumn="0" w:lastRowLastColumn="0"/>
        </w:trPr>
        <w:tc>
          <w:tcPr>
            <w:tcW w:w="0" w:type="auto"/>
            <w:vAlign w:val="center"/>
          </w:tcPr>
          <w:p w:rsidR="0058651F" w:rsidRPr="002D160D" w:rsidRDefault="0058651F" w:rsidP="00396543">
            <w:pPr>
              <w:pStyle w:val="1"/>
              <w:rPr>
                <w:b/>
                <w:bCs w:val="0"/>
              </w:rPr>
            </w:pPr>
          </w:p>
        </w:tc>
        <w:tc>
          <w:tcPr>
            <w:tcW w:w="0" w:type="auto"/>
            <w:vAlign w:val="center"/>
          </w:tcPr>
          <w:p w:rsidR="0058651F" w:rsidRPr="002D160D" w:rsidRDefault="0058651F" w:rsidP="00396543">
            <w:pPr>
              <w:pStyle w:val="1"/>
              <w:rPr>
                <w:b/>
                <w:bCs w:val="0"/>
              </w:rPr>
            </w:pPr>
          </w:p>
        </w:tc>
        <w:tc>
          <w:tcPr>
            <w:tcW w:w="0" w:type="auto"/>
            <w:vAlign w:val="center"/>
          </w:tcPr>
          <w:p w:rsidR="0058651F" w:rsidRPr="002D160D" w:rsidRDefault="0058651F" w:rsidP="00396543">
            <w:pPr>
              <w:pStyle w:val="1"/>
              <w:rPr>
                <w:b/>
                <w:bCs w:val="0"/>
              </w:rPr>
            </w:pPr>
            <w:r w:rsidRPr="002D160D">
              <w:rPr>
                <w:b/>
                <w:bCs w:val="0"/>
              </w:rPr>
              <w:t>Россия</w:t>
            </w:r>
          </w:p>
        </w:tc>
        <w:tc>
          <w:tcPr>
            <w:tcW w:w="0" w:type="auto"/>
            <w:vAlign w:val="center"/>
          </w:tcPr>
          <w:p w:rsidR="0058651F" w:rsidRPr="002D160D" w:rsidRDefault="0058651F" w:rsidP="00396543">
            <w:pPr>
              <w:pStyle w:val="1"/>
              <w:rPr>
                <w:b/>
                <w:bCs w:val="0"/>
              </w:rPr>
            </w:pPr>
            <w:r w:rsidRPr="002D160D">
              <w:rPr>
                <w:b/>
                <w:bCs w:val="0"/>
              </w:rPr>
              <w:t>Украина</w:t>
            </w:r>
          </w:p>
        </w:tc>
        <w:tc>
          <w:tcPr>
            <w:tcW w:w="0" w:type="auto"/>
            <w:vAlign w:val="center"/>
          </w:tcPr>
          <w:p w:rsidR="0058651F" w:rsidRPr="002D160D" w:rsidRDefault="0058651F" w:rsidP="00396543">
            <w:pPr>
              <w:pStyle w:val="1"/>
              <w:rPr>
                <w:b/>
                <w:bCs w:val="0"/>
              </w:rPr>
            </w:pPr>
            <w:r w:rsidRPr="002D160D">
              <w:rPr>
                <w:b/>
                <w:bCs w:val="0"/>
              </w:rPr>
              <w:t>Казахстан</w:t>
            </w:r>
          </w:p>
        </w:tc>
        <w:tc>
          <w:tcPr>
            <w:tcW w:w="0" w:type="auto"/>
            <w:vAlign w:val="center"/>
          </w:tcPr>
          <w:p w:rsidR="0058651F" w:rsidRPr="002D160D" w:rsidRDefault="0058651F" w:rsidP="00396543">
            <w:pPr>
              <w:pStyle w:val="1"/>
              <w:rPr>
                <w:b/>
                <w:bCs w:val="0"/>
              </w:rPr>
            </w:pPr>
            <w:r w:rsidRPr="002D160D">
              <w:rPr>
                <w:b/>
                <w:bCs w:val="0"/>
              </w:rPr>
              <w:t>Беларусь</w:t>
            </w:r>
          </w:p>
        </w:tc>
      </w:tr>
      <w:tr w:rsidR="0058651F" w:rsidRPr="002D160D" w:rsidTr="00CF355E">
        <w:trPr>
          <w:cnfStyle w:val="000000100000" w:firstRow="0" w:lastRow="0" w:firstColumn="0" w:lastColumn="0" w:oddVBand="0" w:evenVBand="0" w:oddHBand="1" w:evenHBand="0" w:firstRowFirstColumn="0" w:firstRowLastColumn="0" w:lastRowFirstColumn="0" w:lastRowLastColumn="0"/>
          <w:trHeight w:val="510"/>
        </w:trPr>
        <w:tc>
          <w:tcPr>
            <w:tcW w:w="0" w:type="auto"/>
            <w:vMerge w:val="restart"/>
            <w:vAlign w:val="center"/>
          </w:tcPr>
          <w:p w:rsidR="0058651F" w:rsidRPr="002D160D" w:rsidRDefault="002965B2" w:rsidP="00396543">
            <w:pPr>
              <w:pStyle w:val="1"/>
            </w:pPr>
            <w:r w:rsidRPr="002D160D">
              <w:t>Объем продаж БАД</w:t>
            </w:r>
            <w:r w:rsidR="0058651F" w:rsidRPr="002D160D">
              <w:t xml:space="preserve">, </w:t>
            </w:r>
            <w:r w:rsidR="005908E6" w:rsidRPr="002D160D">
              <w:t>млн.</w:t>
            </w:r>
          </w:p>
        </w:tc>
        <w:tc>
          <w:tcPr>
            <w:tcW w:w="0" w:type="auto"/>
            <w:vAlign w:val="center"/>
          </w:tcPr>
          <w:p w:rsidR="0058651F" w:rsidRPr="002D160D" w:rsidRDefault="0058651F" w:rsidP="00396543">
            <w:pPr>
              <w:pStyle w:val="1"/>
            </w:pPr>
            <w:r w:rsidRPr="002D160D">
              <w:t>Долл.</w:t>
            </w:r>
          </w:p>
        </w:tc>
        <w:tc>
          <w:tcPr>
            <w:tcW w:w="0" w:type="auto"/>
            <w:vAlign w:val="center"/>
          </w:tcPr>
          <w:p w:rsidR="0058651F" w:rsidRPr="002D160D" w:rsidRDefault="002965B2" w:rsidP="00396543">
            <w:pPr>
              <w:pStyle w:val="1"/>
            </w:pPr>
            <w:r w:rsidRPr="002D160D">
              <w:t>16,8</w:t>
            </w:r>
          </w:p>
        </w:tc>
        <w:tc>
          <w:tcPr>
            <w:tcW w:w="0" w:type="auto"/>
            <w:vAlign w:val="center"/>
          </w:tcPr>
          <w:p w:rsidR="0058651F" w:rsidRPr="002D160D" w:rsidRDefault="002965B2" w:rsidP="00396543">
            <w:pPr>
              <w:pStyle w:val="1"/>
            </w:pPr>
            <w:r w:rsidRPr="002D160D">
              <w:t>1,76</w:t>
            </w:r>
          </w:p>
        </w:tc>
        <w:tc>
          <w:tcPr>
            <w:tcW w:w="0" w:type="auto"/>
            <w:vAlign w:val="center"/>
          </w:tcPr>
          <w:p w:rsidR="0058651F" w:rsidRPr="002D160D" w:rsidRDefault="002965B2" w:rsidP="00396543">
            <w:pPr>
              <w:pStyle w:val="1"/>
            </w:pPr>
            <w:r w:rsidRPr="002D160D">
              <w:t>0,59</w:t>
            </w:r>
          </w:p>
        </w:tc>
        <w:tc>
          <w:tcPr>
            <w:tcW w:w="0" w:type="auto"/>
            <w:vAlign w:val="center"/>
          </w:tcPr>
          <w:p w:rsidR="0058651F" w:rsidRPr="002D160D" w:rsidRDefault="002965B2" w:rsidP="00396543">
            <w:pPr>
              <w:pStyle w:val="1"/>
            </w:pPr>
            <w:r w:rsidRPr="002D160D">
              <w:t>0,17</w:t>
            </w:r>
          </w:p>
        </w:tc>
      </w:tr>
      <w:tr w:rsidR="0058651F" w:rsidRPr="002D160D" w:rsidTr="00CF355E">
        <w:trPr>
          <w:cnfStyle w:val="000000010000" w:firstRow="0" w:lastRow="0" w:firstColumn="0" w:lastColumn="0" w:oddVBand="0" w:evenVBand="0" w:oddHBand="0" w:evenHBand="1" w:firstRowFirstColumn="0" w:firstRowLastColumn="0" w:lastRowFirstColumn="0" w:lastRowLastColumn="0"/>
          <w:trHeight w:val="285"/>
        </w:trPr>
        <w:tc>
          <w:tcPr>
            <w:tcW w:w="0" w:type="auto"/>
            <w:vMerge/>
            <w:vAlign w:val="center"/>
          </w:tcPr>
          <w:p w:rsidR="0058651F" w:rsidRPr="002D160D" w:rsidRDefault="0058651F" w:rsidP="00396543">
            <w:pPr>
              <w:pStyle w:val="1"/>
            </w:pPr>
          </w:p>
        </w:tc>
        <w:tc>
          <w:tcPr>
            <w:tcW w:w="0" w:type="auto"/>
            <w:vAlign w:val="center"/>
          </w:tcPr>
          <w:p w:rsidR="0058651F" w:rsidRPr="002D160D" w:rsidRDefault="0058651F" w:rsidP="00396543">
            <w:pPr>
              <w:pStyle w:val="1"/>
            </w:pPr>
            <w:r w:rsidRPr="002D160D">
              <w:t>Евро</w:t>
            </w:r>
          </w:p>
        </w:tc>
        <w:tc>
          <w:tcPr>
            <w:tcW w:w="0" w:type="auto"/>
            <w:vAlign w:val="center"/>
          </w:tcPr>
          <w:p w:rsidR="0058651F" w:rsidRPr="002D160D" w:rsidRDefault="002965B2" w:rsidP="00396543">
            <w:pPr>
              <w:pStyle w:val="1"/>
            </w:pPr>
            <w:r w:rsidRPr="002D160D">
              <w:t>11,3</w:t>
            </w:r>
          </w:p>
        </w:tc>
        <w:tc>
          <w:tcPr>
            <w:tcW w:w="0" w:type="auto"/>
            <w:vAlign w:val="center"/>
          </w:tcPr>
          <w:p w:rsidR="0058651F" w:rsidRPr="002D160D" w:rsidRDefault="002965B2" w:rsidP="00396543">
            <w:pPr>
              <w:pStyle w:val="1"/>
            </w:pPr>
            <w:r w:rsidRPr="002D160D">
              <w:t>1,20</w:t>
            </w:r>
          </w:p>
        </w:tc>
        <w:tc>
          <w:tcPr>
            <w:tcW w:w="0" w:type="auto"/>
            <w:vAlign w:val="center"/>
          </w:tcPr>
          <w:p w:rsidR="0058651F" w:rsidRPr="002D160D" w:rsidRDefault="002965B2" w:rsidP="00396543">
            <w:pPr>
              <w:pStyle w:val="1"/>
            </w:pPr>
            <w:r w:rsidRPr="002D160D">
              <w:t>0,40</w:t>
            </w:r>
          </w:p>
        </w:tc>
        <w:tc>
          <w:tcPr>
            <w:tcW w:w="0" w:type="auto"/>
            <w:vAlign w:val="center"/>
          </w:tcPr>
          <w:p w:rsidR="0058651F" w:rsidRPr="002D160D" w:rsidRDefault="002965B2" w:rsidP="00396543">
            <w:pPr>
              <w:pStyle w:val="1"/>
            </w:pPr>
            <w:r w:rsidRPr="002D160D">
              <w:t>0,12</w:t>
            </w:r>
          </w:p>
        </w:tc>
      </w:tr>
      <w:tr w:rsidR="0058651F" w:rsidRPr="002D160D" w:rsidTr="00CF355E">
        <w:trPr>
          <w:cnfStyle w:val="000000100000" w:firstRow="0" w:lastRow="0" w:firstColumn="0" w:lastColumn="0" w:oddVBand="0" w:evenVBand="0" w:oddHBand="1" w:evenHBand="0" w:firstRowFirstColumn="0" w:firstRowLastColumn="0" w:lastRowFirstColumn="0" w:lastRowLastColumn="0"/>
          <w:trHeight w:val="630"/>
        </w:trPr>
        <w:tc>
          <w:tcPr>
            <w:tcW w:w="0" w:type="auto"/>
            <w:vMerge/>
            <w:vAlign w:val="center"/>
          </w:tcPr>
          <w:p w:rsidR="0058651F" w:rsidRPr="002D160D" w:rsidRDefault="0058651F" w:rsidP="00396543">
            <w:pPr>
              <w:pStyle w:val="1"/>
            </w:pPr>
          </w:p>
        </w:tc>
        <w:tc>
          <w:tcPr>
            <w:tcW w:w="0" w:type="auto"/>
            <w:vAlign w:val="center"/>
          </w:tcPr>
          <w:p w:rsidR="0058651F" w:rsidRPr="002D160D" w:rsidRDefault="0058651F" w:rsidP="00396543">
            <w:pPr>
              <w:pStyle w:val="1"/>
            </w:pPr>
            <w:r w:rsidRPr="002D160D">
              <w:t>Уп.</w:t>
            </w:r>
          </w:p>
        </w:tc>
        <w:tc>
          <w:tcPr>
            <w:tcW w:w="0" w:type="auto"/>
            <w:vAlign w:val="center"/>
          </w:tcPr>
          <w:p w:rsidR="0058651F" w:rsidRPr="002D160D" w:rsidRDefault="002965B2" w:rsidP="00396543">
            <w:pPr>
              <w:pStyle w:val="1"/>
            </w:pPr>
            <w:r w:rsidRPr="002D160D">
              <w:t>10,4</w:t>
            </w:r>
          </w:p>
        </w:tc>
        <w:tc>
          <w:tcPr>
            <w:tcW w:w="0" w:type="auto"/>
            <w:vAlign w:val="center"/>
          </w:tcPr>
          <w:p w:rsidR="0058651F" w:rsidRPr="002D160D" w:rsidRDefault="002965B2" w:rsidP="00396543">
            <w:pPr>
              <w:pStyle w:val="1"/>
            </w:pPr>
            <w:r w:rsidRPr="002D160D">
              <w:t>1,08</w:t>
            </w:r>
          </w:p>
        </w:tc>
        <w:tc>
          <w:tcPr>
            <w:tcW w:w="0" w:type="auto"/>
            <w:vAlign w:val="center"/>
          </w:tcPr>
          <w:p w:rsidR="0058651F" w:rsidRPr="002D160D" w:rsidRDefault="002965B2" w:rsidP="00396543">
            <w:pPr>
              <w:pStyle w:val="1"/>
            </w:pPr>
            <w:r w:rsidRPr="002D160D">
              <w:t>0,67</w:t>
            </w:r>
          </w:p>
        </w:tc>
        <w:tc>
          <w:tcPr>
            <w:tcW w:w="0" w:type="auto"/>
            <w:vAlign w:val="center"/>
          </w:tcPr>
          <w:p w:rsidR="0058651F" w:rsidRPr="002D160D" w:rsidRDefault="002965B2" w:rsidP="00396543">
            <w:pPr>
              <w:pStyle w:val="1"/>
            </w:pPr>
            <w:r w:rsidRPr="002D160D">
              <w:t>0,12</w:t>
            </w:r>
          </w:p>
        </w:tc>
      </w:tr>
      <w:tr w:rsidR="0058651F" w:rsidRPr="002D160D" w:rsidTr="00CF355E">
        <w:trPr>
          <w:cnfStyle w:val="000000010000" w:firstRow="0" w:lastRow="0" w:firstColumn="0" w:lastColumn="0" w:oddVBand="0" w:evenVBand="0" w:oddHBand="0" w:evenHBand="1" w:firstRowFirstColumn="0" w:firstRowLastColumn="0" w:lastRowFirstColumn="0" w:lastRowLastColumn="0"/>
          <w:trHeight w:val="867"/>
        </w:trPr>
        <w:tc>
          <w:tcPr>
            <w:tcW w:w="0" w:type="auto"/>
            <w:vMerge w:val="restart"/>
            <w:vAlign w:val="center"/>
          </w:tcPr>
          <w:p w:rsidR="0058651F" w:rsidRPr="002D160D" w:rsidRDefault="0058651F" w:rsidP="00396543">
            <w:pPr>
              <w:pStyle w:val="1"/>
            </w:pPr>
            <w:r w:rsidRPr="002D160D">
              <w:t>Динамика по сравнению с предыдущим годовым периодом, %</w:t>
            </w:r>
          </w:p>
        </w:tc>
        <w:tc>
          <w:tcPr>
            <w:tcW w:w="0" w:type="auto"/>
            <w:vAlign w:val="center"/>
          </w:tcPr>
          <w:p w:rsidR="0058651F" w:rsidRPr="002D160D" w:rsidRDefault="0058651F" w:rsidP="00396543">
            <w:pPr>
              <w:pStyle w:val="1"/>
            </w:pPr>
            <w:r w:rsidRPr="002D160D">
              <w:t>Долл.</w:t>
            </w:r>
          </w:p>
        </w:tc>
        <w:tc>
          <w:tcPr>
            <w:tcW w:w="0" w:type="auto"/>
            <w:vAlign w:val="center"/>
          </w:tcPr>
          <w:p w:rsidR="0058651F" w:rsidRPr="002D160D" w:rsidRDefault="002965B2" w:rsidP="00396543">
            <w:pPr>
              <w:pStyle w:val="1"/>
            </w:pPr>
            <w:r w:rsidRPr="002D160D">
              <w:t>47%</w:t>
            </w:r>
          </w:p>
        </w:tc>
        <w:tc>
          <w:tcPr>
            <w:tcW w:w="0" w:type="auto"/>
            <w:vAlign w:val="center"/>
          </w:tcPr>
          <w:p w:rsidR="0058651F" w:rsidRPr="002D160D" w:rsidRDefault="002965B2" w:rsidP="00396543">
            <w:pPr>
              <w:pStyle w:val="1"/>
            </w:pPr>
            <w:r w:rsidRPr="002D160D">
              <w:t>30%</w:t>
            </w:r>
          </w:p>
        </w:tc>
        <w:tc>
          <w:tcPr>
            <w:tcW w:w="0" w:type="auto"/>
            <w:vAlign w:val="center"/>
          </w:tcPr>
          <w:p w:rsidR="0058651F" w:rsidRPr="002D160D" w:rsidRDefault="002965B2" w:rsidP="00396543">
            <w:pPr>
              <w:pStyle w:val="1"/>
            </w:pPr>
            <w:r w:rsidRPr="002D160D">
              <w:t>81%</w:t>
            </w:r>
          </w:p>
        </w:tc>
        <w:tc>
          <w:tcPr>
            <w:tcW w:w="0" w:type="auto"/>
            <w:vAlign w:val="center"/>
          </w:tcPr>
          <w:p w:rsidR="0058651F" w:rsidRPr="002D160D" w:rsidRDefault="002965B2" w:rsidP="00396543">
            <w:pPr>
              <w:pStyle w:val="1"/>
            </w:pPr>
            <w:r w:rsidRPr="002D160D">
              <w:t>65%</w:t>
            </w:r>
          </w:p>
        </w:tc>
      </w:tr>
      <w:tr w:rsidR="0058651F" w:rsidRPr="002D160D" w:rsidTr="00CF355E">
        <w:trPr>
          <w:cnfStyle w:val="000000100000" w:firstRow="0" w:lastRow="0" w:firstColumn="0" w:lastColumn="0" w:oddVBand="0" w:evenVBand="0" w:oddHBand="1" w:evenHBand="0" w:firstRowFirstColumn="0" w:firstRowLastColumn="0" w:lastRowFirstColumn="0" w:lastRowLastColumn="0"/>
          <w:trHeight w:val="510"/>
        </w:trPr>
        <w:tc>
          <w:tcPr>
            <w:tcW w:w="0" w:type="auto"/>
            <w:vMerge/>
            <w:vAlign w:val="center"/>
          </w:tcPr>
          <w:p w:rsidR="0058651F" w:rsidRPr="002D160D" w:rsidRDefault="0058651F" w:rsidP="00396543">
            <w:pPr>
              <w:pStyle w:val="1"/>
            </w:pPr>
          </w:p>
        </w:tc>
        <w:tc>
          <w:tcPr>
            <w:tcW w:w="0" w:type="auto"/>
            <w:vAlign w:val="center"/>
          </w:tcPr>
          <w:p w:rsidR="0058651F" w:rsidRPr="002D160D" w:rsidRDefault="0058651F" w:rsidP="00396543">
            <w:pPr>
              <w:pStyle w:val="1"/>
            </w:pPr>
            <w:r w:rsidRPr="002D160D">
              <w:t>Евро</w:t>
            </w:r>
          </w:p>
        </w:tc>
        <w:tc>
          <w:tcPr>
            <w:tcW w:w="0" w:type="auto"/>
            <w:vAlign w:val="center"/>
          </w:tcPr>
          <w:p w:rsidR="0058651F" w:rsidRPr="002D160D" w:rsidRDefault="002965B2" w:rsidP="00396543">
            <w:pPr>
              <w:pStyle w:val="1"/>
            </w:pPr>
            <w:r w:rsidRPr="002D160D">
              <w:t>28%</w:t>
            </w:r>
          </w:p>
        </w:tc>
        <w:tc>
          <w:tcPr>
            <w:tcW w:w="0" w:type="auto"/>
            <w:vAlign w:val="center"/>
          </w:tcPr>
          <w:p w:rsidR="0058651F" w:rsidRPr="002D160D" w:rsidRDefault="002965B2" w:rsidP="00396543">
            <w:pPr>
              <w:pStyle w:val="1"/>
            </w:pPr>
            <w:r w:rsidRPr="002D160D">
              <w:t>15%</w:t>
            </w:r>
          </w:p>
        </w:tc>
        <w:tc>
          <w:tcPr>
            <w:tcW w:w="0" w:type="auto"/>
            <w:vAlign w:val="center"/>
          </w:tcPr>
          <w:p w:rsidR="0058651F" w:rsidRPr="002D160D" w:rsidRDefault="002965B2" w:rsidP="00396543">
            <w:pPr>
              <w:pStyle w:val="1"/>
            </w:pPr>
            <w:r w:rsidRPr="002D160D">
              <w:t>60%</w:t>
            </w:r>
          </w:p>
        </w:tc>
        <w:tc>
          <w:tcPr>
            <w:tcW w:w="0" w:type="auto"/>
            <w:vAlign w:val="center"/>
          </w:tcPr>
          <w:p w:rsidR="0058651F" w:rsidRPr="002D160D" w:rsidRDefault="002965B2" w:rsidP="00396543">
            <w:pPr>
              <w:pStyle w:val="1"/>
            </w:pPr>
            <w:r w:rsidRPr="002D160D">
              <w:t>47%</w:t>
            </w:r>
          </w:p>
        </w:tc>
      </w:tr>
      <w:tr w:rsidR="0058651F" w:rsidRPr="002D160D" w:rsidTr="00CF355E">
        <w:trPr>
          <w:cnfStyle w:val="000000010000" w:firstRow="0" w:lastRow="0" w:firstColumn="0" w:lastColumn="0" w:oddVBand="0" w:evenVBand="0" w:oddHBand="0" w:evenHBand="1" w:firstRowFirstColumn="0" w:firstRowLastColumn="0" w:lastRowFirstColumn="0" w:lastRowLastColumn="0"/>
          <w:trHeight w:val="450"/>
        </w:trPr>
        <w:tc>
          <w:tcPr>
            <w:tcW w:w="0" w:type="auto"/>
            <w:vMerge w:val="restart"/>
            <w:vAlign w:val="center"/>
          </w:tcPr>
          <w:p w:rsidR="0058651F" w:rsidRPr="002D160D" w:rsidRDefault="002965B2" w:rsidP="00396543">
            <w:pPr>
              <w:pStyle w:val="1"/>
            </w:pPr>
            <w:r w:rsidRPr="002D160D">
              <w:t>Средняя стоимость упаковки БАД</w:t>
            </w:r>
          </w:p>
        </w:tc>
        <w:tc>
          <w:tcPr>
            <w:tcW w:w="0" w:type="auto"/>
            <w:vAlign w:val="center"/>
          </w:tcPr>
          <w:p w:rsidR="0058651F" w:rsidRPr="002D160D" w:rsidRDefault="0058651F" w:rsidP="00396543">
            <w:pPr>
              <w:pStyle w:val="1"/>
            </w:pPr>
            <w:r w:rsidRPr="002D160D">
              <w:t>Долл.</w:t>
            </w:r>
          </w:p>
        </w:tc>
        <w:tc>
          <w:tcPr>
            <w:tcW w:w="0" w:type="auto"/>
            <w:vAlign w:val="center"/>
          </w:tcPr>
          <w:p w:rsidR="0058651F" w:rsidRPr="002D160D" w:rsidRDefault="002965B2" w:rsidP="00396543">
            <w:pPr>
              <w:pStyle w:val="1"/>
            </w:pPr>
            <w:r w:rsidRPr="002D160D">
              <w:t>1,6</w:t>
            </w:r>
          </w:p>
        </w:tc>
        <w:tc>
          <w:tcPr>
            <w:tcW w:w="0" w:type="auto"/>
            <w:vAlign w:val="center"/>
          </w:tcPr>
          <w:p w:rsidR="0058651F" w:rsidRPr="002D160D" w:rsidRDefault="002965B2" w:rsidP="00396543">
            <w:pPr>
              <w:pStyle w:val="1"/>
            </w:pPr>
            <w:r w:rsidRPr="002D160D">
              <w:t>1,6</w:t>
            </w:r>
          </w:p>
        </w:tc>
        <w:tc>
          <w:tcPr>
            <w:tcW w:w="0" w:type="auto"/>
            <w:vAlign w:val="center"/>
          </w:tcPr>
          <w:p w:rsidR="0058651F" w:rsidRPr="002D160D" w:rsidRDefault="002965B2" w:rsidP="00396543">
            <w:pPr>
              <w:pStyle w:val="1"/>
            </w:pPr>
            <w:r w:rsidRPr="002D160D">
              <w:t>0,9</w:t>
            </w:r>
          </w:p>
        </w:tc>
        <w:tc>
          <w:tcPr>
            <w:tcW w:w="0" w:type="auto"/>
            <w:vAlign w:val="center"/>
          </w:tcPr>
          <w:p w:rsidR="0058651F" w:rsidRPr="002D160D" w:rsidRDefault="002965B2" w:rsidP="00396543">
            <w:pPr>
              <w:pStyle w:val="1"/>
            </w:pPr>
            <w:r w:rsidRPr="002D160D">
              <w:t>1,4</w:t>
            </w:r>
          </w:p>
        </w:tc>
      </w:tr>
      <w:tr w:rsidR="0058651F" w:rsidRPr="002D160D" w:rsidTr="00CF355E">
        <w:trPr>
          <w:cnfStyle w:val="000000100000" w:firstRow="0" w:lastRow="0" w:firstColumn="0" w:lastColumn="0" w:oddVBand="0" w:evenVBand="0" w:oddHBand="1" w:evenHBand="0" w:firstRowFirstColumn="0" w:firstRowLastColumn="0" w:lastRowFirstColumn="0" w:lastRowLastColumn="0"/>
          <w:trHeight w:val="525"/>
        </w:trPr>
        <w:tc>
          <w:tcPr>
            <w:tcW w:w="0" w:type="auto"/>
            <w:vMerge/>
            <w:vAlign w:val="center"/>
          </w:tcPr>
          <w:p w:rsidR="0058651F" w:rsidRPr="002D160D" w:rsidRDefault="0058651F" w:rsidP="00396543">
            <w:pPr>
              <w:pStyle w:val="1"/>
            </w:pPr>
          </w:p>
        </w:tc>
        <w:tc>
          <w:tcPr>
            <w:tcW w:w="0" w:type="auto"/>
            <w:vAlign w:val="center"/>
          </w:tcPr>
          <w:p w:rsidR="0058651F" w:rsidRPr="002D160D" w:rsidRDefault="0058651F" w:rsidP="00396543">
            <w:pPr>
              <w:pStyle w:val="1"/>
            </w:pPr>
            <w:r w:rsidRPr="002D160D">
              <w:t>Евро</w:t>
            </w:r>
          </w:p>
        </w:tc>
        <w:tc>
          <w:tcPr>
            <w:tcW w:w="0" w:type="auto"/>
            <w:vAlign w:val="center"/>
          </w:tcPr>
          <w:p w:rsidR="0058651F" w:rsidRPr="002D160D" w:rsidRDefault="002965B2" w:rsidP="00396543">
            <w:pPr>
              <w:pStyle w:val="1"/>
            </w:pPr>
            <w:r w:rsidRPr="002D160D">
              <w:t>1,1</w:t>
            </w:r>
          </w:p>
        </w:tc>
        <w:tc>
          <w:tcPr>
            <w:tcW w:w="0" w:type="auto"/>
            <w:vAlign w:val="center"/>
          </w:tcPr>
          <w:p w:rsidR="0058651F" w:rsidRPr="002D160D" w:rsidRDefault="002965B2" w:rsidP="00396543">
            <w:pPr>
              <w:pStyle w:val="1"/>
            </w:pPr>
            <w:r w:rsidRPr="002D160D">
              <w:t>1,1</w:t>
            </w:r>
          </w:p>
        </w:tc>
        <w:tc>
          <w:tcPr>
            <w:tcW w:w="0" w:type="auto"/>
            <w:vAlign w:val="center"/>
          </w:tcPr>
          <w:p w:rsidR="0058651F" w:rsidRPr="002D160D" w:rsidRDefault="002965B2" w:rsidP="00396543">
            <w:pPr>
              <w:pStyle w:val="1"/>
            </w:pPr>
            <w:r w:rsidRPr="002D160D">
              <w:t>0,6</w:t>
            </w:r>
          </w:p>
        </w:tc>
        <w:tc>
          <w:tcPr>
            <w:tcW w:w="0" w:type="auto"/>
            <w:vAlign w:val="center"/>
          </w:tcPr>
          <w:p w:rsidR="0058651F" w:rsidRPr="002D160D" w:rsidRDefault="002965B2" w:rsidP="00396543">
            <w:pPr>
              <w:pStyle w:val="1"/>
            </w:pPr>
            <w:r w:rsidRPr="002D160D">
              <w:t>0,9</w:t>
            </w:r>
          </w:p>
        </w:tc>
      </w:tr>
    </w:tbl>
    <w:p w:rsidR="0058651F" w:rsidRPr="002D160D" w:rsidRDefault="0058651F" w:rsidP="00396543">
      <w:pPr>
        <w:autoSpaceDE w:val="0"/>
        <w:autoSpaceDN w:val="0"/>
        <w:adjustRightInd w:val="0"/>
        <w:spacing w:line="360" w:lineRule="auto"/>
        <w:ind w:firstLine="709"/>
        <w:jc w:val="both"/>
        <w:rPr>
          <w:rFonts w:eastAsia="OfficinaSansC-Bold"/>
          <w:bCs/>
          <w:sz w:val="28"/>
        </w:rPr>
      </w:pPr>
    </w:p>
    <w:p w:rsidR="0058651F" w:rsidRPr="002D160D" w:rsidRDefault="0058651F" w:rsidP="00396543">
      <w:pPr>
        <w:autoSpaceDE w:val="0"/>
        <w:autoSpaceDN w:val="0"/>
        <w:adjustRightInd w:val="0"/>
        <w:spacing w:line="360" w:lineRule="auto"/>
        <w:ind w:firstLine="709"/>
        <w:jc w:val="both"/>
        <w:rPr>
          <w:iCs/>
          <w:sz w:val="28"/>
        </w:rPr>
      </w:pPr>
      <w:r w:rsidRPr="002D160D">
        <w:rPr>
          <w:rFonts w:eastAsia="OfficinaSansC-Bold"/>
          <w:bCs/>
          <w:sz w:val="28"/>
        </w:rPr>
        <w:t>Объем продаж БАД мягкого успокаивающего</w:t>
      </w:r>
      <w:r w:rsidR="000C1635" w:rsidRPr="002D160D">
        <w:rPr>
          <w:rFonts w:eastAsia="OfficinaSansC-Bold"/>
          <w:bCs/>
          <w:sz w:val="28"/>
        </w:rPr>
        <w:t xml:space="preserve"> </w:t>
      </w:r>
      <w:r w:rsidRPr="002D160D">
        <w:rPr>
          <w:rFonts w:eastAsia="OfficinaSansC-Bold"/>
          <w:bCs/>
          <w:sz w:val="28"/>
        </w:rPr>
        <w:t>действия за годовой период III кв. 2007 — II кв. 2008 гг.</w:t>
      </w:r>
    </w:p>
    <w:p w:rsidR="00993A36" w:rsidRPr="002D160D" w:rsidRDefault="00993A36" w:rsidP="00396543">
      <w:pPr>
        <w:autoSpaceDE w:val="0"/>
        <w:autoSpaceDN w:val="0"/>
        <w:adjustRightInd w:val="0"/>
        <w:spacing w:line="360" w:lineRule="auto"/>
        <w:ind w:firstLine="709"/>
        <w:jc w:val="both"/>
        <w:rPr>
          <w:sz w:val="28"/>
          <w:szCs w:val="28"/>
        </w:rPr>
      </w:pPr>
      <w:r w:rsidRPr="002D160D">
        <w:rPr>
          <w:sz w:val="28"/>
          <w:szCs w:val="28"/>
        </w:rPr>
        <w:t>Известно, что Россия является лидером среди стран СНГ по уровню подушевого потребления ЛС: за год средний показатель по РФ составил чуть более 100 долл. В конечных ценах, тогда как в Украине, Казахстане и Беларуси — не превысил 60 долл. По потреблению успокоительных</w:t>
      </w:r>
      <w:r w:rsidR="00F239B7" w:rsidRPr="002D160D">
        <w:rPr>
          <w:sz w:val="28"/>
          <w:szCs w:val="28"/>
        </w:rPr>
        <w:t xml:space="preserve"> </w:t>
      </w:r>
      <w:r w:rsidRPr="002D160D">
        <w:rPr>
          <w:sz w:val="28"/>
          <w:szCs w:val="28"/>
        </w:rPr>
        <w:t>ОТС-препаратов на душу населения лидером среди четырех анализируемых</w:t>
      </w:r>
      <w:r w:rsidR="00F239B7" w:rsidRPr="002D160D">
        <w:rPr>
          <w:sz w:val="28"/>
          <w:szCs w:val="28"/>
        </w:rPr>
        <w:t xml:space="preserve"> </w:t>
      </w:r>
      <w:r w:rsidRPr="002D160D">
        <w:rPr>
          <w:sz w:val="28"/>
          <w:szCs w:val="28"/>
        </w:rPr>
        <w:t>стран является Беларусь: 1,1 долл.; Россия и Украина близки по уровню потребления — 0,96 и 0,92 долл.; житель Казахстана за последний год потратил на «успокоительные» лишь 0,53 долл. В то же время темпы роста потребления данной группы лекарств наиболее значительны именно в</w:t>
      </w:r>
      <w:r w:rsidR="00F239B7" w:rsidRPr="002D160D">
        <w:rPr>
          <w:sz w:val="28"/>
          <w:szCs w:val="28"/>
        </w:rPr>
        <w:t xml:space="preserve"> </w:t>
      </w:r>
      <w:r w:rsidRPr="002D160D">
        <w:rPr>
          <w:sz w:val="28"/>
          <w:szCs w:val="28"/>
        </w:rPr>
        <w:t>Казахстане (+30% в долларах за год), где превышают средний показатель по фармрынку (+22%). В России, Украине и Беларуси анализируемый рынок развивается медленнее в сравнении со средними показателями рынков ЛС.</w:t>
      </w:r>
    </w:p>
    <w:p w:rsidR="00993A36" w:rsidRPr="002D160D" w:rsidRDefault="00993A36" w:rsidP="00396543">
      <w:pPr>
        <w:autoSpaceDE w:val="0"/>
        <w:autoSpaceDN w:val="0"/>
        <w:adjustRightInd w:val="0"/>
        <w:spacing w:line="360" w:lineRule="auto"/>
        <w:ind w:firstLine="709"/>
        <w:jc w:val="both"/>
        <w:rPr>
          <w:sz w:val="28"/>
          <w:szCs w:val="28"/>
        </w:rPr>
      </w:pPr>
      <w:r w:rsidRPr="002D160D">
        <w:rPr>
          <w:sz w:val="28"/>
          <w:szCs w:val="28"/>
        </w:rPr>
        <w:t>Сегмент БАД успокаивающего действия демонстрир</w:t>
      </w:r>
      <w:r w:rsidR="003716C1" w:rsidRPr="002D160D">
        <w:rPr>
          <w:sz w:val="28"/>
          <w:szCs w:val="28"/>
        </w:rPr>
        <w:t>ует более высокую динамику объе</w:t>
      </w:r>
      <w:r w:rsidRPr="002D160D">
        <w:rPr>
          <w:sz w:val="28"/>
          <w:szCs w:val="28"/>
        </w:rPr>
        <w:t>мов продаж по сравнению с сегментом ЛС.</w:t>
      </w:r>
    </w:p>
    <w:p w:rsidR="00993A36" w:rsidRPr="002D160D" w:rsidRDefault="00993A36" w:rsidP="00396543">
      <w:pPr>
        <w:autoSpaceDE w:val="0"/>
        <w:autoSpaceDN w:val="0"/>
        <w:adjustRightInd w:val="0"/>
        <w:spacing w:line="360" w:lineRule="auto"/>
        <w:ind w:firstLine="709"/>
        <w:jc w:val="both"/>
        <w:rPr>
          <w:sz w:val="28"/>
          <w:szCs w:val="28"/>
        </w:rPr>
      </w:pPr>
      <w:r w:rsidRPr="002D160D">
        <w:rPr>
          <w:sz w:val="28"/>
          <w:szCs w:val="28"/>
        </w:rPr>
        <w:t>Сегмент</w:t>
      </w:r>
      <w:r w:rsidR="003716C1" w:rsidRPr="002D160D">
        <w:rPr>
          <w:sz w:val="28"/>
          <w:szCs w:val="28"/>
        </w:rPr>
        <w:t xml:space="preserve"> ОТС-препаратов является сложив</w:t>
      </w:r>
      <w:r w:rsidRPr="002D160D">
        <w:rPr>
          <w:sz w:val="28"/>
          <w:szCs w:val="28"/>
        </w:rPr>
        <w:t>шимся по числу игроков, сегмент добавок,</w:t>
      </w:r>
      <w:r w:rsidR="003716C1" w:rsidRPr="002D160D">
        <w:rPr>
          <w:sz w:val="28"/>
          <w:szCs w:val="28"/>
        </w:rPr>
        <w:t xml:space="preserve"> </w:t>
      </w:r>
      <w:r w:rsidRPr="002D160D">
        <w:rPr>
          <w:sz w:val="28"/>
          <w:szCs w:val="28"/>
        </w:rPr>
        <w:t>напротив, переживает стадию фор</w:t>
      </w:r>
      <w:r w:rsidR="003716C1" w:rsidRPr="002D160D">
        <w:rPr>
          <w:sz w:val="28"/>
          <w:szCs w:val="28"/>
        </w:rPr>
        <w:t>мирова</w:t>
      </w:r>
      <w:r w:rsidRPr="002D160D">
        <w:rPr>
          <w:sz w:val="28"/>
          <w:szCs w:val="28"/>
        </w:rPr>
        <w:t>ния. Актив</w:t>
      </w:r>
      <w:r w:rsidR="003716C1" w:rsidRPr="002D160D">
        <w:rPr>
          <w:sz w:val="28"/>
          <w:szCs w:val="28"/>
        </w:rPr>
        <w:t>ному выходу новых игроков в сег</w:t>
      </w:r>
      <w:r w:rsidRPr="002D160D">
        <w:rPr>
          <w:sz w:val="28"/>
          <w:szCs w:val="28"/>
        </w:rPr>
        <w:t xml:space="preserve">мент БАД </w:t>
      </w:r>
      <w:r w:rsidR="003716C1" w:rsidRPr="002D160D">
        <w:rPr>
          <w:sz w:val="28"/>
          <w:szCs w:val="28"/>
        </w:rPr>
        <w:t>способствует более простая и ко</w:t>
      </w:r>
      <w:r w:rsidRPr="002D160D">
        <w:rPr>
          <w:sz w:val="28"/>
          <w:szCs w:val="28"/>
        </w:rPr>
        <w:t>роткая по срокам процедура регистрации.</w:t>
      </w:r>
    </w:p>
    <w:p w:rsidR="003716C1" w:rsidRPr="002D160D" w:rsidRDefault="00993A36" w:rsidP="00396543">
      <w:pPr>
        <w:autoSpaceDE w:val="0"/>
        <w:autoSpaceDN w:val="0"/>
        <w:adjustRightInd w:val="0"/>
        <w:spacing w:line="360" w:lineRule="auto"/>
        <w:ind w:firstLine="709"/>
        <w:jc w:val="both"/>
        <w:rPr>
          <w:sz w:val="28"/>
          <w:szCs w:val="28"/>
        </w:rPr>
      </w:pPr>
      <w:r w:rsidRPr="002D160D">
        <w:rPr>
          <w:sz w:val="28"/>
          <w:szCs w:val="28"/>
        </w:rPr>
        <w:t>Несмотря на меньшие, в среднем, затраты</w:t>
      </w:r>
      <w:r w:rsidR="003716C1" w:rsidRPr="002D160D">
        <w:rPr>
          <w:sz w:val="28"/>
          <w:szCs w:val="28"/>
        </w:rPr>
        <w:t xml:space="preserve"> на разработку, регистрацию и производство, БАД успокаивающего действия в России, Украине и Беларуси заметно дороже аналогичных ЛС.</w:t>
      </w:r>
    </w:p>
    <w:p w:rsidR="003716C1" w:rsidRPr="002D160D" w:rsidRDefault="003716C1" w:rsidP="00396543">
      <w:pPr>
        <w:autoSpaceDE w:val="0"/>
        <w:autoSpaceDN w:val="0"/>
        <w:adjustRightInd w:val="0"/>
        <w:spacing w:line="360" w:lineRule="auto"/>
        <w:ind w:firstLine="709"/>
        <w:jc w:val="both"/>
        <w:rPr>
          <w:iCs/>
          <w:sz w:val="28"/>
          <w:szCs w:val="28"/>
        </w:rPr>
      </w:pPr>
      <w:r w:rsidRPr="002D160D">
        <w:rPr>
          <w:sz w:val="28"/>
          <w:szCs w:val="28"/>
        </w:rPr>
        <w:t>Опережающие темпы развития сегмента БАД привели к тому, что доля сегмента в России по итогам годового периода III квартала 2007 — II квартала 2008 гг. превысила 10% общего объема продаж безрецептурных успокоительных и снотворных средств. В Беларуси и Украине его доля по-прежнему остается незначительной (</w:t>
      </w:r>
      <w:r w:rsidR="002965B2" w:rsidRPr="002D160D">
        <w:rPr>
          <w:sz w:val="28"/>
          <w:szCs w:val="28"/>
          <w:u w:val="single"/>
        </w:rPr>
        <w:t>Р</w:t>
      </w:r>
      <w:r w:rsidRPr="002D160D">
        <w:rPr>
          <w:iCs/>
          <w:sz w:val="28"/>
          <w:szCs w:val="28"/>
          <w:u w:val="single"/>
        </w:rPr>
        <w:t>ис</w:t>
      </w:r>
      <w:r w:rsidR="002965B2" w:rsidRPr="002D160D">
        <w:rPr>
          <w:iCs/>
          <w:sz w:val="28"/>
          <w:szCs w:val="28"/>
          <w:u w:val="single"/>
        </w:rPr>
        <w:t>унок</w:t>
      </w:r>
      <w:r w:rsidRPr="002D160D">
        <w:rPr>
          <w:iCs/>
          <w:sz w:val="28"/>
          <w:szCs w:val="28"/>
          <w:u w:val="single"/>
        </w:rPr>
        <w:t xml:space="preserve"> </w:t>
      </w:r>
      <w:r w:rsidR="002965B2" w:rsidRPr="002D160D">
        <w:rPr>
          <w:iCs/>
          <w:sz w:val="28"/>
          <w:szCs w:val="28"/>
          <w:u w:val="single"/>
        </w:rPr>
        <w:t>13</w:t>
      </w:r>
      <w:r w:rsidRPr="002D160D">
        <w:rPr>
          <w:iCs/>
          <w:sz w:val="28"/>
          <w:szCs w:val="28"/>
        </w:rPr>
        <w:t>).</w:t>
      </w:r>
    </w:p>
    <w:p w:rsidR="002965B2" w:rsidRPr="002D160D" w:rsidRDefault="00CF355E" w:rsidP="00396543">
      <w:pPr>
        <w:autoSpaceDE w:val="0"/>
        <w:autoSpaceDN w:val="0"/>
        <w:adjustRightInd w:val="0"/>
        <w:spacing w:line="360" w:lineRule="auto"/>
        <w:ind w:firstLine="709"/>
        <w:jc w:val="both"/>
        <w:rPr>
          <w:iCs/>
          <w:sz w:val="28"/>
          <w:szCs w:val="28"/>
          <w:u w:val="single"/>
        </w:rPr>
      </w:pPr>
      <w:r>
        <w:rPr>
          <w:iCs/>
          <w:sz w:val="28"/>
          <w:szCs w:val="28"/>
          <w:u w:val="single"/>
        </w:rPr>
        <w:br w:type="page"/>
      </w:r>
      <w:r w:rsidR="00634EC5">
        <w:rPr>
          <w:iCs/>
          <w:noProof/>
          <w:sz w:val="28"/>
          <w:szCs w:val="28"/>
          <w:u w:val="single"/>
        </w:rPr>
        <w:drawing>
          <wp:inline distT="0" distB="0" distL="0" distR="0">
            <wp:extent cx="2038350" cy="16192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8350" cy="1619250"/>
                    </a:xfrm>
                    <a:prstGeom prst="rect">
                      <a:avLst/>
                    </a:prstGeom>
                    <a:noFill/>
                    <a:ln>
                      <a:noFill/>
                    </a:ln>
                  </pic:spPr>
                </pic:pic>
              </a:graphicData>
            </a:graphic>
          </wp:inline>
        </w:drawing>
      </w:r>
    </w:p>
    <w:p w:rsidR="000C1635" w:rsidRPr="002D160D" w:rsidRDefault="0081466C" w:rsidP="00396543">
      <w:pPr>
        <w:autoSpaceDE w:val="0"/>
        <w:autoSpaceDN w:val="0"/>
        <w:adjustRightInd w:val="0"/>
        <w:spacing w:line="360" w:lineRule="auto"/>
        <w:ind w:firstLine="709"/>
        <w:jc w:val="both"/>
        <w:rPr>
          <w:sz w:val="28"/>
        </w:rPr>
      </w:pPr>
      <w:r w:rsidRPr="002D160D">
        <w:rPr>
          <w:sz w:val="28"/>
          <w:szCs w:val="28"/>
          <w:u w:val="single"/>
        </w:rPr>
        <w:t>Р</w:t>
      </w:r>
      <w:r w:rsidRPr="002D160D">
        <w:rPr>
          <w:iCs/>
          <w:sz w:val="28"/>
          <w:szCs w:val="28"/>
          <w:u w:val="single"/>
        </w:rPr>
        <w:t>исунок 13</w:t>
      </w:r>
      <w:r>
        <w:rPr>
          <w:iCs/>
          <w:sz w:val="28"/>
          <w:szCs w:val="28"/>
          <w:u w:val="single"/>
        </w:rPr>
        <w:t xml:space="preserve">. </w:t>
      </w:r>
      <w:r w:rsidR="000C1635" w:rsidRPr="002D160D">
        <w:rPr>
          <w:rFonts w:eastAsia="OfficinaSansC-Bold"/>
          <w:bCs/>
          <w:sz w:val="28"/>
        </w:rPr>
        <w:t>Соотношение сегментов ЛС и БАД в общем объеме продаж успокоительных</w:t>
      </w:r>
      <w:r>
        <w:rPr>
          <w:rFonts w:eastAsia="OfficinaSansC-Bold"/>
          <w:bCs/>
          <w:sz w:val="28"/>
        </w:rPr>
        <w:t xml:space="preserve"> </w:t>
      </w:r>
      <w:r w:rsidR="000C1635" w:rsidRPr="002D160D">
        <w:rPr>
          <w:rFonts w:eastAsia="OfficinaSansC-Bold"/>
          <w:bCs/>
          <w:sz w:val="28"/>
        </w:rPr>
        <w:t>и снотворных средств за годовой период III кв. 2007 — II кв. 2008 гг.</w:t>
      </w:r>
    </w:p>
    <w:p w:rsidR="000C1635" w:rsidRPr="002D160D" w:rsidRDefault="000C1635" w:rsidP="00396543">
      <w:pPr>
        <w:autoSpaceDE w:val="0"/>
        <w:autoSpaceDN w:val="0"/>
        <w:adjustRightInd w:val="0"/>
        <w:spacing w:line="360" w:lineRule="auto"/>
        <w:ind w:firstLine="709"/>
        <w:jc w:val="both"/>
        <w:rPr>
          <w:sz w:val="28"/>
          <w:szCs w:val="28"/>
        </w:rPr>
      </w:pPr>
    </w:p>
    <w:p w:rsidR="000C1635" w:rsidRPr="002D160D" w:rsidRDefault="003716C1" w:rsidP="00396543">
      <w:pPr>
        <w:autoSpaceDE w:val="0"/>
        <w:autoSpaceDN w:val="0"/>
        <w:adjustRightInd w:val="0"/>
        <w:spacing w:line="360" w:lineRule="auto"/>
        <w:ind w:firstLine="709"/>
        <w:jc w:val="both"/>
        <w:rPr>
          <w:iCs/>
          <w:sz w:val="28"/>
          <w:szCs w:val="28"/>
        </w:rPr>
      </w:pPr>
      <w:r w:rsidRPr="002D160D">
        <w:rPr>
          <w:sz w:val="28"/>
          <w:szCs w:val="28"/>
        </w:rPr>
        <w:t>Отличительной характеристикой сегмента успокоительных и снотворных ЛС по сравнению с фармрынком во всех четырех странах является присутствие в списках десяти ведущих производителей по объему продаж</w:t>
      </w:r>
      <w:r w:rsidR="0006075B">
        <w:rPr>
          <w:sz w:val="28"/>
          <w:szCs w:val="28"/>
        </w:rPr>
        <w:t>,</w:t>
      </w:r>
      <w:r w:rsidRPr="002D160D">
        <w:rPr>
          <w:sz w:val="28"/>
          <w:szCs w:val="28"/>
        </w:rPr>
        <w:t xml:space="preserve"> как отечественных производителей, так и производителей из сопредельных государств (</w:t>
      </w:r>
      <w:r w:rsidR="000C1635" w:rsidRPr="002D160D">
        <w:rPr>
          <w:iCs/>
          <w:sz w:val="28"/>
          <w:szCs w:val="28"/>
          <w:u w:val="single"/>
        </w:rPr>
        <w:t>Т</w:t>
      </w:r>
      <w:r w:rsidRPr="002D160D">
        <w:rPr>
          <w:iCs/>
          <w:sz w:val="28"/>
          <w:szCs w:val="28"/>
          <w:u w:val="single"/>
        </w:rPr>
        <w:t>абл</w:t>
      </w:r>
      <w:r w:rsidR="000C1635" w:rsidRPr="002D160D">
        <w:rPr>
          <w:iCs/>
          <w:sz w:val="28"/>
          <w:szCs w:val="28"/>
          <w:u w:val="single"/>
        </w:rPr>
        <w:t>ица</w:t>
      </w:r>
      <w:r w:rsidRPr="002D160D">
        <w:rPr>
          <w:iCs/>
          <w:sz w:val="28"/>
          <w:szCs w:val="28"/>
          <w:u w:val="single"/>
        </w:rPr>
        <w:t xml:space="preserve"> </w:t>
      </w:r>
      <w:r w:rsidR="000C1635" w:rsidRPr="002D160D">
        <w:rPr>
          <w:iCs/>
          <w:sz w:val="28"/>
          <w:szCs w:val="28"/>
          <w:u w:val="single"/>
        </w:rPr>
        <w:t>7</w:t>
      </w:r>
      <w:r w:rsidRPr="002D160D">
        <w:rPr>
          <w:iCs/>
          <w:sz w:val="28"/>
          <w:szCs w:val="28"/>
        </w:rPr>
        <w:t>).</w:t>
      </w:r>
    </w:p>
    <w:p w:rsidR="00CF355E" w:rsidRDefault="00CF355E" w:rsidP="00396543">
      <w:pPr>
        <w:autoSpaceDE w:val="0"/>
        <w:autoSpaceDN w:val="0"/>
        <w:adjustRightInd w:val="0"/>
        <w:spacing w:line="360" w:lineRule="auto"/>
        <w:ind w:firstLine="709"/>
        <w:jc w:val="both"/>
        <w:rPr>
          <w:iCs/>
          <w:sz w:val="28"/>
          <w:szCs w:val="28"/>
          <w:u w:val="single"/>
        </w:rPr>
      </w:pPr>
    </w:p>
    <w:p w:rsidR="000C1635" w:rsidRPr="002D160D" w:rsidRDefault="000C1635" w:rsidP="00396543">
      <w:pPr>
        <w:autoSpaceDE w:val="0"/>
        <w:autoSpaceDN w:val="0"/>
        <w:adjustRightInd w:val="0"/>
        <w:spacing w:line="360" w:lineRule="auto"/>
        <w:ind w:firstLine="709"/>
        <w:jc w:val="both"/>
        <w:rPr>
          <w:iCs/>
          <w:sz w:val="28"/>
          <w:szCs w:val="28"/>
          <w:u w:val="single"/>
        </w:rPr>
      </w:pPr>
      <w:r w:rsidRPr="002D160D">
        <w:rPr>
          <w:iCs/>
          <w:sz w:val="28"/>
          <w:szCs w:val="28"/>
          <w:u w:val="single"/>
        </w:rPr>
        <w:t>Таблица 7</w:t>
      </w:r>
    </w:p>
    <w:p w:rsidR="003716C1" w:rsidRPr="002D160D" w:rsidRDefault="00634EC5" w:rsidP="00396543">
      <w:pPr>
        <w:autoSpaceDE w:val="0"/>
        <w:autoSpaceDN w:val="0"/>
        <w:adjustRightInd w:val="0"/>
        <w:spacing w:line="360" w:lineRule="auto"/>
        <w:ind w:firstLine="709"/>
        <w:jc w:val="both"/>
        <w:rPr>
          <w:iCs/>
          <w:sz w:val="28"/>
          <w:szCs w:val="28"/>
        </w:rPr>
      </w:pPr>
      <w:r>
        <w:rPr>
          <w:iCs/>
          <w:noProof/>
          <w:sz w:val="28"/>
          <w:szCs w:val="28"/>
        </w:rPr>
        <w:drawing>
          <wp:inline distT="0" distB="0" distL="0" distR="0">
            <wp:extent cx="5172075" cy="22193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72075" cy="2219325"/>
                    </a:xfrm>
                    <a:prstGeom prst="rect">
                      <a:avLst/>
                    </a:prstGeom>
                    <a:noFill/>
                    <a:ln>
                      <a:noFill/>
                    </a:ln>
                  </pic:spPr>
                </pic:pic>
              </a:graphicData>
            </a:graphic>
          </wp:inline>
        </w:drawing>
      </w:r>
    </w:p>
    <w:p w:rsidR="000C1635" w:rsidRPr="002D160D" w:rsidRDefault="000C1635" w:rsidP="00396543">
      <w:pPr>
        <w:autoSpaceDE w:val="0"/>
        <w:autoSpaceDN w:val="0"/>
        <w:adjustRightInd w:val="0"/>
        <w:spacing w:line="360" w:lineRule="auto"/>
        <w:ind w:firstLine="709"/>
        <w:jc w:val="both"/>
        <w:rPr>
          <w:sz w:val="28"/>
        </w:rPr>
      </w:pPr>
      <w:r w:rsidRPr="002D160D">
        <w:rPr>
          <w:rFonts w:eastAsia="OfficinaSansC-Bold"/>
          <w:bCs/>
          <w:sz w:val="28"/>
        </w:rPr>
        <w:t>Десять ведущих производителей по объему продаж безрецептурных успокоительных</w:t>
      </w:r>
      <w:r w:rsidR="0006075B">
        <w:rPr>
          <w:rFonts w:eastAsia="OfficinaSansC-Bold"/>
          <w:bCs/>
          <w:sz w:val="28"/>
        </w:rPr>
        <w:t xml:space="preserve"> </w:t>
      </w:r>
      <w:r w:rsidRPr="002D160D">
        <w:rPr>
          <w:rFonts w:eastAsia="OfficinaSansC-Bold"/>
          <w:bCs/>
          <w:sz w:val="28"/>
        </w:rPr>
        <w:t>и снотворных ЛС за годовой период III кв. 2007 — II кв. 2008 гг.</w:t>
      </w:r>
    </w:p>
    <w:p w:rsidR="0006420A" w:rsidRPr="002D160D" w:rsidRDefault="0006420A" w:rsidP="00396543">
      <w:pPr>
        <w:autoSpaceDE w:val="0"/>
        <w:autoSpaceDN w:val="0"/>
        <w:adjustRightInd w:val="0"/>
        <w:spacing w:line="360" w:lineRule="auto"/>
        <w:ind w:firstLine="709"/>
        <w:jc w:val="both"/>
        <w:rPr>
          <w:sz w:val="28"/>
          <w:szCs w:val="28"/>
        </w:rPr>
      </w:pPr>
    </w:p>
    <w:p w:rsidR="0006420A" w:rsidRPr="002D160D" w:rsidRDefault="003716C1" w:rsidP="00396543">
      <w:pPr>
        <w:autoSpaceDE w:val="0"/>
        <w:autoSpaceDN w:val="0"/>
        <w:adjustRightInd w:val="0"/>
        <w:spacing w:line="360" w:lineRule="auto"/>
        <w:ind w:firstLine="709"/>
        <w:jc w:val="both"/>
        <w:rPr>
          <w:sz w:val="28"/>
          <w:szCs w:val="28"/>
        </w:rPr>
      </w:pPr>
      <w:r w:rsidRPr="002D160D">
        <w:rPr>
          <w:sz w:val="28"/>
          <w:szCs w:val="28"/>
        </w:rPr>
        <w:t>Из «сильных» зарубежных игроков в анализируемом сегменте пред</w:t>
      </w:r>
      <w:r w:rsidR="0006420A" w:rsidRPr="002D160D">
        <w:rPr>
          <w:sz w:val="28"/>
          <w:szCs w:val="28"/>
        </w:rPr>
        <w:t>ставлены лишь две корпорации: Teva (Ново-Пассит) и Novartis (Персен, Санасон), которые входят в «тройки» России, Украины и Казахстана и в «пятерку» Беларуси. Немецкая компания Krewel Meuselbach вошла в «тройки» всех стран (за исключением Украины) (4 место) благодаря препарату Валокордин.</w:t>
      </w:r>
    </w:p>
    <w:p w:rsidR="0006420A" w:rsidRPr="002D160D" w:rsidRDefault="0006420A" w:rsidP="00396543">
      <w:pPr>
        <w:autoSpaceDE w:val="0"/>
        <w:autoSpaceDN w:val="0"/>
        <w:adjustRightInd w:val="0"/>
        <w:spacing w:line="360" w:lineRule="auto"/>
        <w:ind w:firstLine="709"/>
        <w:jc w:val="both"/>
        <w:rPr>
          <w:sz w:val="28"/>
          <w:szCs w:val="28"/>
        </w:rPr>
      </w:pPr>
      <w:r w:rsidRPr="002D160D">
        <w:rPr>
          <w:sz w:val="28"/>
          <w:szCs w:val="28"/>
        </w:rPr>
        <w:t>Количество производителей, представленных в сегменте успокоительных и снотворных ОТС-препаратов, как и торговых наименований, существенно варьирует в анализируемых странах. В Украине, Беларуси и Казахстане соотношение числа компаний, представленных в сегменте, к количеству производимых торговых наименований близко к единице, тогда как в России этот условный показатель составляет более 4, что объяснимо большим количеством региональных фармфабрик, производящих галеновые препараты — Валерианы настойку, Пустырника настойку, а также Корвалол.</w:t>
      </w:r>
    </w:p>
    <w:p w:rsidR="0006420A" w:rsidRPr="002D160D" w:rsidRDefault="0006420A" w:rsidP="00396543">
      <w:pPr>
        <w:autoSpaceDE w:val="0"/>
        <w:autoSpaceDN w:val="0"/>
        <w:adjustRightInd w:val="0"/>
        <w:spacing w:line="360" w:lineRule="auto"/>
        <w:ind w:firstLine="709"/>
        <w:jc w:val="both"/>
        <w:rPr>
          <w:iCs/>
          <w:sz w:val="28"/>
          <w:szCs w:val="28"/>
        </w:rPr>
      </w:pPr>
      <w:r w:rsidRPr="002D160D">
        <w:rPr>
          <w:sz w:val="28"/>
          <w:szCs w:val="28"/>
        </w:rPr>
        <w:t>Ново-Пассит, Персен, Персен форте — ведущие брэнды с серьезной маркетинговой поддержкой — занимают высокие позиции в «десятках» лидирующих торговых наименований успокоительных ЛС, при этом традиционные препараты по-прежнему «остаются в строю» (</w:t>
      </w:r>
      <w:r w:rsidR="00C12E45" w:rsidRPr="002D160D">
        <w:rPr>
          <w:iCs/>
          <w:sz w:val="28"/>
          <w:szCs w:val="28"/>
          <w:u w:val="single"/>
        </w:rPr>
        <w:t>Таблица 8</w:t>
      </w:r>
      <w:r w:rsidRPr="002D160D">
        <w:rPr>
          <w:iCs/>
          <w:sz w:val="28"/>
          <w:szCs w:val="28"/>
        </w:rPr>
        <w:t>).</w:t>
      </w:r>
    </w:p>
    <w:p w:rsidR="000A6698" w:rsidRDefault="000A6698" w:rsidP="00396543">
      <w:pPr>
        <w:autoSpaceDE w:val="0"/>
        <w:autoSpaceDN w:val="0"/>
        <w:adjustRightInd w:val="0"/>
        <w:spacing w:line="360" w:lineRule="auto"/>
        <w:ind w:firstLine="709"/>
        <w:jc w:val="both"/>
        <w:rPr>
          <w:iCs/>
          <w:sz w:val="28"/>
          <w:szCs w:val="28"/>
          <w:u w:val="single"/>
        </w:rPr>
      </w:pPr>
    </w:p>
    <w:p w:rsidR="00C12E45" w:rsidRPr="002D160D" w:rsidRDefault="00C12E45" w:rsidP="00396543">
      <w:pPr>
        <w:autoSpaceDE w:val="0"/>
        <w:autoSpaceDN w:val="0"/>
        <w:adjustRightInd w:val="0"/>
        <w:spacing w:line="360" w:lineRule="auto"/>
        <w:ind w:firstLine="709"/>
        <w:jc w:val="both"/>
        <w:rPr>
          <w:iCs/>
          <w:sz w:val="28"/>
          <w:szCs w:val="28"/>
        </w:rPr>
      </w:pPr>
      <w:r w:rsidRPr="002D160D">
        <w:rPr>
          <w:iCs/>
          <w:sz w:val="28"/>
          <w:szCs w:val="28"/>
          <w:u w:val="single"/>
        </w:rPr>
        <w:t>Таблица 8</w:t>
      </w:r>
    </w:p>
    <w:p w:rsidR="00C12E45" w:rsidRPr="002D160D" w:rsidRDefault="00634EC5" w:rsidP="00396543">
      <w:pPr>
        <w:autoSpaceDE w:val="0"/>
        <w:autoSpaceDN w:val="0"/>
        <w:adjustRightInd w:val="0"/>
        <w:spacing w:line="360" w:lineRule="auto"/>
        <w:ind w:firstLine="709"/>
        <w:jc w:val="both"/>
        <w:rPr>
          <w:sz w:val="28"/>
          <w:szCs w:val="28"/>
        </w:rPr>
      </w:pPr>
      <w:r>
        <w:rPr>
          <w:noProof/>
          <w:sz w:val="28"/>
          <w:szCs w:val="28"/>
        </w:rPr>
        <w:drawing>
          <wp:inline distT="0" distB="0" distL="0" distR="0">
            <wp:extent cx="4524375" cy="19621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24375" cy="1962150"/>
                    </a:xfrm>
                    <a:prstGeom prst="rect">
                      <a:avLst/>
                    </a:prstGeom>
                    <a:noFill/>
                    <a:ln>
                      <a:noFill/>
                    </a:ln>
                  </pic:spPr>
                </pic:pic>
              </a:graphicData>
            </a:graphic>
          </wp:inline>
        </w:drawing>
      </w:r>
    </w:p>
    <w:p w:rsidR="00C12E45" w:rsidRPr="002D160D" w:rsidRDefault="00C12E45" w:rsidP="00396543">
      <w:pPr>
        <w:autoSpaceDE w:val="0"/>
        <w:autoSpaceDN w:val="0"/>
        <w:adjustRightInd w:val="0"/>
        <w:spacing w:line="360" w:lineRule="auto"/>
        <w:ind w:firstLine="709"/>
        <w:jc w:val="both"/>
        <w:rPr>
          <w:sz w:val="28"/>
        </w:rPr>
      </w:pPr>
      <w:r w:rsidRPr="002D160D">
        <w:rPr>
          <w:rFonts w:eastAsia="OfficinaSansC-Bold"/>
          <w:bCs/>
          <w:sz w:val="28"/>
        </w:rPr>
        <w:t>Десять ведущих торговых наименований безрецептурных успокоительных и снотворных ЛС по объему продаж за годовой период III кв. 2007 — II кв. 2008 гг.</w:t>
      </w:r>
    </w:p>
    <w:p w:rsidR="0006420A" w:rsidRPr="002D160D" w:rsidRDefault="004C65E8" w:rsidP="00396543">
      <w:pPr>
        <w:autoSpaceDE w:val="0"/>
        <w:autoSpaceDN w:val="0"/>
        <w:adjustRightInd w:val="0"/>
        <w:spacing w:line="360" w:lineRule="auto"/>
        <w:ind w:firstLine="709"/>
        <w:jc w:val="both"/>
        <w:rPr>
          <w:sz w:val="28"/>
          <w:szCs w:val="28"/>
        </w:rPr>
      </w:pPr>
      <w:r>
        <w:rPr>
          <w:sz w:val="28"/>
          <w:szCs w:val="28"/>
        </w:rPr>
        <w:br w:type="page"/>
      </w:r>
      <w:r w:rsidR="0006420A" w:rsidRPr="002D160D">
        <w:rPr>
          <w:sz w:val="28"/>
          <w:szCs w:val="28"/>
        </w:rPr>
        <w:t>В «десятках» производителей БАД мягкого успокаивающего действия четырех анализируемых стран представленность национальных производителей не ниже по сравнению с сегментом ЛС. Высокие позиции в списках России, Беларуси и Казахстана принадлежат российским компаниям: «Биокор» (серия биодобавок на основе Валерианы лекарственной), «Эвалар»</w:t>
      </w:r>
      <w:r w:rsidR="000A6698">
        <w:rPr>
          <w:sz w:val="28"/>
          <w:szCs w:val="28"/>
        </w:rPr>
        <w:t xml:space="preserve"> </w:t>
      </w:r>
      <w:r w:rsidR="0006420A" w:rsidRPr="002D160D">
        <w:rPr>
          <w:sz w:val="28"/>
          <w:szCs w:val="28"/>
        </w:rPr>
        <w:t>(Пустырник форте, Формула сна и др.).</w:t>
      </w:r>
    </w:p>
    <w:p w:rsidR="001212F5" w:rsidRDefault="0006420A" w:rsidP="00396543">
      <w:pPr>
        <w:autoSpaceDE w:val="0"/>
        <w:autoSpaceDN w:val="0"/>
        <w:adjustRightInd w:val="0"/>
        <w:spacing w:line="360" w:lineRule="auto"/>
        <w:ind w:firstLine="709"/>
        <w:jc w:val="both"/>
        <w:rPr>
          <w:sz w:val="28"/>
          <w:szCs w:val="28"/>
        </w:rPr>
      </w:pPr>
      <w:r w:rsidRPr="002D160D">
        <w:rPr>
          <w:sz w:val="28"/>
          <w:szCs w:val="28"/>
        </w:rPr>
        <w:t>Структура рынка безрецептурных успокоительных и снотворных средств в дальнейшем будет претерпевать постепенные изменения. Традиционные галеновые и новогаленовые препараты будут вытесняться промотируемыми брэндованными препаратами, вполне вероятен выход национальных производителей ЛС с брэндованными препаратами (как в сегмент ЛС, так и в сегмент БАД). В России переход российских производителей на стандарты GMP обусловит значительное сокращение числа производителей в российском сегменте и удорожание наиболее недорогих успокоительных ЛС</w:t>
      </w:r>
      <w:r w:rsidR="002057EB" w:rsidRPr="002D160D">
        <w:rPr>
          <w:sz w:val="28"/>
          <w:szCs w:val="28"/>
        </w:rPr>
        <w:t xml:space="preserve"> (</w:t>
      </w:r>
      <w:r w:rsidR="002057EB" w:rsidRPr="002D160D">
        <w:rPr>
          <w:sz w:val="28"/>
          <w:szCs w:val="28"/>
          <w:u w:val="single"/>
        </w:rPr>
        <w:t>Таблица 9, 10</w:t>
      </w:r>
      <w:r w:rsidR="002057EB" w:rsidRPr="002D160D">
        <w:rPr>
          <w:sz w:val="28"/>
          <w:szCs w:val="28"/>
        </w:rPr>
        <w:t>)</w:t>
      </w:r>
      <w:r w:rsidRPr="002D160D">
        <w:rPr>
          <w:sz w:val="28"/>
          <w:szCs w:val="28"/>
        </w:rPr>
        <w:t>.</w:t>
      </w:r>
    </w:p>
    <w:p w:rsidR="00CF355E" w:rsidRDefault="00CF355E" w:rsidP="00396543">
      <w:pPr>
        <w:autoSpaceDE w:val="0"/>
        <w:autoSpaceDN w:val="0"/>
        <w:adjustRightInd w:val="0"/>
        <w:spacing w:line="360" w:lineRule="auto"/>
        <w:ind w:firstLine="709"/>
        <w:jc w:val="both"/>
        <w:rPr>
          <w:sz w:val="28"/>
          <w:szCs w:val="28"/>
          <w:u w:val="single"/>
        </w:rPr>
      </w:pPr>
    </w:p>
    <w:p w:rsidR="00690116" w:rsidRPr="002D160D" w:rsidRDefault="00C12E45" w:rsidP="00396543">
      <w:pPr>
        <w:autoSpaceDE w:val="0"/>
        <w:autoSpaceDN w:val="0"/>
        <w:adjustRightInd w:val="0"/>
        <w:spacing w:line="360" w:lineRule="auto"/>
        <w:ind w:firstLine="709"/>
        <w:jc w:val="both"/>
        <w:rPr>
          <w:sz w:val="28"/>
          <w:szCs w:val="28"/>
          <w:u w:val="single"/>
        </w:rPr>
      </w:pPr>
      <w:r w:rsidRPr="002D160D">
        <w:rPr>
          <w:sz w:val="28"/>
          <w:szCs w:val="28"/>
          <w:u w:val="single"/>
        </w:rPr>
        <w:t>Таблица 9</w:t>
      </w:r>
    </w:p>
    <w:p w:rsidR="00690116" w:rsidRPr="002D160D" w:rsidRDefault="00634EC5" w:rsidP="00396543">
      <w:pPr>
        <w:autoSpaceDE w:val="0"/>
        <w:autoSpaceDN w:val="0"/>
        <w:adjustRightInd w:val="0"/>
        <w:spacing w:line="360" w:lineRule="auto"/>
        <w:ind w:firstLine="709"/>
        <w:jc w:val="both"/>
        <w:rPr>
          <w:sz w:val="28"/>
          <w:szCs w:val="28"/>
        </w:rPr>
      </w:pPr>
      <w:r>
        <w:rPr>
          <w:noProof/>
          <w:sz w:val="28"/>
          <w:szCs w:val="28"/>
        </w:rPr>
        <w:drawing>
          <wp:inline distT="0" distB="0" distL="0" distR="0">
            <wp:extent cx="5095875" cy="19240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95875" cy="1924050"/>
                    </a:xfrm>
                    <a:prstGeom prst="rect">
                      <a:avLst/>
                    </a:prstGeom>
                    <a:noFill/>
                    <a:ln>
                      <a:noFill/>
                    </a:ln>
                  </pic:spPr>
                </pic:pic>
              </a:graphicData>
            </a:graphic>
          </wp:inline>
        </w:drawing>
      </w:r>
    </w:p>
    <w:p w:rsidR="003755A5" w:rsidRDefault="003755A5" w:rsidP="00396543">
      <w:pPr>
        <w:autoSpaceDE w:val="0"/>
        <w:autoSpaceDN w:val="0"/>
        <w:adjustRightInd w:val="0"/>
        <w:spacing w:line="360" w:lineRule="auto"/>
        <w:ind w:firstLine="709"/>
        <w:jc w:val="both"/>
        <w:rPr>
          <w:rFonts w:eastAsia="OfficinaSansC-Bold"/>
          <w:bCs/>
          <w:sz w:val="28"/>
        </w:rPr>
      </w:pPr>
    </w:p>
    <w:p w:rsidR="00690116" w:rsidRPr="002D160D" w:rsidRDefault="00C12E45" w:rsidP="00396543">
      <w:pPr>
        <w:autoSpaceDE w:val="0"/>
        <w:autoSpaceDN w:val="0"/>
        <w:adjustRightInd w:val="0"/>
        <w:spacing w:line="360" w:lineRule="auto"/>
        <w:ind w:firstLine="709"/>
        <w:jc w:val="both"/>
        <w:rPr>
          <w:sz w:val="28"/>
        </w:rPr>
      </w:pPr>
      <w:r w:rsidRPr="002D160D">
        <w:rPr>
          <w:rFonts w:eastAsia="OfficinaSansC-Bold"/>
          <w:bCs/>
          <w:sz w:val="28"/>
        </w:rPr>
        <w:t>Десять ведущих производителей по объему продаж БАД мягкого успокоительного действия за годовой период III кв. 2007 — II кв. 2008 гг.</w:t>
      </w:r>
    </w:p>
    <w:p w:rsidR="00F239B7" w:rsidRPr="002D160D" w:rsidRDefault="00CF355E" w:rsidP="00396543">
      <w:pPr>
        <w:autoSpaceDE w:val="0"/>
        <w:autoSpaceDN w:val="0"/>
        <w:adjustRightInd w:val="0"/>
        <w:spacing w:line="360" w:lineRule="auto"/>
        <w:ind w:firstLine="709"/>
        <w:jc w:val="both"/>
        <w:rPr>
          <w:sz w:val="28"/>
          <w:szCs w:val="28"/>
          <w:u w:val="single"/>
        </w:rPr>
      </w:pPr>
      <w:r>
        <w:rPr>
          <w:sz w:val="28"/>
          <w:szCs w:val="28"/>
          <w:u w:val="single"/>
        </w:rPr>
        <w:br w:type="page"/>
      </w:r>
      <w:r w:rsidR="00C12E45" w:rsidRPr="002D160D">
        <w:rPr>
          <w:sz w:val="28"/>
          <w:szCs w:val="28"/>
          <w:u w:val="single"/>
        </w:rPr>
        <w:t>Таблица 10</w:t>
      </w:r>
    </w:p>
    <w:p w:rsidR="00690116" w:rsidRPr="002D160D" w:rsidRDefault="00634EC5" w:rsidP="00396543">
      <w:pPr>
        <w:autoSpaceDE w:val="0"/>
        <w:autoSpaceDN w:val="0"/>
        <w:adjustRightInd w:val="0"/>
        <w:spacing w:line="360" w:lineRule="auto"/>
        <w:ind w:firstLine="709"/>
        <w:jc w:val="both"/>
        <w:rPr>
          <w:sz w:val="28"/>
          <w:szCs w:val="28"/>
        </w:rPr>
      </w:pPr>
      <w:r>
        <w:rPr>
          <w:noProof/>
          <w:sz w:val="28"/>
          <w:szCs w:val="28"/>
        </w:rPr>
        <w:drawing>
          <wp:inline distT="0" distB="0" distL="0" distR="0">
            <wp:extent cx="4343400" cy="21717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43400" cy="2171700"/>
                    </a:xfrm>
                    <a:prstGeom prst="rect">
                      <a:avLst/>
                    </a:prstGeom>
                    <a:noFill/>
                    <a:ln>
                      <a:noFill/>
                    </a:ln>
                  </pic:spPr>
                </pic:pic>
              </a:graphicData>
            </a:graphic>
          </wp:inline>
        </w:drawing>
      </w:r>
    </w:p>
    <w:p w:rsidR="003755A5" w:rsidRDefault="003755A5" w:rsidP="00396543">
      <w:pPr>
        <w:autoSpaceDE w:val="0"/>
        <w:autoSpaceDN w:val="0"/>
        <w:adjustRightInd w:val="0"/>
        <w:spacing w:line="360" w:lineRule="auto"/>
        <w:ind w:firstLine="709"/>
        <w:jc w:val="both"/>
        <w:rPr>
          <w:rFonts w:eastAsia="OfficinaSansC-Bold"/>
          <w:bCs/>
          <w:sz w:val="28"/>
        </w:rPr>
      </w:pPr>
    </w:p>
    <w:p w:rsidR="00690116" w:rsidRPr="002D160D" w:rsidRDefault="00C12E45" w:rsidP="00396543">
      <w:pPr>
        <w:autoSpaceDE w:val="0"/>
        <w:autoSpaceDN w:val="0"/>
        <w:adjustRightInd w:val="0"/>
        <w:spacing w:line="360" w:lineRule="auto"/>
        <w:ind w:firstLine="709"/>
        <w:jc w:val="both"/>
        <w:rPr>
          <w:sz w:val="28"/>
        </w:rPr>
      </w:pPr>
      <w:r w:rsidRPr="002D160D">
        <w:rPr>
          <w:rFonts w:eastAsia="OfficinaSansC-Bold"/>
          <w:bCs/>
          <w:sz w:val="28"/>
        </w:rPr>
        <w:t>Десять ведущих торговых наименований БАД мягкого успокоительного действия</w:t>
      </w:r>
      <w:r w:rsidR="003755A5">
        <w:rPr>
          <w:rFonts w:eastAsia="OfficinaSansC-Bold"/>
          <w:bCs/>
          <w:sz w:val="28"/>
        </w:rPr>
        <w:t xml:space="preserve"> </w:t>
      </w:r>
      <w:r w:rsidRPr="002D160D">
        <w:rPr>
          <w:rFonts w:eastAsia="OfficinaSansC-Bold"/>
          <w:bCs/>
          <w:sz w:val="28"/>
        </w:rPr>
        <w:t>по объему продаж за годовой период III кв. 2007 — II кв. 2008 гг.</w:t>
      </w:r>
    </w:p>
    <w:p w:rsidR="005E42C9" w:rsidRPr="002D160D" w:rsidRDefault="003755A5" w:rsidP="00396543">
      <w:pPr>
        <w:autoSpaceDE w:val="0"/>
        <w:autoSpaceDN w:val="0"/>
        <w:adjustRightInd w:val="0"/>
        <w:spacing w:line="360" w:lineRule="auto"/>
        <w:ind w:firstLine="709"/>
        <w:jc w:val="both"/>
        <w:rPr>
          <w:sz w:val="28"/>
        </w:rPr>
      </w:pPr>
      <w:r>
        <w:rPr>
          <w:sz w:val="28"/>
          <w:szCs w:val="40"/>
        </w:rPr>
        <w:br w:type="page"/>
      </w:r>
      <w:r w:rsidR="005E42C9" w:rsidRPr="002D160D">
        <w:rPr>
          <w:sz w:val="28"/>
          <w:szCs w:val="40"/>
        </w:rPr>
        <w:t>ПРАКТИЧЕСКАЯ ЧАСТЬ</w:t>
      </w:r>
    </w:p>
    <w:p w:rsidR="00EE6528" w:rsidRPr="002D160D" w:rsidRDefault="00EE6528" w:rsidP="00396543">
      <w:pPr>
        <w:spacing w:line="360" w:lineRule="auto"/>
        <w:ind w:firstLine="709"/>
        <w:jc w:val="both"/>
        <w:rPr>
          <w:sz w:val="28"/>
          <w:szCs w:val="28"/>
          <w:u w:val="single"/>
        </w:rPr>
      </w:pPr>
      <w:r w:rsidRPr="002D160D">
        <w:rPr>
          <w:sz w:val="28"/>
          <w:szCs w:val="28"/>
          <w:u w:val="single"/>
        </w:rPr>
        <w:t>ОБЩАЯ ЧАСТЬ</w:t>
      </w:r>
    </w:p>
    <w:p w:rsidR="003755A5" w:rsidRDefault="003755A5" w:rsidP="00396543">
      <w:pPr>
        <w:spacing w:line="360" w:lineRule="auto"/>
        <w:ind w:firstLine="709"/>
        <w:jc w:val="both"/>
        <w:rPr>
          <w:sz w:val="28"/>
          <w:szCs w:val="28"/>
        </w:rPr>
      </w:pPr>
    </w:p>
    <w:p w:rsidR="00553BFC" w:rsidRPr="002D160D" w:rsidRDefault="005E42C9" w:rsidP="00396543">
      <w:pPr>
        <w:spacing w:line="360" w:lineRule="auto"/>
        <w:ind w:firstLine="709"/>
        <w:jc w:val="both"/>
        <w:rPr>
          <w:sz w:val="28"/>
          <w:szCs w:val="28"/>
        </w:rPr>
      </w:pPr>
      <w:r w:rsidRPr="002D160D">
        <w:rPr>
          <w:sz w:val="28"/>
          <w:szCs w:val="28"/>
        </w:rPr>
        <w:t>Для уточнения списка препаратов, принимаемых в настоящее время беременными, а также для дополнительного изучения данного сегмента рынка препаратов и его насыщенности в рамках данной курсовой работы был проведен опрос по прилагаемой к работе анкете. В анкетировании участвовали беременные женщины либо в недавнем времени родившие без ограничения по возрасту и другим критериям. Опрос проводился на базе практики в</w:t>
      </w:r>
      <w:r w:rsidR="00EC426A" w:rsidRPr="002D160D">
        <w:rPr>
          <w:sz w:val="28"/>
          <w:szCs w:val="28"/>
        </w:rPr>
        <w:t xml:space="preserve"> КП</w:t>
      </w:r>
      <w:r w:rsidRPr="002D160D">
        <w:rPr>
          <w:sz w:val="28"/>
          <w:szCs w:val="28"/>
        </w:rPr>
        <w:t xml:space="preserve"> </w:t>
      </w:r>
      <w:r w:rsidR="00EC426A" w:rsidRPr="002D160D">
        <w:rPr>
          <w:sz w:val="28"/>
          <w:szCs w:val="28"/>
        </w:rPr>
        <w:t>«</w:t>
      </w:r>
      <w:r w:rsidRPr="002D160D">
        <w:rPr>
          <w:sz w:val="28"/>
          <w:szCs w:val="28"/>
        </w:rPr>
        <w:t>ЦРА №40</w:t>
      </w:r>
      <w:r w:rsidR="00EC426A" w:rsidRPr="002D160D">
        <w:rPr>
          <w:sz w:val="28"/>
          <w:szCs w:val="28"/>
        </w:rPr>
        <w:t>»</w:t>
      </w:r>
      <w:r w:rsidR="00553BFC" w:rsidRPr="002D160D">
        <w:rPr>
          <w:sz w:val="28"/>
          <w:szCs w:val="28"/>
        </w:rPr>
        <w:t xml:space="preserve"> г. Шостка Сумской области</w:t>
      </w:r>
      <w:r w:rsidR="00EC426A" w:rsidRPr="002D160D">
        <w:rPr>
          <w:sz w:val="28"/>
          <w:szCs w:val="28"/>
        </w:rPr>
        <w:t>, Шосткинском районном</w:t>
      </w:r>
      <w:r w:rsidR="00553BFC" w:rsidRPr="002D160D">
        <w:rPr>
          <w:sz w:val="28"/>
          <w:szCs w:val="28"/>
        </w:rPr>
        <w:t xml:space="preserve"> роддоме, а также в г. Харьков, Чугуев, Нежин. В анкетировании приняли участие 24 респондента. По возрасту</w:t>
      </w:r>
      <w:r w:rsidR="009C7B3E" w:rsidRPr="002D160D">
        <w:rPr>
          <w:sz w:val="28"/>
          <w:szCs w:val="28"/>
        </w:rPr>
        <w:t xml:space="preserve"> опрашиваемые распределились следующим образом:</w:t>
      </w:r>
    </w:p>
    <w:p w:rsidR="009C7B3E" w:rsidRPr="002D160D" w:rsidRDefault="009C7B3E" w:rsidP="00396543">
      <w:pPr>
        <w:numPr>
          <w:ilvl w:val="0"/>
          <w:numId w:val="3"/>
        </w:numPr>
        <w:spacing w:line="360" w:lineRule="auto"/>
        <w:ind w:left="0" w:firstLine="709"/>
        <w:jc w:val="both"/>
        <w:rPr>
          <w:sz w:val="28"/>
          <w:szCs w:val="28"/>
        </w:rPr>
      </w:pPr>
      <w:r w:rsidRPr="002D160D">
        <w:rPr>
          <w:sz w:val="28"/>
          <w:szCs w:val="28"/>
        </w:rPr>
        <w:t>3 человека – до 20 лет;</w:t>
      </w:r>
    </w:p>
    <w:p w:rsidR="009C7B3E" w:rsidRPr="002D160D" w:rsidRDefault="009C7B3E" w:rsidP="00396543">
      <w:pPr>
        <w:numPr>
          <w:ilvl w:val="0"/>
          <w:numId w:val="3"/>
        </w:numPr>
        <w:spacing w:line="360" w:lineRule="auto"/>
        <w:ind w:left="0" w:firstLine="709"/>
        <w:jc w:val="both"/>
        <w:rPr>
          <w:sz w:val="28"/>
          <w:szCs w:val="28"/>
        </w:rPr>
      </w:pPr>
      <w:r w:rsidRPr="002D160D">
        <w:rPr>
          <w:sz w:val="28"/>
          <w:szCs w:val="28"/>
        </w:rPr>
        <w:t>10 человек – от 21 до 30 лет;</w:t>
      </w:r>
      <w:r w:rsidR="00427E31" w:rsidRPr="002D160D">
        <w:rPr>
          <w:sz w:val="28"/>
        </w:rPr>
        <w:t xml:space="preserve"> </w:t>
      </w:r>
    </w:p>
    <w:p w:rsidR="009C7B3E" w:rsidRPr="002D160D" w:rsidRDefault="009C7B3E" w:rsidP="00396543">
      <w:pPr>
        <w:numPr>
          <w:ilvl w:val="0"/>
          <w:numId w:val="3"/>
        </w:numPr>
        <w:spacing w:line="360" w:lineRule="auto"/>
        <w:ind w:left="0" w:firstLine="709"/>
        <w:jc w:val="both"/>
        <w:rPr>
          <w:sz w:val="28"/>
          <w:szCs w:val="28"/>
        </w:rPr>
      </w:pPr>
      <w:r w:rsidRPr="002D160D">
        <w:rPr>
          <w:sz w:val="28"/>
          <w:szCs w:val="28"/>
        </w:rPr>
        <w:t>10 человек – от 31 до 40 лет;</w:t>
      </w:r>
    </w:p>
    <w:p w:rsidR="003755A5" w:rsidRDefault="009C7B3E" w:rsidP="00396543">
      <w:pPr>
        <w:numPr>
          <w:ilvl w:val="0"/>
          <w:numId w:val="3"/>
        </w:numPr>
        <w:spacing w:line="360" w:lineRule="auto"/>
        <w:ind w:left="0" w:firstLine="709"/>
        <w:jc w:val="both"/>
        <w:rPr>
          <w:sz w:val="28"/>
          <w:szCs w:val="28"/>
        </w:rPr>
      </w:pPr>
      <w:r w:rsidRPr="002D160D">
        <w:rPr>
          <w:sz w:val="28"/>
          <w:szCs w:val="28"/>
        </w:rPr>
        <w:t xml:space="preserve">1 человек </w:t>
      </w:r>
      <w:r w:rsidR="00F65789" w:rsidRPr="002D160D">
        <w:rPr>
          <w:sz w:val="28"/>
          <w:szCs w:val="28"/>
        </w:rPr>
        <w:t>–</w:t>
      </w:r>
      <w:r w:rsidRPr="002D160D">
        <w:rPr>
          <w:sz w:val="28"/>
          <w:szCs w:val="28"/>
        </w:rPr>
        <w:t xml:space="preserve"> </w:t>
      </w:r>
      <w:r w:rsidR="00F65789" w:rsidRPr="002D160D">
        <w:rPr>
          <w:sz w:val="28"/>
          <w:szCs w:val="28"/>
        </w:rPr>
        <w:t>от 41 до 50 лет</w:t>
      </w:r>
      <w:r w:rsidR="00A07270" w:rsidRPr="002D160D">
        <w:rPr>
          <w:sz w:val="28"/>
          <w:szCs w:val="28"/>
        </w:rPr>
        <w:t xml:space="preserve"> (</w:t>
      </w:r>
      <w:r w:rsidR="00A07270" w:rsidRPr="002D160D">
        <w:rPr>
          <w:sz w:val="28"/>
          <w:szCs w:val="28"/>
          <w:u w:val="single"/>
        </w:rPr>
        <w:t>Рисунок 1</w:t>
      </w:r>
      <w:r w:rsidR="00A07270" w:rsidRPr="002D160D">
        <w:rPr>
          <w:sz w:val="28"/>
          <w:szCs w:val="28"/>
        </w:rPr>
        <w:t>)</w:t>
      </w:r>
      <w:r w:rsidR="00F65789" w:rsidRPr="002D160D">
        <w:rPr>
          <w:sz w:val="28"/>
          <w:szCs w:val="28"/>
        </w:rPr>
        <w:t>.</w:t>
      </w:r>
    </w:p>
    <w:p w:rsidR="00427E31" w:rsidRPr="002D160D" w:rsidRDefault="00427E31" w:rsidP="00396543">
      <w:pPr>
        <w:spacing w:line="360" w:lineRule="auto"/>
        <w:jc w:val="both"/>
        <w:rPr>
          <w:sz w:val="28"/>
          <w:szCs w:val="28"/>
        </w:rPr>
      </w:pPr>
      <w:r w:rsidRPr="002D160D">
        <w:rPr>
          <w:sz w:val="28"/>
        </w:rPr>
        <w:t xml:space="preserve"> </w:t>
      </w:r>
    </w:p>
    <w:p w:rsidR="009C7B3E" w:rsidRPr="002D160D" w:rsidRDefault="00634EC5" w:rsidP="00396543">
      <w:pPr>
        <w:spacing w:line="360" w:lineRule="auto"/>
        <w:ind w:firstLine="709"/>
        <w:jc w:val="both"/>
        <w:rPr>
          <w:sz w:val="28"/>
          <w:szCs w:val="28"/>
        </w:rPr>
      </w:pPr>
      <w:r>
        <w:rPr>
          <w:noProof/>
          <w:sz w:val="28"/>
          <w:szCs w:val="28"/>
        </w:rPr>
        <w:drawing>
          <wp:inline distT="0" distB="0" distL="0" distR="0">
            <wp:extent cx="2847975" cy="13620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47975" cy="1362075"/>
                    </a:xfrm>
                    <a:prstGeom prst="rect">
                      <a:avLst/>
                    </a:prstGeom>
                    <a:noFill/>
                    <a:ln>
                      <a:noFill/>
                    </a:ln>
                  </pic:spPr>
                </pic:pic>
              </a:graphicData>
            </a:graphic>
          </wp:inline>
        </w:drawing>
      </w:r>
    </w:p>
    <w:p w:rsidR="003755A5" w:rsidRPr="002D160D" w:rsidRDefault="003755A5" w:rsidP="00396543">
      <w:pPr>
        <w:spacing w:line="360" w:lineRule="auto"/>
        <w:ind w:firstLine="709"/>
        <w:jc w:val="both"/>
        <w:rPr>
          <w:sz w:val="28"/>
          <w:szCs w:val="28"/>
          <w:u w:val="single"/>
        </w:rPr>
      </w:pPr>
      <w:r w:rsidRPr="002D160D">
        <w:rPr>
          <w:sz w:val="28"/>
          <w:szCs w:val="28"/>
          <w:u w:val="single"/>
        </w:rPr>
        <w:t>Рисунок 1</w:t>
      </w:r>
    </w:p>
    <w:p w:rsidR="003755A5" w:rsidRDefault="003755A5" w:rsidP="00396543">
      <w:pPr>
        <w:spacing w:line="360" w:lineRule="auto"/>
        <w:ind w:firstLine="709"/>
        <w:jc w:val="both"/>
        <w:rPr>
          <w:sz w:val="28"/>
          <w:szCs w:val="28"/>
        </w:rPr>
      </w:pPr>
    </w:p>
    <w:p w:rsidR="003755A5" w:rsidRDefault="00495179" w:rsidP="00396543">
      <w:pPr>
        <w:spacing w:line="360" w:lineRule="auto"/>
        <w:ind w:firstLine="709"/>
        <w:jc w:val="both"/>
        <w:rPr>
          <w:sz w:val="28"/>
          <w:szCs w:val="28"/>
        </w:rPr>
      </w:pPr>
      <w:r w:rsidRPr="002D160D">
        <w:rPr>
          <w:sz w:val="28"/>
          <w:szCs w:val="28"/>
        </w:rPr>
        <w:t>Ниже на диаграмме</w:t>
      </w:r>
      <w:r w:rsidR="00A07270" w:rsidRPr="002D160D">
        <w:rPr>
          <w:sz w:val="28"/>
          <w:szCs w:val="28"/>
        </w:rPr>
        <w:t xml:space="preserve"> (</w:t>
      </w:r>
      <w:r w:rsidR="00A07270" w:rsidRPr="002D160D">
        <w:rPr>
          <w:sz w:val="28"/>
          <w:szCs w:val="28"/>
          <w:u w:val="single"/>
        </w:rPr>
        <w:t>Рисунок 2</w:t>
      </w:r>
      <w:r w:rsidR="00A07270" w:rsidRPr="002D160D">
        <w:rPr>
          <w:sz w:val="28"/>
          <w:szCs w:val="28"/>
        </w:rPr>
        <w:t>)</w:t>
      </w:r>
      <w:r w:rsidRPr="002D160D">
        <w:rPr>
          <w:sz w:val="28"/>
          <w:szCs w:val="28"/>
        </w:rPr>
        <w:t xml:space="preserve"> представлено распределение респондентов по роду их занятий:</w:t>
      </w:r>
    </w:p>
    <w:p w:rsidR="00495179" w:rsidRPr="002D160D" w:rsidRDefault="003755A5" w:rsidP="00396543">
      <w:pPr>
        <w:spacing w:line="360" w:lineRule="auto"/>
        <w:ind w:firstLine="709"/>
        <w:jc w:val="both"/>
        <w:rPr>
          <w:sz w:val="28"/>
          <w:szCs w:val="28"/>
        </w:rPr>
      </w:pPr>
      <w:r>
        <w:rPr>
          <w:sz w:val="28"/>
          <w:szCs w:val="28"/>
        </w:rPr>
        <w:br w:type="page"/>
      </w:r>
      <w:r w:rsidR="00634EC5">
        <w:rPr>
          <w:noProof/>
          <w:sz w:val="28"/>
          <w:szCs w:val="28"/>
        </w:rPr>
        <w:drawing>
          <wp:inline distT="0" distB="0" distL="0" distR="0">
            <wp:extent cx="2295525" cy="10858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95525" cy="1085850"/>
                    </a:xfrm>
                    <a:prstGeom prst="rect">
                      <a:avLst/>
                    </a:prstGeom>
                    <a:noFill/>
                    <a:ln>
                      <a:noFill/>
                    </a:ln>
                  </pic:spPr>
                </pic:pic>
              </a:graphicData>
            </a:graphic>
          </wp:inline>
        </w:drawing>
      </w:r>
    </w:p>
    <w:p w:rsidR="003755A5" w:rsidRPr="002D160D" w:rsidRDefault="003755A5" w:rsidP="00396543">
      <w:pPr>
        <w:spacing w:line="360" w:lineRule="auto"/>
        <w:ind w:firstLine="709"/>
        <w:jc w:val="both"/>
        <w:rPr>
          <w:sz w:val="28"/>
          <w:szCs w:val="28"/>
          <w:u w:val="single"/>
        </w:rPr>
      </w:pPr>
      <w:r w:rsidRPr="002D160D">
        <w:rPr>
          <w:sz w:val="28"/>
          <w:szCs w:val="28"/>
          <w:u w:val="single"/>
        </w:rPr>
        <w:t>Рисунок 2</w:t>
      </w:r>
    </w:p>
    <w:p w:rsidR="003755A5" w:rsidRPr="002D160D" w:rsidRDefault="003755A5" w:rsidP="00396543">
      <w:pPr>
        <w:spacing w:line="360" w:lineRule="auto"/>
        <w:ind w:firstLine="709"/>
        <w:jc w:val="both"/>
        <w:rPr>
          <w:sz w:val="28"/>
          <w:szCs w:val="28"/>
        </w:rPr>
      </w:pPr>
    </w:p>
    <w:p w:rsidR="00345DE2" w:rsidRPr="002D160D" w:rsidRDefault="00345DE2" w:rsidP="00396543">
      <w:pPr>
        <w:spacing w:line="360" w:lineRule="auto"/>
        <w:ind w:firstLine="709"/>
        <w:jc w:val="both"/>
        <w:rPr>
          <w:sz w:val="28"/>
          <w:szCs w:val="28"/>
        </w:rPr>
      </w:pPr>
      <w:r w:rsidRPr="002D160D">
        <w:rPr>
          <w:sz w:val="28"/>
          <w:szCs w:val="28"/>
        </w:rPr>
        <w:t xml:space="preserve">Как видно опрашиваемые распределились по родам занятий приблизительно одинаково, что расширяет </w:t>
      </w:r>
      <w:r w:rsidR="00834F56" w:rsidRPr="002D160D">
        <w:rPr>
          <w:sz w:val="28"/>
          <w:szCs w:val="28"/>
        </w:rPr>
        <w:t>возможности для разносторонней оценки вопроса потребления лекарственных средств беременными.</w:t>
      </w:r>
    </w:p>
    <w:p w:rsidR="00834F56" w:rsidRPr="002D160D" w:rsidRDefault="00834F56" w:rsidP="00396543">
      <w:pPr>
        <w:spacing w:line="360" w:lineRule="auto"/>
        <w:ind w:firstLine="709"/>
        <w:jc w:val="both"/>
        <w:rPr>
          <w:sz w:val="28"/>
          <w:szCs w:val="28"/>
        </w:rPr>
      </w:pPr>
      <w:r w:rsidRPr="002D160D">
        <w:rPr>
          <w:sz w:val="28"/>
          <w:szCs w:val="28"/>
        </w:rPr>
        <w:t>На</w:t>
      </w:r>
      <w:r w:rsidR="00163B0F" w:rsidRPr="002D160D">
        <w:rPr>
          <w:sz w:val="28"/>
          <w:szCs w:val="28"/>
        </w:rPr>
        <w:t xml:space="preserve"> </w:t>
      </w:r>
      <w:r w:rsidR="00163B0F" w:rsidRPr="002D160D">
        <w:rPr>
          <w:sz w:val="28"/>
          <w:szCs w:val="28"/>
          <w:u w:val="single"/>
        </w:rPr>
        <w:t>рисунке 3</w:t>
      </w:r>
      <w:r w:rsidR="00163B0F" w:rsidRPr="002D160D">
        <w:rPr>
          <w:sz w:val="28"/>
          <w:szCs w:val="28"/>
        </w:rPr>
        <w:t xml:space="preserve"> изображена диаграмма, показывающая средний месячный доход на 1 члена семьи. Большинство, как видно, имеют средний либо низкий уровень дохода, что в достаточной степени коррелирует с результатами последующих вопросов.</w:t>
      </w:r>
    </w:p>
    <w:p w:rsidR="00345DE2" w:rsidRPr="002D160D" w:rsidRDefault="00345DE2" w:rsidP="00396543">
      <w:pPr>
        <w:spacing w:line="360" w:lineRule="auto"/>
        <w:ind w:firstLine="709"/>
        <w:jc w:val="both"/>
        <w:rPr>
          <w:sz w:val="28"/>
          <w:szCs w:val="28"/>
          <w:u w:val="single"/>
        </w:rPr>
      </w:pPr>
    </w:p>
    <w:p w:rsidR="004C796B" w:rsidRPr="002D160D" w:rsidRDefault="00634EC5" w:rsidP="00396543">
      <w:pPr>
        <w:spacing w:line="360" w:lineRule="auto"/>
        <w:ind w:firstLine="709"/>
        <w:jc w:val="both"/>
        <w:rPr>
          <w:sz w:val="28"/>
          <w:szCs w:val="28"/>
        </w:rPr>
      </w:pPr>
      <w:r>
        <w:rPr>
          <w:noProof/>
          <w:sz w:val="28"/>
          <w:szCs w:val="28"/>
        </w:rPr>
        <w:drawing>
          <wp:inline distT="0" distB="0" distL="0" distR="0">
            <wp:extent cx="2247900" cy="115252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47900" cy="1152525"/>
                    </a:xfrm>
                    <a:prstGeom prst="rect">
                      <a:avLst/>
                    </a:prstGeom>
                    <a:noFill/>
                    <a:ln>
                      <a:noFill/>
                    </a:ln>
                  </pic:spPr>
                </pic:pic>
              </a:graphicData>
            </a:graphic>
          </wp:inline>
        </w:drawing>
      </w:r>
    </w:p>
    <w:p w:rsidR="0055109A" w:rsidRPr="002D160D" w:rsidRDefault="0055109A" w:rsidP="00396543">
      <w:pPr>
        <w:spacing w:line="360" w:lineRule="auto"/>
        <w:ind w:firstLine="709"/>
        <w:jc w:val="both"/>
        <w:rPr>
          <w:sz w:val="28"/>
          <w:szCs w:val="28"/>
          <w:u w:val="single"/>
        </w:rPr>
      </w:pPr>
      <w:r w:rsidRPr="002D160D">
        <w:rPr>
          <w:sz w:val="28"/>
          <w:szCs w:val="28"/>
          <w:u w:val="single"/>
        </w:rPr>
        <w:t>Рисунок 3</w:t>
      </w:r>
    </w:p>
    <w:p w:rsidR="00163B0F" w:rsidRPr="002D160D" w:rsidRDefault="00163B0F" w:rsidP="00396543">
      <w:pPr>
        <w:spacing w:line="360" w:lineRule="auto"/>
        <w:ind w:firstLine="709"/>
        <w:jc w:val="both"/>
        <w:rPr>
          <w:sz w:val="28"/>
          <w:szCs w:val="28"/>
          <w:u w:val="single"/>
        </w:rPr>
      </w:pPr>
    </w:p>
    <w:p w:rsidR="00163B0F" w:rsidRPr="002D160D" w:rsidRDefault="00163B0F" w:rsidP="00396543">
      <w:pPr>
        <w:spacing w:line="360" w:lineRule="auto"/>
        <w:ind w:firstLine="709"/>
        <w:jc w:val="both"/>
        <w:rPr>
          <w:sz w:val="28"/>
          <w:szCs w:val="28"/>
        </w:rPr>
      </w:pPr>
      <w:r w:rsidRPr="002D160D">
        <w:rPr>
          <w:sz w:val="28"/>
          <w:szCs w:val="28"/>
        </w:rPr>
        <w:t>Исходя из предыдущего вопроса</w:t>
      </w:r>
      <w:r w:rsidR="0055109A">
        <w:rPr>
          <w:sz w:val="28"/>
          <w:szCs w:val="28"/>
        </w:rPr>
        <w:t>,</w:t>
      </w:r>
      <w:r w:rsidRPr="002D160D">
        <w:rPr>
          <w:sz w:val="28"/>
          <w:szCs w:val="28"/>
        </w:rPr>
        <w:t xml:space="preserve"> были ожидаемы результаты частоты посещаемости аптек респондентами. Как видно из </w:t>
      </w:r>
      <w:r w:rsidRPr="002D160D">
        <w:rPr>
          <w:sz w:val="28"/>
          <w:szCs w:val="28"/>
          <w:u w:val="single"/>
        </w:rPr>
        <w:t>рисунка 4</w:t>
      </w:r>
      <w:r w:rsidRPr="002D160D">
        <w:rPr>
          <w:sz w:val="28"/>
          <w:szCs w:val="28"/>
        </w:rPr>
        <w:t xml:space="preserve"> подавляющее большинство из них посещают аптеку по мере необходимости, и только </w:t>
      </w:r>
      <w:r w:rsidR="00520EE9" w:rsidRPr="002D160D">
        <w:rPr>
          <w:sz w:val="28"/>
          <w:szCs w:val="28"/>
        </w:rPr>
        <w:t>5 человек из опрошенных (21%) посещали аптеку с регулярной частотой. Это также может свидетельствовать и о том, что у большинства женщин беременность проходила без патологий и особой необходимости посещать аптеку.</w:t>
      </w:r>
    </w:p>
    <w:p w:rsidR="00A81A92" w:rsidRPr="002D160D" w:rsidRDefault="00CF355E" w:rsidP="00396543">
      <w:pPr>
        <w:spacing w:line="360" w:lineRule="auto"/>
        <w:ind w:firstLine="709"/>
        <w:jc w:val="both"/>
        <w:rPr>
          <w:sz w:val="28"/>
          <w:szCs w:val="28"/>
        </w:rPr>
      </w:pPr>
      <w:r>
        <w:rPr>
          <w:sz w:val="28"/>
          <w:szCs w:val="28"/>
          <w:u w:val="single"/>
        </w:rPr>
        <w:br w:type="page"/>
      </w:r>
      <w:r w:rsidR="00634EC5">
        <w:rPr>
          <w:noProof/>
          <w:sz w:val="28"/>
          <w:szCs w:val="28"/>
          <w:u w:val="single"/>
        </w:rPr>
        <w:drawing>
          <wp:inline distT="0" distB="0" distL="0" distR="0">
            <wp:extent cx="2647950" cy="13144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47950" cy="1314450"/>
                    </a:xfrm>
                    <a:prstGeom prst="rect">
                      <a:avLst/>
                    </a:prstGeom>
                    <a:noFill/>
                    <a:ln>
                      <a:noFill/>
                    </a:ln>
                  </pic:spPr>
                </pic:pic>
              </a:graphicData>
            </a:graphic>
          </wp:inline>
        </w:drawing>
      </w:r>
    </w:p>
    <w:p w:rsidR="004B26D3" w:rsidRPr="002D160D" w:rsidRDefault="004B26D3" w:rsidP="00396543">
      <w:pPr>
        <w:spacing w:line="360" w:lineRule="auto"/>
        <w:ind w:firstLine="709"/>
        <w:jc w:val="both"/>
        <w:rPr>
          <w:sz w:val="28"/>
          <w:szCs w:val="28"/>
          <w:u w:val="single"/>
        </w:rPr>
      </w:pPr>
      <w:r w:rsidRPr="002D160D">
        <w:rPr>
          <w:sz w:val="28"/>
          <w:szCs w:val="28"/>
          <w:u w:val="single"/>
        </w:rPr>
        <w:t>Рисунок 4</w:t>
      </w:r>
    </w:p>
    <w:p w:rsidR="004B26D3" w:rsidRDefault="004B26D3" w:rsidP="00396543">
      <w:pPr>
        <w:spacing w:line="360" w:lineRule="auto"/>
        <w:ind w:firstLine="709"/>
        <w:jc w:val="both"/>
        <w:rPr>
          <w:sz w:val="28"/>
          <w:szCs w:val="28"/>
        </w:rPr>
      </w:pPr>
    </w:p>
    <w:p w:rsidR="00427E31" w:rsidRDefault="00520EE9" w:rsidP="00396543">
      <w:pPr>
        <w:spacing w:line="360" w:lineRule="auto"/>
        <w:ind w:firstLine="709"/>
        <w:jc w:val="both"/>
        <w:rPr>
          <w:sz w:val="28"/>
          <w:szCs w:val="28"/>
        </w:rPr>
      </w:pPr>
      <w:r w:rsidRPr="002D160D">
        <w:rPr>
          <w:sz w:val="28"/>
          <w:szCs w:val="28"/>
        </w:rPr>
        <w:t>Для большинства опрошенных эта беременность была первая или вторая (58% и 38% соответственно) и только у одной – третья</w:t>
      </w:r>
      <w:r w:rsidR="00A07270" w:rsidRPr="002D160D">
        <w:rPr>
          <w:sz w:val="28"/>
          <w:szCs w:val="28"/>
        </w:rPr>
        <w:t xml:space="preserve"> (</w:t>
      </w:r>
      <w:r w:rsidR="00A07270" w:rsidRPr="002D160D">
        <w:rPr>
          <w:sz w:val="28"/>
          <w:szCs w:val="28"/>
          <w:u w:val="single"/>
        </w:rPr>
        <w:t>Рисунок 5</w:t>
      </w:r>
      <w:r w:rsidR="00A07270" w:rsidRPr="002D160D">
        <w:rPr>
          <w:sz w:val="28"/>
          <w:szCs w:val="28"/>
        </w:rPr>
        <w:t>)</w:t>
      </w:r>
      <w:r w:rsidRPr="002D160D">
        <w:rPr>
          <w:sz w:val="28"/>
          <w:szCs w:val="28"/>
        </w:rPr>
        <w:t>. Это, как будет показано далее, ввиду небольшого опыта ведет к большому дове</w:t>
      </w:r>
      <w:r w:rsidR="000A790C" w:rsidRPr="002D160D">
        <w:rPr>
          <w:sz w:val="28"/>
          <w:szCs w:val="28"/>
        </w:rPr>
        <w:t>рию к</w:t>
      </w:r>
      <w:r w:rsidRPr="002D160D">
        <w:rPr>
          <w:sz w:val="28"/>
          <w:szCs w:val="28"/>
        </w:rPr>
        <w:t xml:space="preserve"> назначению врачей и рекомендации провизоров и, соответственно, к малому проценту самостоя</w:t>
      </w:r>
      <w:r w:rsidR="007F37F1" w:rsidRPr="002D160D">
        <w:rPr>
          <w:sz w:val="28"/>
          <w:szCs w:val="28"/>
        </w:rPr>
        <w:t>тельного выбора лечения во время беременности.</w:t>
      </w:r>
    </w:p>
    <w:p w:rsidR="00EF2EBE" w:rsidRPr="002D160D" w:rsidRDefault="00EF2EBE" w:rsidP="00396543">
      <w:pPr>
        <w:spacing w:line="360" w:lineRule="auto"/>
        <w:ind w:firstLine="709"/>
        <w:jc w:val="both"/>
        <w:rPr>
          <w:sz w:val="28"/>
          <w:szCs w:val="28"/>
        </w:rPr>
      </w:pPr>
    </w:p>
    <w:p w:rsidR="00A81A92" w:rsidRPr="002D160D" w:rsidRDefault="00634EC5" w:rsidP="00396543">
      <w:pPr>
        <w:spacing w:line="360" w:lineRule="auto"/>
        <w:ind w:firstLine="709"/>
        <w:jc w:val="both"/>
        <w:rPr>
          <w:sz w:val="28"/>
          <w:szCs w:val="28"/>
        </w:rPr>
      </w:pPr>
      <w:r>
        <w:rPr>
          <w:noProof/>
          <w:sz w:val="28"/>
          <w:szCs w:val="28"/>
        </w:rPr>
        <w:drawing>
          <wp:inline distT="0" distB="0" distL="0" distR="0">
            <wp:extent cx="2266950" cy="11811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66950" cy="1181100"/>
                    </a:xfrm>
                    <a:prstGeom prst="rect">
                      <a:avLst/>
                    </a:prstGeom>
                    <a:noFill/>
                    <a:ln>
                      <a:noFill/>
                    </a:ln>
                  </pic:spPr>
                </pic:pic>
              </a:graphicData>
            </a:graphic>
          </wp:inline>
        </w:drawing>
      </w:r>
    </w:p>
    <w:p w:rsidR="00EF2EBE" w:rsidRPr="002D160D" w:rsidRDefault="00EF2EBE" w:rsidP="00396543">
      <w:pPr>
        <w:spacing w:line="360" w:lineRule="auto"/>
        <w:ind w:firstLine="709"/>
        <w:jc w:val="both"/>
        <w:rPr>
          <w:sz w:val="28"/>
          <w:szCs w:val="28"/>
          <w:u w:val="single"/>
        </w:rPr>
      </w:pPr>
      <w:r w:rsidRPr="002D160D">
        <w:rPr>
          <w:sz w:val="28"/>
          <w:szCs w:val="28"/>
          <w:u w:val="single"/>
        </w:rPr>
        <w:t>Рисунок 5</w:t>
      </w:r>
    </w:p>
    <w:p w:rsidR="007F37F1" w:rsidRPr="002D160D" w:rsidRDefault="007F37F1" w:rsidP="00396543">
      <w:pPr>
        <w:spacing w:line="360" w:lineRule="auto"/>
        <w:ind w:firstLine="709"/>
        <w:jc w:val="both"/>
        <w:rPr>
          <w:sz w:val="28"/>
          <w:szCs w:val="28"/>
          <w:u w:val="single"/>
        </w:rPr>
      </w:pPr>
    </w:p>
    <w:p w:rsidR="00053C8E" w:rsidRPr="002D160D" w:rsidRDefault="00B33491" w:rsidP="00396543">
      <w:pPr>
        <w:spacing w:line="360" w:lineRule="auto"/>
        <w:ind w:firstLine="709"/>
        <w:jc w:val="both"/>
        <w:rPr>
          <w:sz w:val="28"/>
          <w:szCs w:val="28"/>
        </w:rPr>
      </w:pPr>
      <w:r w:rsidRPr="002D160D">
        <w:rPr>
          <w:sz w:val="28"/>
          <w:szCs w:val="28"/>
        </w:rPr>
        <w:t xml:space="preserve">На </w:t>
      </w:r>
      <w:r w:rsidRPr="002D160D">
        <w:rPr>
          <w:sz w:val="28"/>
          <w:szCs w:val="28"/>
          <w:u w:val="single"/>
        </w:rPr>
        <w:t>рисунке 6</w:t>
      </w:r>
      <w:r w:rsidRPr="002D160D">
        <w:rPr>
          <w:sz w:val="28"/>
          <w:szCs w:val="28"/>
        </w:rPr>
        <w:t xml:space="preserve"> приведены результаты покупательской способности опрошенных. Как видно большинство готово оставить в аптеке относительно небольшую сумму до 100 грн. Только 3 человека готовы однократно заплатить за лекарства до 200 грн и ни одна беременная не готова выложить за препараты более 200 грн. С другой стороны почти для половины опрошенных сумма препаратов не имеет значения. Данные результаты можно объяснить с одной стороны</w:t>
      </w:r>
      <w:r w:rsidR="00053C8E" w:rsidRPr="002D160D">
        <w:rPr>
          <w:sz w:val="28"/>
          <w:szCs w:val="28"/>
        </w:rPr>
        <w:t xml:space="preserve"> низким уровнем доходов респондентов, а с другой желанием избежать осложнений во время беременности и принимать любые для этого меры. </w:t>
      </w:r>
    </w:p>
    <w:p w:rsidR="00C55726" w:rsidRPr="002D160D" w:rsidRDefault="00C55726" w:rsidP="00396543">
      <w:pPr>
        <w:spacing w:line="360" w:lineRule="auto"/>
        <w:ind w:firstLine="709"/>
        <w:jc w:val="both"/>
        <w:rPr>
          <w:sz w:val="28"/>
          <w:szCs w:val="28"/>
        </w:rPr>
      </w:pPr>
    </w:p>
    <w:p w:rsidR="00C55726" w:rsidRPr="002D160D" w:rsidRDefault="00634EC5" w:rsidP="00396543">
      <w:pPr>
        <w:spacing w:line="360" w:lineRule="auto"/>
        <w:ind w:firstLine="709"/>
        <w:jc w:val="both"/>
        <w:rPr>
          <w:sz w:val="28"/>
          <w:szCs w:val="28"/>
        </w:rPr>
      </w:pPr>
      <w:r>
        <w:rPr>
          <w:noProof/>
          <w:sz w:val="28"/>
          <w:szCs w:val="28"/>
        </w:rPr>
        <w:drawing>
          <wp:inline distT="0" distB="0" distL="0" distR="0">
            <wp:extent cx="2743200" cy="122872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43200" cy="1228725"/>
                    </a:xfrm>
                    <a:prstGeom prst="rect">
                      <a:avLst/>
                    </a:prstGeom>
                    <a:noFill/>
                    <a:ln>
                      <a:noFill/>
                    </a:ln>
                  </pic:spPr>
                </pic:pic>
              </a:graphicData>
            </a:graphic>
          </wp:inline>
        </w:drawing>
      </w:r>
    </w:p>
    <w:p w:rsidR="00595CD7" w:rsidRPr="002D160D" w:rsidRDefault="00595CD7" w:rsidP="00396543">
      <w:pPr>
        <w:spacing w:line="360" w:lineRule="auto"/>
        <w:ind w:firstLine="709"/>
        <w:jc w:val="both"/>
        <w:rPr>
          <w:sz w:val="28"/>
          <w:szCs w:val="28"/>
          <w:u w:val="single"/>
        </w:rPr>
      </w:pPr>
      <w:r w:rsidRPr="002D160D">
        <w:rPr>
          <w:sz w:val="28"/>
          <w:szCs w:val="28"/>
          <w:u w:val="single"/>
        </w:rPr>
        <w:t>Рисунок 6</w:t>
      </w:r>
    </w:p>
    <w:p w:rsidR="00150346" w:rsidRPr="002D160D" w:rsidRDefault="00150346" w:rsidP="00396543">
      <w:pPr>
        <w:spacing w:line="360" w:lineRule="auto"/>
        <w:ind w:firstLine="709"/>
        <w:jc w:val="both"/>
        <w:rPr>
          <w:sz w:val="28"/>
          <w:szCs w:val="28"/>
        </w:rPr>
      </w:pPr>
    </w:p>
    <w:p w:rsidR="00B15D40" w:rsidRPr="002D160D" w:rsidRDefault="00B15D40" w:rsidP="00396543">
      <w:pPr>
        <w:spacing w:line="360" w:lineRule="auto"/>
        <w:ind w:firstLine="709"/>
        <w:jc w:val="both"/>
        <w:rPr>
          <w:sz w:val="28"/>
          <w:szCs w:val="28"/>
        </w:rPr>
      </w:pPr>
      <w:r w:rsidRPr="002D160D">
        <w:rPr>
          <w:sz w:val="28"/>
          <w:szCs w:val="28"/>
        </w:rPr>
        <w:t>Как видно при проведении сегментации респондентов, установлено, что контингент опрошенных представляет собой женщин разного возраста, уровня дохода, уровня образования и рода занятий.</w:t>
      </w:r>
    </w:p>
    <w:p w:rsidR="00A77B45" w:rsidRPr="002D160D" w:rsidRDefault="00A77B45" w:rsidP="00396543">
      <w:pPr>
        <w:spacing w:line="360" w:lineRule="auto"/>
        <w:ind w:firstLine="709"/>
        <w:jc w:val="both"/>
        <w:rPr>
          <w:sz w:val="28"/>
          <w:szCs w:val="28"/>
          <w:u w:val="single"/>
        </w:rPr>
      </w:pPr>
    </w:p>
    <w:p w:rsidR="00A77B45" w:rsidRPr="00D61802" w:rsidRDefault="00397175" w:rsidP="00396543">
      <w:pPr>
        <w:spacing w:line="360" w:lineRule="auto"/>
        <w:ind w:firstLine="709"/>
        <w:jc w:val="both"/>
        <w:rPr>
          <w:sz w:val="28"/>
          <w:szCs w:val="28"/>
        </w:rPr>
      </w:pPr>
      <w:r>
        <w:rPr>
          <w:sz w:val="28"/>
          <w:szCs w:val="28"/>
          <w:u w:val="single"/>
        </w:rPr>
        <w:br w:type="page"/>
      </w:r>
      <w:r w:rsidR="00A77B45" w:rsidRPr="00D61802">
        <w:rPr>
          <w:sz w:val="28"/>
          <w:szCs w:val="28"/>
        </w:rPr>
        <w:t>СПЕЦИАЛЬНАЯ ЧАСТЬ</w:t>
      </w:r>
    </w:p>
    <w:p w:rsidR="00397175" w:rsidRDefault="00397175" w:rsidP="00396543">
      <w:pPr>
        <w:spacing w:line="360" w:lineRule="auto"/>
        <w:ind w:firstLine="709"/>
        <w:jc w:val="both"/>
        <w:rPr>
          <w:sz w:val="28"/>
          <w:szCs w:val="28"/>
        </w:rPr>
      </w:pPr>
    </w:p>
    <w:p w:rsidR="00150346" w:rsidRPr="002D160D" w:rsidRDefault="00427E31" w:rsidP="00396543">
      <w:pPr>
        <w:spacing w:line="360" w:lineRule="auto"/>
        <w:ind w:firstLine="709"/>
        <w:jc w:val="both"/>
        <w:rPr>
          <w:sz w:val="28"/>
          <w:szCs w:val="28"/>
        </w:rPr>
      </w:pPr>
      <w:r w:rsidRPr="002D160D">
        <w:rPr>
          <w:sz w:val="28"/>
          <w:szCs w:val="28"/>
        </w:rPr>
        <w:t xml:space="preserve">Ниже приведены обобщенные результаты </w:t>
      </w:r>
      <w:r w:rsidR="00053C8E" w:rsidRPr="002D160D">
        <w:rPr>
          <w:sz w:val="28"/>
          <w:szCs w:val="28"/>
        </w:rPr>
        <w:t>опроса</w:t>
      </w:r>
      <w:r w:rsidRPr="002D160D">
        <w:rPr>
          <w:sz w:val="28"/>
          <w:szCs w:val="28"/>
        </w:rPr>
        <w:t>, а также проведен их детальный анализ</w:t>
      </w:r>
      <w:r w:rsidR="00053C8E" w:rsidRPr="002D160D">
        <w:rPr>
          <w:sz w:val="28"/>
          <w:szCs w:val="28"/>
        </w:rPr>
        <w:t xml:space="preserve"> с соответствующими выводами</w:t>
      </w:r>
      <w:r w:rsidRPr="002D160D">
        <w:rPr>
          <w:sz w:val="28"/>
          <w:szCs w:val="28"/>
        </w:rPr>
        <w:t>.</w:t>
      </w:r>
    </w:p>
    <w:p w:rsidR="00A67A61" w:rsidRPr="002D160D" w:rsidRDefault="00B75644" w:rsidP="00396543">
      <w:pPr>
        <w:spacing w:line="360" w:lineRule="auto"/>
        <w:ind w:firstLine="709"/>
        <w:jc w:val="both"/>
        <w:rPr>
          <w:sz w:val="28"/>
          <w:szCs w:val="28"/>
          <w:u w:val="single"/>
        </w:rPr>
      </w:pPr>
      <w:r w:rsidRPr="002D160D">
        <w:rPr>
          <w:sz w:val="28"/>
          <w:szCs w:val="28"/>
        </w:rPr>
        <w:t>Как было сказано выше большинство опрошенных используют лекарственные препараты либо назначенные врачом</w:t>
      </w:r>
      <w:r w:rsidR="00B46A93" w:rsidRPr="002D160D">
        <w:rPr>
          <w:sz w:val="28"/>
          <w:szCs w:val="28"/>
        </w:rPr>
        <w:t xml:space="preserve"> (51%)</w:t>
      </w:r>
      <w:r w:rsidRPr="002D160D">
        <w:rPr>
          <w:sz w:val="28"/>
          <w:szCs w:val="28"/>
        </w:rPr>
        <w:t>, л</w:t>
      </w:r>
      <w:r w:rsidR="00B46A93" w:rsidRPr="002D160D">
        <w:rPr>
          <w:sz w:val="28"/>
          <w:szCs w:val="28"/>
        </w:rPr>
        <w:t>ибо рекомендованные провизором(41%) (</w:t>
      </w:r>
      <w:r w:rsidR="00B46A93" w:rsidRPr="002D160D">
        <w:rPr>
          <w:sz w:val="28"/>
          <w:szCs w:val="28"/>
          <w:u w:val="single"/>
        </w:rPr>
        <w:t>Рисунок</w:t>
      </w:r>
      <w:r w:rsidRPr="002D160D">
        <w:rPr>
          <w:sz w:val="28"/>
          <w:szCs w:val="28"/>
          <w:u w:val="single"/>
        </w:rPr>
        <w:t xml:space="preserve"> 7</w:t>
      </w:r>
      <w:r w:rsidR="00B46A93" w:rsidRPr="002D160D">
        <w:rPr>
          <w:sz w:val="28"/>
          <w:szCs w:val="28"/>
        </w:rPr>
        <w:t>)</w:t>
      </w:r>
      <w:r w:rsidRPr="002D160D">
        <w:rPr>
          <w:sz w:val="28"/>
          <w:szCs w:val="28"/>
        </w:rPr>
        <w:t>. Лишь небольшой процент беременных выбирает для себя препараты самостоятельно ссылаясь на свой опыт либо на профессиональные способности</w:t>
      </w:r>
      <w:r w:rsidR="00B46A93" w:rsidRPr="002D160D">
        <w:rPr>
          <w:sz w:val="28"/>
          <w:szCs w:val="28"/>
        </w:rPr>
        <w:t xml:space="preserve"> (8%)</w:t>
      </w:r>
      <w:r w:rsidRPr="002D160D">
        <w:rPr>
          <w:sz w:val="28"/>
          <w:szCs w:val="28"/>
        </w:rPr>
        <w:t>.</w:t>
      </w:r>
    </w:p>
    <w:p w:rsidR="00F239B7" w:rsidRPr="002D160D" w:rsidRDefault="00F239B7" w:rsidP="00396543">
      <w:pPr>
        <w:spacing w:line="360" w:lineRule="auto"/>
        <w:ind w:firstLine="709"/>
        <w:jc w:val="both"/>
        <w:rPr>
          <w:sz w:val="28"/>
          <w:szCs w:val="28"/>
          <w:u w:val="single"/>
        </w:rPr>
      </w:pPr>
    </w:p>
    <w:p w:rsidR="00150346" w:rsidRPr="002D160D" w:rsidRDefault="00634EC5" w:rsidP="00396543">
      <w:pPr>
        <w:spacing w:line="360" w:lineRule="auto"/>
        <w:ind w:firstLine="709"/>
        <w:jc w:val="both"/>
        <w:rPr>
          <w:sz w:val="28"/>
          <w:szCs w:val="28"/>
        </w:rPr>
      </w:pPr>
      <w:r>
        <w:rPr>
          <w:noProof/>
          <w:sz w:val="28"/>
          <w:szCs w:val="28"/>
        </w:rPr>
        <w:drawing>
          <wp:inline distT="0" distB="0" distL="0" distR="0">
            <wp:extent cx="2324100" cy="11144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24100" cy="1114425"/>
                    </a:xfrm>
                    <a:prstGeom prst="rect">
                      <a:avLst/>
                    </a:prstGeom>
                    <a:noFill/>
                    <a:ln>
                      <a:noFill/>
                    </a:ln>
                  </pic:spPr>
                </pic:pic>
              </a:graphicData>
            </a:graphic>
          </wp:inline>
        </w:drawing>
      </w:r>
    </w:p>
    <w:p w:rsidR="00820BAA" w:rsidRPr="002D160D" w:rsidRDefault="00820BAA" w:rsidP="00396543">
      <w:pPr>
        <w:spacing w:line="360" w:lineRule="auto"/>
        <w:ind w:firstLine="709"/>
        <w:jc w:val="both"/>
        <w:rPr>
          <w:sz w:val="28"/>
          <w:szCs w:val="28"/>
          <w:u w:val="single"/>
        </w:rPr>
      </w:pPr>
      <w:r w:rsidRPr="002D160D">
        <w:rPr>
          <w:sz w:val="28"/>
          <w:szCs w:val="28"/>
          <w:u w:val="single"/>
        </w:rPr>
        <w:t>Рисунок 7</w:t>
      </w:r>
    </w:p>
    <w:p w:rsidR="00340238" w:rsidRPr="002D160D" w:rsidRDefault="00340238" w:rsidP="00396543">
      <w:pPr>
        <w:spacing w:line="360" w:lineRule="auto"/>
        <w:ind w:firstLine="709"/>
        <w:jc w:val="both"/>
        <w:rPr>
          <w:sz w:val="28"/>
          <w:szCs w:val="28"/>
        </w:rPr>
      </w:pPr>
    </w:p>
    <w:p w:rsidR="008469F3" w:rsidRPr="002D160D" w:rsidRDefault="00A67A61" w:rsidP="00396543">
      <w:pPr>
        <w:spacing w:line="360" w:lineRule="auto"/>
        <w:ind w:firstLine="709"/>
        <w:jc w:val="both"/>
        <w:rPr>
          <w:sz w:val="28"/>
          <w:szCs w:val="28"/>
        </w:rPr>
      </w:pPr>
      <w:r w:rsidRPr="002D160D">
        <w:rPr>
          <w:sz w:val="28"/>
          <w:szCs w:val="28"/>
        </w:rPr>
        <w:t>Более детальный анализ данного вопроса показал, что пользуются рекомендациями либо только врача, либо только провизора соответственно 29% и 17%. Примечательно, что почти половина опрошенных после назначения врача при покупке препарата интересуются мнением провизора по поводу назначения врача</w:t>
      </w:r>
      <w:r w:rsidR="00340238" w:rsidRPr="002D160D">
        <w:rPr>
          <w:sz w:val="28"/>
          <w:szCs w:val="28"/>
        </w:rPr>
        <w:t xml:space="preserve"> (</w:t>
      </w:r>
      <w:r w:rsidR="00340238" w:rsidRPr="002D160D">
        <w:rPr>
          <w:sz w:val="28"/>
          <w:szCs w:val="28"/>
          <w:u w:val="single"/>
        </w:rPr>
        <w:t>Рисунок 8</w:t>
      </w:r>
      <w:r w:rsidR="00340238" w:rsidRPr="002D160D">
        <w:rPr>
          <w:sz w:val="28"/>
          <w:szCs w:val="28"/>
        </w:rPr>
        <w:t>)</w:t>
      </w:r>
      <w:r w:rsidRPr="002D160D">
        <w:rPr>
          <w:sz w:val="28"/>
          <w:szCs w:val="28"/>
        </w:rPr>
        <w:t>. Это свидетельствует о то</w:t>
      </w:r>
      <w:r w:rsidR="008469F3" w:rsidRPr="002D160D">
        <w:rPr>
          <w:sz w:val="28"/>
          <w:szCs w:val="28"/>
        </w:rPr>
        <w:t>м, что много людей доверяют мнению провизора, считая их высоко</w:t>
      </w:r>
      <w:r w:rsidR="009A3981" w:rsidRPr="002D160D">
        <w:rPr>
          <w:sz w:val="28"/>
          <w:szCs w:val="28"/>
        </w:rPr>
        <w:t>образованными</w:t>
      </w:r>
      <w:r w:rsidR="008469F3" w:rsidRPr="002D160D">
        <w:rPr>
          <w:sz w:val="28"/>
          <w:szCs w:val="28"/>
        </w:rPr>
        <w:t xml:space="preserve"> специалистами</w:t>
      </w:r>
      <w:r w:rsidR="009A3981" w:rsidRPr="002D160D">
        <w:rPr>
          <w:sz w:val="28"/>
          <w:szCs w:val="28"/>
        </w:rPr>
        <w:t xml:space="preserve"> в данной области</w:t>
      </w:r>
      <w:r w:rsidR="008469F3" w:rsidRPr="002D160D">
        <w:rPr>
          <w:sz w:val="28"/>
          <w:szCs w:val="28"/>
        </w:rPr>
        <w:t>. Но данная ситуация усложняется отсутствием достаточного количества литературы по данному вопросу для провизоров, отсутствием осветления данного вопроса при подготовке в ВУЗах, а также присутствием небольшого количества (в основном растительных) лекарственных препаратов для беременных.</w:t>
      </w:r>
    </w:p>
    <w:p w:rsidR="009A3981" w:rsidRPr="002D160D" w:rsidRDefault="00137355" w:rsidP="00396543">
      <w:pPr>
        <w:spacing w:line="360" w:lineRule="auto"/>
        <w:ind w:firstLine="709"/>
        <w:jc w:val="both"/>
        <w:rPr>
          <w:sz w:val="28"/>
          <w:szCs w:val="28"/>
          <w:u w:val="single"/>
        </w:rPr>
      </w:pPr>
      <w:r>
        <w:rPr>
          <w:sz w:val="28"/>
          <w:szCs w:val="28"/>
          <w:u w:val="single"/>
        </w:rPr>
        <w:br w:type="page"/>
      </w:r>
      <w:r w:rsidR="00634EC5">
        <w:rPr>
          <w:noProof/>
          <w:sz w:val="28"/>
          <w:szCs w:val="28"/>
          <w:u w:val="single"/>
        </w:rPr>
        <w:drawing>
          <wp:inline distT="0" distB="0" distL="0" distR="0">
            <wp:extent cx="2657475" cy="125730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57475" cy="1257300"/>
                    </a:xfrm>
                    <a:prstGeom prst="rect">
                      <a:avLst/>
                    </a:prstGeom>
                    <a:noFill/>
                    <a:ln>
                      <a:noFill/>
                    </a:ln>
                  </pic:spPr>
                </pic:pic>
              </a:graphicData>
            </a:graphic>
          </wp:inline>
        </w:drawing>
      </w:r>
    </w:p>
    <w:p w:rsidR="00137355" w:rsidRPr="002D160D" w:rsidRDefault="00137355" w:rsidP="00396543">
      <w:pPr>
        <w:spacing w:line="360" w:lineRule="auto"/>
        <w:ind w:firstLine="709"/>
        <w:jc w:val="both"/>
        <w:rPr>
          <w:sz w:val="28"/>
          <w:szCs w:val="28"/>
          <w:u w:val="single"/>
        </w:rPr>
      </w:pPr>
      <w:r w:rsidRPr="002D160D">
        <w:rPr>
          <w:sz w:val="28"/>
          <w:szCs w:val="28"/>
          <w:u w:val="single"/>
        </w:rPr>
        <w:t>Рисунок 8</w:t>
      </w:r>
    </w:p>
    <w:p w:rsidR="00137355" w:rsidRDefault="00137355" w:rsidP="00396543">
      <w:pPr>
        <w:spacing w:line="360" w:lineRule="auto"/>
        <w:ind w:firstLine="709"/>
        <w:jc w:val="both"/>
        <w:rPr>
          <w:sz w:val="28"/>
          <w:szCs w:val="28"/>
        </w:rPr>
      </w:pPr>
    </w:p>
    <w:p w:rsidR="00623D45" w:rsidRPr="002D160D" w:rsidRDefault="00623D45" w:rsidP="00396543">
      <w:pPr>
        <w:spacing w:line="360" w:lineRule="auto"/>
        <w:ind w:firstLine="709"/>
        <w:jc w:val="both"/>
        <w:rPr>
          <w:sz w:val="28"/>
          <w:szCs w:val="28"/>
        </w:rPr>
      </w:pPr>
      <w:r w:rsidRPr="002D160D">
        <w:rPr>
          <w:sz w:val="28"/>
          <w:szCs w:val="28"/>
        </w:rPr>
        <w:t>Удалось установить, что подавляющее большинство опрошенных (71%) доверяют врачу при назначении им препаратов во время беременности. Недоверия к врачу из респондентов не испытывал никто. Оставшиеся 29% опрошенных узнавали о препарате из дополнительных источников</w:t>
      </w:r>
      <w:r w:rsidR="00261527" w:rsidRPr="002D160D">
        <w:rPr>
          <w:sz w:val="28"/>
          <w:szCs w:val="28"/>
        </w:rPr>
        <w:t xml:space="preserve"> (</w:t>
      </w:r>
      <w:r w:rsidR="00665234" w:rsidRPr="002D160D">
        <w:rPr>
          <w:sz w:val="28"/>
          <w:szCs w:val="28"/>
          <w:u w:val="single"/>
        </w:rPr>
        <w:t xml:space="preserve">Рисунок </w:t>
      </w:r>
      <w:r w:rsidR="000A790C" w:rsidRPr="002D160D">
        <w:rPr>
          <w:sz w:val="28"/>
          <w:szCs w:val="28"/>
          <w:u w:val="single"/>
        </w:rPr>
        <w:t>9</w:t>
      </w:r>
      <w:r w:rsidR="00261527" w:rsidRPr="002D160D">
        <w:rPr>
          <w:sz w:val="28"/>
          <w:szCs w:val="28"/>
        </w:rPr>
        <w:t>)</w:t>
      </w:r>
      <w:r w:rsidRPr="002D160D">
        <w:rPr>
          <w:sz w:val="28"/>
          <w:szCs w:val="28"/>
        </w:rPr>
        <w:t>.</w:t>
      </w:r>
    </w:p>
    <w:p w:rsidR="00B46A93" w:rsidRPr="002D160D" w:rsidRDefault="00B46A93" w:rsidP="00396543">
      <w:pPr>
        <w:spacing w:line="360" w:lineRule="auto"/>
        <w:ind w:firstLine="709"/>
        <w:jc w:val="both"/>
        <w:rPr>
          <w:sz w:val="28"/>
          <w:szCs w:val="28"/>
        </w:rPr>
      </w:pPr>
      <w:r w:rsidRPr="002D160D">
        <w:rPr>
          <w:sz w:val="28"/>
          <w:szCs w:val="28"/>
        </w:rPr>
        <w:t xml:space="preserve">В то ж время результаты ответов на вопрос «Находите ли Вы дополнительную информацию о препарате после его </w:t>
      </w:r>
      <w:r w:rsidR="00261527" w:rsidRPr="002D160D">
        <w:rPr>
          <w:sz w:val="28"/>
          <w:szCs w:val="28"/>
        </w:rPr>
        <w:t>назначения Вам?» были получены такие:</w:t>
      </w:r>
    </w:p>
    <w:p w:rsidR="00261527" w:rsidRPr="002D160D" w:rsidRDefault="00261527" w:rsidP="00396543">
      <w:pPr>
        <w:numPr>
          <w:ilvl w:val="0"/>
          <w:numId w:val="5"/>
        </w:numPr>
        <w:spacing w:line="360" w:lineRule="auto"/>
        <w:ind w:left="0" w:firstLine="709"/>
        <w:jc w:val="both"/>
        <w:rPr>
          <w:sz w:val="28"/>
          <w:szCs w:val="28"/>
        </w:rPr>
      </w:pPr>
      <w:r w:rsidRPr="002D160D">
        <w:rPr>
          <w:sz w:val="28"/>
          <w:szCs w:val="28"/>
        </w:rPr>
        <w:t>находят информацию 38% респондентов;</w:t>
      </w:r>
    </w:p>
    <w:p w:rsidR="00261527" w:rsidRPr="002D160D" w:rsidRDefault="00261527" w:rsidP="00396543">
      <w:pPr>
        <w:numPr>
          <w:ilvl w:val="0"/>
          <w:numId w:val="5"/>
        </w:numPr>
        <w:spacing w:line="360" w:lineRule="auto"/>
        <w:ind w:left="0" w:firstLine="709"/>
        <w:jc w:val="both"/>
        <w:rPr>
          <w:sz w:val="28"/>
          <w:szCs w:val="28"/>
        </w:rPr>
      </w:pPr>
      <w:r w:rsidRPr="002D160D">
        <w:rPr>
          <w:sz w:val="28"/>
          <w:szCs w:val="28"/>
        </w:rPr>
        <w:t>не находят 62% опрошенных</w:t>
      </w:r>
      <w:r w:rsidR="000A790C" w:rsidRPr="002D160D">
        <w:rPr>
          <w:sz w:val="28"/>
          <w:szCs w:val="28"/>
        </w:rPr>
        <w:t xml:space="preserve"> (Рисунок 10)</w:t>
      </w:r>
      <w:r w:rsidRPr="002D160D">
        <w:rPr>
          <w:sz w:val="28"/>
          <w:szCs w:val="28"/>
        </w:rPr>
        <w:t>.</w:t>
      </w:r>
    </w:p>
    <w:p w:rsidR="00965B23" w:rsidRPr="002D160D" w:rsidRDefault="00E8137E" w:rsidP="00396543">
      <w:pPr>
        <w:spacing w:line="360" w:lineRule="auto"/>
        <w:ind w:firstLine="709"/>
        <w:jc w:val="both"/>
        <w:rPr>
          <w:sz w:val="28"/>
          <w:szCs w:val="28"/>
        </w:rPr>
      </w:pPr>
      <w:r w:rsidRPr="002D160D">
        <w:rPr>
          <w:sz w:val="28"/>
          <w:szCs w:val="28"/>
        </w:rPr>
        <w:t xml:space="preserve">С учетом диаграммы изображенной на </w:t>
      </w:r>
      <w:r w:rsidRPr="002D160D">
        <w:rPr>
          <w:sz w:val="28"/>
          <w:szCs w:val="28"/>
          <w:u w:val="single"/>
        </w:rPr>
        <w:t xml:space="preserve">рисунке </w:t>
      </w:r>
      <w:r w:rsidR="000A790C" w:rsidRPr="002D160D">
        <w:rPr>
          <w:sz w:val="28"/>
          <w:szCs w:val="28"/>
          <w:u w:val="single"/>
        </w:rPr>
        <w:t>8</w:t>
      </w:r>
      <w:r w:rsidRPr="002D160D">
        <w:rPr>
          <w:sz w:val="28"/>
          <w:szCs w:val="28"/>
        </w:rPr>
        <w:t xml:space="preserve"> видно, что дополнительное количество беременных, которые узнают больше информации о препаратах </w:t>
      </w:r>
      <w:r w:rsidR="004A2C2B" w:rsidRPr="002D160D">
        <w:rPr>
          <w:sz w:val="28"/>
          <w:szCs w:val="28"/>
        </w:rPr>
        <w:t>берется из тех которым лекарства назначают провизоры.</w:t>
      </w:r>
      <w:r w:rsidR="00BC6E1A">
        <w:rPr>
          <w:sz w:val="28"/>
          <w:szCs w:val="28"/>
        </w:rPr>
        <w:t xml:space="preserve"> </w:t>
      </w:r>
      <w:r w:rsidR="00965B23" w:rsidRPr="002D160D">
        <w:rPr>
          <w:sz w:val="28"/>
          <w:szCs w:val="28"/>
        </w:rPr>
        <w:t xml:space="preserve">Из </w:t>
      </w:r>
      <w:r w:rsidR="00137355">
        <w:rPr>
          <w:sz w:val="28"/>
          <w:szCs w:val="28"/>
        </w:rPr>
        <w:t>всего выше</w:t>
      </w:r>
      <w:r w:rsidR="00330FFF" w:rsidRPr="002D160D">
        <w:rPr>
          <w:sz w:val="28"/>
          <w:szCs w:val="28"/>
        </w:rPr>
        <w:t>сказанного можно сделать вывод, что уровень доверия к</w:t>
      </w:r>
      <w:r w:rsidR="00665234" w:rsidRPr="002D160D">
        <w:rPr>
          <w:sz w:val="28"/>
          <w:szCs w:val="28"/>
        </w:rPr>
        <w:t xml:space="preserve"> </w:t>
      </w:r>
      <w:r w:rsidR="00330FFF" w:rsidRPr="002D160D">
        <w:rPr>
          <w:sz w:val="28"/>
          <w:szCs w:val="28"/>
        </w:rPr>
        <w:t>врачу и провизору примерно одинаковый.</w:t>
      </w:r>
    </w:p>
    <w:p w:rsidR="00623D45" w:rsidRPr="002D160D" w:rsidRDefault="00BC6E1A" w:rsidP="00396543">
      <w:pPr>
        <w:spacing w:line="360" w:lineRule="auto"/>
        <w:ind w:firstLine="709"/>
        <w:jc w:val="both"/>
        <w:rPr>
          <w:sz w:val="28"/>
          <w:szCs w:val="28"/>
        </w:rPr>
      </w:pPr>
      <w:r>
        <w:rPr>
          <w:sz w:val="28"/>
          <w:szCs w:val="28"/>
        </w:rPr>
        <w:br w:type="page"/>
      </w:r>
      <w:r w:rsidR="00634EC5">
        <w:rPr>
          <w:noProof/>
          <w:sz w:val="28"/>
          <w:szCs w:val="28"/>
        </w:rPr>
        <w:drawing>
          <wp:inline distT="0" distB="0" distL="0" distR="0">
            <wp:extent cx="2647950" cy="103822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47950" cy="1038225"/>
                    </a:xfrm>
                    <a:prstGeom prst="rect">
                      <a:avLst/>
                    </a:prstGeom>
                    <a:noFill/>
                    <a:ln>
                      <a:noFill/>
                    </a:ln>
                  </pic:spPr>
                </pic:pic>
              </a:graphicData>
            </a:graphic>
          </wp:inline>
        </w:drawing>
      </w:r>
    </w:p>
    <w:p w:rsidR="00BC6E1A" w:rsidRPr="002D160D" w:rsidRDefault="00BC6E1A" w:rsidP="00396543">
      <w:pPr>
        <w:spacing w:line="360" w:lineRule="auto"/>
        <w:ind w:firstLine="709"/>
        <w:jc w:val="both"/>
        <w:rPr>
          <w:sz w:val="28"/>
          <w:szCs w:val="28"/>
          <w:u w:val="single"/>
        </w:rPr>
      </w:pPr>
      <w:r w:rsidRPr="002D160D">
        <w:rPr>
          <w:sz w:val="28"/>
          <w:szCs w:val="28"/>
          <w:u w:val="single"/>
        </w:rPr>
        <w:t>Рисунок 9</w:t>
      </w:r>
    </w:p>
    <w:p w:rsidR="00623D45" w:rsidRPr="002D160D" w:rsidRDefault="00623D45" w:rsidP="00396543">
      <w:pPr>
        <w:spacing w:line="360" w:lineRule="auto"/>
        <w:ind w:firstLine="709"/>
        <w:jc w:val="both"/>
        <w:rPr>
          <w:sz w:val="28"/>
          <w:szCs w:val="28"/>
        </w:rPr>
      </w:pPr>
    </w:p>
    <w:p w:rsidR="00D30C02" w:rsidRPr="002D160D" w:rsidRDefault="00634EC5" w:rsidP="00396543">
      <w:pPr>
        <w:spacing w:line="360" w:lineRule="auto"/>
        <w:ind w:firstLine="709"/>
        <w:jc w:val="both"/>
        <w:rPr>
          <w:sz w:val="28"/>
          <w:szCs w:val="28"/>
        </w:rPr>
      </w:pPr>
      <w:r>
        <w:rPr>
          <w:noProof/>
          <w:sz w:val="28"/>
          <w:szCs w:val="28"/>
        </w:rPr>
        <w:drawing>
          <wp:inline distT="0" distB="0" distL="0" distR="0">
            <wp:extent cx="1504950" cy="107632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04950" cy="1076325"/>
                    </a:xfrm>
                    <a:prstGeom prst="rect">
                      <a:avLst/>
                    </a:prstGeom>
                    <a:noFill/>
                    <a:ln>
                      <a:noFill/>
                    </a:ln>
                  </pic:spPr>
                </pic:pic>
              </a:graphicData>
            </a:graphic>
          </wp:inline>
        </w:drawing>
      </w:r>
    </w:p>
    <w:p w:rsidR="00BC6E1A" w:rsidRPr="002D160D" w:rsidRDefault="00BC6E1A" w:rsidP="00396543">
      <w:pPr>
        <w:spacing w:line="360" w:lineRule="auto"/>
        <w:ind w:firstLine="709"/>
        <w:jc w:val="both"/>
        <w:rPr>
          <w:sz w:val="28"/>
          <w:szCs w:val="28"/>
          <w:u w:val="single"/>
        </w:rPr>
      </w:pPr>
      <w:r w:rsidRPr="002D160D">
        <w:rPr>
          <w:sz w:val="28"/>
          <w:szCs w:val="28"/>
          <w:u w:val="single"/>
        </w:rPr>
        <w:t>Рисунок 10</w:t>
      </w:r>
    </w:p>
    <w:p w:rsidR="00665234" w:rsidRPr="002D160D" w:rsidRDefault="00665234" w:rsidP="00396543">
      <w:pPr>
        <w:spacing w:line="360" w:lineRule="auto"/>
        <w:ind w:firstLine="709"/>
        <w:jc w:val="both"/>
        <w:rPr>
          <w:sz w:val="28"/>
          <w:szCs w:val="28"/>
          <w:u w:val="single"/>
        </w:rPr>
      </w:pPr>
    </w:p>
    <w:p w:rsidR="00665234" w:rsidRPr="002D160D" w:rsidRDefault="00665234" w:rsidP="00396543">
      <w:pPr>
        <w:spacing w:line="360" w:lineRule="auto"/>
        <w:ind w:firstLine="709"/>
        <w:jc w:val="both"/>
        <w:rPr>
          <w:sz w:val="28"/>
          <w:szCs w:val="28"/>
        </w:rPr>
      </w:pPr>
      <w:r w:rsidRPr="002D160D">
        <w:rPr>
          <w:sz w:val="28"/>
          <w:szCs w:val="28"/>
        </w:rPr>
        <w:t xml:space="preserve">Приведенные </w:t>
      </w:r>
      <w:r w:rsidR="000135AB" w:rsidRPr="002D160D">
        <w:rPr>
          <w:sz w:val="28"/>
          <w:szCs w:val="28"/>
        </w:rPr>
        <w:t>выше данные подтверждаются результатами, приведенными на диаграмме (</w:t>
      </w:r>
      <w:r w:rsidR="000135AB" w:rsidRPr="002D160D">
        <w:rPr>
          <w:sz w:val="28"/>
          <w:szCs w:val="28"/>
          <w:u w:val="single"/>
        </w:rPr>
        <w:t xml:space="preserve">Рисунок </w:t>
      </w:r>
      <w:r w:rsidR="000A790C" w:rsidRPr="002D160D">
        <w:rPr>
          <w:sz w:val="28"/>
          <w:szCs w:val="28"/>
          <w:u w:val="single"/>
        </w:rPr>
        <w:t>11</w:t>
      </w:r>
      <w:r w:rsidR="000135AB" w:rsidRPr="002D160D">
        <w:rPr>
          <w:sz w:val="28"/>
          <w:szCs w:val="28"/>
        </w:rPr>
        <w:t>). Согласно им больше половины опрошенных перед покупкой препарата консультируются с провизором (54%). Покупают препарат не задумываясь либо самостоятельно</w:t>
      </w:r>
      <w:r w:rsidR="00367688" w:rsidRPr="002D160D">
        <w:rPr>
          <w:sz w:val="28"/>
          <w:szCs w:val="28"/>
        </w:rPr>
        <w:t xml:space="preserve"> поровну опрошенных – по 23%.</w:t>
      </w:r>
    </w:p>
    <w:p w:rsidR="00340238" w:rsidRPr="002D160D" w:rsidRDefault="00340238" w:rsidP="00396543">
      <w:pPr>
        <w:spacing w:line="360" w:lineRule="auto"/>
        <w:ind w:firstLine="709"/>
        <w:jc w:val="both"/>
        <w:rPr>
          <w:sz w:val="28"/>
          <w:szCs w:val="28"/>
          <w:u w:val="single"/>
        </w:rPr>
      </w:pPr>
    </w:p>
    <w:p w:rsidR="00665234" w:rsidRPr="002D160D" w:rsidRDefault="00634EC5" w:rsidP="00396543">
      <w:pPr>
        <w:spacing w:line="360" w:lineRule="auto"/>
        <w:ind w:firstLine="709"/>
        <w:jc w:val="both"/>
        <w:rPr>
          <w:sz w:val="28"/>
          <w:szCs w:val="28"/>
        </w:rPr>
      </w:pPr>
      <w:r>
        <w:rPr>
          <w:noProof/>
          <w:sz w:val="28"/>
          <w:szCs w:val="28"/>
        </w:rPr>
        <w:drawing>
          <wp:inline distT="0" distB="0" distL="0" distR="0">
            <wp:extent cx="1562100" cy="10668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62100" cy="1066800"/>
                    </a:xfrm>
                    <a:prstGeom prst="rect">
                      <a:avLst/>
                    </a:prstGeom>
                    <a:noFill/>
                    <a:ln>
                      <a:noFill/>
                    </a:ln>
                  </pic:spPr>
                </pic:pic>
              </a:graphicData>
            </a:graphic>
          </wp:inline>
        </w:drawing>
      </w:r>
    </w:p>
    <w:p w:rsidR="009C690D" w:rsidRPr="002D160D" w:rsidRDefault="009C690D" w:rsidP="00396543">
      <w:pPr>
        <w:spacing w:line="360" w:lineRule="auto"/>
        <w:ind w:firstLine="709"/>
        <w:jc w:val="both"/>
        <w:rPr>
          <w:sz w:val="28"/>
          <w:szCs w:val="28"/>
          <w:u w:val="single"/>
        </w:rPr>
      </w:pPr>
      <w:r w:rsidRPr="002D160D">
        <w:rPr>
          <w:sz w:val="28"/>
          <w:szCs w:val="28"/>
          <w:u w:val="single"/>
        </w:rPr>
        <w:t>Рисунок 11</w:t>
      </w:r>
    </w:p>
    <w:p w:rsidR="00CF355E" w:rsidRDefault="00CF355E" w:rsidP="00396543">
      <w:pPr>
        <w:spacing w:line="360" w:lineRule="auto"/>
        <w:ind w:firstLine="709"/>
        <w:jc w:val="both"/>
        <w:rPr>
          <w:sz w:val="28"/>
          <w:szCs w:val="28"/>
        </w:rPr>
      </w:pPr>
    </w:p>
    <w:p w:rsidR="00D30C02" w:rsidRPr="002D160D" w:rsidRDefault="009A3981" w:rsidP="00396543">
      <w:pPr>
        <w:spacing w:line="360" w:lineRule="auto"/>
        <w:ind w:firstLine="709"/>
        <w:jc w:val="both"/>
        <w:rPr>
          <w:sz w:val="28"/>
          <w:szCs w:val="28"/>
        </w:rPr>
      </w:pPr>
      <w:r w:rsidRPr="002D160D">
        <w:rPr>
          <w:sz w:val="28"/>
          <w:szCs w:val="28"/>
        </w:rPr>
        <w:t>Как удалось установить наиболее распространенными источниками информации о лекарственных препаратах, которые принимали респонденты служили назначения врача (в 83,33% случаев), аннотация к лекарственному препарату (в 79,15% случаев) и рекомендация провизора (в 67% случаев).</w:t>
      </w:r>
      <w:r w:rsidR="00783A31" w:rsidRPr="002D160D">
        <w:rPr>
          <w:sz w:val="28"/>
          <w:szCs w:val="28"/>
        </w:rPr>
        <w:t xml:space="preserve"> Остальные источники информации использовались в меньшей мере и в процентном соотношении имели:</w:t>
      </w:r>
    </w:p>
    <w:p w:rsidR="00783A31" w:rsidRPr="002D160D" w:rsidRDefault="00783A31" w:rsidP="00396543">
      <w:pPr>
        <w:numPr>
          <w:ilvl w:val="0"/>
          <w:numId w:val="4"/>
        </w:numPr>
        <w:spacing w:line="360" w:lineRule="auto"/>
        <w:ind w:left="0" w:firstLine="709"/>
        <w:jc w:val="both"/>
        <w:rPr>
          <w:sz w:val="28"/>
          <w:szCs w:val="28"/>
        </w:rPr>
      </w:pPr>
      <w:r w:rsidRPr="002D160D">
        <w:rPr>
          <w:sz w:val="28"/>
          <w:szCs w:val="28"/>
        </w:rPr>
        <w:t>специализированная литература – 29,17%;</w:t>
      </w:r>
    </w:p>
    <w:p w:rsidR="00783A31" w:rsidRPr="002D160D" w:rsidRDefault="00783A31" w:rsidP="00396543">
      <w:pPr>
        <w:numPr>
          <w:ilvl w:val="0"/>
          <w:numId w:val="4"/>
        </w:numPr>
        <w:spacing w:line="360" w:lineRule="auto"/>
        <w:ind w:left="0" w:firstLine="709"/>
        <w:jc w:val="both"/>
        <w:rPr>
          <w:sz w:val="28"/>
          <w:szCs w:val="28"/>
        </w:rPr>
      </w:pPr>
      <w:r w:rsidRPr="002D160D">
        <w:rPr>
          <w:sz w:val="28"/>
          <w:szCs w:val="28"/>
        </w:rPr>
        <w:t>реклама – 25%;</w:t>
      </w:r>
    </w:p>
    <w:p w:rsidR="00340238" w:rsidRPr="002D160D" w:rsidRDefault="00783A31" w:rsidP="00396543">
      <w:pPr>
        <w:numPr>
          <w:ilvl w:val="0"/>
          <w:numId w:val="4"/>
        </w:numPr>
        <w:spacing w:line="360" w:lineRule="auto"/>
        <w:ind w:left="0" w:firstLine="709"/>
        <w:jc w:val="both"/>
        <w:rPr>
          <w:sz w:val="28"/>
          <w:szCs w:val="28"/>
        </w:rPr>
      </w:pPr>
      <w:r w:rsidRPr="002D160D">
        <w:rPr>
          <w:sz w:val="28"/>
          <w:szCs w:val="28"/>
        </w:rPr>
        <w:t>другие источники информации (в данном случае – интернет) – 3% (</w:t>
      </w:r>
      <w:r w:rsidRPr="002D160D">
        <w:rPr>
          <w:sz w:val="28"/>
          <w:szCs w:val="28"/>
          <w:u w:val="single"/>
        </w:rPr>
        <w:t xml:space="preserve">Рисунок </w:t>
      </w:r>
      <w:r w:rsidR="000A790C" w:rsidRPr="002D160D">
        <w:rPr>
          <w:sz w:val="28"/>
          <w:szCs w:val="28"/>
          <w:u w:val="single"/>
        </w:rPr>
        <w:t>12</w:t>
      </w:r>
      <w:r w:rsidRPr="002D160D">
        <w:rPr>
          <w:sz w:val="28"/>
          <w:szCs w:val="28"/>
        </w:rPr>
        <w:t>).</w:t>
      </w:r>
    </w:p>
    <w:p w:rsidR="00340238" w:rsidRPr="002D160D" w:rsidRDefault="00340238" w:rsidP="00396543">
      <w:pPr>
        <w:spacing w:line="360" w:lineRule="auto"/>
        <w:ind w:firstLine="709"/>
        <w:jc w:val="both"/>
        <w:rPr>
          <w:sz w:val="28"/>
          <w:szCs w:val="28"/>
        </w:rPr>
      </w:pPr>
    </w:p>
    <w:p w:rsidR="00D30C02" w:rsidRPr="002D160D" w:rsidRDefault="00634EC5" w:rsidP="00396543">
      <w:pPr>
        <w:spacing w:line="360" w:lineRule="auto"/>
        <w:ind w:firstLine="709"/>
        <w:jc w:val="both"/>
        <w:rPr>
          <w:sz w:val="28"/>
          <w:szCs w:val="28"/>
        </w:rPr>
      </w:pPr>
      <w:r>
        <w:rPr>
          <w:noProof/>
          <w:sz w:val="28"/>
          <w:szCs w:val="28"/>
        </w:rPr>
        <w:drawing>
          <wp:inline distT="0" distB="0" distL="0" distR="0">
            <wp:extent cx="2019300" cy="12382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19300" cy="1238250"/>
                    </a:xfrm>
                    <a:prstGeom prst="rect">
                      <a:avLst/>
                    </a:prstGeom>
                    <a:noFill/>
                    <a:ln>
                      <a:noFill/>
                    </a:ln>
                  </pic:spPr>
                </pic:pic>
              </a:graphicData>
            </a:graphic>
          </wp:inline>
        </w:drawing>
      </w:r>
    </w:p>
    <w:p w:rsidR="00DC29B8" w:rsidRPr="002D160D" w:rsidRDefault="00DC29B8" w:rsidP="00396543">
      <w:pPr>
        <w:spacing w:line="360" w:lineRule="auto"/>
        <w:ind w:firstLine="709"/>
        <w:jc w:val="both"/>
        <w:rPr>
          <w:sz w:val="28"/>
          <w:szCs w:val="28"/>
        </w:rPr>
      </w:pPr>
      <w:r w:rsidRPr="002D160D">
        <w:rPr>
          <w:sz w:val="28"/>
          <w:szCs w:val="28"/>
          <w:u w:val="single"/>
        </w:rPr>
        <w:t>Рисунок 12</w:t>
      </w:r>
    </w:p>
    <w:p w:rsidR="00DC29B8" w:rsidRDefault="00DC29B8" w:rsidP="00396543">
      <w:pPr>
        <w:spacing w:line="360" w:lineRule="auto"/>
        <w:ind w:firstLine="709"/>
        <w:jc w:val="both"/>
        <w:rPr>
          <w:sz w:val="28"/>
          <w:szCs w:val="28"/>
        </w:rPr>
      </w:pPr>
    </w:p>
    <w:p w:rsidR="00F2163A" w:rsidRPr="002D160D" w:rsidRDefault="002A2A16" w:rsidP="00396543">
      <w:pPr>
        <w:spacing w:line="360" w:lineRule="auto"/>
        <w:ind w:firstLine="709"/>
        <w:jc w:val="both"/>
        <w:rPr>
          <w:sz w:val="28"/>
          <w:szCs w:val="28"/>
        </w:rPr>
      </w:pPr>
      <w:r w:rsidRPr="002D160D">
        <w:rPr>
          <w:sz w:val="28"/>
          <w:szCs w:val="28"/>
        </w:rPr>
        <w:t>Уровень предпочтения между производителями распределился следующим образом</w:t>
      </w:r>
      <w:r w:rsidR="000A790C" w:rsidRPr="002D160D">
        <w:rPr>
          <w:sz w:val="28"/>
          <w:szCs w:val="28"/>
        </w:rPr>
        <w:t xml:space="preserve"> (</w:t>
      </w:r>
      <w:r w:rsidR="000A790C" w:rsidRPr="002D160D">
        <w:rPr>
          <w:sz w:val="28"/>
          <w:szCs w:val="28"/>
          <w:u w:val="single"/>
        </w:rPr>
        <w:t>Рисунок 13</w:t>
      </w:r>
      <w:r w:rsidR="000A790C" w:rsidRPr="002D160D">
        <w:rPr>
          <w:sz w:val="28"/>
          <w:szCs w:val="28"/>
        </w:rPr>
        <w:t>)</w:t>
      </w:r>
      <w:r w:rsidRPr="002D160D">
        <w:rPr>
          <w:sz w:val="28"/>
          <w:szCs w:val="28"/>
        </w:rPr>
        <w:t>:</w:t>
      </w:r>
    </w:p>
    <w:p w:rsidR="002A2A16" w:rsidRPr="002D160D" w:rsidRDefault="002A2A16" w:rsidP="00396543">
      <w:pPr>
        <w:numPr>
          <w:ilvl w:val="0"/>
          <w:numId w:val="6"/>
        </w:numPr>
        <w:spacing w:line="360" w:lineRule="auto"/>
        <w:ind w:left="0" w:firstLine="709"/>
        <w:jc w:val="both"/>
        <w:rPr>
          <w:sz w:val="28"/>
          <w:szCs w:val="28"/>
        </w:rPr>
      </w:pPr>
      <w:r w:rsidRPr="002D160D">
        <w:rPr>
          <w:sz w:val="28"/>
          <w:szCs w:val="28"/>
        </w:rPr>
        <w:t>38% респондентов отдали предпочтение иностранным производителям;</w:t>
      </w:r>
    </w:p>
    <w:p w:rsidR="002A2A16" w:rsidRPr="002D160D" w:rsidRDefault="002A2A16" w:rsidP="00396543">
      <w:pPr>
        <w:numPr>
          <w:ilvl w:val="0"/>
          <w:numId w:val="6"/>
        </w:numPr>
        <w:spacing w:line="360" w:lineRule="auto"/>
        <w:ind w:left="0" w:firstLine="709"/>
        <w:jc w:val="both"/>
        <w:rPr>
          <w:sz w:val="28"/>
          <w:szCs w:val="28"/>
        </w:rPr>
      </w:pPr>
      <w:r w:rsidRPr="002D160D">
        <w:rPr>
          <w:sz w:val="28"/>
          <w:szCs w:val="28"/>
        </w:rPr>
        <w:t>отечественные заводы и фабрики предпочитают 29% опрошенных женщин;</w:t>
      </w:r>
    </w:p>
    <w:p w:rsidR="002A2A16" w:rsidRPr="002D160D" w:rsidRDefault="002A2A16" w:rsidP="00396543">
      <w:pPr>
        <w:numPr>
          <w:ilvl w:val="0"/>
          <w:numId w:val="6"/>
        </w:numPr>
        <w:spacing w:line="360" w:lineRule="auto"/>
        <w:ind w:left="0" w:firstLine="709"/>
        <w:jc w:val="both"/>
        <w:rPr>
          <w:sz w:val="28"/>
          <w:szCs w:val="28"/>
        </w:rPr>
      </w:pPr>
      <w:r w:rsidRPr="002D160D">
        <w:rPr>
          <w:sz w:val="28"/>
          <w:szCs w:val="28"/>
        </w:rPr>
        <w:t>местонахождение производителя не имело значения для 33% беременных.</w:t>
      </w:r>
    </w:p>
    <w:p w:rsidR="002A2A16" w:rsidRPr="002D160D" w:rsidRDefault="002A2A16" w:rsidP="00396543">
      <w:pPr>
        <w:spacing w:line="360" w:lineRule="auto"/>
        <w:ind w:firstLine="709"/>
        <w:jc w:val="both"/>
        <w:rPr>
          <w:sz w:val="28"/>
          <w:szCs w:val="28"/>
        </w:rPr>
      </w:pPr>
      <w:r w:rsidRPr="002D160D">
        <w:rPr>
          <w:sz w:val="28"/>
          <w:szCs w:val="28"/>
        </w:rPr>
        <w:t xml:space="preserve">Данные результаты коррелируют с результатами диаграммы, изображенными на </w:t>
      </w:r>
      <w:r w:rsidRPr="002D160D">
        <w:rPr>
          <w:sz w:val="28"/>
          <w:szCs w:val="28"/>
          <w:u w:val="single"/>
        </w:rPr>
        <w:t>рисунке 6</w:t>
      </w:r>
      <w:r w:rsidRPr="002D160D">
        <w:rPr>
          <w:sz w:val="28"/>
          <w:szCs w:val="28"/>
        </w:rPr>
        <w:t>, так как стоимость иностранных препаратов</w:t>
      </w:r>
      <w:r w:rsidR="006A5DAE" w:rsidRPr="002D160D">
        <w:rPr>
          <w:sz w:val="28"/>
          <w:szCs w:val="28"/>
        </w:rPr>
        <w:t xml:space="preserve"> зачастую</w:t>
      </w:r>
      <w:r w:rsidRPr="002D160D">
        <w:rPr>
          <w:sz w:val="28"/>
          <w:szCs w:val="28"/>
        </w:rPr>
        <w:t xml:space="preserve"> превышает стоимость отечественных</w:t>
      </w:r>
      <w:r w:rsidR="006A5DAE" w:rsidRPr="002D160D">
        <w:rPr>
          <w:sz w:val="28"/>
          <w:szCs w:val="28"/>
        </w:rPr>
        <w:t xml:space="preserve"> аналогов. Тем более, что украинские предприятия практически не выпускают препаратов, предназначенных для беременных, а если и выпускают, то они являются малоизвестными ввиду отсутствия рекламных мероприятий.</w:t>
      </w:r>
    </w:p>
    <w:p w:rsidR="00E75B8A" w:rsidRPr="002D160D" w:rsidRDefault="00E75B8A" w:rsidP="00396543">
      <w:pPr>
        <w:spacing w:line="360" w:lineRule="auto"/>
        <w:ind w:firstLine="709"/>
        <w:jc w:val="both"/>
        <w:rPr>
          <w:sz w:val="28"/>
          <w:szCs w:val="28"/>
          <w:u w:val="single"/>
        </w:rPr>
      </w:pPr>
    </w:p>
    <w:p w:rsidR="00F2163A" w:rsidRPr="002D160D" w:rsidRDefault="00634EC5" w:rsidP="00396543">
      <w:pPr>
        <w:spacing w:line="360" w:lineRule="auto"/>
        <w:ind w:firstLine="709"/>
        <w:jc w:val="both"/>
        <w:rPr>
          <w:sz w:val="28"/>
          <w:szCs w:val="28"/>
        </w:rPr>
      </w:pPr>
      <w:r>
        <w:rPr>
          <w:noProof/>
          <w:sz w:val="28"/>
          <w:szCs w:val="28"/>
        </w:rPr>
        <w:drawing>
          <wp:inline distT="0" distB="0" distL="0" distR="0">
            <wp:extent cx="2457450" cy="101917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57450" cy="1019175"/>
                    </a:xfrm>
                    <a:prstGeom prst="rect">
                      <a:avLst/>
                    </a:prstGeom>
                    <a:noFill/>
                    <a:ln>
                      <a:noFill/>
                    </a:ln>
                  </pic:spPr>
                </pic:pic>
              </a:graphicData>
            </a:graphic>
          </wp:inline>
        </w:drawing>
      </w:r>
    </w:p>
    <w:p w:rsidR="0069698C" w:rsidRPr="002D160D" w:rsidRDefault="0069698C" w:rsidP="00396543">
      <w:pPr>
        <w:spacing w:line="360" w:lineRule="auto"/>
        <w:ind w:firstLine="709"/>
        <w:jc w:val="both"/>
        <w:rPr>
          <w:sz w:val="28"/>
          <w:szCs w:val="28"/>
          <w:u w:val="single"/>
        </w:rPr>
      </w:pPr>
      <w:r w:rsidRPr="002D160D">
        <w:rPr>
          <w:sz w:val="28"/>
          <w:szCs w:val="28"/>
          <w:u w:val="single"/>
        </w:rPr>
        <w:t>Рисунок 13</w:t>
      </w:r>
    </w:p>
    <w:p w:rsidR="006A5DAE" w:rsidRPr="002D160D" w:rsidRDefault="00454ECE" w:rsidP="00396543">
      <w:pPr>
        <w:spacing w:line="360" w:lineRule="auto"/>
        <w:ind w:firstLine="709"/>
        <w:jc w:val="both"/>
        <w:rPr>
          <w:sz w:val="28"/>
          <w:szCs w:val="28"/>
        </w:rPr>
      </w:pPr>
      <w:r w:rsidRPr="002D160D">
        <w:rPr>
          <w:sz w:val="28"/>
          <w:szCs w:val="28"/>
        </w:rPr>
        <w:t>Спектр принимаемых опрошенными во время беременности препаратов</w:t>
      </w:r>
      <w:r w:rsidR="00D84D61" w:rsidRPr="002D160D">
        <w:rPr>
          <w:sz w:val="28"/>
          <w:szCs w:val="28"/>
        </w:rPr>
        <w:t xml:space="preserve"> изображен ниже на диаграмме (</w:t>
      </w:r>
      <w:r w:rsidR="00D84D61" w:rsidRPr="002D160D">
        <w:rPr>
          <w:sz w:val="28"/>
          <w:szCs w:val="28"/>
          <w:u w:val="single"/>
        </w:rPr>
        <w:t xml:space="preserve">Рисунок </w:t>
      </w:r>
      <w:r w:rsidR="000A790C" w:rsidRPr="002D160D">
        <w:rPr>
          <w:sz w:val="28"/>
          <w:szCs w:val="28"/>
          <w:u w:val="single"/>
        </w:rPr>
        <w:t>14</w:t>
      </w:r>
      <w:r w:rsidR="00D84D61" w:rsidRPr="002D160D">
        <w:rPr>
          <w:sz w:val="28"/>
          <w:szCs w:val="28"/>
        </w:rPr>
        <w:t>). Более половины женщин, как и предполагалось, принимали во время беременности витамины (67%) и противоанемические препараты (54%) ввиду физиологии ее протекания. Практически треть опрошенных (29%) принимала анальгетики во время беременности. Остальные группы препаратов расположились в порядке убывания в следующем порядке:</w:t>
      </w:r>
    </w:p>
    <w:p w:rsidR="00D84D61" w:rsidRPr="002D160D" w:rsidRDefault="00D84D61" w:rsidP="00396543">
      <w:pPr>
        <w:numPr>
          <w:ilvl w:val="0"/>
          <w:numId w:val="7"/>
        </w:numPr>
        <w:spacing w:line="360" w:lineRule="auto"/>
        <w:ind w:left="0" w:firstLine="709"/>
        <w:jc w:val="both"/>
        <w:rPr>
          <w:sz w:val="28"/>
          <w:szCs w:val="28"/>
        </w:rPr>
      </w:pPr>
      <w:r w:rsidRPr="002D160D">
        <w:rPr>
          <w:sz w:val="28"/>
          <w:szCs w:val="28"/>
        </w:rPr>
        <w:t>седативные препараты – 21%;</w:t>
      </w:r>
    </w:p>
    <w:p w:rsidR="00D84D61" w:rsidRPr="002D160D" w:rsidRDefault="00D84D61" w:rsidP="00396543">
      <w:pPr>
        <w:numPr>
          <w:ilvl w:val="0"/>
          <w:numId w:val="7"/>
        </w:numPr>
        <w:spacing w:line="360" w:lineRule="auto"/>
        <w:ind w:left="0" w:firstLine="709"/>
        <w:jc w:val="both"/>
        <w:rPr>
          <w:sz w:val="28"/>
          <w:szCs w:val="28"/>
        </w:rPr>
      </w:pPr>
      <w:r w:rsidRPr="002D160D">
        <w:rPr>
          <w:sz w:val="28"/>
          <w:szCs w:val="28"/>
        </w:rPr>
        <w:t>препараты и разных групп (из которых были отмечены отхаркивающие, антидиарейные и иммуностимуляторы) – 12,5%;</w:t>
      </w:r>
    </w:p>
    <w:p w:rsidR="00D84D61" w:rsidRPr="002D160D" w:rsidRDefault="00B40499" w:rsidP="00396543">
      <w:pPr>
        <w:numPr>
          <w:ilvl w:val="0"/>
          <w:numId w:val="7"/>
        </w:numPr>
        <w:spacing w:line="360" w:lineRule="auto"/>
        <w:ind w:left="0" w:firstLine="709"/>
        <w:jc w:val="both"/>
        <w:rPr>
          <w:sz w:val="28"/>
          <w:szCs w:val="28"/>
        </w:rPr>
      </w:pPr>
      <w:r w:rsidRPr="002D160D">
        <w:rPr>
          <w:sz w:val="28"/>
          <w:szCs w:val="28"/>
        </w:rPr>
        <w:t>препараты для нормализации микрофлоры – 8%;</w:t>
      </w:r>
    </w:p>
    <w:p w:rsidR="00E75B8A" w:rsidRPr="002D160D" w:rsidRDefault="00B40499" w:rsidP="00396543">
      <w:pPr>
        <w:numPr>
          <w:ilvl w:val="0"/>
          <w:numId w:val="7"/>
        </w:numPr>
        <w:spacing w:line="360" w:lineRule="auto"/>
        <w:ind w:left="0" w:firstLine="709"/>
        <w:jc w:val="both"/>
        <w:rPr>
          <w:sz w:val="28"/>
          <w:szCs w:val="28"/>
        </w:rPr>
      </w:pPr>
      <w:r w:rsidRPr="002D160D">
        <w:rPr>
          <w:sz w:val="28"/>
          <w:szCs w:val="28"/>
        </w:rPr>
        <w:t>гормональные препараты – 8%;</w:t>
      </w:r>
    </w:p>
    <w:p w:rsidR="00CF355E" w:rsidRDefault="00CF355E" w:rsidP="00396543">
      <w:pPr>
        <w:spacing w:line="360" w:lineRule="auto"/>
        <w:ind w:firstLine="709"/>
        <w:jc w:val="both"/>
        <w:rPr>
          <w:sz w:val="28"/>
          <w:szCs w:val="28"/>
        </w:rPr>
      </w:pPr>
    </w:p>
    <w:p w:rsidR="00F2163A" w:rsidRPr="002D160D" w:rsidRDefault="00634EC5" w:rsidP="00396543">
      <w:pPr>
        <w:spacing w:line="360" w:lineRule="auto"/>
        <w:ind w:firstLine="709"/>
        <w:jc w:val="both"/>
        <w:rPr>
          <w:sz w:val="28"/>
          <w:szCs w:val="28"/>
        </w:rPr>
      </w:pPr>
      <w:r>
        <w:rPr>
          <w:noProof/>
          <w:sz w:val="28"/>
          <w:szCs w:val="28"/>
        </w:rPr>
        <w:drawing>
          <wp:inline distT="0" distB="0" distL="0" distR="0">
            <wp:extent cx="2828925" cy="1762125"/>
            <wp:effectExtent l="0" t="0" r="9525"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28925" cy="1762125"/>
                    </a:xfrm>
                    <a:prstGeom prst="rect">
                      <a:avLst/>
                    </a:prstGeom>
                    <a:noFill/>
                    <a:ln>
                      <a:noFill/>
                    </a:ln>
                  </pic:spPr>
                </pic:pic>
              </a:graphicData>
            </a:graphic>
          </wp:inline>
        </w:drawing>
      </w:r>
    </w:p>
    <w:p w:rsidR="001D1D1A" w:rsidRPr="002D160D" w:rsidRDefault="001D1D1A" w:rsidP="00396543">
      <w:pPr>
        <w:spacing w:line="360" w:lineRule="auto"/>
        <w:ind w:firstLine="709"/>
        <w:jc w:val="both"/>
        <w:rPr>
          <w:sz w:val="28"/>
          <w:szCs w:val="28"/>
        </w:rPr>
      </w:pPr>
      <w:r w:rsidRPr="002D160D">
        <w:rPr>
          <w:sz w:val="28"/>
          <w:szCs w:val="28"/>
          <w:u w:val="single"/>
        </w:rPr>
        <w:t>Рисунок 14</w:t>
      </w:r>
    </w:p>
    <w:p w:rsidR="001D1D1A" w:rsidRDefault="001D1D1A" w:rsidP="00396543">
      <w:pPr>
        <w:spacing w:line="360" w:lineRule="auto"/>
        <w:ind w:firstLine="709"/>
        <w:jc w:val="both"/>
        <w:rPr>
          <w:sz w:val="28"/>
          <w:szCs w:val="28"/>
        </w:rPr>
      </w:pPr>
    </w:p>
    <w:p w:rsidR="00B40499" w:rsidRPr="002D160D" w:rsidRDefault="00B40499" w:rsidP="00396543">
      <w:pPr>
        <w:spacing w:line="360" w:lineRule="auto"/>
        <w:ind w:firstLine="709"/>
        <w:jc w:val="both"/>
        <w:rPr>
          <w:sz w:val="28"/>
          <w:szCs w:val="28"/>
        </w:rPr>
      </w:pPr>
      <w:r w:rsidRPr="002D160D">
        <w:rPr>
          <w:sz w:val="28"/>
          <w:szCs w:val="28"/>
        </w:rPr>
        <w:t xml:space="preserve">Для оценки количества препаратов, которые принимали беременные все вышеприведенные на </w:t>
      </w:r>
      <w:r w:rsidRPr="002D160D">
        <w:rPr>
          <w:sz w:val="28"/>
          <w:szCs w:val="28"/>
          <w:u w:val="single"/>
        </w:rPr>
        <w:t xml:space="preserve">рисунке </w:t>
      </w:r>
      <w:r w:rsidR="000A790C" w:rsidRPr="002D160D">
        <w:rPr>
          <w:sz w:val="28"/>
          <w:szCs w:val="28"/>
          <w:u w:val="single"/>
        </w:rPr>
        <w:t>14</w:t>
      </w:r>
      <w:r w:rsidRPr="002D160D">
        <w:rPr>
          <w:sz w:val="28"/>
          <w:szCs w:val="28"/>
        </w:rPr>
        <w:t xml:space="preserve"> группы были разбиты по отдельным респондентам. Как видно из диаграммы (</w:t>
      </w:r>
      <w:r w:rsidRPr="002D160D">
        <w:rPr>
          <w:sz w:val="28"/>
          <w:szCs w:val="28"/>
          <w:u w:val="single"/>
        </w:rPr>
        <w:t xml:space="preserve">Рисунок </w:t>
      </w:r>
      <w:r w:rsidR="000A790C" w:rsidRPr="002D160D">
        <w:rPr>
          <w:sz w:val="28"/>
          <w:szCs w:val="28"/>
          <w:u w:val="single"/>
        </w:rPr>
        <w:t>15</w:t>
      </w:r>
      <w:r w:rsidRPr="002D160D">
        <w:rPr>
          <w:sz w:val="28"/>
          <w:szCs w:val="28"/>
        </w:rPr>
        <w:t>) есть тенденция к приему нескольких групп препаратов</w:t>
      </w:r>
      <w:r w:rsidR="00B00DD4" w:rsidRPr="002D160D">
        <w:rPr>
          <w:sz w:val="28"/>
          <w:szCs w:val="28"/>
        </w:rPr>
        <w:t>. Треть опрошенных принимали три и более препаратов (33%), два препарата принимали четверть опрошенных (25%), монотерапию во время беременности использовали 34% женщин. Обошлись без приема лекарственных препаратов лишь 8% респондентов.</w:t>
      </w:r>
    </w:p>
    <w:p w:rsidR="00396543" w:rsidRDefault="006501B6" w:rsidP="00396543">
      <w:pPr>
        <w:spacing w:line="360" w:lineRule="auto"/>
        <w:ind w:firstLine="709"/>
        <w:jc w:val="both"/>
        <w:rPr>
          <w:sz w:val="28"/>
          <w:szCs w:val="28"/>
        </w:rPr>
      </w:pPr>
      <w:r w:rsidRPr="002D160D">
        <w:rPr>
          <w:sz w:val="28"/>
          <w:szCs w:val="28"/>
        </w:rPr>
        <w:t>Данную тенденцию можно объяснить увеличением количества патологий во время беременности, в связи с социальными условиями и экологической обстановкой.</w:t>
      </w:r>
      <w:r w:rsidR="00396543">
        <w:rPr>
          <w:sz w:val="28"/>
          <w:szCs w:val="28"/>
        </w:rPr>
        <w:t xml:space="preserve"> </w:t>
      </w:r>
      <w:r w:rsidR="00C66810" w:rsidRPr="002D160D">
        <w:rPr>
          <w:sz w:val="28"/>
          <w:szCs w:val="28"/>
        </w:rPr>
        <w:t xml:space="preserve">Также было установлено, что в 96% случаев (23 человека из 24-х) была возможность выбора лекарственного средства. Это показывает, что на данный момент потенциал рынка для беременных достаточный, чтобы удовлетворить </w:t>
      </w:r>
      <w:r w:rsidR="00861BAD" w:rsidRPr="002D160D">
        <w:rPr>
          <w:sz w:val="28"/>
          <w:szCs w:val="28"/>
        </w:rPr>
        <w:t>потребность в препаратах при данном состоянии, но требуется проведение более обширных опросов для уточнения пробелов в лекарственных группах, которые не могут быть назначены беременным и разработке в их рамках действенных и безопасных препаратов.</w:t>
      </w:r>
    </w:p>
    <w:p w:rsidR="00CF355E" w:rsidRDefault="00CF355E" w:rsidP="00396543">
      <w:pPr>
        <w:spacing w:line="360" w:lineRule="auto"/>
        <w:ind w:firstLine="709"/>
        <w:jc w:val="both"/>
        <w:rPr>
          <w:sz w:val="28"/>
          <w:szCs w:val="28"/>
        </w:rPr>
      </w:pPr>
    </w:p>
    <w:p w:rsidR="00630153" w:rsidRPr="002D160D" w:rsidRDefault="00634EC5" w:rsidP="00396543">
      <w:pPr>
        <w:spacing w:line="360" w:lineRule="auto"/>
        <w:ind w:firstLine="709"/>
        <w:jc w:val="both"/>
        <w:rPr>
          <w:sz w:val="28"/>
          <w:szCs w:val="28"/>
        </w:rPr>
      </w:pPr>
      <w:r>
        <w:rPr>
          <w:noProof/>
          <w:sz w:val="28"/>
          <w:szCs w:val="28"/>
        </w:rPr>
        <w:drawing>
          <wp:inline distT="0" distB="0" distL="0" distR="0">
            <wp:extent cx="2733675" cy="115252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33675" cy="1152525"/>
                    </a:xfrm>
                    <a:prstGeom prst="rect">
                      <a:avLst/>
                    </a:prstGeom>
                    <a:noFill/>
                    <a:ln>
                      <a:noFill/>
                    </a:ln>
                  </pic:spPr>
                </pic:pic>
              </a:graphicData>
            </a:graphic>
          </wp:inline>
        </w:drawing>
      </w:r>
    </w:p>
    <w:p w:rsidR="00396543" w:rsidRPr="002D160D" w:rsidRDefault="00396543" w:rsidP="00396543">
      <w:pPr>
        <w:spacing w:line="360" w:lineRule="auto"/>
        <w:ind w:firstLine="709"/>
        <w:jc w:val="both"/>
        <w:rPr>
          <w:sz w:val="28"/>
          <w:szCs w:val="28"/>
          <w:u w:val="single"/>
        </w:rPr>
      </w:pPr>
      <w:r w:rsidRPr="002D160D">
        <w:rPr>
          <w:sz w:val="28"/>
          <w:szCs w:val="28"/>
          <w:u w:val="single"/>
        </w:rPr>
        <w:t>Рисунок 15</w:t>
      </w:r>
    </w:p>
    <w:p w:rsidR="00396543" w:rsidRDefault="00396543" w:rsidP="00396543">
      <w:pPr>
        <w:spacing w:line="360" w:lineRule="auto"/>
        <w:ind w:firstLine="709"/>
        <w:jc w:val="both"/>
        <w:rPr>
          <w:sz w:val="28"/>
          <w:szCs w:val="28"/>
        </w:rPr>
      </w:pPr>
    </w:p>
    <w:p w:rsidR="00423DB4" w:rsidRPr="002D160D" w:rsidRDefault="00423DB4" w:rsidP="00396543">
      <w:pPr>
        <w:spacing w:line="360" w:lineRule="auto"/>
        <w:ind w:firstLine="709"/>
        <w:jc w:val="both"/>
        <w:rPr>
          <w:sz w:val="28"/>
          <w:szCs w:val="28"/>
        </w:rPr>
      </w:pPr>
      <w:r w:rsidRPr="002D160D">
        <w:rPr>
          <w:sz w:val="28"/>
          <w:szCs w:val="28"/>
        </w:rPr>
        <w:t xml:space="preserve">Для оценки </w:t>
      </w:r>
      <w:r w:rsidR="00844214" w:rsidRPr="002D160D">
        <w:rPr>
          <w:sz w:val="28"/>
          <w:szCs w:val="28"/>
        </w:rPr>
        <w:t>качественного состава каждого вида терапии и выявления наиболее часто встречаемых сочетаний препаратов при их приеме беременными каждая группа была разбита по группам препаратов. Результаты приведены ниже на диаграммах.</w:t>
      </w:r>
    </w:p>
    <w:p w:rsidR="006501B6" w:rsidRPr="002D160D" w:rsidRDefault="00844214" w:rsidP="00396543">
      <w:pPr>
        <w:spacing w:line="360" w:lineRule="auto"/>
        <w:ind w:firstLine="709"/>
        <w:jc w:val="both"/>
        <w:rPr>
          <w:sz w:val="28"/>
          <w:szCs w:val="28"/>
        </w:rPr>
      </w:pPr>
      <w:r w:rsidRPr="002D160D">
        <w:rPr>
          <w:sz w:val="28"/>
          <w:szCs w:val="28"/>
        </w:rPr>
        <w:t>При</w:t>
      </w:r>
      <w:r w:rsidR="006501B6" w:rsidRPr="002D160D">
        <w:rPr>
          <w:sz w:val="28"/>
          <w:szCs w:val="28"/>
        </w:rPr>
        <w:t xml:space="preserve"> монотерапии беременными прин</w:t>
      </w:r>
      <w:r w:rsidRPr="002D160D">
        <w:rPr>
          <w:sz w:val="28"/>
          <w:szCs w:val="28"/>
        </w:rPr>
        <w:t>и</w:t>
      </w:r>
      <w:r w:rsidR="006501B6" w:rsidRPr="002D160D">
        <w:rPr>
          <w:sz w:val="28"/>
          <w:szCs w:val="28"/>
        </w:rPr>
        <w:t>мались следующие гру</w:t>
      </w:r>
      <w:r w:rsidR="00CC2415" w:rsidRPr="002D160D">
        <w:rPr>
          <w:sz w:val="28"/>
          <w:szCs w:val="28"/>
        </w:rPr>
        <w:t xml:space="preserve">ппы </w:t>
      </w:r>
      <w:r w:rsidR="006501B6" w:rsidRPr="002D160D">
        <w:rPr>
          <w:sz w:val="28"/>
          <w:szCs w:val="28"/>
        </w:rPr>
        <w:t>препаратов</w:t>
      </w:r>
      <w:r w:rsidRPr="002D160D">
        <w:rPr>
          <w:sz w:val="28"/>
          <w:szCs w:val="28"/>
        </w:rPr>
        <w:t xml:space="preserve"> (</w:t>
      </w:r>
      <w:r w:rsidRPr="002D160D">
        <w:rPr>
          <w:sz w:val="28"/>
          <w:szCs w:val="28"/>
          <w:u w:val="single"/>
        </w:rPr>
        <w:t xml:space="preserve">Рисунок </w:t>
      </w:r>
      <w:r w:rsidR="00E97907" w:rsidRPr="002D160D">
        <w:rPr>
          <w:sz w:val="28"/>
          <w:szCs w:val="28"/>
          <w:u w:val="single"/>
        </w:rPr>
        <w:t>16</w:t>
      </w:r>
      <w:r w:rsidRPr="002D160D">
        <w:rPr>
          <w:sz w:val="28"/>
          <w:szCs w:val="28"/>
        </w:rPr>
        <w:t>)</w:t>
      </w:r>
      <w:r w:rsidR="006501B6" w:rsidRPr="002D160D">
        <w:rPr>
          <w:sz w:val="28"/>
          <w:szCs w:val="28"/>
        </w:rPr>
        <w:t>:</w:t>
      </w:r>
    </w:p>
    <w:p w:rsidR="006501B6" w:rsidRPr="002D160D" w:rsidRDefault="006501B6" w:rsidP="00396543">
      <w:pPr>
        <w:numPr>
          <w:ilvl w:val="0"/>
          <w:numId w:val="8"/>
        </w:numPr>
        <w:spacing w:line="360" w:lineRule="auto"/>
        <w:ind w:left="0" w:firstLine="709"/>
        <w:jc w:val="both"/>
        <w:rPr>
          <w:sz w:val="28"/>
          <w:szCs w:val="28"/>
        </w:rPr>
      </w:pPr>
      <w:r w:rsidRPr="002D160D">
        <w:rPr>
          <w:sz w:val="28"/>
          <w:szCs w:val="28"/>
        </w:rPr>
        <w:t>витамины – 37%;</w:t>
      </w:r>
    </w:p>
    <w:p w:rsidR="006501B6" w:rsidRPr="002D160D" w:rsidRDefault="00844214" w:rsidP="00396543">
      <w:pPr>
        <w:numPr>
          <w:ilvl w:val="0"/>
          <w:numId w:val="8"/>
        </w:numPr>
        <w:spacing w:line="360" w:lineRule="auto"/>
        <w:ind w:left="0" w:firstLine="709"/>
        <w:jc w:val="both"/>
        <w:rPr>
          <w:sz w:val="28"/>
          <w:szCs w:val="28"/>
        </w:rPr>
      </w:pPr>
      <w:r w:rsidRPr="002D160D">
        <w:rPr>
          <w:sz w:val="28"/>
          <w:szCs w:val="28"/>
        </w:rPr>
        <w:t>противоанемические – 38%;</w:t>
      </w:r>
    </w:p>
    <w:p w:rsidR="00844214" w:rsidRPr="002D160D" w:rsidRDefault="00844214" w:rsidP="00396543">
      <w:pPr>
        <w:numPr>
          <w:ilvl w:val="0"/>
          <w:numId w:val="8"/>
        </w:numPr>
        <w:spacing w:line="360" w:lineRule="auto"/>
        <w:ind w:left="0" w:firstLine="709"/>
        <w:jc w:val="both"/>
        <w:rPr>
          <w:sz w:val="28"/>
          <w:szCs w:val="28"/>
        </w:rPr>
      </w:pPr>
      <w:r w:rsidRPr="002D160D">
        <w:rPr>
          <w:sz w:val="28"/>
          <w:szCs w:val="28"/>
        </w:rPr>
        <w:t>седативные – 25%.</w:t>
      </w:r>
    </w:p>
    <w:p w:rsidR="00396543" w:rsidRDefault="00396543" w:rsidP="00396543">
      <w:pPr>
        <w:spacing w:line="360" w:lineRule="auto"/>
        <w:ind w:firstLine="709"/>
        <w:jc w:val="both"/>
        <w:rPr>
          <w:sz w:val="28"/>
          <w:szCs w:val="28"/>
        </w:rPr>
      </w:pPr>
    </w:p>
    <w:p w:rsidR="00F2163A" w:rsidRDefault="00634EC5" w:rsidP="00396543">
      <w:pPr>
        <w:spacing w:line="360" w:lineRule="auto"/>
        <w:ind w:firstLine="709"/>
        <w:jc w:val="both"/>
        <w:rPr>
          <w:sz w:val="28"/>
          <w:szCs w:val="28"/>
        </w:rPr>
      </w:pPr>
      <w:r>
        <w:rPr>
          <w:noProof/>
          <w:sz w:val="28"/>
          <w:szCs w:val="28"/>
        </w:rPr>
        <w:drawing>
          <wp:inline distT="0" distB="0" distL="0" distR="0">
            <wp:extent cx="1971675" cy="1057275"/>
            <wp:effectExtent l="0" t="0" r="952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71675" cy="1057275"/>
                    </a:xfrm>
                    <a:prstGeom prst="rect">
                      <a:avLst/>
                    </a:prstGeom>
                    <a:noFill/>
                    <a:ln>
                      <a:noFill/>
                    </a:ln>
                  </pic:spPr>
                </pic:pic>
              </a:graphicData>
            </a:graphic>
          </wp:inline>
        </w:drawing>
      </w:r>
    </w:p>
    <w:p w:rsidR="00396543" w:rsidRDefault="00396543" w:rsidP="00396543">
      <w:pPr>
        <w:spacing w:line="360" w:lineRule="auto"/>
        <w:ind w:firstLine="709"/>
        <w:jc w:val="both"/>
        <w:rPr>
          <w:sz w:val="28"/>
          <w:szCs w:val="28"/>
          <w:u w:val="single"/>
        </w:rPr>
      </w:pPr>
      <w:r w:rsidRPr="002D160D">
        <w:rPr>
          <w:sz w:val="28"/>
          <w:szCs w:val="28"/>
          <w:u w:val="single"/>
        </w:rPr>
        <w:t>Рисунок 16</w:t>
      </w:r>
    </w:p>
    <w:p w:rsidR="00CF355E" w:rsidRDefault="00CF355E" w:rsidP="00396543">
      <w:pPr>
        <w:spacing w:line="360" w:lineRule="auto"/>
        <w:ind w:firstLine="709"/>
        <w:jc w:val="both"/>
        <w:rPr>
          <w:sz w:val="28"/>
          <w:szCs w:val="28"/>
        </w:rPr>
      </w:pPr>
    </w:p>
    <w:p w:rsidR="00BE7EEC" w:rsidRPr="00396543" w:rsidRDefault="00BE7EEC" w:rsidP="00396543">
      <w:pPr>
        <w:spacing w:line="360" w:lineRule="auto"/>
        <w:ind w:firstLine="709"/>
        <w:jc w:val="both"/>
        <w:rPr>
          <w:sz w:val="28"/>
          <w:szCs w:val="28"/>
        </w:rPr>
      </w:pPr>
      <w:r w:rsidRPr="00396543">
        <w:rPr>
          <w:sz w:val="28"/>
          <w:szCs w:val="28"/>
        </w:rPr>
        <w:t>При приеме двух препаратов их распределение по группам оказалось примерно одинаковым (</w:t>
      </w:r>
      <w:r w:rsidRPr="00396543">
        <w:rPr>
          <w:sz w:val="28"/>
          <w:szCs w:val="28"/>
          <w:u w:val="single"/>
        </w:rPr>
        <w:t xml:space="preserve">Рисунок </w:t>
      </w:r>
      <w:r w:rsidR="00E97907" w:rsidRPr="00396543">
        <w:rPr>
          <w:sz w:val="28"/>
          <w:szCs w:val="28"/>
          <w:u w:val="single"/>
        </w:rPr>
        <w:t>17</w:t>
      </w:r>
      <w:r w:rsidRPr="00396543">
        <w:rPr>
          <w:sz w:val="28"/>
          <w:szCs w:val="28"/>
        </w:rPr>
        <w:t>). Та же картина наблюдалась и при приеме трех и более препаратов (</w:t>
      </w:r>
      <w:r w:rsidRPr="00396543">
        <w:rPr>
          <w:sz w:val="28"/>
          <w:szCs w:val="28"/>
          <w:u w:val="single"/>
        </w:rPr>
        <w:t xml:space="preserve">Рисунок </w:t>
      </w:r>
      <w:r w:rsidR="00E97907" w:rsidRPr="00396543">
        <w:rPr>
          <w:sz w:val="28"/>
          <w:szCs w:val="28"/>
          <w:u w:val="single"/>
        </w:rPr>
        <w:t>18</w:t>
      </w:r>
      <w:r w:rsidRPr="00396543">
        <w:rPr>
          <w:sz w:val="28"/>
          <w:szCs w:val="28"/>
        </w:rPr>
        <w:t xml:space="preserve">). </w:t>
      </w:r>
    </w:p>
    <w:p w:rsidR="00BE7EEC" w:rsidRPr="002D160D" w:rsidRDefault="00BE7EEC" w:rsidP="00396543">
      <w:pPr>
        <w:pStyle w:val="a3"/>
        <w:spacing w:line="360" w:lineRule="auto"/>
        <w:ind w:firstLine="709"/>
        <w:jc w:val="both"/>
        <w:rPr>
          <w:b w:val="0"/>
          <w:sz w:val="28"/>
          <w:szCs w:val="28"/>
        </w:rPr>
      </w:pPr>
      <w:r w:rsidRPr="002D160D">
        <w:rPr>
          <w:b w:val="0"/>
          <w:sz w:val="28"/>
          <w:szCs w:val="28"/>
        </w:rPr>
        <w:t xml:space="preserve">Таким образом не удалось установить наиболее распространенных сочетаний </w:t>
      </w:r>
      <w:r w:rsidR="00DF3AAB" w:rsidRPr="002D160D">
        <w:rPr>
          <w:b w:val="0"/>
          <w:sz w:val="28"/>
          <w:szCs w:val="28"/>
        </w:rPr>
        <w:t xml:space="preserve">групп препаратов. Данный результат можно объяснить небольшим количеством выборки опрошенных, но скорее всего он, </w:t>
      </w:r>
      <w:r w:rsidRPr="002D160D">
        <w:rPr>
          <w:b w:val="0"/>
          <w:sz w:val="28"/>
          <w:szCs w:val="28"/>
        </w:rPr>
        <w:t xml:space="preserve">объясняется индивидуальным течением беременности и </w:t>
      </w:r>
      <w:r w:rsidR="00DF3AAB" w:rsidRPr="002D160D">
        <w:rPr>
          <w:b w:val="0"/>
          <w:sz w:val="28"/>
          <w:szCs w:val="28"/>
        </w:rPr>
        <w:t>подходом врачей к ее ведению. Данный аспект также уменьшает перспективность создания комплексных препаратов для беременных, которые объединяют действие нескольких групп лекарств.</w:t>
      </w:r>
    </w:p>
    <w:p w:rsidR="00BE7EEC" w:rsidRPr="002D160D" w:rsidRDefault="00BE7EEC" w:rsidP="00396543">
      <w:pPr>
        <w:pStyle w:val="a3"/>
        <w:spacing w:line="360" w:lineRule="auto"/>
        <w:ind w:firstLine="709"/>
        <w:jc w:val="both"/>
        <w:rPr>
          <w:b w:val="0"/>
          <w:sz w:val="28"/>
          <w:szCs w:val="28"/>
          <w:u w:val="single"/>
        </w:rPr>
      </w:pPr>
    </w:p>
    <w:p w:rsidR="006501B6" w:rsidRDefault="00634EC5" w:rsidP="00396543">
      <w:pPr>
        <w:spacing w:line="360" w:lineRule="auto"/>
        <w:ind w:firstLine="709"/>
        <w:jc w:val="both"/>
        <w:rPr>
          <w:sz w:val="28"/>
          <w:szCs w:val="28"/>
        </w:rPr>
      </w:pPr>
      <w:r>
        <w:rPr>
          <w:noProof/>
          <w:sz w:val="28"/>
          <w:szCs w:val="28"/>
        </w:rPr>
        <w:drawing>
          <wp:inline distT="0" distB="0" distL="0" distR="0">
            <wp:extent cx="2686050" cy="113347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686050" cy="1133475"/>
                    </a:xfrm>
                    <a:prstGeom prst="rect">
                      <a:avLst/>
                    </a:prstGeom>
                    <a:noFill/>
                    <a:ln>
                      <a:noFill/>
                    </a:ln>
                  </pic:spPr>
                </pic:pic>
              </a:graphicData>
            </a:graphic>
          </wp:inline>
        </w:drawing>
      </w:r>
    </w:p>
    <w:p w:rsidR="00396543" w:rsidRPr="002D160D" w:rsidRDefault="00396543" w:rsidP="00396543">
      <w:pPr>
        <w:pStyle w:val="a3"/>
        <w:spacing w:line="360" w:lineRule="auto"/>
        <w:ind w:firstLine="709"/>
        <w:jc w:val="both"/>
        <w:rPr>
          <w:b w:val="0"/>
          <w:sz w:val="28"/>
          <w:szCs w:val="28"/>
          <w:u w:val="single"/>
        </w:rPr>
      </w:pPr>
      <w:r w:rsidRPr="002D160D">
        <w:rPr>
          <w:b w:val="0"/>
          <w:sz w:val="28"/>
          <w:szCs w:val="28"/>
          <w:u w:val="single"/>
        </w:rPr>
        <w:t xml:space="preserve">Рисунок 17 </w:t>
      </w:r>
    </w:p>
    <w:p w:rsidR="00396543" w:rsidRPr="002D160D" w:rsidRDefault="00396543" w:rsidP="00396543">
      <w:pPr>
        <w:spacing w:line="360" w:lineRule="auto"/>
        <w:ind w:firstLine="709"/>
        <w:jc w:val="both"/>
        <w:rPr>
          <w:sz w:val="28"/>
          <w:szCs w:val="28"/>
          <w:u w:val="single"/>
        </w:rPr>
      </w:pPr>
    </w:p>
    <w:p w:rsidR="00630153" w:rsidRPr="002D160D" w:rsidRDefault="00634EC5" w:rsidP="00396543">
      <w:pPr>
        <w:spacing w:line="360" w:lineRule="auto"/>
        <w:ind w:firstLine="709"/>
        <w:jc w:val="both"/>
        <w:rPr>
          <w:sz w:val="28"/>
        </w:rPr>
      </w:pPr>
      <w:r>
        <w:rPr>
          <w:noProof/>
          <w:sz w:val="28"/>
        </w:rPr>
        <w:drawing>
          <wp:inline distT="0" distB="0" distL="0" distR="0">
            <wp:extent cx="1790700" cy="15430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90700" cy="1543050"/>
                    </a:xfrm>
                    <a:prstGeom prst="rect">
                      <a:avLst/>
                    </a:prstGeom>
                    <a:noFill/>
                    <a:ln>
                      <a:noFill/>
                    </a:ln>
                  </pic:spPr>
                </pic:pic>
              </a:graphicData>
            </a:graphic>
          </wp:inline>
        </w:drawing>
      </w:r>
    </w:p>
    <w:p w:rsidR="00630153" w:rsidRPr="00396543" w:rsidRDefault="00396543" w:rsidP="00396543">
      <w:pPr>
        <w:pStyle w:val="a3"/>
        <w:spacing w:line="360" w:lineRule="auto"/>
        <w:ind w:firstLine="709"/>
        <w:jc w:val="both"/>
        <w:rPr>
          <w:b w:val="0"/>
          <w:sz w:val="28"/>
          <w:u w:val="single"/>
        </w:rPr>
      </w:pPr>
      <w:r w:rsidRPr="00396543">
        <w:rPr>
          <w:b w:val="0"/>
          <w:sz w:val="28"/>
          <w:szCs w:val="28"/>
          <w:u w:val="single"/>
        </w:rPr>
        <w:t>Рисунок 18</w:t>
      </w:r>
    </w:p>
    <w:p w:rsidR="00396543" w:rsidRDefault="00396543" w:rsidP="00396543">
      <w:pPr>
        <w:spacing w:line="360" w:lineRule="auto"/>
        <w:ind w:firstLine="709"/>
        <w:jc w:val="both"/>
        <w:rPr>
          <w:sz w:val="28"/>
          <w:szCs w:val="28"/>
        </w:rPr>
      </w:pPr>
    </w:p>
    <w:p w:rsidR="00D91B2B" w:rsidRPr="002D160D" w:rsidRDefault="00D91B2B" w:rsidP="00396543">
      <w:pPr>
        <w:spacing w:line="360" w:lineRule="auto"/>
        <w:ind w:firstLine="709"/>
        <w:jc w:val="both"/>
        <w:rPr>
          <w:sz w:val="28"/>
          <w:szCs w:val="28"/>
        </w:rPr>
      </w:pPr>
      <w:r w:rsidRPr="002D160D">
        <w:rPr>
          <w:sz w:val="28"/>
          <w:szCs w:val="28"/>
        </w:rPr>
        <w:t>При оценке безопасности терапии, применяемой опрошенными во время беременности в анкету был включен вопрос о проявлении побочных эффектов при приеме препаратов. В результате оказалось, что побочные эффекты отсутствовали в 83% (20 человек) случаев приема беременными лекарств. В остальных 17% наблюдались следующие побочные эффекты:</w:t>
      </w:r>
    </w:p>
    <w:p w:rsidR="00D91B2B" w:rsidRPr="002D160D" w:rsidRDefault="00D91B2B" w:rsidP="00396543">
      <w:pPr>
        <w:numPr>
          <w:ilvl w:val="0"/>
          <w:numId w:val="11"/>
        </w:numPr>
        <w:spacing w:line="360" w:lineRule="auto"/>
        <w:ind w:left="0" w:firstLine="709"/>
        <w:jc w:val="both"/>
        <w:rPr>
          <w:sz w:val="28"/>
          <w:szCs w:val="28"/>
        </w:rPr>
      </w:pPr>
      <w:r w:rsidRPr="002D160D">
        <w:rPr>
          <w:sz w:val="28"/>
          <w:szCs w:val="28"/>
        </w:rPr>
        <w:t>головная боль – 1 случай;</w:t>
      </w:r>
    </w:p>
    <w:p w:rsidR="00D91B2B" w:rsidRPr="002D160D" w:rsidRDefault="00D91B2B" w:rsidP="00396543">
      <w:pPr>
        <w:numPr>
          <w:ilvl w:val="0"/>
          <w:numId w:val="11"/>
        </w:numPr>
        <w:spacing w:line="360" w:lineRule="auto"/>
        <w:ind w:left="0" w:firstLine="709"/>
        <w:jc w:val="both"/>
        <w:rPr>
          <w:sz w:val="28"/>
          <w:szCs w:val="28"/>
        </w:rPr>
      </w:pPr>
      <w:r w:rsidRPr="002D160D">
        <w:rPr>
          <w:sz w:val="28"/>
          <w:szCs w:val="28"/>
        </w:rPr>
        <w:t>диспепсия (связанная в основном с приемом противоанемических лекарственных средств) – 2 случая;</w:t>
      </w:r>
    </w:p>
    <w:p w:rsidR="00D91B2B" w:rsidRPr="002D160D" w:rsidRDefault="00D91B2B" w:rsidP="00396543">
      <w:pPr>
        <w:numPr>
          <w:ilvl w:val="0"/>
          <w:numId w:val="11"/>
        </w:numPr>
        <w:spacing w:line="360" w:lineRule="auto"/>
        <w:ind w:left="0" w:firstLine="709"/>
        <w:jc w:val="both"/>
        <w:rPr>
          <w:sz w:val="28"/>
          <w:szCs w:val="28"/>
        </w:rPr>
      </w:pPr>
      <w:r w:rsidRPr="002D160D">
        <w:rPr>
          <w:sz w:val="28"/>
          <w:szCs w:val="28"/>
        </w:rPr>
        <w:t>аллергия – 1 случай.</w:t>
      </w:r>
    </w:p>
    <w:p w:rsidR="00D91B2B" w:rsidRPr="002D160D" w:rsidRDefault="00D91B2B" w:rsidP="00396543">
      <w:pPr>
        <w:spacing w:line="360" w:lineRule="auto"/>
        <w:ind w:firstLine="709"/>
        <w:jc w:val="both"/>
        <w:rPr>
          <w:sz w:val="28"/>
          <w:szCs w:val="28"/>
        </w:rPr>
      </w:pPr>
      <w:r w:rsidRPr="002D160D">
        <w:rPr>
          <w:sz w:val="28"/>
          <w:szCs w:val="28"/>
        </w:rPr>
        <w:t>Видно, что побочные эффекты легко устраняемы и носили несерьезный характер, что свидетельствует о хорошей переносимости принимаемых препаратов, которые п</w:t>
      </w:r>
      <w:r w:rsidR="00DF00BB" w:rsidRPr="002D160D">
        <w:rPr>
          <w:sz w:val="28"/>
          <w:szCs w:val="28"/>
        </w:rPr>
        <w:t>рисутствуют на рынке.</w:t>
      </w:r>
    </w:p>
    <w:p w:rsidR="00630153" w:rsidRPr="002D160D" w:rsidRDefault="000F17BB" w:rsidP="00396543">
      <w:pPr>
        <w:pStyle w:val="a3"/>
        <w:spacing w:line="360" w:lineRule="auto"/>
        <w:ind w:firstLine="709"/>
        <w:jc w:val="both"/>
        <w:rPr>
          <w:b w:val="0"/>
          <w:sz w:val="28"/>
          <w:szCs w:val="28"/>
        </w:rPr>
      </w:pPr>
      <w:r w:rsidRPr="002D160D">
        <w:rPr>
          <w:b w:val="0"/>
          <w:sz w:val="28"/>
          <w:szCs w:val="28"/>
        </w:rPr>
        <w:t>При попытке выяснить препаратам какого происхождения наиболее доверяют беременные, были получены результаты согласно которым большинство отдали предпочтение синтетическим препаратам (42%)</w:t>
      </w:r>
      <w:r w:rsidR="00766536" w:rsidRPr="002D160D">
        <w:rPr>
          <w:b w:val="0"/>
          <w:sz w:val="28"/>
          <w:szCs w:val="28"/>
        </w:rPr>
        <w:t xml:space="preserve"> ввиду предубеждений развития фармацевтической отрасли и создания эффективных и безопасных препаратов. 29% опрошенных более доверяли растительным препаратам, так как считали их наиболее безопасными во время беременности</w:t>
      </w:r>
      <w:r w:rsidR="004664A1" w:rsidRPr="002D160D">
        <w:rPr>
          <w:b w:val="0"/>
          <w:sz w:val="28"/>
          <w:szCs w:val="28"/>
        </w:rPr>
        <w:t>, 21% имели склонность доверять как препаратам синтетического происхождения, так и растительным.</w:t>
      </w:r>
      <w:r w:rsidR="005C32EC" w:rsidRPr="002D160D">
        <w:rPr>
          <w:b w:val="0"/>
          <w:sz w:val="28"/>
          <w:szCs w:val="28"/>
        </w:rPr>
        <w:t xml:space="preserve"> Остальные виды медицины – гомеопатия и нетрадиционная медицина – имели всего по 1 приверженцу (по 4% соответственно)</w:t>
      </w:r>
      <w:r w:rsidR="00E97907" w:rsidRPr="002D160D">
        <w:rPr>
          <w:b w:val="0"/>
          <w:sz w:val="28"/>
          <w:szCs w:val="28"/>
        </w:rPr>
        <w:t xml:space="preserve"> (</w:t>
      </w:r>
      <w:r w:rsidR="00E97907" w:rsidRPr="002D160D">
        <w:rPr>
          <w:b w:val="0"/>
          <w:sz w:val="28"/>
          <w:szCs w:val="28"/>
          <w:u w:val="single"/>
        </w:rPr>
        <w:t>Рисунок 19</w:t>
      </w:r>
      <w:r w:rsidR="00E97907" w:rsidRPr="002D160D">
        <w:rPr>
          <w:b w:val="0"/>
          <w:sz w:val="28"/>
          <w:szCs w:val="28"/>
        </w:rPr>
        <w:t>)</w:t>
      </w:r>
      <w:r w:rsidR="005C32EC" w:rsidRPr="002D160D">
        <w:rPr>
          <w:b w:val="0"/>
          <w:sz w:val="28"/>
          <w:szCs w:val="28"/>
        </w:rPr>
        <w:t>.</w:t>
      </w:r>
    </w:p>
    <w:p w:rsidR="00665234" w:rsidRPr="002D160D" w:rsidRDefault="00665234" w:rsidP="00396543">
      <w:pPr>
        <w:pStyle w:val="a3"/>
        <w:spacing w:line="360" w:lineRule="auto"/>
        <w:ind w:firstLine="709"/>
        <w:jc w:val="both"/>
        <w:rPr>
          <w:b w:val="0"/>
          <w:bCs w:val="0"/>
          <w:sz w:val="28"/>
          <w:szCs w:val="24"/>
        </w:rPr>
      </w:pPr>
    </w:p>
    <w:p w:rsidR="00BB4118" w:rsidRPr="002D160D" w:rsidRDefault="00634EC5" w:rsidP="00396543">
      <w:pPr>
        <w:spacing w:line="360" w:lineRule="auto"/>
        <w:ind w:firstLine="709"/>
        <w:jc w:val="both"/>
        <w:rPr>
          <w:sz w:val="28"/>
          <w:szCs w:val="28"/>
        </w:rPr>
      </w:pPr>
      <w:r>
        <w:rPr>
          <w:noProof/>
          <w:sz w:val="28"/>
          <w:szCs w:val="28"/>
        </w:rPr>
        <w:drawing>
          <wp:inline distT="0" distB="0" distL="0" distR="0">
            <wp:extent cx="2743200" cy="12573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743200" cy="1257300"/>
                    </a:xfrm>
                    <a:prstGeom prst="rect">
                      <a:avLst/>
                    </a:prstGeom>
                    <a:noFill/>
                    <a:ln>
                      <a:noFill/>
                    </a:ln>
                  </pic:spPr>
                </pic:pic>
              </a:graphicData>
            </a:graphic>
          </wp:inline>
        </w:drawing>
      </w:r>
    </w:p>
    <w:p w:rsidR="005B2BA0" w:rsidRDefault="005B2BA0" w:rsidP="005B2BA0">
      <w:pPr>
        <w:pStyle w:val="a3"/>
        <w:spacing w:line="360" w:lineRule="auto"/>
        <w:ind w:firstLine="709"/>
        <w:jc w:val="both"/>
        <w:rPr>
          <w:b w:val="0"/>
          <w:sz w:val="28"/>
          <w:szCs w:val="28"/>
          <w:u w:val="single"/>
        </w:rPr>
      </w:pPr>
      <w:r w:rsidRPr="002D160D">
        <w:rPr>
          <w:b w:val="0"/>
          <w:sz w:val="28"/>
          <w:szCs w:val="28"/>
          <w:u w:val="single"/>
        </w:rPr>
        <w:t>Рисунок 19</w:t>
      </w:r>
    </w:p>
    <w:p w:rsidR="00E2363D" w:rsidRPr="00E2363D" w:rsidRDefault="00E2363D" w:rsidP="00E2363D">
      <w:pPr>
        <w:spacing w:line="360" w:lineRule="auto"/>
        <w:ind w:left="709"/>
        <w:jc w:val="both"/>
        <w:rPr>
          <w:sz w:val="28"/>
          <w:szCs w:val="28"/>
        </w:rPr>
      </w:pPr>
    </w:p>
    <w:p w:rsidR="004664A1" w:rsidRPr="00D0046A" w:rsidRDefault="004664A1" w:rsidP="00D0046A">
      <w:pPr>
        <w:numPr>
          <w:ilvl w:val="0"/>
          <w:numId w:val="10"/>
        </w:numPr>
        <w:spacing w:line="360" w:lineRule="auto"/>
        <w:ind w:left="0" w:firstLine="709"/>
        <w:jc w:val="both"/>
        <w:rPr>
          <w:sz w:val="28"/>
          <w:szCs w:val="28"/>
        </w:rPr>
      </w:pPr>
      <w:r w:rsidRPr="00D0046A">
        <w:rPr>
          <w:sz w:val="28"/>
          <w:szCs w:val="28"/>
        </w:rPr>
        <w:t>На следующей диаграмме (Рисунок 20) показано отношение к лекарственной терапии респондентов во время беременности. Р</w:t>
      </w:r>
      <w:r w:rsidR="00134F50" w:rsidRPr="00D0046A">
        <w:rPr>
          <w:sz w:val="28"/>
          <w:szCs w:val="28"/>
        </w:rPr>
        <w:t xml:space="preserve">езультаты </w:t>
      </w:r>
      <w:r w:rsidR="00C66810" w:rsidRPr="00D0046A">
        <w:rPr>
          <w:sz w:val="28"/>
          <w:szCs w:val="28"/>
        </w:rPr>
        <w:t>распределились следующим образом:</w:t>
      </w:r>
    </w:p>
    <w:p w:rsidR="00C66810" w:rsidRPr="002D160D" w:rsidRDefault="00C66810" w:rsidP="00396543">
      <w:pPr>
        <w:numPr>
          <w:ilvl w:val="0"/>
          <w:numId w:val="10"/>
        </w:numPr>
        <w:spacing w:line="360" w:lineRule="auto"/>
        <w:ind w:left="0" w:firstLine="709"/>
        <w:jc w:val="both"/>
        <w:rPr>
          <w:sz w:val="28"/>
          <w:szCs w:val="28"/>
        </w:rPr>
      </w:pPr>
      <w:r w:rsidRPr="002D160D">
        <w:rPr>
          <w:sz w:val="28"/>
          <w:szCs w:val="28"/>
        </w:rPr>
        <w:t>только в крайнем случае будут применять медикаментозные средства 50% опрошенных;</w:t>
      </w:r>
    </w:p>
    <w:p w:rsidR="00C66810" w:rsidRPr="002D160D" w:rsidRDefault="00C66810" w:rsidP="00396543">
      <w:pPr>
        <w:numPr>
          <w:ilvl w:val="0"/>
          <w:numId w:val="10"/>
        </w:numPr>
        <w:spacing w:line="360" w:lineRule="auto"/>
        <w:ind w:left="0" w:firstLine="709"/>
        <w:jc w:val="both"/>
        <w:rPr>
          <w:sz w:val="28"/>
          <w:szCs w:val="28"/>
        </w:rPr>
      </w:pPr>
      <w:r w:rsidRPr="002D160D">
        <w:rPr>
          <w:sz w:val="28"/>
          <w:szCs w:val="28"/>
        </w:rPr>
        <w:t>положительное отношение к терапии высказали 42% женщин;</w:t>
      </w:r>
    </w:p>
    <w:p w:rsidR="00C66810" w:rsidRPr="002D160D" w:rsidRDefault="00C66810" w:rsidP="00396543">
      <w:pPr>
        <w:numPr>
          <w:ilvl w:val="0"/>
          <w:numId w:val="10"/>
        </w:numPr>
        <w:spacing w:line="360" w:lineRule="auto"/>
        <w:ind w:left="0" w:firstLine="709"/>
        <w:jc w:val="both"/>
        <w:rPr>
          <w:sz w:val="28"/>
          <w:szCs w:val="28"/>
        </w:rPr>
      </w:pPr>
      <w:r w:rsidRPr="002D160D">
        <w:rPr>
          <w:sz w:val="28"/>
          <w:szCs w:val="28"/>
        </w:rPr>
        <w:t>полностью отвергают терапию лекарственными средствами только 8% респондентов.</w:t>
      </w:r>
    </w:p>
    <w:p w:rsidR="00273C69" w:rsidRPr="002D160D" w:rsidRDefault="00273C69" w:rsidP="00396543">
      <w:pPr>
        <w:spacing w:line="360" w:lineRule="auto"/>
        <w:ind w:firstLine="709"/>
        <w:jc w:val="both"/>
        <w:rPr>
          <w:sz w:val="28"/>
          <w:szCs w:val="28"/>
          <w:u w:val="single"/>
        </w:rPr>
      </w:pPr>
    </w:p>
    <w:p w:rsidR="009042E8" w:rsidRPr="002D160D" w:rsidRDefault="00634EC5" w:rsidP="00396543">
      <w:pPr>
        <w:spacing w:line="360" w:lineRule="auto"/>
        <w:ind w:firstLine="709"/>
        <w:jc w:val="both"/>
        <w:rPr>
          <w:sz w:val="28"/>
          <w:szCs w:val="28"/>
        </w:rPr>
      </w:pPr>
      <w:r>
        <w:rPr>
          <w:noProof/>
          <w:sz w:val="28"/>
          <w:szCs w:val="28"/>
        </w:rPr>
        <w:drawing>
          <wp:inline distT="0" distB="0" distL="0" distR="0">
            <wp:extent cx="2552700" cy="12954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552700" cy="1295400"/>
                    </a:xfrm>
                    <a:prstGeom prst="rect">
                      <a:avLst/>
                    </a:prstGeom>
                    <a:noFill/>
                    <a:ln>
                      <a:noFill/>
                    </a:ln>
                  </pic:spPr>
                </pic:pic>
              </a:graphicData>
            </a:graphic>
          </wp:inline>
        </w:drawing>
      </w:r>
    </w:p>
    <w:p w:rsidR="002405F8" w:rsidRPr="002D160D" w:rsidRDefault="002405F8" w:rsidP="002405F8">
      <w:pPr>
        <w:spacing w:line="360" w:lineRule="auto"/>
        <w:ind w:firstLine="709"/>
        <w:jc w:val="both"/>
        <w:rPr>
          <w:sz w:val="28"/>
          <w:szCs w:val="28"/>
          <w:u w:val="single"/>
        </w:rPr>
      </w:pPr>
      <w:r w:rsidRPr="002D160D">
        <w:rPr>
          <w:sz w:val="28"/>
          <w:szCs w:val="28"/>
          <w:u w:val="single"/>
        </w:rPr>
        <w:t>Рисунок 20</w:t>
      </w:r>
    </w:p>
    <w:p w:rsidR="009042E8" w:rsidRPr="002D160D" w:rsidRDefault="009042E8" w:rsidP="00396543">
      <w:pPr>
        <w:spacing w:line="360" w:lineRule="auto"/>
        <w:ind w:firstLine="709"/>
        <w:jc w:val="both"/>
        <w:rPr>
          <w:sz w:val="28"/>
          <w:szCs w:val="28"/>
        </w:rPr>
      </w:pPr>
    </w:p>
    <w:p w:rsidR="009042E8" w:rsidRDefault="00DF00BB" w:rsidP="00396543">
      <w:pPr>
        <w:spacing w:line="360" w:lineRule="auto"/>
        <w:ind w:firstLine="709"/>
        <w:jc w:val="both"/>
        <w:rPr>
          <w:sz w:val="28"/>
          <w:szCs w:val="28"/>
        </w:rPr>
      </w:pPr>
      <w:r w:rsidRPr="002D160D">
        <w:rPr>
          <w:sz w:val="28"/>
          <w:szCs w:val="28"/>
        </w:rPr>
        <w:t>Большинство беременных проводили лекарственную терапию в последние 3 месяца беременности (50%), когда риск для ребенка был наименьшим; во втором триместре основную массу лекарств принимали 33%, а в первом наименьшее количество опрошенных – 17%</w:t>
      </w:r>
      <w:r w:rsidR="00273C69" w:rsidRPr="002D160D">
        <w:rPr>
          <w:sz w:val="28"/>
          <w:szCs w:val="28"/>
        </w:rPr>
        <w:t xml:space="preserve"> (</w:t>
      </w:r>
      <w:r w:rsidR="00273C69" w:rsidRPr="002D160D">
        <w:rPr>
          <w:sz w:val="28"/>
          <w:szCs w:val="28"/>
          <w:u w:val="single"/>
        </w:rPr>
        <w:t>Рисунок 21</w:t>
      </w:r>
      <w:r w:rsidR="00273C69" w:rsidRPr="002D160D">
        <w:rPr>
          <w:sz w:val="28"/>
          <w:szCs w:val="28"/>
        </w:rPr>
        <w:t>)</w:t>
      </w:r>
      <w:r w:rsidRPr="002D160D">
        <w:rPr>
          <w:sz w:val="28"/>
          <w:szCs w:val="28"/>
        </w:rPr>
        <w:t>.</w:t>
      </w:r>
    </w:p>
    <w:p w:rsidR="000A7615" w:rsidRPr="002D160D" w:rsidRDefault="000A7615" w:rsidP="00396543">
      <w:pPr>
        <w:spacing w:line="360" w:lineRule="auto"/>
        <w:ind w:firstLine="709"/>
        <w:jc w:val="both"/>
        <w:rPr>
          <w:sz w:val="28"/>
          <w:szCs w:val="28"/>
        </w:rPr>
      </w:pPr>
    </w:p>
    <w:p w:rsidR="009042E8" w:rsidRPr="002D160D" w:rsidRDefault="00634EC5" w:rsidP="00396543">
      <w:pPr>
        <w:spacing w:line="360" w:lineRule="auto"/>
        <w:ind w:firstLine="709"/>
        <w:jc w:val="both"/>
        <w:rPr>
          <w:sz w:val="28"/>
          <w:szCs w:val="28"/>
        </w:rPr>
      </w:pPr>
      <w:r>
        <w:rPr>
          <w:noProof/>
          <w:sz w:val="28"/>
          <w:szCs w:val="28"/>
        </w:rPr>
        <w:drawing>
          <wp:inline distT="0" distB="0" distL="0" distR="0">
            <wp:extent cx="2057400" cy="9715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57400" cy="971550"/>
                    </a:xfrm>
                    <a:prstGeom prst="rect">
                      <a:avLst/>
                    </a:prstGeom>
                    <a:noFill/>
                    <a:ln>
                      <a:noFill/>
                    </a:ln>
                  </pic:spPr>
                </pic:pic>
              </a:graphicData>
            </a:graphic>
          </wp:inline>
        </w:drawing>
      </w:r>
    </w:p>
    <w:p w:rsidR="000A7615" w:rsidRDefault="000A7615" w:rsidP="000A7615">
      <w:pPr>
        <w:spacing w:line="360" w:lineRule="auto"/>
        <w:ind w:firstLine="709"/>
        <w:jc w:val="both"/>
        <w:rPr>
          <w:sz w:val="28"/>
          <w:szCs w:val="28"/>
          <w:u w:val="single"/>
        </w:rPr>
      </w:pPr>
      <w:r w:rsidRPr="002D160D">
        <w:rPr>
          <w:sz w:val="28"/>
          <w:szCs w:val="28"/>
          <w:u w:val="single"/>
        </w:rPr>
        <w:t>Рисунок 21</w:t>
      </w:r>
    </w:p>
    <w:p w:rsidR="00E2363D" w:rsidRDefault="00E2363D" w:rsidP="00396543">
      <w:pPr>
        <w:spacing w:line="360" w:lineRule="auto"/>
        <w:ind w:firstLine="709"/>
        <w:jc w:val="both"/>
        <w:rPr>
          <w:sz w:val="28"/>
          <w:szCs w:val="28"/>
        </w:rPr>
      </w:pPr>
    </w:p>
    <w:p w:rsidR="00B15D40" w:rsidRPr="002D160D" w:rsidRDefault="00B15D40" w:rsidP="00396543">
      <w:pPr>
        <w:spacing w:line="360" w:lineRule="auto"/>
        <w:ind w:firstLine="709"/>
        <w:jc w:val="both"/>
        <w:rPr>
          <w:sz w:val="28"/>
          <w:szCs w:val="28"/>
        </w:rPr>
      </w:pPr>
      <w:r w:rsidRPr="002D160D">
        <w:rPr>
          <w:sz w:val="28"/>
          <w:szCs w:val="28"/>
        </w:rPr>
        <w:t xml:space="preserve">На основании анкетирования был проведен также номенклатурный анализ препаратов, которые принимали беременные. Он в полной степени согласуется с анализом по группам лекарственных средств и представлен на </w:t>
      </w:r>
      <w:r w:rsidRPr="002D160D">
        <w:rPr>
          <w:sz w:val="28"/>
          <w:szCs w:val="28"/>
          <w:u w:val="single"/>
        </w:rPr>
        <w:t>рисунке 22</w:t>
      </w:r>
      <w:r w:rsidRPr="002D160D">
        <w:rPr>
          <w:sz w:val="28"/>
          <w:szCs w:val="28"/>
        </w:rPr>
        <w:t>.</w:t>
      </w:r>
    </w:p>
    <w:p w:rsidR="00B15D40" w:rsidRPr="002D160D" w:rsidRDefault="00B15D40" w:rsidP="00396543">
      <w:pPr>
        <w:spacing w:line="360" w:lineRule="auto"/>
        <w:ind w:firstLine="709"/>
        <w:jc w:val="both"/>
        <w:rPr>
          <w:sz w:val="28"/>
          <w:szCs w:val="28"/>
          <w:u w:val="single"/>
        </w:rPr>
      </w:pPr>
    </w:p>
    <w:p w:rsidR="00A77B45" w:rsidRPr="002D160D" w:rsidRDefault="00634EC5" w:rsidP="00396543">
      <w:pPr>
        <w:spacing w:line="360" w:lineRule="auto"/>
        <w:ind w:firstLine="709"/>
        <w:jc w:val="both"/>
        <w:rPr>
          <w:sz w:val="28"/>
          <w:szCs w:val="28"/>
        </w:rPr>
      </w:pPr>
      <w:r>
        <w:rPr>
          <w:noProof/>
          <w:sz w:val="28"/>
          <w:szCs w:val="28"/>
        </w:rPr>
        <w:drawing>
          <wp:inline distT="0" distB="0" distL="0" distR="0">
            <wp:extent cx="2714625" cy="240030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14625" cy="2400300"/>
                    </a:xfrm>
                    <a:prstGeom prst="rect">
                      <a:avLst/>
                    </a:prstGeom>
                    <a:noFill/>
                    <a:ln>
                      <a:noFill/>
                    </a:ln>
                  </pic:spPr>
                </pic:pic>
              </a:graphicData>
            </a:graphic>
          </wp:inline>
        </w:drawing>
      </w:r>
    </w:p>
    <w:p w:rsidR="000A7615" w:rsidRPr="002D160D" w:rsidRDefault="000A7615" w:rsidP="000A7615">
      <w:pPr>
        <w:spacing w:line="360" w:lineRule="auto"/>
        <w:ind w:firstLine="709"/>
        <w:jc w:val="both"/>
        <w:rPr>
          <w:sz w:val="28"/>
          <w:szCs w:val="28"/>
          <w:u w:val="single"/>
        </w:rPr>
      </w:pPr>
      <w:r w:rsidRPr="002D160D">
        <w:rPr>
          <w:sz w:val="28"/>
          <w:szCs w:val="28"/>
          <w:u w:val="single"/>
        </w:rPr>
        <w:t>Рисунок 22</w:t>
      </w:r>
    </w:p>
    <w:p w:rsidR="000A7615" w:rsidRDefault="000A7615" w:rsidP="00396543">
      <w:pPr>
        <w:spacing w:line="360" w:lineRule="auto"/>
        <w:ind w:firstLine="709"/>
        <w:jc w:val="both"/>
        <w:rPr>
          <w:sz w:val="28"/>
          <w:szCs w:val="28"/>
        </w:rPr>
      </w:pPr>
    </w:p>
    <w:p w:rsidR="00F81979" w:rsidRPr="002D160D" w:rsidRDefault="00CC2415" w:rsidP="00396543">
      <w:pPr>
        <w:spacing w:line="360" w:lineRule="auto"/>
        <w:ind w:firstLine="709"/>
        <w:jc w:val="both"/>
        <w:rPr>
          <w:sz w:val="28"/>
          <w:szCs w:val="28"/>
        </w:rPr>
      </w:pPr>
      <w:r w:rsidRPr="002D160D">
        <w:rPr>
          <w:sz w:val="28"/>
          <w:szCs w:val="28"/>
        </w:rPr>
        <w:t xml:space="preserve">Кроме анализа принимаемых препаратов был проведен также анализ информированности респондентов о препаратах, которые возможно применять при беременности. Эти данные имеют большое значение как для производителей, так и для дистрибьюторов данных препаратов, так как на основании их возможно корректировать сбытовую деятельность, политику продвижения и в </w:t>
      </w:r>
      <w:r w:rsidR="00F81979" w:rsidRPr="002D160D">
        <w:rPr>
          <w:sz w:val="28"/>
          <w:szCs w:val="28"/>
        </w:rPr>
        <w:t xml:space="preserve">частности рекламные мероприятия. Результаты данного анализа для выбранных препаратов приведена на </w:t>
      </w:r>
      <w:r w:rsidR="00E97907" w:rsidRPr="002D160D">
        <w:rPr>
          <w:sz w:val="28"/>
          <w:szCs w:val="28"/>
          <w:u w:val="single"/>
        </w:rPr>
        <w:t>рисунке 23</w:t>
      </w:r>
      <w:r w:rsidR="00F81979" w:rsidRPr="002D160D">
        <w:rPr>
          <w:sz w:val="28"/>
          <w:szCs w:val="28"/>
        </w:rPr>
        <w:t>. Как</w:t>
      </w:r>
      <w:r w:rsidR="00DC5363" w:rsidRPr="002D160D">
        <w:rPr>
          <w:sz w:val="28"/>
          <w:szCs w:val="28"/>
        </w:rPr>
        <w:t xml:space="preserve"> видно о таких препаратах как Витрум Пренатал, Прегнавит, Ферроплекс, Линекс, Дуфалак, Хилак, Дуфастон, Антистресс, Персен респонденты были достаточно информированы. В противоположность им про Элевит Пронатал Хеферол, Бромкамфора, Дормиплант, Санасон опрошенные практически не знали. Для них, согласно данному опросу, следует проводить более активные мероприятия по ознакомлению данной категории населения с вышеприведенными препаратами.</w:t>
      </w:r>
    </w:p>
    <w:p w:rsidR="00DC5363" w:rsidRPr="002D160D" w:rsidRDefault="00DC5363" w:rsidP="00396543">
      <w:pPr>
        <w:spacing w:line="360" w:lineRule="auto"/>
        <w:ind w:firstLine="709"/>
        <w:jc w:val="both"/>
        <w:rPr>
          <w:sz w:val="28"/>
          <w:szCs w:val="28"/>
          <w:u w:val="single"/>
        </w:rPr>
      </w:pPr>
    </w:p>
    <w:p w:rsidR="00F81979" w:rsidRPr="002D160D" w:rsidRDefault="00634EC5" w:rsidP="00396543">
      <w:pPr>
        <w:spacing w:line="360" w:lineRule="auto"/>
        <w:ind w:firstLine="709"/>
        <w:jc w:val="both"/>
        <w:rPr>
          <w:sz w:val="28"/>
          <w:szCs w:val="28"/>
        </w:rPr>
      </w:pPr>
      <w:r>
        <w:rPr>
          <w:noProof/>
          <w:sz w:val="28"/>
          <w:szCs w:val="28"/>
        </w:rPr>
        <w:drawing>
          <wp:inline distT="0" distB="0" distL="0" distR="0">
            <wp:extent cx="3162300" cy="24574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162300" cy="2457450"/>
                    </a:xfrm>
                    <a:prstGeom prst="rect">
                      <a:avLst/>
                    </a:prstGeom>
                    <a:noFill/>
                    <a:ln>
                      <a:noFill/>
                    </a:ln>
                  </pic:spPr>
                </pic:pic>
              </a:graphicData>
            </a:graphic>
          </wp:inline>
        </w:drawing>
      </w:r>
    </w:p>
    <w:p w:rsidR="001F0CE7" w:rsidRPr="002D160D" w:rsidRDefault="001F0CE7" w:rsidP="001F0CE7">
      <w:pPr>
        <w:spacing w:line="360" w:lineRule="auto"/>
        <w:ind w:firstLine="709"/>
        <w:jc w:val="both"/>
        <w:rPr>
          <w:sz w:val="28"/>
          <w:szCs w:val="28"/>
          <w:u w:val="single"/>
        </w:rPr>
      </w:pPr>
      <w:r w:rsidRPr="002D160D">
        <w:rPr>
          <w:sz w:val="28"/>
          <w:szCs w:val="28"/>
          <w:u w:val="single"/>
        </w:rPr>
        <w:t>Рисунок 23</w:t>
      </w:r>
    </w:p>
    <w:p w:rsidR="001F0CE7" w:rsidRDefault="001F0CE7" w:rsidP="00396543">
      <w:pPr>
        <w:spacing w:line="360" w:lineRule="auto"/>
        <w:ind w:firstLine="709"/>
        <w:jc w:val="both"/>
        <w:rPr>
          <w:sz w:val="28"/>
          <w:szCs w:val="28"/>
        </w:rPr>
      </w:pPr>
    </w:p>
    <w:p w:rsidR="001F0CE7" w:rsidRDefault="00A77B45" w:rsidP="00396543">
      <w:pPr>
        <w:spacing w:line="360" w:lineRule="auto"/>
        <w:ind w:firstLine="709"/>
        <w:jc w:val="both"/>
        <w:rPr>
          <w:sz w:val="28"/>
          <w:szCs w:val="28"/>
        </w:rPr>
      </w:pPr>
      <w:r w:rsidRPr="002D160D">
        <w:rPr>
          <w:sz w:val="28"/>
          <w:szCs w:val="28"/>
        </w:rPr>
        <w:t>В процессе анкетирования было определено общее отношение беременных к применяемым ими препаратам согласно модели идеальной точки на примере 14 препаратов, которые были отмечены респондентами в анкете. Согласно модели идеальной точки, общее отношение потребителя к товару или торговой марке может быть измерено путем определения реальной потребительской оценки</w:t>
      </w:r>
      <w:r w:rsidR="00877526" w:rsidRPr="002D160D">
        <w:rPr>
          <w:sz w:val="28"/>
          <w:szCs w:val="28"/>
        </w:rPr>
        <w:t xml:space="preserve"> качеств марки или товара, по</w:t>
      </w:r>
      <w:r w:rsidR="0016084F" w:rsidRPr="002D160D">
        <w:rPr>
          <w:sz w:val="28"/>
          <w:szCs w:val="28"/>
        </w:rPr>
        <w:t>требительского идеала для данных видов отношений, значимости каждого критерия товара для потребителя. Разность между идеальной и реальной оценкой каждого критерия, взятая с весовым коэффициентом его значимости для потребителя, определяет устойчивость отношения. Это может быть выражено с помощью следующей формулы:</w:t>
      </w:r>
    </w:p>
    <w:p w:rsidR="00E2363D" w:rsidRDefault="00E2363D" w:rsidP="00396543">
      <w:pPr>
        <w:spacing w:line="360" w:lineRule="auto"/>
        <w:ind w:firstLine="709"/>
        <w:jc w:val="both"/>
        <w:rPr>
          <w:sz w:val="28"/>
          <w:szCs w:val="28"/>
        </w:rPr>
      </w:pPr>
    </w:p>
    <w:p w:rsidR="0016084F" w:rsidRPr="002D160D" w:rsidRDefault="00A14D13" w:rsidP="00396543">
      <w:pPr>
        <w:spacing w:line="360" w:lineRule="auto"/>
        <w:ind w:firstLine="709"/>
        <w:jc w:val="both"/>
        <w:rPr>
          <w:sz w:val="28"/>
          <w:szCs w:val="28"/>
        </w:rPr>
      </w:pPr>
      <w:r w:rsidRPr="002D160D">
        <w:rPr>
          <w:sz w:val="28"/>
          <w:szCs w:val="28"/>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50.25pt" o:ole="">
            <v:imagedata r:id="rId47" o:title=""/>
          </v:shape>
          <o:OLEObject Type="Embed" ProgID="Equation.3" ShapeID="_x0000_i1025" DrawAspect="Content" ObjectID="_1771256670" r:id="rId48"/>
        </w:object>
      </w:r>
      <w:r w:rsidR="00E57870" w:rsidRPr="002D160D">
        <w:rPr>
          <w:sz w:val="28"/>
          <w:szCs w:val="28"/>
        </w:rPr>
        <w:t>,</w:t>
      </w:r>
    </w:p>
    <w:p w:rsidR="001F0CE7" w:rsidRDefault="001F0CE7" w:rsidP="00396543">
      <w:pPr>
        <w:spacing w:line="360" w:lineRule="auto"/>
        <w:ind w:firstLine="709"/>
        <w:jc w:val="both"/>
        <w:rPr>
          <w:sz w:val="28"/>
          <w:szCs w:val="28"/>
        </w:rPr>
      </w:pPr>
    </w:p>
    <w:p w:rsidR="00E57870" w:rsidRPr="001F0CE7" w:rsidRDefault="00E57870" w:rsidP="00396543">
      <w:pPr>
        <w:spacing w:line="360" w:lineRule="auto"/>
        <w:ind w:firstLine="709"/>
        <w:jc w:val="both"/>
        <w:rPr>
          <w:sz w:val="28"/>
          <w:szCs w:val="28"/>
        </w:rPr>
      </w:pPr>
      <w:r w:rsidRPr="002D160D">
        <w:rPr>
          <w:sz w:val="28"/>
          <w:szCs w:val="28"/>
        </w:rPr>
        <w:t xml:space="preserve">где: </w:t>
      </w:r>
      <w:r w:rsidRPr="002D160D">
        <w:rPr>
          <w:sz w:val="28"/>
          <w:szCs w:val="28"/>
          <w:lang w:val="en-US"/>
        </w:rPr>
        <w:t>A</w:t>
      </w:r>
      <w:r w:rsidRPr="002D160D">
        <w:rPr>
          <w:sz w:val="28"/>
          <w:szCs w:val="28"/>
          <w:vertAlign w:val="subscript"/>
          <w:lang w:val="en-US"/>
        </w:rPr>
        <w:t>bk</w:t>
      </w:r>
      <w:r w:rsidRPr="002D160D">
        <w:rPr>
          <w:sz w:val="28"/>
          <w:szCs w:val="28"/>
        </w:rPr>
        <w:t xml:space="preserve"> – отношение потребителя </w:t>
      </w:r>
      <w:r w:rsidRPr="002D160D">
        <w:rPr>
          <w:sz w:val="28"/>
          <w:szCs w:val="28"/>
          <w:lang w:val="en-US"/>
        </w:rPr>
        <w:t>k</w:t>
      </w:r>
      <w:r w:rsidRPr="002D160D">
        <w:rPr>
          <w:sz w:val="28"/>
          <w:szCs w:val="28"/>
        </w:rPr>
        <w:t xml:space="preserve"> к товару </w:t>
      </w:r>
      <w:r w:rsidRPr="002D160D">
        <w:rPr>
          <w:sz w:val="28"/>
          <w:szCs w:val="28"/>
          <w:lang w:val="en-US"/>
        </w:rPr>
        <w:t>b</w:t>
      </w:r>
      <w:r w:rsidRPr="002D160D">
        <w:rPr>
          <w:sz w:val="28"/>
          <w:szCs w:val="28"/>
        </w:rPr>
        <w:t xml:space="preserve">; </w:t>
      </w:r>
      <w:r w:rsidRPr="002D160D">
        <w:rPr>
          <w:sz w:val="28"/>
          <w:szCs w:val="28"/>
          <w:lang w:val="en-US"/>
        </w:rPr>
        <w:t>W</w:t>
      </w:r>
      <w:r w:rsidRPr="002D160D">
        <w:rPr>
          <w:sz w:val="28"/>
          <w:szCs w:val="28"/>
          <w:vertAlign w:val="subscript"/>
          <w:lang w:val="en-US"/>
        </w:rPr>
        <w:t>ik</w:t>
      </w:r>
      <w:r w:rsidRPr="002D160D">
        <w:rPr>
          <w:sz w:val="28"/>
          <w:szCs w:val="28"/>
        </w:rPr>
        <w:t xml:space="preserve"> - показатель значимости для потребителя </w:t>
      </w:r>
      <w:r w:rsidRPr="002D160D">
        <w:rPr>
          <w:sz w:val="28"/>
          <w:szCs w:val="28"/>
          <w:lang w:val="en-US"/>
        </w:rPr>
        <w:t>k</w:t>
      </w:r>
      <w:r w:rsidRPr="002D160D">
        <w:rPr>
          <w:sz w:val="28"/>
          <w:szCs w:val="28"/>
        </w:rPr>
        <w:t xml:space="preserve"> критерия </w:t>
      </w:r>
      <w:r w:rsidRPr="002D160D">
        <w:rPr>
          <w:sz w:val="28"/>
          <w:szCs w:val="28"/>
          <w:lang w:val="en-US"/>
        </w:rPr>
        <w:t>i</w:t>
      </w:r>
      <w:r w:rsidRPr="002D160D">
        <w:rPr>
          <w:sz w:val="28"/>
          <w:szCs w:val="28"/>
        </w:rPr>
        <w:t xml:space="preserve"> товара, балл; </w:t>
      </w:r>
      <w:r w:rsidRPr="002D160D">
        <w:rPr>
          <w:sz w:val="28"/>
          <w:szCs w:val="28"/>
          <w:lang w:val="en-US"/>
        </w:rPr>
        <w:t>I</w:t>
      </w:r>
      <w:r w:rsidRPr="002D160D">
        <w:rPr>
          <w:sz w:val="28"/>
          <w:szCs w:val="28"/>
          <w:vertAlign w:val="subscript"/>
          <w:lang w:val="en-US"/>
        </w:rPr>
        <w:t>i</w:t>
      </w:r>
      <w:r w:rsidRPr="002D160D">
        <w:rPr>
          <w:sz w:val="28"/>
          <w:szCs w:val="28"/>
        </w:rPr>
        <w:t xml:space="preserve"> - идеальное представление потребителя </w:t>
      </w:r>
      <w:r w:rsidRPr="002D160D">
        <w:rPr>
          <w:sz w:val="28"/>
          <w:szCs w:val="28"/>
          <w:lang w:val="en-US"/>
        </w:rPr>
        <w:t>k</w:t>
      </w:r>
      <w:r w:rsidRPr="002D160D">
        <w:rPr>
          <w:sz w:val="28"/>
          <w:szCs w:val="28"/>
        </w:rPr>
        <w:t xml:space="preserve"> о значении критерия </w:t>
      </w:r>
      <w:r w:rsidRPr="002D160D">
        <w:rPr>
          <w:sz w:val="28"/>
          <w:szCs w:val="28"/>
          <w:lang w:val="en-US"/>
        </w:rPr>
        <w:t>i</w:t>
      </w:r>
      <w:r w:rsidRPr="002D160D">
        <w:rPr>
          <w:sz w:val="28"/>
          <w:szCs w:val="28"/>
        </w:rPr>
        <w:t xml:space="preserve"> товара, балл; </w:t>
      </w:r>
      <w:r w:rsidRPr="002D160D">
        <w:rPr>
          <w:sz w:val="28"/>
          <w:szCs w:val="28"/>
          <w:lang w:val="en-US"/>
        </w:rPr>
        <w:t>X</w:t>
      </w:r>
      <w:r w:rsidRPr="002D160D">
        <w:rPr>
          <w:sz w:val="28"/>
          <w:szCs w:val="28"/>
          <w:vertAlign w:val="subscript"/>
          <w:lang w:val="en-US"/>
        </w:rPr>
        <w:t>ibk</w:t>
      </w:r>
      <w:r w:rsidRPr="002D160D">
        <w:rPr>
          <w:sz w:val="28"/>
          <w:szCs w:val="28"/>
        </w:rPr>
        <w:t xml:space="preserve"> - мнение потребителя </w:t>
      </w:r>
      <w:r w:rsidRPr="002D160D">
        <w:rPr>
          <w:sz w:val="28"/>
          <w:szCs w:val="28"/>
          <w:lang w:val="en-US"/>
        </w:rPr>
        <w:t>k</w:t>
      </w:r>
      <w:r w:rsidRPr="002D160D">
        <w:rPr>
          <w:sz w:val="28"/>
          <w:szCs w:val="28"/>
        </w:rPr>
        <w:t xml:space="preserve"> о критерии </w:t>
      </w:r>
      <w:r w:rsidRPr="002D160D">
        <w:rPr>
          <w:sz w:val="28"/>
          <w:szCs w:val="28"/>
          <w:lang w:val="en-US"/>
        </w:rPr>
        <w:t>i</w:t>
      </w:r>
      <w:r w:rsidRPr="002D160D">
        <w:rPr>
          <w:sz w:val="28"/>
          <w:szCs w:val="28"/>
        </w:rPr>
        <w:t xml:space="preserve"> товара </w:t>
      </w:r>
      <w:r w:rsidRPr="002D160D">
        <w:rPr>
          <w:sz w:val="28"/>
          <w:szCs w:val="28"/>
          <w:lang w:val="en-US"/>
        </w:rPr>
        <w:t>b</w:t>
      </w:r>
      <w:r w:rsidRPr="002D160D">
        <w:rPr>
          <w:sz w:val="28"/>
          <w:szCs w:val="28"/>
        </w:rPr>
        <w:t xml:space="preserve">, балл; </w:t>
      </w:r>
      <w:r w:rsidRPr="002D160D">
        <w:rPr>
          <w:sz w:val="28"/>
          <w:szCs w:val="28"/>
          <w:lang w:val="en-US"/>
        </w:rPr>
        <w:t>n</w:t>
      </w:r>
      <w:r w:rsidRPr="002D160D">
        <w:rPr>
          <w:sz w:val="28"/>
          <w:szCs w:val="28"/>
        </w:rPr>
        <w:t xml:space="preserve"> - число рассматриваемых критериев.</w:t>
      </w:r>
    </w:p>
    <w:p w:rsidR="001F0CE7" w:rsidRDefault="001F0CE7" w:rsidP="00396543">
      <w:pPr>
        <w:spacing w:line="360" w:lineRule="auto"/>
        <w:ind w:firstLine="709"/>
        <w:jc w:val="both"/>
        <w:rPr>
          <w:sz w:val="28"/>
          <w:szCs w:val="28"/>
        </w:rPr>
      </w:pPr>
    </w:p>
    <w:p w:rsidR="00F97EB7" w:rsidRPr="002D160D" w:rsidRDefault="00F97EB7" w:rsidP="00396543">
      <w:pPr>
        <w:spacing w:line="360" w:lineRule="auto"/>
        <w:ind w:firstLine="709"/>
        <w:jc w:val="both"/>
        <w:rPr>
          <w:sz w:val="28"/>
          <w:szCs w:val="28"/>
        </w:rPr>
      </w:pPr>
      <w:r w:rsidRPr="002D160D">
        <w:rPr>
          <w:sz w:val="28"/>
          <w:szCs w:val="28"/>
        </w:rPr>
        <w:t xml:space="preserve">Чем меньше величина </w:t>
      </w:r>
      <w:r w:rsidRPr="002D160D">
        <w:rPr>
          <w:sz w:val="28"/>
          <w:szCs w:val="28"/>
          <w:lang w:val="en-US"/>
        </w:rPr>
        <w:t>A</w:t>
      </w:r>
      <w:r w:rsidRPr="002D160D">
        <w:rPr>
          <w:sz w:val="28"/>
          <w:szCs w:val="28"/>
          <w:vertAlign w:val="subscript"/>
          <w:lang w:val="en-US"/>
        </w:rPr>
        <w:t>bk</w:t>
      </w:r>
      <w:r w:rsidRPr="002D160D">
        <w:rPr>
          <w:sz w:val="28"/>
          <w:szCs w:val="28"/>
        </w:rPr>
        <w:t xml:space="preserve">, тем выше будет оценка потребителем </w:t>
      </w:r>
      <w:r w:rsidRPr="002D160D">
        <w:rPr>
          <w:sz w:val="28"/>
          <w:szCs w:val="28"/>
          <w:lang w:val="en-US"/>
        </w:rPr>
        <w:t>k</w:t>
      </w:r>
      <w:r w:rsidRPr="002D160D">
        <w:rPr>
          <w:sz w:val="28"/>
          <w:szCs w:val="28"/>
        </w:rPr>
        <w:t xml:space="preserve"> товара </w:t>
      </w:r>
      <w:r w:rsidRPr="002D160D">
        <w:rPr>
          <w:sz w:val="28"/>
          <w:szCs w:val="28"/>
          <w:lang w:val="en-US"/>
        </w:rPr>
        <w:t>b</w:t>
      </w:r>
      <w:r w:rsidRPr="002D160D">
        <w:rPr>
          <w:sz w:val="28"/>
          <w:szCs w:val="28"/>
        </w:rPr>
        <w:t>. Наилучшее отношение, которое может иметь товар (марка), равно нулю, что говорит о том, что товар в точности соответствует представлениям потребителей об идеальном наборе атрибутов.</w:t>
      </w:r>
    </w:p>
    <w:p w:rsidR="00F97EB7" w:rsidRPr="002D160D" w:rsidRDefault="00F97EB7" w:rsidP="00396543">
      <w:pPr>
        <w:spacing w:line="360" w:lineRule="auto"/>
        <w:ind w:firstLine="709"/>
        <w:jc w:val="both"/>
        <w:rPr>
          <w:sz w:val="28"/>
          <w:szCs w:val="28"/>
        </w:rPr>
      </w:pPr>
      <w:r w:rsidRPr="002D160D">
        <w:rPr>
          <w:sz w:val="28"/>
          <w:szCs w:val="28"/>
        </w:rPr>
        <w:t>С целью измерения отношения к препаратам, которые применяли беременные</w:t>
      </w:r>
      <w:r w:rsidR="006025C7" w:rsidRPr="002D160D">
        <w:rPr>
          <w:sz w:val="28"/>
          <w:szCs w:val="28"/>
        </w:rPr>
        <w:t>, респондентам предлагалось указать степень важности критерия при выборе препарата и оценить по 7-бальной шкале следующие критерии:</w:t>
      </w:r>
    </w:p>
    <w:p w:rsidR="006025C7" w:rsidRPr="002D160D" w:rsidRDefault="006025C7" w:rsidP="00396543">
      <w:pPr>
        <w:numPr>
          <w:ilvl w:val="0"/>
          <w:numId w:val="12"/>
        </w:numPr>
        <w:spacing w:line="360" w:lineRule="auto"/>
        <w:ind w:left="0" w:firstLine="709"/>
        <w:jc w:val="both"/>
        <w:rPr>
          <w:sz w:val="28"/>
          <w:szCs w:val="28"/>
        </w:rPr>
      </w:pPr>
      <w:r w:rsidRPr="002D160D">
        <w:rPr>
          <w:sz w:val="28"/>
          <w:szCs w:val="28"/>
        </w:rPr>
        <w:t>цена;</w:t>
      </w:r>
    </w:p>
    <w:p w:rsidR="006025C7" w:rsidRPr="002D160D" w:rsidRDefault="006025C7" w:rsidP="00396543">
      <w:pPr>
        <w:numPr>
          <w:ilvl w:val="0"/>
          <w:numId w:val="12"/>
        </w:numPr>
        <w:spacing w:line="360" w:lineRule="auto"/>
        <w:ind w:left="0" w:firstLine="709"/>
        <w:jc w:val="both"/>
        <w:rPr>
          <w:sz w:val="28"/>
          <w:szCs w:val="28"/>
        </w:rPr>
      </w:pPr>
      <w:r w:rsidRPr="002D160D">
        <w:rPr>
          <w:sz w:val="28"/>
          <w:szCs w:val="28"/>
        </w:rPr>
        <w:t>имидж фирмы производителя;</w:t>
      </w:r>
    </w:p>
    <w:p w:rsidR="006025C7" w:rsidRPr="002D160D" w:rsidRDefault="006025C7" w:rsidP="00396543">
      <w:pPr>
        <w:numPr>
          <w:ilvl w:val="0"/>
          <w:numId w:val="12"/>
        </w:numPr>
        <w:spacing w:line="360" w:lineRule="auto"/>
        <w:ind w:left="0" w:firstLine="709"/>
        <w:jc w:val="both"/>
        <w:rPr>
          <w:sz w:val="28"/>
          <w:szCs w:val="28"/>
        </w:rPr>
      </w:pPr>
      <w:r w:rsidRPr="002D160D">
        <w:rPr>
          <w:sz w:val="28"/>
          <w:szCs w:val="28"/>
        </w:rPr>
        <w:t>эффективность препарата;</w:t>
      </w:r>
    </w:p>
    <w:p w:rsidR="006025C7" w:rsidRPr="002D160D" w:rsidRDefault="006025C7" w:rsidP="00396543">
      <w:pPr>
        <w:numPr>
          <w:ilvl w:val="0"/>
          <w:numId w:val="12"/>
        </w:numPr>
        <w:spacing w:line="360" w:lineRule="auto"/>
        <w:ind w:left="0" w:firstLine="709"/>
        <w:jc w:val="both"/>
        <w:rPr>
          <w:sz w:val="28"/>
          <w:szCs w:val="28"/>
        </w:rPr>
      </w:pPr>
      <w:r w:rsidRPr="002D160D">
        <w:rPr>
          <w:sz w:val="28"/>
          <w:szCs w:val="28"/>
        </w:rPr>
        <w:t>безопасность препарата;</w:t>
      </w:r>
    </w:p>
    <w:p w:rsidR="006025C7" w:rsidRPr="002D160D" w:rsidRDefault="006025C7" w:rsidP="00396543">
      <w:pPr>
        <w:numPr>
          <w:ilvl w:val="0"/>
          <w:numId w:val="12"/>
        </w:numPr>
        <w:spacing w:line="360" w:lineRule="auto"/>
        <w:ind w:left="0" w:firstLine="709"/>
        <w:jc w:val="both"/>
        <w:rPr>
          <w:sz w:val="28"/>
          <w:szCs w:val="28"/>
        </w:rPr>
      </w:pPr>
      <w:r w:rsidRPr="002D160D">
        <w:rPr>
          <w:sz w:val="28"/>
          <w:szCs w:val="28"/>
        </w:rPr>
        <w:t>качество препарата;</w:t>
      </w:r>
    </w:p>
    <w:p w:rsidR="006025C7" w:rsidRPr="002D160D" w:rsidRDefault="006025C7" w:rsidP="00396543">
      <w:pPr>
        <w:numPr>
          <w:ilvl w:val="0"/>
          <w:numId w:val="12"/>
        </w:numPr>
        <w:spacing w:line="360" w:lineRule="auto"/>
        <w:ind w:left="0" w:firstLine="709"/>
        <w:jc w:val="both"/>
        <w:rPr>
          <w:sz w:val="28"/>
          <w:szCs w:val="28"/>
        </w:rPr>
      </w:pPr>
      <w:r w:rsidRPr="002D160D">
        <w:rPr>
          <w:sz w:val="28"/>
          <w:szCs w:val="28"/>
        </w:rPr>
        <w:t>известность препарата</w:t>
      </w:r>
      <w:r w:rsidR="002250E0" w:rsidRPr="002D160D">
        <w:rPr>
          <w:sz w:val="28"/>
          <w:szCs w:val="28"/>
        </w:rPr>
        <w:t>;</w:t>
      </w:r>
    </w:p>
    <w:p w:rsidR="002250E0" w:rsidRPr="002D160D" w:rsidRDefault="00F239B7" w:rsidP="00396543">
      <w:pPr>
        <w:numPr>
          <w:ilvl w:val="0"/>
          <w:numId w:val="12"/>
        </w:numPr>
        <w:spacing w:line="360" w:lineRule="auto"/>
        <w:ind w:left="0" w:firstLine="709"/>
        <w:jc w:val="both"/>
        <w:rPr>
          <w:sz w:val="28"/>
          <w:szCs w:val="28"/>
        </w:rPr>
      </w:pPr>
      <w:r w:rsidRPr="002D160D">
        <w:rPr>
          <w:sz w:val="28"/>
          <w:szCs w:val="28"/>
        </w:rPr>
        <w:t>у</w:t>
      </w:r>
      <w:r w:rsidR="002250E0" w:rsidRPr="002D160D">
        <w:rPr>
          <w:sz w:val="28"/>
          <w:szCs w:val="28"/>
        </w:rPr>
        <w:t>добство приема.</w:t>
      </w:r>
    </w:p>
    <w:p w:rsidR="002250E0" w:rsidRPr="002D160D" w:rsidRDefault="002250E0" w:rsidP="00396543">
      <w:pPr>
        <w:spacing w:line="360" w:lineRule="auto"/>
        <w:ind w:firstLine="709"/>
        <w:jc w:val="both"/>
        <w:rPr>
          <w:sz w:val="28"/>
          <w:szCs w:val="28"/>
        </w:rPr>
      </w:pPr>
      <w:r w:rsidRPr="002D160D">
        <w:rPr>
          <w:sz w:val="28"/>
          <w:szCs w:val="28"/>
        </w:rPr>
        <w:t xml:space="preserve">Респонденты должны были также указать идеальное значение, по их мнению каждого критерия. Полученные оценки от каждого потребителя, а также их средние значения представлены ниже в </w:t>
      </w:r>
      <w:r w:rsidRPr="002D160D">
        <w:rPr>
          <w:sz w:val="28"/>
          <w:szCs w:val="28"/>
          <w:u w:val="single"/>
        </w:rPr>
        <w:t xml:space="preserve">таблицах </w:t>
      </w:r>
      <w:r w:rsidR="002B6DF9" w:rsidRPr="002D160D">
        <w:rPr>
          <w:sz w:val="28"/>
          <w:szCs w:val="28"/>
          <w:u w:val="single"/>
        </w:rPr>
        <w:t>1</w:t>
      </w:r>
      <w:r w:rsidRPr="002D160D">
        <w:rPr>
          <w:sz w:val="28"/>
          <w:szCs w:val="28"/>
          <w:u w:val="single"/>
        </w:rPr>
        <w:t xml:space="preserve"> и </w:t>
      </w:r>
      <w:r w:rsidR="002B6DF9" w:rsidRPr="002D160D">
        <w:rPr>
          <w:sz w:val="28"/>
          <w:szCs w:val="28"/>
          <w:u w:val="single"/>
        </w:rPr>
        <w:t>2</w:t>
      </w:r>
      <w:r w:rsidR="000414BE" w:rsidRPr="002D160D">
        <w:rPr>
          <w:sz w:val="28"/>
          <w:szCs w:val="28"/>
        </w:rPr>
        <w:t xml:space="preserve">, а также на </w:t>
      </w:r>
      <w:r w:rsidR="000414BE" w:rsidRPr="002D160D">
        <w:rPr>
          <w:sz w:val="28"/>
          <w:szCs w:val="28"/>
          <w:u w:val="single"/>
        </w:rPr>
        <w:t>рисунке 24</w:t>
      </w:r>
      <w:r w:rsidRPr="002D160D">
        <w:rPr>
          <w:sz w:val="28"/>
          <w:szCs w:val="28"/>
        </w:rPr>
        <w:t>.</w:t>
      </w:r>
    </w:p>
    <w:p w:rsidR="00891DA1" w:rsidRPr="002D160D" w:rsidRDefault="00C04741" w:rsidP="00396543">
      <w:pPr>
        <w:spacing w:line="360" w:lineRule="auto"/>
        <w:ind w:firstLine="709"/>
        <w:jc w:val="both"/>
        <w:rPr>
          <w:sz w:val="28"/>
          <w:szCs w:val="28"/>
        </w:rPr>
      </w:pPr>
      <w:r>
        <w:rPr>
          <w:sz w:val="28"/>
          <w:szCs w:val="28"/>
          <w:u w:val="single"/>
        </w:rPr>
        <w:br w:type="page"/>
      </w:r>
      <w:r w:rsidR="00630153" w:rsidRPr="002D160D">
        <w:rPr>
          <w:sz w:val="28"/>
          <w:szCs w:val="28"/>
          <w:u w:val="single"/>
        </w:rPr>
        <w:t xml:space="preserve">Таблица </w:t>
      </w:r>
      <w:r w:rsidR="002B6DF9" w:rsidRPr="002D160D">
        <w:rPr>
          <w:sz w:val="28"/>
          <w:szCs w:val="28"/>
          <w:u w:val="single"/>
        </w:rPr>
        <w:t>1</w:t>
      </w:r>
    </w:p>
    <w:tbl>
      <w:tblPr>
        <w:tblpPr w:leftFromText="180" w:rightFromText="180" w:vertAnchor="text" w:tblpXSpec="center" w:tblpY="1"/>
        <w:tblOverlap w:val="never"/>
        <w:tblW w:w="85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22"/>
        <w:gridCol w:w="907"/>
        <w:gridCol w:w="955"/>
        <w:gridCol w:w="1066"/>
        <w:gridCol w:w="1041"/>
        <w:gridCol w:w="1069"/>
        <w:gridCol w:w="963"/>
        <w:gridCol w:w="871"/>
        <w:gridCol w:w="768"/>
      </w:tblGrid>
      <w:tr w:rsidR="00891DA1" w:rsidRPr="002D160D" w:rsidTr="00C04741">
        <w:trPr>
          <w:trHeight w:val="270"/>
        </w:trPr>
        <w:tc>
          <w:tcPr>
            <w:tcW w:w="1144" w:type="dxa"/>
            <w:vMerge w:val="restart"/>
            <w:noWrap/>
            <w:vAlign w:val="center"/>
          </w:tcPr>
          <w:p w:rsidR="00891DA1" w:rsidRPr="002D160D" w:rsidRDefault="00891DA1" w:rsidP="00C04741">
            <w:pPr>
              <w:pStyle w:val="1"/>
            </w:pPr>
            <w:r w:rsidRPr="002D160D">
              <w:t>№ п/п</w:t>
            </w:r>
          </w:p>
        </w:tc>
        <w:tc>
          <w:tcPr>
            <w:tcW w:w="3644" w:type="dxa"/>
            <w:gridSpan w:val="3"/>
            <w:noWrap/>
            <w:vAlign w:val="center"/>
          </w:tcPr>
          <w:p w:rsidR="00891DA1" w:rsidRPr="002D160D" w:rsidRDefault="00891DA1" w:rsidP="00C04741">
            <w:pPr>
              <w:pStyle w:val="1"/>
            </w:pPr>
            <w:r w:rsidRPr="002D160D">
              <w:t>Витамины</w:t>
            </w:r>
          </w:p>
        </w:tc>
        <w:tc>
          <w:tcPr>
            <w:tcW w:w="5850" w:type="dxa"/>
            <w:gridSpan w:val="5"/>
            <w:noWrap/>
            <w:vAlign w:val="center"/>
          </w:tcPr>
          <w:p w:rsidR="00891DA1" w:rsidRPr="002D160D" w:rsidRDefault="00891DA1" w:rsidP="00C04741">
            <w:pPr>
              <w:pStyle w:val="1"/>
            </w:pPr>
            <w:r w:rsidRPr="002D160D">
              <w:t>Противоанемические</w:t>
            </w:r>
          </w:p>
        </w:tc>
      </w:tr>
      <w:tr w:rsidR="00891DA1" w:rsidRPr="002D160D" w:rsidTr="00C04741">
        <w:trPr>
          <w:trHeight w:val="780"/>
        </w:trPr>
        <w:tc>
          <w:tcPr>
            <w:tcW w:w="1144" w:type="dxa"/>
            <w:vMerge/>
            <w:noWrap/>
            <w:vAlign w:val="center"/>
          </w:tcPr>
          <w:p w:rsidR="00891DA1" w:rsidRPr="002D160D" w:rsidRDefault="00891DA1" w:rsidP="00C04741">
            <w:pPr>
              <w:pStyle w:val="1"/>
            </w:pPr>
          </w:p>
        </w:tc>
        <w:tc>
          <w:tcPr>
            <w:tcW w:w="1124" w:type="dxa"/>
            <w:vAlign w:val="center"/>
          </w:tcPr>
          <w:p w:rsidR="00891DA1" w:rsidRPr="002D160D" w:rsidRDefault="00891DA1" w:rsidP="00C04741">
            <w:pPr>
              <w:pStyle w:val="1"/>
            </w:pPr>
            <w:r w:rsidRPr="002D160D">
              <w:t>Витрум</w:t>
            </w:r>
            <w:r w:rsidR="002D160D">
              <w:t xml:space="preserve"> </w:t>
            </w:r>
            <w:r w:rsidRPr="002D160D">
              <w:t>Пренатал</w:t>
            </w:r>
          </w:p>
        </w:tc>
        <w:tc>
          <w:tcPr>
            <w:tcW w:w="1187" w:type="dxa"/>
            <w:vAlign w:val="center"/>
          </w:tcPr>
          <w:p w:rsidR="00891DA1" w:rsidRPr="002D160D" w:rsidRDefault="00891DA1" w:rsidP="00C04741">
            <w:pPr>
              <w:pStyle w:val="1"/>
            </w:pPr>
            <w:r w:rsidRPr="002D160D">
              <w:t>Прегнавит</w:t>
            </w:r>
          </w:p>
        </w:tc>
        <w:tc>
          <w:tcPr>
            <w:tcW w:w="1333" w:type="dxa"/>
            <w:vAlign w:val="center"/>
          </w:tcPr>
          <w:p w:rsidR="00891DA1" w:rsidRPr="002D160D" w:rsidRDefault="00891DA1" w:rsidP="00C04741">
            <w:pPr>
              <w:pStyle w:val="1"/>
            </w:pPr>
            <w:r w:rsidRPr="002D160D">
              <w:t>Элевит</w:t>
            </w:r>
            <w:r w:rsidR="002D160D">
              <w:t xml:space="preserve"> </w:t>
            </w:r>
            <w:r w:rsidR="000414BE" w:rsidRPr="002D160D">
              <w:t>п</w:t>
            </w:r>
            <w:r w:rsidRPr="002D160D">
              <w:t>ронатал</w:t>
            </w:r>
          </w:p>
        </w:tc>
        <w:tc>
          <w:tcPr>
            <w:tcW w:w="1300" w:type="dxa"/>
            <w:vAlign w:val="center"/>
          </w:tcPr>
          <w:p w:rsidR="00891DA1" w:rsidRPr="002D160D" w:rsidRDefault="00891DA1" w:rsidP="00C04741">
            <w:pPr>
              <w:pStyle w:val="1"/>
            </w:pPr>
            <w:r w:rsidRPr="002D160D">
              <w:t>Тардиферрон</w:t>
            </w:r>
          </w:p>
        </w:tc>
        <w:tc>
          <w:tcPr>
            <w:tcW w:w="1337" w:type="dxa"/>
            <w:vAlign w:val="center"/>
          </w:tcPr>
          <w:p w:rsidR="00891DA1" w:rsidRPr="002D160D" w:rsidRDefault="00891DA1" w:rsidP="00C04741">
            <w:pPr>
              <w:pStyle w:val="1"/>
            </w:pPr>
            <w:r w:rsidRPr="002D160D">
              <w:t>Ферроплекс</w:t>
            </w:r>
          </w:p>
        </w:tc>
        <w:tc>
          <w:tcPr>
            <w:tcW w:w="1197" w:type="dxa"/>
            <w:vAlign w:val="center"/>
          </w:tcPr>
          <w:p w:rsidR="00891DA1" w:rsidRPr="002D160D" w:rsidRDefault="00891DA1" w:rsidP="00C04741">
            <w:pPr>
              <w:pStyle w:val="1"/>
            </w:pPr>
            <w:r w:rsidRPr="002D160D">
              <w:t>Сорбифер</w:t>
            </w:r>
            <w:r w:rsidR="002D160D">
              <w:t xml:space="preserve"> </w:t>
            </w:r>
            <w:r w:rsidRPr="002D160D">
              <w:t>Дурулес</w:t>
            </w:r>
          </w:p>
        </w:tc>
        <w:tc>
          <w:tcPr>
            <w:tcW w:w="1076" w:type="dxa"/>
            <w:vAlign w:val="center"/>
          </w:tcPr>
          <w:p w:rsidR="00891DA1" w:rsidRPr="002D160D" w:rsidRDefault="00891DA1" w:rsidP="00C04741">
            <w:pPr>
              <w:pStyle w:val="1"/>
            </w:pPr>
            <w:r w:rsidRPr="002D160D">
              <w:t>Хеферол</w:t>
            </w:r>
          </w:p>
        </w:tc>
        <w:tc>
          <w:tcPr>
            <w:tcW w:w="940" w:type="dxa"/>
            <w:vAlign w:val="center"/>
          </w:tcPr>
          <w:p w:rsidR="00891DA1" w:rsidRPr="002D160D" w:rsidRDefault="00891DA1" w:rsidP="00C04741">
            <w:pPr>
              <w:pStyle w:val="1"/>
            </w:pPr>
            <w:r w:rsidRPr="002D160D">
              <w:t>Феррум Лек</w:t>
            </w:r>
          </w:p>
        </w:tc>
      </w:tr>
      <w:tr w:rsidR="00891DA1" w:rsidRPr="002D160D" w:rsidTr="00C04741">
        <w:trPr>
          <w:trHeight w:val="255"/>
        </w:trPr>
        <w:tc>
          <w:tcPr>
            <w:tcW w:w="1144" w:type="dxa"/>
            <w:noWrap/>
            <w:vAlign w:val="center"/>
          </w:tcPr>
          <w:p w:rsidR="00891DA1" w:rsidRPr="002D160D" w:rsidRDefault="00891DA1" w:rsidP="00C04741">
            <w:pPr>
              <w:pStyle w:val="1"/>
            </w:pPr>
            <w:r w:rsidRPr="002D160D">
              <w:t>1</w:t>
            </w:r>
          </w:p>
        </w:tc>
        <w:tc>
          <w:tcPr>
            <w:tcW w:w="1124" w:type="dxa"/>
            <w:noWrap/>
            <w:vAlign w:val="center"/>
          </w:tcPr>
          <w:p w:rsidR="00891DA1" w:rsidRPr="002D160D" w:rsidRDefault="00891DA1" w:rsidP="00C04741">
            <w:pPr>
              <w:pStyle w:val="1"/>
            </w:pPr>
            <w:r w:rsidRPr="002D160D">
              <w:t>3,7</w:t>
            </w:r>
          </w:p>
        </w:tc>
        <w:tc>
          <w:tcPr>
            <w:tcW w:w="1187" w:type="dxa"/>
            <w:noWrap/>
            <w:vAlign w:val="center"/>
          </w:tcPr>
          <w:p w:rsidR="00891DA1" w:rsidRPr="002D160D" w:rsidRDefault="00891DA1" w:rsidP="00C04741">
            <w:pPr>
              <w:pStyle w:val="1"/>
            </w:pPr>
            <w:r w:rsidRPr="002D160D">
              <w:t>3,4</w:t>
            </w:r>
          </w:p>
        </w:tc>
        <w:tc>
          <w:tcPr>
            <w:tcW w:w="1333" w:type="dxa"/>
            <w:noWrap/>
            <w:vAlign w:val="center"/>
          </w:tcPr>
          <w:p w:rsidR="00891DA1" w:rsidRPr="002D160D" w:rsidRDefault="00891DA1" w:rsidP="00C04741">
            <w:pPr>
              <w:pStyle w:val="1"/>
            </w:pPr>
            <w:r w:rsidRPr="002D160D">
              <w:t>4,5</w:t>
            </w:r>
          </w:p>
        </w:tc>
        <w:tc>
          <w:tcPr>
            <w:tcW w:w="1300" w:type="dxa"/>
            <w:noWrap/>
            <w:vAlign w:val="center"/>
          </w:tcPr>
          <w:p w:rsidR="00891DA1" w:rsidRPr="002D160D" w:rsidRDefault="00891DA1" w:rsidP="00C04741">
            <w:pPr>
              <w:pStyle w:val="1"/>
            </w:pPr>
            <w:r w:rsidRPr="002D160D">
              <w:t>8,8</w:t>
            </w:r>
          </w:p>
        </w:tc>
        <w:tc>
          <w:tcPr>
            <w:tcW w:w="1337" w:type="dxa"/>
            <w:noWrap/>
            <w:vAlign w:val="center"/>
          </w:tcPr>
          <w:p w:rsidR="00891DA1" w:rsidRPr="002D160D" w:rsidRDefault="00891DA1" w:rsidP="00C04741">
            <w:pPr>
              <w:pStyle w:val="1"/>
            </w:pPr>
            <w:r w:rsidRPr="002D160D">
              <w:t>3,2</w:t>
            </w:r>
          </w:p>
        </w:tc>
        <w:tc>
          <w:tcPr>
            <w:tcW w:w="1197" w:type="dxa"/>
            <w:noWrap/>
            <w:vAlign w:val="center"/>
          </w:tcPr>
          <w:p w:rsidR="00891DA1" w:rsidRPr="002D160D" w:rsidRDefault="00891DA1" w:rsidP="00C04741">
            <w:pPr>
              <w:pStyle w:val="1"/>
            </w:pPr>
            <w:r w:rsidRPr="002D160D">
              <w:t>9,6</w:t>
            </w:r>
          </w:p>
        </w:tc>
        <w:tc>
          <w:tcPr>
            <w:tcW w:w="1076" w:type="dxa"/>
            <w:noWrap/>
            <w:vAlign w:val="center"/>
          </w:tcPr>
          <w:p w:rsidR="00891DA1" w:rsidRPr="002D160D" w:rsidRDefault="00891DA1" w:rsidP="00C04741">
            <w:pPr>
              <w:pStyle w:val="1"/>
            </w:pPr>
            <w:r w:rsidRPr="002D160D">
              <w:t>5,9</w:t>
            </w:r>
          </w:p>
        </w:tc>
        <w:tc>
          <w:tcPr>
            <w:tcW w:w="940" w:type="dxa"/>
            <w:noWrap/>
            <w:vAlign w:val="center"/>
          </w:tcPr>
          <w:p w:rsidR="00891DA1" w:rsidRPr="002D160D" w:rsidRDefault="00891DA1" w:rsidP="00C04741">
            <w:pPr>
              <w:pStyle w:val="1"/>
            </w:pPr>
            <w:r w:rsidRPr="002D160D">
              <w:t>6,2</w:t>
            </w:r>
          </w:p>
        </w:tc>
      </w:tr>
      <w:tr w:rsidR="00891DA1" w:rsidRPr="002D160D" w:rsidTr="00C04741">
        <w:trPr>
          <w:trHeight w:val="255"/>
        </w:trPr>
        <w:tc>
          <w:tcPr>
            <w:tcW w:w="1144" w:type="dxa"/>
            <w:noWrap/>
            <w:vAlign w:val="center"/>
          </w:tcPr>
          <w:p w:rsidR="00891DA1" w:rsidRPr="002D160D" w:rsidRDefault="00891DA1" w:rsidP="00C04741">
            <w:pPr>
              <w:pStyle w:val="1"/>
            </w:pPr>
            <w:r w:rsidRPr="002D160D">
              <w:t>2</w:t>
            </w:r>
          </w:p>
        </w:tc>
        <w:tc>
          <w:tcPr>
            <w:tcW w:w="1124" w:type="dxa"/>
            <w:noWrap/>
            <w:vAlign w:val="center"/>
          </w:tcPr>
          <w:p w:rsidR="00891DA1" w:rsidRPr="002D160D" w:rsidRDefault="00891DA1" w:rsidP="00C04741">
            <w:pPr>
              <w:pStyle w:val="1"/>
            </w:pPr>
            <w:r w:rsidRPr="002D160D">
              <w:t>3,8</w:t>
            </w:r>
          </w:p>
        </w:tc>
        <w:tc>
          <w:tcPr>
            <w:tcW w:w="1187" w:type="dxa"/>
            <w:noWrap/>
            <w:vAlign w:val="center"/>
          </w:tcPr>
          <w:p w:rsidR="00891DA1" w:rsidRPr="002D160D" w:rsidRDefault="00891DA1" w:rsidP="00C04741">
            <w:pPr>
              <w:pStyle w:val="1"/>
            </w:pPr>
            <w:r w:rsidRPr="002D160D">
              <w:t>4,1</w:t>
            </w:r>
          </w:p>
        </w:tc>
        <w:tc>
          <w:tcPr>
            <w:tcW w:w="1333" w:type="dxa"/>
            <w:noWrap/>
            <w:vAlign w:val="center"/>
          </w:tcPr>
          <w:p w:rsidR="00891DA1" w:rsidRPr="002D160D" w:rsidRDefault="001B4FC0" w:rsidP="00C04741">
            <w:pPr>
              <w:pStyle w:val="1"/>
            </w:pPr>
            <w:r w:rsidRPr="002D160D">
              <w:t>-</w:t>
            </w:r>
          </w:p>
        </w:tc>
        <w:tc>
          <w:tcPr>
            <w:tcW w:w="1300" w:type="dxa"/>
            <w:noWrap/>
            <w:vAlign w:val="center"/>
          </w:tcPr>
          <w:p w:rsidR="00891DA1" w:rsidRPr="002D160D" w:rsidRDefault="00891DA1" w:rsidP="00C04741">
            <w:pPr>
              <w:pStyle w:val="1"/>
            </w:pPr>
            <w:r w:rsidRPr="002D160D">
              <w:t>7,8</w:t>
            </w:r>
          </w:p>
        </w:tc>
        <w:tc>
          <w:tcPr>
            <w:tcW w:w="1337" w:type="dxa"/>
            <w:noWrap/>
            <w:vAlign w:val="center"/>
          </w:tcPr>
          <w:p w:rsidR="00891DA1" w:rsidRPr="002D160D" w:rsidRDefault="00891DA1" w:rsidP="00C04741">
            <w:pPr>
              <w:pStyle w:val="1"/>
            </w:pPr>
            <w:r w:rsidRPr="002D160D">
              <w:t>5,3</w:t>
            </w:r>
          </w:p>
        </w:tc>
        <w:tc>
          <w:tcPr>
            <w:tcW w:w="1197" w:type="dxa"/>
            <w:noWrap/>
            <w:vAlign w:val="center"/>
          </w:tcPr>
          <w:p w:rsidR="00891DA1" w:rsidRPr="002D160D" w:rsidRDefault="00891DA1" w:rsidP="00C04741">
            <w:pPr>
              <w:pStyle w:val="1"/>
            </w:pPr>
            <w:r w:rsidRPr="002D160D">
              <w:t>4,6</w:t>
            </w:r>
          </w:p>
        </w:tc>
        <w:tc>
          <w:tcPr>
            <w:tcW w:w="1076" w:type="dxa"/>
            <w:noWrap/>
            <w:vAlign w:val="center"/>
          </w:tcPr>
          <w:p w:rsidR="00891DA1" w:rsidRPr="002D160D" w:rsidRDefault="00891DA1" w:rsidP="00C04741">
            <w:pPr>
              <w:pStyle w:val="1"/>
            </w:pPr>
            <w:r w:rsidRPr="002D160D">
              <w:t>4,5</w:t>
            </w:r>
          </w:p>
        </w:tc>
        <w:tc>
          <w:tcPr>
            <w:tcW w:w="940" w:type="dxa"/>
            <w:noWrap/>
            <w:vAlign w:val="center"/>
          </w:tcPr>
          <w:p w:rsidR="00891DA1" w:rsidRPr="002D160D" w:rsidRDefault="00891DA1" w:rsidP="00C04741">
            <w:pPr>
              <w:pStyle w:val="1"/>
            </w:pPr>
            <w:r w:rsidRPr="002D160D">
              <w:t>4,9</w:t>
            </w:r>
          </w:p>
        </w:tc>
      </w:tr>
      <w:tr w:rsidR="00891DA1" w:rsidRPr="002D160D" w:rsidTr="00C04741">
        <w:trPr>
          <w:trHeight w:val="255"/>
        </w:trPr>
        <w:tc>
          <w:tcPr>
            <w:tcW w:w="1144" w:type="dxa"/>
            <w:noWrap/>
            <w:vAlign w:val="center"/>
          </w:tcPr>
          <w:p w:rsidR="00891DA1" w:rsidRPr="002D160D" w:rsidRDefault="00891DA1" w:rsidP="00C04741">
            <w:pPr>
              <w:pStyle w:val="1"/>
            </w:pPr>
            <w:r w:rsidRPr="002D160D">
              <w:t>3</w:t>
            </w:r>
          </w:p>
        </w:tc>
        <w:tc>
          <w:tcPr>
            <w:tcW w:w="1124" w:type="dxa"/>
            <w:noWrap/>
            <w:vAlign w:val="center"/>
          </w:tcPr>
          <w:p w:rsidR="00891DA1" w:rsidRPr="002D160D" w:rsidRDefault="00891DA1" w:rsidP="00C04741">
            <w:pPr>
              <w:pStyle w:val="1"/>
            </w:pPr>
            <w:r w:rsidRPr="002D160D">
              <w:t>1,8</w:t>
            </w:r>
          </w:p>
        </w:tc>
        <w:tc>
          <w:tcPr>
            <w:tcW w:w="1187" w:type="dxa"/>
            <w:noWrap/>
            <w:vAlign w:val="center"/>
          </w:tcPr>
          <w:p w:rsidR="00891DA1" w:rsidRPr="002D160D" w:rsidRDefault="00891DA1" w:rsidP="00C04741">
            <w:pPr>
              <w:pStyle w:val="1"/>
            </w:pPr>
            <w:r w:rsidRPr="002D160D">
              <w:t>1,8</w:t>
            </w:r>
          </w:p>
        </w:tc>
        <w:tc>
          <w:tcPr>
            <w:tcW w:w="1333" w:type="dxa"/>
            <w:noWrap/>
            <w:vAlign w:val="center"/>
          </w:tcPr>
          <w:p w:rsidR="00891DA1" w:rsidRPr="002D160D" w:rsidRDefault="001B4FC0" w:rsidP="00C04741">
            <w:pPr>
              <w:pStyle w:val="1"/>
            </w:pPr>
            <w:r w:rsidRPr="002D160D">
              <w:t>-</w:t>
            </w:r>
          </w:p>
        </w:tc>
        <w:tc>
          <w:tcPr>
            <w:tcW w:w="1300" w:type="dxa"/>
            <w:noWrap/>
            <w:vAlign w:val="center"/>
          </w:tcPr>
          <w:p w:rsidR="00891DA1" w:rsidRPr="002D160D" w:rsidRDefault="001B4FC0" w:rsidP="00C04741">
            <w:pPr>
              <w:pStyle w:val="1"/>
            </w:pPr>
            <w:r w:rsidRPr="002D160D">
              <w:t>-</w:t>
            </w:r>
          </w:p>
        </w:tc>
        <w:tc>
          <w:tcPr>
            <w:tcW w:w="1337" w:type="dxa"/>
            <w:noWrap/>
            <w:vAlign w:val="center"/>
          </w:tcPr>
          <w:p w:rsidR="00891DA1" w:rsidRPr="002D160D" w:rsidRDefault="00891DA1" w:rsidP="00C04741">
            <w:pPr>
              <w:pStyle w:val="1"/>
            </w:pPr>
            <w:r w:rsidRPr="002D160D">
              <w:t>9,5</w:t>
            </w:r>
          </w:p>
        </w:tc>
        <w:tc>
          <w:tcPr>
            <w:tcW w:w="1197" w:type="dxa"/>
            <w:noWrap/>
            <w:vAlign w:val="center"/>
          </w:tcPr>
          <w:p w:rsidR="00891DA1" w:rsidRPr="002D160D" w:rsidRDefault="001B4FC0" w:rsidP="00C04741">
            <w:pPr>
              <w:pStyle w:val="1"/>
            </w:pPr>
            <w:r w:rsidRPr="002D160D">
              <w:t>-</w:t>
            </w:r>
          </w:p>
        </w:tc>
        <w:tc>
          <w:tcPr>
            <w:tcW w:w="1076" w:type="dxa"/>
            <w:noWrap/>
            <w:vAlign w:val="center"/>
          </w:tcPr>
          <w:p w:rsidR="00891DA1" w:rsidRPr="002D160D" w:rsidRDefault="001B4FC0" w:rsidP="00C04741">
            <w:pPr>
              <w:pStyle w:val="1"/>
            </w:pPr>
            <w:r w:rsidRPr="002D160D">
              <w:t>-</w:t>
            </w:r>
          </w:p>
        </w:tc>
        <w:tc>
          <w:tcPr>
            <w:tcW w:w="940" w:type="dxa"/>
            <w:noWrap/>
            <w:vAlign w:val="center"/>
          </w:tcPr>
          <w:p w:rsidR="00891DA1" w:rsidRPr="002D160D" w:rsidRDefault="00891DA1" w:rsidP="00C04741">
            <w:pPr>
              <w:pStyle w:val="1"/>
            </w:pPr>
            <w:r w:rsidRPr="002D160D">
              <w:t>4</w:t>
            </w:r>
          </w:p>
        </w:tc>
      </w:tr>
      <w:tr w:rsidR="00891DA1" w:rsidRPr="002D160D" w:rsidTr="00C04741">
        <w:trPr>
          <w:trHeight w:val="255"/>
        </w:trPr>
        <w:tc>
          <w:tcPr>
            <w:tcW w:w="1144" w:type="dxa"/>
            <w:noWrap/>
            <w:vAlign w:val="center"/>
          </w:tcPr>
          <w:p w:rsidR="00891DA1" w:rsidRPr="002D160D" w:rsidRDefault="00891DA1" w:rsidP="00C04741">
            <w:pPr>
              <w:pStyle w:val="1"/>
            </w:pPr>
            <w:r w:rsidRPr="002D160D">
              <w:t>4</w:t>
            </w:r>
          </w:p>
        </w:tc>
        <w:tc>
          <w:tcPr>
            <w:tcW w:w="1124" w:type="dxa"/>
            <w:noWrap/>
            <w:vAlign w:val="center"/>
          </w:tcPr>
          <w:p w:rsidR="00891DA1" w:rsidRPr="002D160D" w:rsidRDefault="00891DA1" w:rsidP="00C04741">
            <w:pPr>
              <w:pStyle w:val="1"/>
            </w:pPr>
            <w:r w:rsidRPr="002D160D">
              <w:t>2,5</w:t>
            </w:r>
          </w:p>
        </w:tc>
        <w:tc>
          <w:tcPr>
            <w:tcW w:w="1187" w:type="dxa"/>
            <w:noWrap/>
            <w:vAlign w:val="center"/>
          </w:tcPr>
          <w:p w:rsidR="00891DA1" w:rsidRPr="002D160D" w:rsidRDefault="00891DA1" w:rsidP="00C04741">
            <w:pPr>
              <w:pStyle w:val="1"/>
            </w:pPr>
            <w:r w:rsidRPr="002D160D">
              <w:t>2,9</w:t>
            </w:r>
          </w:p>
        </w:tc>
        <w:tc>
          <w:tcPr>
            <w:tcW w:w="1333" w:type="dxa"/>
            <w:noWrap/>
            <w:vAlign w:val="center"/>
          </w:tcPr>
          <w:p w:rsidR="00891DA1" w:rsidRPr="002D160D" w:rsidRDefault="001B4FC0" w:rsidP="00C04741">
            <w:pPr>
              <w:pStyle w:val="1"/>
            </w:pPr>
            <w:r w:rsidRPr="002D160D">
              <w:t>-</w:t>
            </w:r>
          </w:p>
        </w:tc>
        <w:tc>
          <w:tcPr>
            <w:tcW w:w="1300" w:type="dxa"/>
            <w:noWrap/>
            <w:vAlign w:val="center"/>
          </w:tcPr>
          <w:p w:rsidR="00891DA1" w:rsidRPr="002D160D" w:rsidRDefault="001B4FC0" w:rsidP="00C04741">
            <w:pPr>
              <w:pStyle w:val="1"/>
            </w:pPr>
            <w:r w:rsidRPr="002D160D">
              <w:t>-</w:t>
            </w:r>
          </w:p>
        </w:tc>
        <w:tc>
          <w:tcPr>
            <w:tcW w:w="1337" w:type="dxa"/>
            <w:noWrap/>
            <w:vAlign w:val="center"/>
          </w:tcPr>
          <w:p w:rsidR="00891DA1" w:rsidRPr="002D160D" w:rsidRDefault="00891DA1" w:rsidP="00C04741">
            <w:pPr>
              <w:pStyle w:val="1"/>
            </w:pPr>
            <w:r w:rsidRPr="002D160D">
              <w:t>8,3</w:t>
            </w:r>
          </w:p>
        </w:tc>
        <w:tc>
          <w:tcPr>
            <w:tcW w:w="1197" w:type="dxa"/>
            <w:noWrap/>
            <w:vAlign w:val="center"/>
          </w:tcPr>
          <w:p w:rsidR="00891DA1" w:rsidRPr="002D160D" w:rsidRDefault="001B4FC0" w:rsidP="00C04741">
            <w:pPr>
              <w:pStyle w:val="1"/>
            </w:pPr>
            <w:r w:rsidRPr="002D160D">
              <w:t>-</w:t>
            </w:r>
          </w:p>
        </w:tc>
        <w:tc>
          <w:tcPr>
            <w:tcW w:w="1076" w:type="dxa"/>
            <w:noWrap/>
            <w:vAlign w:val="center"/>
          </w:tcPr>
          <w:p w:rsidR="00891DA1" w:rsidRPr="002D160D" w:rsidRDefault="001B4FC0" w:rsidP="00C04741">
            <w:pPr>
              <w:pStyle w:val="1"/>
            </w:pPr>
            <w:r w:rsidRPr="002D160D">
              <w:t>-</w:t>
            </w:r>
          </w:p>
        </w:tc>
        <w:tc>
          <w:tcPr>
            <w:tcW w:w="940" w:type="dxa"/>
            <w:noWrap/>
            <w:vAlign w:val="center"/>
          </w:tcPr>
          <w:p w:rsidR="00891DA1" w:rsidRPr="002D160D" w:rsidRDefault="001B4FC0" w:rsidP="00C04741">
            <w:pPr>
              <w:pStyle w:val="1"/>
            </w:pPr>
            <w:r w:rsidRPr="002D160D">
              <w:t>-</w:t>
            </w:r>
          </w:p>
        </w:tc>
      </w:tr>
      <w:tr w:rsidR="00891DA1" w:rsidRPr="002D160D" w:rsidTr="00C04741">
        <w:trPr>
          <w:trHeight w:val="255"/>
        </w:trPr>
        <w:tc>
          <w:tcPr>
            <w:tcW w:w="1144" w:type="dxa"/>
            <w:noWrap/>
            <w:vAlign w:val="center"/>
          </w:tcPr>
          <w:p w:rsidR="00891DA1" w:rsidRPr="002D160D" w:rsidRDefault="00891DA1" w:rsidP="00C04741">
            <w:pPr>
              <w:pStyle w:val="1"/>
            </w:pPr>
            <w:r w:rsidRPr="002D160D">
              <w:t>5</w:t>
            </w:r>
          </w:p>
        </w:tc>
        <w:tc>
          <w:tcPr>
            <w:tcW w:w="1124" w:type="dxa"/>
            <w:noWrap/>
            <w:vAlign w:val="center"/>
          </w:tcPr>
          <w:p w:rsidR="00891DA1" w:rsidRPr="002D160D" w:rsidRDefault="00891DA1" w:rsidP="00C04741">
            <w:pPr>
              <w:pStyle w:val="1"/>
            </w:pPr>
            <w:r w:rsidRPr="002D160D">
              <w:t>2,2</w:t>
            </w:r>
          </w:p>
        </w:tc>
        <w:tc>
          <w:tcPr>
            <w:tcW w:w="1187" w:type="dxa"/>
            <w:noWrap/>
            <w:vAlign w:val="center"/>
          </w:tcPr>
          <w:p w:rsidR="00891DA1" w:rsidRPr="002D160D" w:rsidRDefault="00891DA1" w:rsidP="00C04741">
            <w:pPr>
              <w:pStyle w:val="1"/>
            </w:pPr>
            <w:r w:rsidRPr="002D160D">
              <w:t>3,2</w:t>
            </w:r>
          </w:p>
        </w:tc>
        <w:tc>
          <w:tcPr>
            <w:tcW w:w="1333" w:type="dxa"/>
            <w:noWrap/>
            <w:vAlign w:val="center"/>
          </w:tcPr>
          <w:p w:rsidR="00891DA1" w:rsidRPr="002D160D" w:rsidRDefault="001B4FC0" w:rsidP="00C04741">
            <w:pPr>
              <w:pStyle w:val="1"/>
            </w:pPr>
            <w:r w:rsidRPr="002D160D">
              <w:t>-</w:t>
            </w:r>
          </w:p>
        </w:tc>
        <w:tc>
          <w:tcPr>
            <w:tcW w:w="1300" w:type="dxa"/>
            <w:noWrap/>
            <w:vAlign w:val="center"/>
          </w:tcPr>
          <w:p w:rsidR="00891DA1" w:rsidRPr="002D160D" w:rsidRDefault="001B4FC0" w:rsidP="00C04741">
            <w:pPr>
              <w:pStyle w:val="1"/>
            </w:pPr>
            <w:r w:rsidRPr="002D160D">
              <w:t>-</w:t>
            </w:r>
          </w:p>
        </w:tc>
        <w:tc>
          <w:tcPr>
            <w:tcW w:w="1337" w:type="dxa"/>
            <w:noWrap/>
            <w:vAlign w:val="center"/>
          </w:tcPr>
          <w:p w:rsidR="00891DA1" w:rsidRPr="002D160D" w:rsidRDefault="001B4FC0" w:rsidP="00C04741">
            <w:pPr>
              <w:pStyle w:val="1"/>
            </w:pPr>
            <w:r w:rsidRPr="002D160D">
              <w:t>-</w:t>
            </w:r>
          </w:p>
        </w:tc>
        <w:tc>
          <w:tcPr>
            <w:tcW w:w="1197" w:type="dxa"/>
            <w:noWrap/>
            <w:vAlign w:val="center"/>
          </w:tcPr>
          <w:p w:rsidR="00891DA1" w:rsidRPr="002D160D" w:rsidRDefault="001B4FC0" w:rsidP="00C04741">
            <w:pPr>
              <w:pStyle w:val="1"/>
            </w:pPr>
            <w:r w:rsidRPr="002D160D">
              <w:t>-</w:t>
            </w:r>
          </w:p>
        </w:tc>
        <w:tc>
          <w:tcPr>
            <w:tcW w:w="1076" w:type="dxa"/>
            <w:noWrap/>
            <w:vAlign w:val="center"/>
          </w:tcPr>
          <w:p w:rsidR="00891DA1" w:rsidRPr="002D160D" w:rsidRDefault="001B4FC0" w:rsidP="00C04741">
            <w:pPr>
              <w:pStyle w:val="1"/>
            </w:pPr>
            <w:r w:rsidRPr="002D160D">
              <w:t>-</w:t>
            </w:r>
          </w:p>
        </w:tc>
        <w:tc>
          <w:tcPr>
            <w:tcW w:w="940" w:type="dxa"/>
            <w:noWrap/>
            <w:vAlign w:val="center"/>
          </w:tcPr>
          <w:p w:rsidR="00891DA1" w:rsidRPr="002D160D" w:rsidRDefault="001B4FC0" w:rsidP="00C04741">
            <w:pPr>
              <w:pStyle w:val="1"/>
            </w:pPr>
            <w:r w:rsidRPr="002D160D">
              <w:t>-</w:t>
            </w:r>
          </w:p>
        </w:tc>
      </w:tr>
      <w:tr w:rsidR="00891DA1" w:rsidRPr="002D160D" w:rsidTr="00C04741">
        <w:trPr>
          <w:trHeight w:val="255"/>
        </w:trPr>
        <w:tc>
          <w:tcPr>
            <w:tcW w:w="1144" w:type="dxa"/>
            <w:noWrap/>
            <w:vAlign w:val="center"/>
          </w:tcPr>
          <w:p w:rsidR="00891DA1" w:rsidRPr="002D160D" w:rsidRDefault="00891DA1" w:rsidP="00C04741">
            <w:pPr>
              <w:pStyle w:val="1"/>
            </w:pPr>
            <w:r w:rsidRPr="002D160D">
              <w:t>6</w:t>
            </w:r>
          </w:p>
        </w:tc>
        <w:tc>
          <w:tcPr>
            <w:tcW w:w="1124" w:type="dxa"/>
            <w:noWrap/>
            <w:vAlign w:val="center"/>
          </w:tcPr>
          <w:p w:rsidR="00891DA1" w:rsidRPr="002D160D" w:rsidRDefault="00891DA1" w:rsidP="00C04741">
            <w:pPr>
              <w:pStyle w:val="1"/>
            </w:pPr>
            <w:r w:rsidRPr="002D160D">
              <w:t>7,3</w:t>
            </w:r>
          </w:p>
        </w:tc>
        <w:tc>
          <w:tcPr>
            <w:tcW w:w="1187" w:type="dxa"/>
            <w:noWrap/>
            <w:vAlign w:val="center"/>
          </w:tcPr>
          <w:p w:rsidR="00891DA1" w:rsidRPr="002D160D" w:rsidRDefault="00891DA1" w:rsidP="00C04741">
            <w:pPr>
              <w:pStyle w:val="1"/>
            </w:pPr>
            <w:r w:rsidRPr="002D160D">
              <w:t>5,7</w:t>
            </w:r>
          </w:p>
        </w:tc>
        <w:tc>
          <w:tcPr>
            <w:tcW w:w="1333" w:type="dxa"/>
            <w:noWrap/>
            <w:vAlign w:val="center"/>
          </w:tcPr>
          <w:p w:rsidR="00891DA1" w:rsidRPr="002D160D" w:rsidRDefault="001B4FC0" w:rsidP="00C04741">
            <w:pPr>
              <w:pStyle w:val="1"/>
            </w:pPr>
            <w:r w:rsidRPr="002D160D">
              <w:t>-</w:t>
            </w:r>
          </w:p>
        </w:tc>
        <w:tc>
          <w:tcPr>
            <w:tcW w:w="1300" w:type="dxa"/>
            <w:noWrap/>
            <w:vAlign w:val="center"/>
          </w:tcPr>
          <w:p w:rsidR="00891DA1" w:rsidRPr="002D160D" w:rsidRDefault="001B4FC0" w:rsidP="00C04741">
            <w:pPr>
              <w:pStyle w:val="1"/>
            </w:pPr>
            <w:r w:rsidRPr="002D160D">
              <w:t>-</w:t>
            </w:r>
          </w:p>
        </w:tc>
        <w:tc>
          <w:tcPr>
            <w:tcW w:w="1337" w:type="dxa"/>
            <w:noWrap/>
            <w:vAlign w:val="center"/>
          </w:tcPr>
          <w:p w:rsidR="00891DA1" w:rsidRPr="002D160D" w:rsidRDefault="001B4FC0" w:rsidP="00C04741">
            <w:pPr>
              <w:pStyle w:val="1"/>
            </w:pPr>
            <w:r w:rsidRPr="002D160D">
              <w:t>-</w:t>
            </w:r>
          </w:p>
        </w:tc>
        <w:tc>
          <w:tcPr>
            <w:tcW w:w="1197" w:type="dxa"/>
            <w:noWrap/>
            <w:vAlign w:val="center"/>
          </w:tcPr>
          <w:p w:rsidR="00891DA1" w:rsidRPr="002D160D" w:rsidRDefault="001B4FC0" w:rsidP="00C04741">
            <w:pPr>
              <w:pStyle w:val="1"/>
            </w:pPr>
            <w:r w:rsidRPr="002D160D">
              <w:t>-</w:t>
            </w:r>
          </w:p>
        </w:tc>
        <w:tc>
          <w:tcPr>
            <w:tcW w:w="1076" w:type="dxa"/>
            <w:noWrap/>
            <w:vAlign w:val="center"/>
          </w:tcPr>
          <w:p w:rsidR="00891DA1" w:rsidRPr="002D160D" w:rsidRDefault="001B4FC0" w:rsidP="00C04741">
            <w:pPr>
              <w:pStyle w:val="1"/>
            </w:pPr>
            <w:r w:rsidRPr="002D160D">
              <w:t>-</w:t>
            </w:r>
          </w:p>
        </w:tc>
        <w:tc>
          <w:tcPr>
            <w:tcW w:w="940" w:type="dxa"/>
            <w:noWrap/>
            <w:vAlign w:val="center"/>
          </w:tcPr>
          <w:p w:rsidR="00891DA1" w:rsidRPr="002D160D" w:rsidRDefault="001B4FC0" w:rsidP="00C04741">
            <w:pPr>
              <w:pStyle w:val="1"/>
            </w:pPr>
            <w:r w:rsidRPr="002D160D">
              <w:t>-</w:t>
            </w:r>
          </w:p>
        </w:tc>
      </w:tr>
      <w:tr w:rsidR="00891DA1" w:rsidRPr="002D160D" w:rsidTr="00C04741">
        <w:trPr>
          <w:trHeight w:val="255"/>
        </w:trPr>
        <w:tc>
          <w:tcPr>
            <w:tcW w:w="1144" w:type="dxa"/>
            <w:noWrap/>
            <w:vAlign w:val="center"/>
          </w:tcPr>
          <w:p w:rsidR="00891DA1" w:rsidRPr="002D160D" w:rsidRDefault="00891DA1" w:rsidP="00C04741">
            <w:pPr>
              <w:pStyle w:val="1"/>
            </w:pPr>
            <w:r w:rsidRPr="002D160D">
              <w:t>7</w:t>
            </w:r>
          </w:p>
        </w:tc>
        <w:tc>
          <w:tcPr>
            <w:tcW w:w="1124" w:type="dxa"/>
            <w:noWrap/>
            <w:vAlign w:val="center"/>
          </w:tcPr>
          <w:p w:rsidR="00891DA1" w:rsidRPr="002D160D" w:rsidRDefault="001B4FC0" w:rsidP="00C04741">
            <w:pPr>
              <w:pStyle w:val="1"/>
            </w:pPr>
            <w:r w:rsidRPr="002D160D">
              <w:t>-</w:t>
            </w:r>
          </w:p>
        </w:tc>
        <w:tc>
          <w:tcPr>
            <w:tcW w:w="1187" w:type="dxa"/>
            <w:noWrap/>
            <w:vAlign w:val="center"/>
          </w:tcPr>
          <w:p w:rsidR="00891DA1" w:rsidRPr="002D160D" w:rsidRDefault="00891DA1" w:rsidP="00C04741">
            <w:pPr>
              <w:pStyle w:val="1"/>
            </w:pPr>
            <w:r w:rsidRPr="002D160D">
              <w:t>4,6</w:t>
            </w:r>
          </w:p>
        </w:tc>
        <w:tc>
          <w:tcPr>
            <w:tcW w:w="1333" w:type="dxa"/>
            <w:noWrap/>
            <w:vAlign w:val="center"/>
          </w:tcPr>
          <w:p w:rsidR="00891DA1" w:rsidRPr="002D160D" w:rsidRDefault="001B4FC0" w:rsidP="00C04741">
            <w:pPr>
              <w:pStyle w:val="1"/>
            </w:pPr>
            <w:r w:rsidRPr="002D160D">
              <w:t>-</w:t>
            </w:r>
          </w:p>
        </w:tc>
        <w:tc>
          <w:tcPr>
            <w:tcW w:w="1300" w:type="dxa"/>
            <w:noWrap/>
            <w:vAlign w:val="center"/>
          </w:tcPr>
          <w:p w:rsidR="00891DA1" w:rsidRPr="002D160D" w:rsidRDefault="001B4FC0" w:rsidP="00C04741">
            <w:pPr>
              <w:pStyle w:val="1"/>
            </w:pPr>
            <w:r w:rsidRPr="002D160D">
              <w:t>-</w:t>
            </w:r>
          </w:p>
        </w:tc>
        <w:tc>
          <w:tcPr>
            <w:tcW w:w="1337" w:type="dxa"/>
            <w:noWrap/>
            <w:vAlign w:val="center"/>
          </w:tcPr>
          <w:p w:rsidR="00891DA1" w:rsidRPr="002D160D" w:rsidRDefault="001B4FC0" w:rsidP="00C04741">
            <w:pPr>
              <w:pStyle w:val="1"/>
            </w:pPr>
            <w:r w:rsidRPr="002D160D">
              <w:t>-</w:t>
            </w:r>
          </w:p>
        </w:tc>
        <w:tc>
          <w:tcPr>
            <w:tcW w:w="1197" w:type="dxa"/>
            <w:noWrap/>
            <w:vAlign w:val="center"/>
          </w:tcPr>
          <w:p w:rsidR="00891DA1" w:rsidRPr="002D160D" w:rsidRDefault="001B4FC0" w:rsidP="00C04741">
            <w:pPr>
              <w:pStyle w:val="1"/>
            </w:pPr>
            <w:r w:rsidRPr="002D160D">
              <w:t>-</w:t>
            </w:r>
          </w:p>
        </w:tc>
        <w:tc>
          <w:tcPr>
            <w:tcW w:w="1076" w:type="dxa"/>
            <w:noWrap/>
            <w:vAlign w:val="center"/>
          </w:tcPr>
          <w:p w:rsidR="00891DA1" w:rsidRPr="002D160D" w:rsidRDefault="001B4FC0" w:rsidP="00C04741">
            <w:pPr>
              <w:pStyle w:val="1"/>
            </w:pPr>
            <w:r w:rsidRPr="002D160D">
              <w:t>-</w:t>
            </w:r>
          </w:p>
        </w:tc>
        <w:tc>
          <w:tcPr>
            <w:tcW w:w="940" w:type="dxa"/>
            <w:noWrap/>
            <w:vAlign w:val="center"/>
          </w:tcPr>
          <w:p w:rsidR="00891DA1" w:rsidRPr="002D160D" w:rsidRDefault="001B4FC0" w:rsidP="00C04741">
            <w:pPr>
              <w:pStyle w:val="1"/>
            </w:pPr>
            <w:r w:rsidRPr="002D160D">
              <w:t>-</w:t>
            </w:r>
          </w:p>
        </w:tc>
      </w:tr>
      <w:tr w:rsidR="00891DA1" w:rsidRPr="002D160D" w:rsidTr="00C04741">
        <w:trPr>
          <w:trHeight w:val="255"/>
        </w:trPr>
        <w:tc>
          <w:tcPr>
            <w:tcW w:w="1144" w:type="dxa"/>
            <w:noWrap/>
            <w:vAlign w:val="center"/>
          </w:tcPr>
          <w:p w:rsidR="00891DA1" w:rsidRPr="002D160D" w:rsidRDefault="00891DA1" w:rsidP="00C04741">
            <w:pPr>
              <w:pStyle w:val="1"/>
            </w:pPr>
            <w:r w:rsidRPr="002D160D">
              <w:t>8</w:t>
            </w:r>
          </w:p>
        </w:tc>
        <w:tc>
          <w:tcPr>
            <w:tcW w:w="1124" w:type="dxa"/>
            <w:noWrap/>
            <w:vAlign w:val="center"/>
          </w:tcPr>
          <w:p w:rsidR="00891DA1" w:rsidRPr="002D160D" w:rsidRDefault="001B4FC0" w:rsidP="00C04741">
            <w:pPr>
              <w:pStyle w:val="1"/>
            </w:pPr>
            <w:r w:rsidRPr="002D160D">
              <w:t>-</w:t>
            </w:r>
          </w:p>
        </w:tc>
        <w:tc>
          <w:tcPr>
            <w:tcW w:w="1187" w:type="dxa"/>
            <w:noWrap/>
            <w:vAlign w:val="center"/>
          </w:tcPr>
          <w:p w:rsidR="00891DA1" w:rsidRPr="002D160D" w:rsidRDefault="00891DA1" w:rsidP="00C04741">
            <w:pPr>
              <w:pStyle w:val="1"/>
            </w:pPr>
            <w:r w:rsidRPr="002D160D">
              <w:t>5</w:t>
            </w:r>
          </w:p>
        </w:tc>
        <w:tc>
          <w:tcPr>
            <w:tcW w:w="1333" w:type="dxa"/>
            <w:noWrap/>
            <w:vAlign w:val="center"/>
          </w:tcPr>
          <w:p w:rsidR="00891DA1" w:rsidRPr="002D160D" w:rsidRDefault="001B4FC0" w:rsidP="00C04741">
            <w:pPr>
              <w:pStyle w:val="1"/>
            </w:pPr>
            <w:r w:rsidRPr="002D160D">
              <w:t>-</w:t>
            </w:r>
          </w:p>
        </w:tc>
        <w:tc>
          <w:tcPr>
            <w:tcW w:w="1300" w:type="dxa"/>
            <w:noWrap/>
            <w:vAlign w:val="center"/>
          </w:tcPr>
          <w:p w:rsidR="00891DA1" w:rsidRPr="002D160D" w:rsidRDefault="001B4FC0" w:rsidP="00C04741">
            <w:pPr>
              <w:pStyle w:val="1"/>
            </w:pPr>
            <w:r w:rsidRPr="002D160D">
              <w:t>-</w:t>
            </w:r>
          </w:p>
        </w:tc>
        <w:tc>
          <w:tcPr>
            <w:tcW w:w="1337" w:type="dxa"/>
            <w:noWrap/>
            <w:vAlign w:val="center"/>
          </w:tcPr>
          <w:p w:rsidR="00891DA1" w:rsidRPr="002D160D" w:rsidRDefault="001B4FC0" w:rsidP="00C04741">
            <w:pPr>
              <w:pStyle w:val="1"/>
            </w:pPr>
            <w:r w:rsidRPr="002D160D">
              <w:t>-</w:t>
            </w:r>
          </w:p>
        </w:tc>
        <w:tc>
          <w:tcPr>
            <w:tcW w:w="1197" w:type="dxa"/>
            <w:noWrap/>
            <w:vAlign w:val="center"/>
          </w:tcPr>
          <w:p w:rsidR="00891DA1" w:rsidRPr="002D160D" w:rsidRDefault="001B4FC0" w:rsidP="00C04741">
            <w:pPr>
              <w:pStyle w:val="1"/>
            </w:pPr>
            <w:r w:rsidRPr="002D160D">
              <w:t>-</w:t>
            </w:r>
          </w:p>
        </w:tc>
        <w:tc>
          <w:tcPr>
            <w:tcW w:w="1076" w:type="dxa"/>
            <w:noWrap/>
            <w:vAlign w:val="center"/>
          </w:tcPr>
          <w:p w:rsidR="00891DA1" w:rsidRPr="002D160D" w:rsidRDefault="001B4FC0" w:rsidP="00C04741">
            <w:pPr>
              <w:pStyle w:val="1"/>
            </w:pPr>
            <w:r w:rsidRPr="002D160D">
              <w:t>-</w:t>
            </w:r>
          </w:p>
        </w:tc>
        <w:tc>
          <w:tcPr>
            <w:tcW w:w="940" w:type="dxa"/>
            <w:noWrap/>
            <w:vAlign w:val="center"/>
          </w:tcPr>
          <w:p w:rsidR="00891DA1" w:rsidRPr="002D160D" w:rsidRDefault="001B4FC0" w:rsidP="00C04741">
            <w:pPr>
              <w:pStyle w:val="1"/>
            </w:pPr>
            <w:r w:rsidRPr="002D160D">
              <w:t>-</w:t>
            </w:r>
          </w:p>
        </w:tc>
      </w:tr>
      <w:tr w:rsidR="00891DA1" w:rsidRPr="002D160D" w:rsidTr="00C04741">
        <w:trPr>
          <w:trHeight w:val="270"/>
        </w:trPr>
        <w:tc>
          <w:tcPr>
            <w:tcW w:w="1144" w:type="dxa"/>
            <w:noWrap/>
            <w:vAlign w:val="center"/>
          </w:tcPr>
          <w:p w:rsidR="00891DA1" w:rsidRPr="002D160D" w:rsidRDefault="00891DA1" w:rsidP="00C04741">
            <w:pPr>
              <w:pStyle w:val="1"/>
            </w:pPr>
            <w:r w:rsidRPr="002D160D">
              <w:t>9</w:t>
            </w:r>
          </w:p>
        </w:tc>
        <w:tc>
          <w:tcPr>
            <w:tcW w:w="1124" w:type="dxa"/>
            <w:noWrap/>
            <w:vAlign w:val="center"/>
          </w:tcPr>
          <w:p w:rsidR="00891DA1" w:rsidRPr="002D160D" w:rsidRDefault="001B4FC0" w:rsidP="00C04741">
            <w:pPr>
              <w:pStyle w:val="1"/>
            </w:pPr>
            <w:r w:rsidRPr="002D160D">
              <w:t>-</w:t>
            </w:r>
          </w:p>
        </w:tc>
        <w:tc>
          <w:tcPr>
            <w:tcW w:w="1187" w:type="dxa"/>
            <w:noWrap/>
            <w:vAlign w:val="center"/>
          </w:tcPr>
          <w:p w:rsidR="00891DA1" w:rsidRPr="002D160D" w:rsidRDefault="00891DA1" w:rsidP="00C04741">
            <w:pPr>
              <w:pStyle w:val="1"/>
            </w:pPr>
            <w:r w:rsidRPr="002D160D">
              <w:t>1,3</w:t>
            </w:r>
          </w:p>
        </w:tc>
        <w:tc>
          <w:tcPr>
            <w:tcW w:w="1333" w:type="dxa"/>
            <w:noWrap/>
            <w:vAlign w:val="center"/>
          </w:tcPr>
          <w:p w:rsidR="00891DA1" w:rsidRPr="002D160D" w:rsidRDefault="001B4FC0" w:rsidP="00C04741">
            <w:pPr>
              <w:pStyle w:val="1"/>
            </w:pPr>
            <w:r w:rsidRPr="002D160D">
              <w:t>-</w:t>
            </w:r>
          </w:p>
        </w:tc>
        <w:tc>
          <w:tcPr>
            <w:tcW w:w="1300" w:type="dxa"/>
            <w:noWrap/>
            <w:vAlign w:val="center"/>
          </w:tcPr>
          <w:p w:rsidR="00891DA1" w:rsidRPr="002D160D" w:rsidRDefault="001B4FC0" w:rsidP="00C04741">
            <w:pPr>
              <w:pStyle w:val="1"/>
            </w:pPr>
            <w:r w:rsidRPr="002D160D">
              <w:t>-</w:t>
            </w:r>
          </w:p>
        </w:tc>
        <w:tc>
          <w:tcPr>
            <w:tcW w:w="1337" w:type="dxa"/>
            <w:noWrap/>
            <w:vAlign w:val="center"/>
          </w:tcPr>
          <w:p w:rsidR="00891DA1" w:rsidRPr="002D160D" w:rsidRDefault="001B4FC0" w:rsidP="00C04741">
            <w:pPr>
              <w:pStyle w:val="1"/>
            </w:pPr>
            <w:r w:rsidRPr="002D160D">
              <w:t>-</w:t>
            </w:r>
          </w:p>
        </w:tc>
        <w:tc>
          <w:tcPr>
            <w:tcW w:w="1197" w:type="dxa"/>
            <w:noWrap/>
            <w:vAlign w:val="center"/>
          </w:tcPr>
          <w:p w:rsidR="00891DA1" w:rsidRPr="002D160D" w:rsidRDefault="001B4FC0" w:rsidP="00C04741">
            <w:pPr>
              <w:pStyle w:val="1"/>
            </w:pPr>
            <w:r w:rsidRPr="002D160D">
              <w:t>-</w:t>
            </w:r>
          </w:p>
        </w:tc>
        <w:tc>
          <w:tcPr>
            <w:tcW w:w="1076" w:type="dxa"/>
            <w:noWrap/>
            <w:vAlign w:val="center"/>
          </w:tcPr>
          <w:p w:rsidR="00891DA1" w:rsidRPr="002D160D" w:rsidRDefault="001B4FC0" w:rsidP="00C04741">
            <w:pPr>
              <w:pStyle w:val="1"/>
            </w:pPr>
            <w:r w:rsidRPr="002D160D">
              <w:t>-</w:t>
            </w:r>
          </w:p>
        </w:tc>
        <w:tc>
          <w:tcPr>
            <w:tcW w:w="940" w:type="dxa"/>
            <w:noWrap/>
            <w:vAlign w:val="center"/>
          </w:tcPr>
          <w:p w:rsidR="00891DA1" w:rsidRPr="002D160D" w:rsidRDefault="001B4FC0" w:rsidP="00C04741">
            <w:pPr>
              <w:pStyle w:val="1"/>
            </w:pPr>
            <w:r w:rsidRPr="002D160D">
              <w:t>-</w:t>
            </w:r>
          </w:p>
        </w:tc>
      </w:tr>
      <w:tr w:rsidR="00891DA1" w:rsidRPr="002D160D" w:rsidTr="00C04741">
        <w:trPr>
          <w:trHeight w:val="270"/>
        </w:trPr>
        <w:tc>
          <w:tcPr>
            <w:tcW w:w="1144" w:type="dxa"/>
            <w:noWrap/>
            <w:vAlign w:val="center"/>
          </w:tcPr>
          <w:p w:rsidR="00891DA1" w:rsidRPr="002D160D" w:rsidRDefault="00891DA1" w:rsidP="00C04741">
            <w:pPr>
              <w:pStyle w:val="1"/>
            </w:pPr>
            <w:r w:rsidRPr="002D160D">
              <w:t>Среднее</w:t>
            </w:r>
          </w:p>
        </w:tc>
        <w:tc>
          <w:tcPr>
            <w:tcW w:w="1124" w:type="dxa"/>
            <w:noWrap/>
            <w:vAlign w:val="center"/>
          </w:tcPr>
          <w:p w:rsidR="00891DA1" w:rsidRPr="002D160D" w:rsidRDefault="00891DA1" w:rsidP="00C04741">
            <w:pPr>
              <w:pStyle w:val="1"/>
            </w:pPr>
            <w:r w:rsidRPr="002D160D">
              <w:t>3,55</w:t>
            </w:r>
          </w:p>
        </w:tc>
        <w:tc>
          <w:tcPr>
            <w:tcW w:w="1187" w:type="dxa"/>
            <w:noWrap/>
            <w:vAlign w:val="center"/>
          </w:tcPr>
          <w:p w:rsidR="00891DA1" w:rsidRPr="002D160D" w:rsidRDefault="00891DA1" w:rsidP="00C04741">
            <w:pPr>
              <w:pStyle w:val="1"/>
            </w:pPr>
            <w:r w:rsidRPr="002D160D">
              <w:t>3,5555556</w:t>
            </w:r>
          </w:p>
        </w:tc>
        <w:tc>
          <w:tcPr>
            <w:tcW w:w="1333" w:type="dxa"/>
            <w:noWrap/>
            <w:vAlign w:val="center"/>
          </w:tcPr>
          <w:p w:rsidR="00891DA1" w:rsidRPr="002D160D" w:rsidRDefault="00891DA1" w:rsidP="00C04741">
            <w:pPr>
              <w:pStyle w:val="1"/>
            </w:pPr>
            <w:r w:rsidRPr="002D160D">
              <w:t>4,5</w:t>
            </w:r>
          </w:p>
        </w:tc>
        <w:tc>
          <w:tcPr>
            <w:tcW w:w="1300" w:type="dxa"/>
            <w:noWrap/>
            <w:vAlign w:val="center"/>
          </w:tcPr>
          <w:p w:rsidR="00891DA1" w:rsidRPr="002D160D" w:rsidRDefault="00891DA1" w:rsidP="00C04741">
            <w:pPr>
              <w:pStyle w:val="1"/>
            </w:pPr>
            <w:r w:rsidRPr="002D160D">
              <w:t>8,3</w:t>
            </w:r>
          </w:p>
        </w:tc>
        <w:tc>
          <w:tcPr>
            <w:tcW w:w="1337" w:type="dxa"/>
            <w:noWrap/>
            <w:vAlign w:val="center"/>
          </w:tcPr>
          <w:p w:rsidR="00891DA1" w:rsidRPr="002D160D" w:rsidRDefault="00891DA1" w:rsidP="00C04741">
            <w:pPr>
              <w:pStyle w:val="1"/>
            </w:pPr>
            <w:r w:rsidRPr="002D160D">
              <w:t>6,575</w:t>
            </w:r>
          </w:p>
        </w:tc>
        <w:tc>
          <w:tcPr>
            <w:tcW w:w="1197" w:type="dxa"/>
            <w:noWrap/>
            <w:vAlign w:val="center"/>
          </w:tcPr>
          <w:p w:rsidR="00891DA1" w:rsidRPr="002D160D" w:rsidRDefault="00891DA1" w:rsidP="00C04741">
            <w:pPr>
              <w:pStyle w:val="1"/>
            </w:pPr>
            <w:r w:rsidRPr="002D160D">
              <w:t>7,1</w:t>
            </w:r>
          </w:p>
        </w:tc>
        <w:tc>
          <w:tcPr>
            <w:tcW w:w="1076" w:type="dxa"/>
            <w:noWrap/>
            <w:vAlign w:val="center"/>
          </w:tcPr>
          <w:p w:rsidR="00891DA1" w:rsidRPr="002D160D" w:rsidRDefault="00891DA1" w:rsidP="00C04741">
            <w:pPr>
              <w:pStyle w:val="1"/>
            </w:pPr>
            <w:r w:rsidRPr="002D160D">
              <w:t>5,2</w:t>
            </w:r>
          </w:p>
        </w:tc>
        <w:tc>
          <w:tcPr>
            <w:tcW w:w="940" w:type="dxa"/>
            <w:noWrap/>
            <w:vAlign w:val="center"/>
          </w:tcPr>
          <w:p w:rsidR="00891DA1" w:rsidRPr="002D160D" w:rsidRDefault="00891DA1" w:rsidP="00C04741">
            <w:pPr>
              <w:pStyle w:val="1"/>
            </w:pPr>
            <w:r w:rsidRPr="002D160D">
              <w:t>5,03333</w:t>
            </w:r>
          </w:p>
        </w:tc>
      </w:tr>
    </w:tbl>
    <w:p w:rsidR="00630153" w:rsidRPr="002D160D" w:rsidRDefault="00630153" w:rsidP="00396543">
      <w:pPr>
        <w:spacing w:line="360" w:lineRule="auto"/>
        <w:ind w:firstLine="709"/>
        <w:jc w:val="both"/>
        <w:rPr>
          <w:bCs/>
          <w:sz w:val="28"/>
          <w:szCs w:val="28"/>
        </w:rPr>
      </w:pPr>
    </w:p>
    <w:p w:rsidR="00891DA1" w:rsidRPr="002D160D" w:rsidRDefault="00630153" w:rsidP="00396543">
      <w:pPr>
        <w:spacing w:line="360" w:lineRule="auto"/>
        <w:ind w:firstLine="709"/>
        <w:jc w:val="both"/>
        <w:rPr>
          <w:bCs/>
          <w:sz w:val="28"/>
          <w:szCs w:val="28"/>
          <w:u w:val="single"/>
        </w:rPr>
      </w:pPr>
      <w:r w:rsidRPr="002D160D">
        <w:rPr>
          <w:bCs/>
          <w:sz w:val="28"/>
          <w:szCs w:val="28"/>
          <w:u w:val="single"/>
        </w:rPr>
        <w:t xml:space="preserve">Таблица </w:t>
      </w:r>
      <w:r w:rsidR="002B6DF9" w:rsidRPr="002D160D">
        <w:rPr>
          <w:bCs/>
          <w:sz w:val="28"/>
          <w:szCs w:val="28"/>
          <w:u w:val="single"/>
        </w:rPr>
        <w:t>2</w:t>
      </w:r>
    </w:p>
    <w:tbl>
      <w:tblPr>
        <w:tblW w:w="873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229"/>
        <w:gridCol w:w="873"/>
        <w:gridCol w:w="913"/>
        <w:gridCol w:w="1053"/>
        <w:gridCol w:w="1205"/>
        <w:gridCol w:w="1203"/>
        <w:gridCol w:w="2256"/>
      </w:tblGrid>
      <w:tr w:rsidR="001B4FC0" w:rsidRPr="002D160D" w:rsidTr="00C04741">
        <w:trPr>
          <w:trHeight w:val="255"/>
          <w:jc w:val="center"/>
        </w:trPr>
        <w:tc>
          <w:tcPr>
            <w:tcW w:w="703" w:type="pct"/>
            <w:vMerge w:val="restart"/>
            <w:vAlign w:val="center"/>
          </w:tcPr>
          <w:p w:rsidR="001B4FC0" w:rsidRPr="002D160D" w:rsidRDefault="001B4FC0" w:rsidP="00C04741">
            <w:pPr>
              <w:pStyle w:val="1"/>
            </w:pPr>
            <w:r w:rsidRPr="002D160D">
              <w:t>№ п/п</w:t>
            </w:r>
          </w:p>
        </w:tc>
        <w:tc>
          <w:tcPr>
            <w:tcW w:w="1023" w:type="pct"/>
            <w:gridSpan w:val="2"/>
            <w:vAlign w:val="center"/>
          </w:tcPr>
          <w:p w:rsidR="001B4FC0" w:rsidRPr="002D160D" w:rsidRDefault="001B4FC0" w:rsidP="00C04741">
            <w:pPr>
              <w:pStyle w:val="1"/>
            </w:pPr>
            <w:r w:rsidRPr="002D160D">
              <w:t>Пробиотики</w:t>
            </w:r>
          </w:p>
        </w:tc>
        <w:tc>
          <w:tcPr>
            <w:tcW w:w="1293" w:type="pct"/>
            <w:gridSpan w:val="2"/>
            <w:vAlign w:val="center"/>
          </w:tcPr>
          <w:p w:rsidR="001B4FC0" w:rsidRPr="002D160D" w:rsidRDefault="001B4FC0" w:rsidP="00C04741">
            <w:pPr>
              <w:pStyle w:val="1"/>
            </w:pPr>
            <w:r w:rsidRPr="002D160D">
              <w:t>Гормональные пр-ты</w:t>
            </w:r>
          </w:p>
        </w:tc>
        <w:tc>
          <w:tcPr>
            <w:tcW w:w="1982" w:type="pct"/>
            <w:gridSpan w:val="2"/>
            <w:vAlign w:val="center"/>
          </w:tcPr>
          <w:p w:rsidR="001B4FC0" w:rsidRPr="002D160D" w:rsidRDefault="001B4FC0" w:rsidP="00C04741">
            <w:pPr>
              <w:pStyle w:val="1"/>
            </w:pPr>
            <w:r w:rsidRPr="002D160D">
              <w:t>Седативные</w:t>
            </w:r>
          </w:p>
        </w:tc>
      </w:tr>
      <w:tr w:rsidR="001B4FC0" w:rsidRPr="002D160D" w:rsidTr="00C04741">
        <w:trPr>
          <w:trHeight w:val="574"/>
          <w:jc w:val="center"/>
        </w:trPr>
        <w:tc>
          <w:tcPr>
            <w:tcW w:w="703" w:type="pct"/>
            <w:vMerge/>
            <w:vAlign w:val="center"/>
          </w:tcPr>
          <w:p w:rsidR="001B4FC0" w:rsidRPr="002D160D" w:rsidRDefault="001B4FC0" w:rsidP="00C04741">
            <w:pPr>
              <w:pStyle w:val="1"/>
            </w:pPr>
          </w:p>
        </w:tc>
        <w:tc>
          <w:tcPr>
            <w:tcW w:w="500" w:type="pct"/>
            <w:vAlign w:val="center"/>
          </w:tcPr>
          <w:p w:rsidR="001B4FC0" w:rsidRPr="002D160D" w:rsidRDefault="001B4FC0" w:rsidP="00C04741">
            <w:pPr>
              <w:pStyle w:val="1"/>
            </w:pPr>
            <w:r w:rsidRPr="002D160D">
              <w:t>Дуфалак</w:t>
            </w:r>
          </w:p>
        </w:tc>
        <w:tc>
          <w:tcPr>
            <w:tcW w:w="523" w:type="pct"/>
            <w:vAlign w:val="center"/>
          </w:tcPr>
          <w:p w:rsidR="001B4FC0" w:rsidRPr="002D160D" w:rsidRDefault="001B4FC0" w:rsidP="00C04741">
            <w:pPr>
              <w:pStyle w:val="1"/>
            </w:pPr>
            <w:r w:rsidRPr="002D160D">
              <w:t>Хилак</w:t>
            </w:r>
          </w:p>
        </w:tc>
        <w:tc>
          <w:tcPr>
            <w:tcW w:w="603" w:type="pct"/>
            <w:vAlign w:val="center"/>
          </w:tcPr>
          <w:p w:rsidR="001B4FC0" w:rsidRPr="002D160D" w:rsidRDefault="001B4FC0" w:rsidP="00C04741">
            <w:pPr>
              <w:pStyle w:val="1"/>
            </w:pPr>
            <w:r w:rsidRPr="002D160D">
              <w:t>Дуфастон</w:t>
            </w:r>
          </w:p>
        </w:tc>
        <w:tc>
          <w:tcPr>
            <w:tcW w:w="690" w:type="pct"/>
            <w:vAlign w:val="center"/>
          </w:tcPr>
          <w:p w:rsidR="001B4FC0" w:rsidRPr="002D160D" w:rsidRDefault="001B4FC0" w:rsidP="00C04741">
            <w:pPr>
              <w:pStyle w:val="1"/>
            </w:pPr>
            <w:r w:rsidRPr="002D160D">
              <w:t>Утрожестан</w:t>
            </w:r>
          </w:p>
        </w:tc>
        <w:tc>
          <w:tcPr>
            <w:tcW w:w="689" w:type="pct"/>
            <w:vAlign w:val="center"/>
          </w:tcPr>
          <w:p w:rsidR="001B4FC0" w:rsidRPr="002D160D" w:rsidRDefault="001B4FC0" w:rsidP="00C04741">
            <w:pPr>
              <w:pStyle w:val="1"/>
            </w:pPr>
            <w:r w:rsidRPr="002D160D">
              <w:t>Антистресс</w:t>
            </w:r>
          </w:p>
        </w:tc>
        <w:tc>
          <w:tcPr>
            <w:tcW w:w="1293" w:type="pct"/>
            <w:vAlign w:val="center"/>
          </w:tcPr>
          <w:p w:rsidR="001B4FC0" w:rsidRPr="002D160D" w:rsidRDefault="001B4FC0" w:rsidP="00C04741">
            <w:pPr>
              <w:pStyle w:val="1"/>
            </w:pPr>
            <w:r w:rsidRPr="002D160D">
              <w:t>Персен</w:t>
            </w:r>
          </w:p>
        </w:tc>
      </w:tr>
      <w:tr w:rsidR="001B4FC0" w:rsidRPr="002D160D" w:rsidTr="00C04741">
        <w:trPr>
          <w:trHeight w:val="255"/>
          <w:jc w:val="center"/>
        </w:trPr>
        <w:tc>
          <w:tcPr>
            <w:tcW w:w="703" w:type="pct"/>
            <w:vAlign w:val="center"/>
          </w:tcPr>
          <w:p w:rsidR="00891DA1" w:rsidRPr="002D160D" w:rsidRDefault="00891DA1" w:rsidP="00C04741">
            <w:pPr>
              <w:pStyle w:val="1"/>
            </w:pPr>
            <w:r w:rsidRPr="002D160D">
              <w:t>1</w:t>
            </w:r>
          </w:p>
        </w:tc>
        <w:tc>
          <w:tcPr>
            <w:tcW w:w="500" w:type="pct"/>
            <w:vAlign w:val="center"/>
          </w:tcPr>
          <w:p w:rsidR="00891DA1" w:rsidRPr="002D160D" w:rsidRDefault="00891DA1" w:rsidP="00C04741">
            <w:pPr>
              <w:pStyle w:val="1"/>
            </w:pPr>
            <w:r w:rsidRPr="002D160D">
              <w:t>2,1</w:t>
            </w:r>
          </w:p>
        </w:tc>
        <w:tc>
          <w:tcPr>
            <w:tcW w:w="523" w:type="pct"/>
            <w:vAlign w:val="center"/>
          </w:tcPr>
          <w:p w:rsidR="00891DA1" w:rsidRPr="002D160D" w:rsidRDefault="00891DA1" w:rsidP="00C04741">
            <w:pPr>
              <w:pStyle w:val="1"/>
            </w:pPr>
            <w:r w:rsidRPr="002D160D">
              <w:t>1,2</w:t>
            </w:r>
          </w:p>
        </w:tc>
        <w:tc>
          <w:tcPr>
            <w:tcW w:w="603" w:type="pct"/>
            <w:vAlign w:val="center"/>
          </w:tcPr>
          <w:p w:rsidR="00891DA1" w:rsidRPr="002D160D" w:rsidRDefault="00891DA1" w:rsidP="00C04741">
            <w:pPr>
              <w:pStyle w:val="1"/>
            </w:pPr>
            <w:r w:rsidRPr="002D160D">
              <w:t>2,2</w:t>
            </w:r>
          </w:p>
        </w:tc>
        <w:tc>
          <w:tcPr>
            <w:tcW w:w="690" w:type="pct"/>
            <w:vAlign w:val="center"/>
          </w:tcPr>
          <w:p w:rsidR="00891DA1" w:rsidRPr="002D160D" w:rsidRDefault="00891DA1" w:rsidP="00C04741">
            <w:pPr>
              <w:pStyle w:val="1"/>
            </w:pPr>
            <w:r w:rsidRPr="002D160D">
              <w:t>4,5</w:t>
            </w:r>
          </w:p>
        </w:tc>
        <w:tc>
          <w:tcPr>
            <w:tcW w:w="689" w:type="pct"/>
            <w:vAlign w:val="center"/>
          </w:tcPr>
          <w:p w:rsidR="00891DA1" w:rsidRPr="002D160D" w:rsidRDefault="00891DA1" w:rsidP="00C04741">
            <w:pPr>
              <w:pStyle w:val="1"/>
            </w:pPr>
            <w:r w:rsidRPr="002D160D">
              <w:t>6,8</w:t>
            </w:r>
          </w:p>
        </w:tc>
        <w:tc>
          <w:tcPr>
            <w:tcW w:w="1293" w:type="pct"/>
            <w:vAlign w:val="center"/>
          </w:tcPr>
          <w:p w:rsidR="00891DA1" w:rsidRPr="002D160D" w:rsidRDefault="00891DA1" w:rsidP="00C04741">
            <w:pPr>
              <w:pStyle w:val="1"/>
            </w:pPr>
            <w:r w:rsidRPr="002D160D">
              <w:t>4,4</w:t>
            </w:r>
          </w:p>
        </w:tc>
      </w:tr>
      <w:tr w:rsidR="001B4FC0" w:rsidRPr="002D160D" w:rsidTr="00C04741">
        <w:trPr>
          <w:trHeight w:val="255"/>
          <w:jc w:val="center"/>
        </w:trPr>
        <w:tc>
          <w:tcPr>
            <w:tcW w:w="703" w:type="pct"/>
            <w:vAlign w:val="center"/>
          </w:tcPr>
          <w:p w:rsidR="00891DA1" w:rsidRPr="002D160D" w:rsidRDefault="00891DA1" w:rsidP="00C04741">
            <w:pPr>
              <w:pStyle w:val="1"/>
            </w:pPr>
            <w:r w:rsidRPr="002D160D">
              <w:t>2</w:t>
            </w:r>
          </w:p>
        </w:tc>
        <w:tc>
          <w:tcPr>
            <w:tcW w:w="500" w:type="pct"/>
            <w:vAlign w:val="center"/>
          </w:tcPr>
          <w:p w:rsidR="00891DA1" w:rsidRPr="002D160D" w:rsidRDefault="001B4FC0" w:rsidP="00C04741">
            <w:pPr>
              <w:pStyle w:val="1"/>
            </w:pPr>
            <w:r w:rsidRPr="002D160D">
              <w:t>-</w:t>
            </w:r>
          </w:p>
        </w:tc>
        <w:tc>
          <w:tcPr>
            <w:tcW w:w="523" w:type="pct"/>
            <w:vAlign w:val="center"/>
          </w:tcPr>
          <w:p w:rsidR="00891DA1" w:rsidRPr="002D160D" w:rsidRDefault="001B4FC0" w:rsidP="00C04741">
            <w:pPr>
              <w:pStyle w:val="1"/>
            </w:pPr>
            <w:r w:rsidRPr="002D160D">
              <w:t>-</w:t>
            </w:r>
          </w:p>
        </w:tc>
        <w:tc>
          <w:tcPr>
            <w:tcW w:w="603" w:type="pct"/>
            <w:vAlign w:val="center"/>
          </w:tcPr>
          <w:p w:rsidR="00891DA1" w:rsidRPr="002D160D" w:rsidRDefault="001B4FC0" w:rsidP="00C04741">
            <w:pPr>
              <w:pStyle w:val="1"/>
            </w:pPr>
            <w:r w:rsidRPr="002D160D">
              <w:t>-</w:t>
            </w:r>
          </w:p>
        </w:tc>
        <w:tc>
          <w:tcPr>
            <w:tcW w:w="690" w:type="pct"/>
            <w:vAlign w:val="center"/>
          </w:tcPr>
          <w:p w:rsidR="00891DA1" w:rsidRPr="002D160D" w:rsidRDefault="001B4FC0" w:rsidP="00C04741">
            <w:pPr>
              <w:pStyle w:val="1"/>
            </w:pPr>
            <w:r w:rsidRPr="002D160D">
              <w:t>-</w:t>
            </w:r>
          </w:p>
        </w:tc>
        <w:tc>
          <w:tcPr>
            <w:tcW w:w="689" w:type="pct"/>
            <w:vAlign w:val="center"/>
          </w:tcPr>
          <w:p w:rsidR="00891DA1" w:rsidRPr="002D160D" w:rsidRDefault="001B4FC0" w:rsidP="00C04741">
            <w:pPr>
              <w:pStyle w:val="1"/>
            </w:pPr>
            <w:r w:rsidRPr="002D160D">
              <w:t>-</w:t>
            </w:r>
          </w:p>
        </w:tc>
        <w:tc>
          <w:tcPr>
            <w:tcW w:w="1293" w:type="pct"/>
            <w:vAlign w:val="center"/>
          </w:tcPr>
          <w:p w:rsidR="00891DA1" w:rsidRPr="002D160D" w:rsidRDefault="00891DA1" w:rsidP="00C04741">
            <w:pPr>
              <w:pStyle w:val="1"/>
            </w:pPr>
            <w:r w:rsidRPr="002D160D">
              <w:t>5</w:t>
            </w:r>
          </w:p>
        </w:tc>
      </w:tr>
      <w:tr w:rsidR="001B4FC0" w:rsidRPr="002D160D" w:rsidTr="00C04741">
        <w:trPr>
          <w:trHeight w:val="255"/>
          <w:jc w:val="center"/>
        </w:trPr>
        <w:tc>
          <w:tcPr>
            <w:tcW w:w="703" w:type="pct"/>
            <w:vAlign w:val="center"/>
          </w:tcPr>
          <w:p w:rsidR="00891DA1" w:rsidRPr="002D160D" w:rsidRDefault="00891DA1" w:rsidP="00C04741">
            <w:pPr>
              <w:pStyle w:val="1"/>
            </w:pPr>
            <w:r w:rsidRPr="002D160D">
              <w:t>Среднее</w:t>
            </w:r>
          </w:p>
        </w:tc>
        <w:tc>
          <w:tcPr>
            <w:tcW w:w="500" w:type="pct"/>
            <w:vAlign w:val="center"/>
          </w:tcPr>
          <w:p w:rsidR="00891DA1" w:rsidRPr="002D160D" w:rsidRDefault="00891DA1" w:rsidP="00C04741">
            <w:pPr>
              <w:pStyle w:val="1"/>
            </w:pPr>
            <w:r w:rsidRPr="002D160D">
              <w:t>2,1</w:t>
            </w:r>
          </w:p>
        </w:tc>
        <w:tc>
          <w:tcPr>
            <w:tcW w:w="523" w:type="pct"/>
            <w:vAlign w:val="center"/>
          </w:tcPr>
          <w:p w:rsidR="00891DA1" w:rsidRPr="002D160D" w:rsidRDefault="00891DA1" w:rsidP="00C04741">
            <w:pPr>
              <w:pStyle w:val="1"/>
            </w:pPr>
            <w:r w:rsidRPr="002D160D">
              <w:t>1,2</w:t>
            </w:r>
          </w:p>
        </w:tc>
        <w:tc>
          <w:tcPr>
            <w:tcW w:w="603" w:type="pct"/>
            <w:vAlign w:val="center"/>
          </w:tcPr>
          <w:p w:rsidR="00891DA1" w:rsidRPr="002D160D" w:rsidRDefault="00891DA1" w:rsidP="00C04741">
            <w:pPr>
              <w:pStyle w:val="1"/>
            </w:pPr>
            <w:r w:rsidRPr="002D160D">
              <w:t>2,2</w:t>
            </w:r>
          </w:p>
        </w:tc>
        <w:tc>
          <w:tcPr>
            <w:tcW w:w="690" w:type="pct"/>
            <w:vAlign w:val="center"/>
          </w:tcPr>
          <w:p w:rsidR="00891DA1" w:rsidRPr="002D160D" w:rsidRDefault="00891DA1" w:rsidP="00C04741">
            <w:pPr>
              <w:pStyle w:val="1"/>
            </w:pPr>
            <w:r w:rsidRPr="002D160D">
              <w:t>4,5</w:t>
            </w:r>
          </w:p>
        </w:tc>
        <w:tc>
          <w:tcPr>
            <w:tcW w:w="689" w:type="pct"/>
            <w:vAlign w:val="center"/>
          </w:tcPr>
          <w:p w:rsidR="00891DA1" w:rsidRPr="002D160D" w:rsidRDefault="00891DA1" w:rsidP="00C04741">
            <w:pPr>
              <w:pStyle w:val="1"/>
            </w:pPr>
            <w:r w:rsidRPr="002D160D">
              <w:t>6,8</w:t>
            </w:r>
          </w:p>
        </w:tc>
        <w:tc>
          <w:tcPr>
            <w:tcW w:w="1293" w:type="pct"/>
            <w:vAlign w:val="center"/>
          </w:tcPr>
          <w:p w:rsidR="00891DA1" w:rsidRPr="002D160D" w:rsidRDefault="00891DA1" w:rsidP="00C04741">
            <w:pPr>
              <w:pStyle w:val="1"/>
            </w:pPr>
            <w:r w:rsidRPr="002D160D">
              <w:t>4,7</w:t>
            </w:r>
          </w:p>
        </w:tc>
      </w:tr>
    </w:tbl>
    <w:p w:rsidR="00891DA1" w:rsidRPr="002D160D" w:rsidRDefault="00891DA1" w:rsidP="00396543">
      <w:pPr>
        <w:spacing w:line="360" w:lineRule="auto"/>
        <w:ind w:firstLine="709"/>
        <w:jc w:val="both"/>
        <w:rPr>
          <w:bCs/>
          <w:sz w:val="28"/>
          <w:szCs w:val="28"/>
        </w:rPr>
      </w:pPr>
    </w:p>
    <w:p w:rsidR="000414BE" w:rsidRPr="002D160D" w:rsidRDefault="00634EC5" w:rsidP="00396543">
      <w:pPr>
        <w:spacing w:line="360" w:lineRule="auto"/>
        <w:ind w:firstLine="709"/>
        <w:jc w:val="both"/>
        <w:rPr>
          <w:bCs/>
          <w:sz w:val="28"/>
          <w:szCs w:val="28"/>
        </w:rPr>
      </w:pPr>
      <w:r>
        <w:rPr>
          <w:bCs/>
          <w:noProof/>
          <w:sz w:val="28"/>
          <w:szCs w:val="28"/>
        </w:rPr>
        <w:drawing>
          <wp:inline distT="0" distB="0" distL="0" distR="0">
            <wp:extent cx="1743075" cy="1362075"/>
            <wp:effectExtent l="0" t="0" r="9525"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43075" cy="1362075"/>
                    </a:xfrm>
                    <a:prstGeom prst="rect">
                      <a:avLst/>
                    </a:prstGeom>
                    <a:noFill/>
                    <a:ln>
                      <a:noFill/>
                    </a:ln>
                  </pic:spPr>
                </pic:pic>
              </a:graphicData>
            </a:graphic>
          </wp:inline>
        </w:drawing>
      </w:r>
    </w:p>
    <w:p w:rsidR="00C04741" w:rsidRPr="002D160D" w:rsidRDefault="00C04741" w:rsidP="00C04741">
      <w:pPr>
        <w:spacing w:line="360" w:lineRule="auto"/>
        <w:ind w:firstLine="709"/>
        <w:jc w:val="both"/>
        <w:rPr>
          <w:bCs/>
          <w:sz w:val="28"/>
          <w:szCs w:val="28"/>
          <w:u w:val="single"/>
        </w:rPr>
      </w:pPr>
      <w:r w:rsidRPr="002D160D">
        <w:rPr>
          <w:bCs/>
          <w:sz w:val="28"/>
          <w:szCs w:val="28"/>
          <w:u w:val="single"/>
        </w:rPr>
        <w:t>Рисунок 24</w:t>
      </w:r>
    </w:p>
    <w:p w:rsidR="00E2363D" w:rsidRDefault="00E2363D" w:rsidP="00396543">
      <w:pPr>
        <w:spacing w:line="360" w:lineRule="auto"/>
        <w:ind w:firstLine="709"/>
        <w:jc w:val="both"/>
        <w:rPr>
          <w:bCs/>
          <w:sz w:val="28"/>
          <w:szCs w:val="28"/>
        </w:rPr>
      </w:pPr>
    </w:p>
    <w:p w:rsidR="009C52BF" w:rsidRPr="002D160D" w:rsidRDefault="009C52BF" w:rsidP="00396543">
      <w:pPr>
        <w:spacing w:line="360" w:lineRule="auto"/>
        <w:ind w:firstLine="709"/>
        <w:jc w:val="both"/>
        <w:rPr>
          <w:bCs/>
          <w:sz w:val="28"/>
          <w:szCs w:val="28"/>
        </w:rPr>
      </w:pPr>
      <w:r w:rsidRPr="002D160D">
        <w:rPr>
          <w:bCs/>
          <w:sz w:val="28"/>
          <w:szCs w:val="28"/>
        </w:rPr>
        <w:t>Как видно из графика потребители наиболее благосклонно отнеслись к группе витаминов, препаратов, восстанавливающих микрофлору кишечника и гормональным препаратам.</w:t>
      </w:r>
      <w:r w:rsidR="00706AA6" w:rsidRPr="002D160D">
        <w:rPr>
          <w:bCs/>
          <w:sz w:val="28"/>
          <w:szCs w:val="28"/>
        </w:rPr>
        <w:t xml:space="preserve"> Наиболее высокие оценки получили Дуфалак, Хилак и Дуфастон. Для антианемических препаратов потребителей не устраивали в большинстве своем критерии эффективности, безопасности и цены, а для препаратов седативной группы не устраивала цена.</w:t>
      </w:r>
      <w:r w:rsidR="00BB05B2" w:rsidRPr="002D160D">
        <w:rPr>
          <w:bCs/>
          <w:sz w:val="28"/>
          <w:szCs w:val="28"/>
        </w:rPr>
        <w:t xml:space="preserve"> Для препаратов группы витаминов многих не устраивала эффективность, а некоторых и цена.</w:t>
      </w:r>
      <w:r w:rsidR="00706AA6" w:rsidRPr="002D160D">
        <w:rPr>
          <w:bCs/>
          <w:sz w:val="28"/>
          <w:szCs w:val="28"/>
        </w:rPr>
        <w:t xml:space="preserve"> Много препаратов не получили более высокие оценки, так как потребители не имели сведений о </w:t>
      </w:r>
      <w:r w:rsidR="00BB05B2" w:rsidRPr="002D160D">
        <w:rPr>
          <w:bCs/>
          <w:sz w:val="28"/>
          <w:szCs w:val="28"/>
        </w:rPr>
        <w:t>фирмах-производителях, а некоторые и о препаратах, которые им назначали.</w:t>
      </w:r>
    </w:p>
    <w:p w:rsidR="00BB05B2" w:rsidRPr="002D160D" w:rsidRDefault="00BB05B2" w:rsidP="00396543">
      <w:pPr>
        <w:spacing w:line="360" w:lineRule="auto"/>
        <w:ind w:firstLine="709"/>
        <w:jc w:val="both"/>
        <w:rPr>
          <w:bCs/>
          <w:sz w:val="28"/>
          <w:szCs w:val="28"/>
        </w:rPr>
      </w:pPr>
      <w:r w:rsidRPr="002D160D">
        <w:rPr>
          <w:bCs/>
          <w:sz w:val="28"/>
          <w:szCs w:val="28"/>
        </w:rPr>
        <w:t xml:space="preserve">Данные результаты могут быть использованы фармацевтическими фирмами с целью разработки вариантов маркетинговой стратегии, воздействия на отношение потребителей посредством маркетинговых коммуникаций. </w:t>
      </w:r>
      <w:r w:rsidR="00A07270" w:rsidRPr="002D160D">
        <w:rPr>
          <w:bCs/>
          <w:sz w:val="28"/>
          <w:szCs w:val="28"/>
        </w:rPr>
        <w:t>Эти результаты также помогут разработать новые препараты, которые будут отвечать всем требованиям потребителей.</w:t>
      </w:r>
    </w:p>
    <w:p w:rsidR="00EE6528" w:rsidRPr="00C04741" w:rsidRDefault="00C04741" w:rsidP="00396543">
      <w:pPr>
        <w:spacing w:line="360" w:lineRule="auto"/>
        <w:ind w:firstLine="709"/>
        <w:jc w:val="both"/>
        <w:rPr>
          <w:bCs/>
          <w:sz w:val="28"/>
          <w:szCs w:val="36"/>
        </w:rPr>
      </w:pPr>
      <w:r>
        <w:rPr>
          <w:bCs/>
          <w:sz w:val="28"/>
          <w:szCs w:val="36"/>
          <w:u w:val="single"/>
        </w:rPr>
        <w:br w:type="page"/>
      </w:r>
      <w:r w:rsidR="008F2627" w:rsidRPr="00C04741">
        <w:rPr>
          <w:bCs/>
          <w:sz w:val="28"/>
          <w:szCs w:val="36"/>
        </w:rPr>
        <w:t>ВЫВОДЫ</w:t>
      </w:r>
    </w:p>
    <w:p w:rsidR="00C04741" w:rsidRDefault="00C04741" w:rsidP="00396543">
      <w:pPr>
        <w:spacing w:line="360" w:lineRule="auto"/>
        <w:ind w:firstLine="709"/>
        <w:jc w:val="both"/>
        <w:rPr>
          <w:bCs/>
          <w:sz w:val="28"/>
          <w:szCs w:val="28"/>
        </w:rPr>
      </w:pPr>
    </w:p>
    <w:p w:rsidR="008F2627" w:rsidRPr="002D160D" w:rsidRDefault="008F2627" w:rsidP="00396543">
      <w:pPr>
        <w:spacing w:line="360" w:lineRule="auto"/>
        <w:ind w:firstLine="709"/>
        <w:jc w:val="both"/>
        <w:rPr>
          <w:bCs/>
          <w:sz w:val="28"/>
          <w:szCs w:val="28"/>
        </w:rPr>
      </w:pPr>
      <w:r w:rsidRPr="002D160D">
        <w:rPr>
          <w:bCs/>
          <w:sz w:val="28"/>
          <w:szCs w:val="28"/>
        </w:rPr>
        <w:t>В работе приведены характеристики рынков основных групп лекарственных препаратов, при</w:t>
      </w:r>
      <w:r w:rsidR="00441A38" w:rsidRPr="002D160D">
        <w:rPr>
          <w:bCs/>
          <w:sz w:val="28"/>
          <w:szCs w:val="28"/>
        </w:rPr>
        <w:t>меняемых во время беременности, а также дана их критическая оценка. В процессе обзора установлено, что рынок данных препаратов достаточно развит для удовлетворения в них основных потребностей, а также имеет тенденцию к развитию.</w:t>
      </w:r>
    </w:p>
    <w:p w:rsidR="00441A38" w:rsidRPr="002D160D" w:rsidRDefault="00441A38" w:rsidP="00396543">
      <w:pPr>
        <w:spacing w:line="360" w:lineRule="auto"/>
        <w:ind w:firstLine="709"/>
        <w:jc w:val="both"/>
        <w:rPr>
          <w:bCs/>
          <w:sz w:val="28"/>
          <w:szCs w:val="28"/>
        </w:rPr>
      </w:pPr>
      <w:r w:rsidRPr="002D160D">
        <w:rPr>
          <w:bCs/>
          <w:sz w:val="28"/>
          <w:szCs w:val="28"/>
        </w:rPr>
        <w:t xml:space="preserve">Для более подробного установления закономерностей поведения данной категории потребителей лекарств, а также других характеристик, отражающих состояние рынка препаратов для беременных был проведен опрос по прилагаемой к работе анкете. </w:t>
      </w:r>
      <w:r w:rsidR="002B6DF9" w:rsidRPr="002D160D">
        <w:rPr>
          <w:bCs/>
          <w:sz w:val="28"/>
          <w:szCs w:val="28"/>
        </w:rPr>
        <w:t xml:space="preserve">Результаты анкетирования были проанализированы, обобщены и представлены с соответствующими выводами в разделе </w:t>
      </w:r>
      <w:r w:rsidR="002B6DF9" w:rsidRPr="002D160D">
        <w:rPr>
          <w:bCs/>
          <w:sz w:val="28"/>
          <w:szCs w:val="28"/>
          <w:lang w:val="en-US"/>
        </w:rPr>
        <w:t>II</w:t>
      </w:r>
      <w:r w:rsidR="002B6DF9" w:rsidRPr="002D160D">
        <w:rPr>
          <w:bCs/>
          <w:sz w:val="28"/>
          <w:szCs w:val="28"/>
        </w:rPr>
        <w:t xml:space="preserve"> данной работы.</w:t>
      </w:r>
    </w:p>
    <w:p w:rsidR="002B6DF9" w:rsidRPr="002D160D" w:rsidRDefault="002B6DF9" w:rsidP="00396543">
      <w:pPr>
        <w:spacing w:line="360" w:lineRule="auto"/>
        <w:ind w:firstLine="709"/>
        <w:jc w:val="both"/>
        <w:rPr>
          <w:bCs/>
          <w:sz w:val="28"/>
          <w:szCs w:val="28"/>
        </w:rPr>
      </w:pPr>
      <w:r w:rsidRPr="002D160D">
        <w:rPr>
          <w:bCs/>
          <w:sz w:val="28"/>
          <w:szCs w:val="28"/>
        </w:rPr>
        <w:t>Результаты работы представлены на 59 страницах и содержат 12 таблиц и 37 рисунков, на которых представлены основные характеристики рассматриваемых групп лекарственных препаратов.</w:t>
      </w:r>
    </w:p>
    <w:p w:rsidR="002B6DF9" w:rsidRPr="00D61802" w:rsidRDefault="002B6DF9" w:rsidP="00396543">
      <w:pPr>
        <w:spacing w:line="360" w:lineRule="auto"/>
        <w:ind w:firstLine="709"/>
        <w:jc w:val="both"/>
        <w:rPr>
          <w:bCs/>
          <w:caps/>
          <w:sz w:val="28"/>
          <w:szCs w:val="40"/>
        </w:rPr>
      </w:pPr>
      <w:r w:rsidRPr="002D160D">
        <w:rPr>
          <w:bCs/>
          <w:sz w:val="28"/>
          <w:szCs w:val="28"/>
        </w:rPr>
        <w:br w:type="page"/>
      </w:r>
      <w:r w:rsidRPr="00D61802">
        <w:rPr>
          <w:bCs/>
          <w:caps/>
          <w:sz w:val="28"/>
          <w:szCs w:val="40"/>
        </w:rPr>
        <w:t>Литература</w:t>
      </w:r>
    </w:p>
    <w:p w:rsidR="00F70C18" w:rsidRPr="002D160D" w:rsidRDefault="00F70C18" w:rsidP="00396543">
      <w:pPr>
        <w:spacing w:line="360" w:lineRule="auto"/>
        <w:ind w:firstLine="709"/>
        <w:jc w:val="both"/>
        <w:rPr>
          <w:bCs/>
          <w:sz w:val="28"/>
          <w:szCs w:val="40"/>
        </w:rPr>
      </w:pPr>
    </w:p>
    <w:p w:rsidR="00AA6B48" w:rsidRPr="002D160D" w:rsidRDefault="00AA6B48" w:rsidP="00F70C18">
      <w:pPr>
        <w:numPr>
          <w:ilvl w:val="0"/>
          <w:numId w:val="21"/>
        </w:numPr>
        <w:autoSpaceDE w:val="0"/>
        <w:autoSpaceDN w:val="0"/>
        <w:adjustRightInd w:val="0"/>
        <w:spacing w:line="360" w:lineRule="auto"/>
        <w:ind w:left="0" w:firstLine="0"/>
        <w:rPr>
          <w:bCs/>
          <w:sz w:val="28"/>
          <w:szCs w:val="28"/>
          <w:lang w:val="uk-UA"/>
        </w:rPr>
      </w:pPr>
      <w:r w:rsidRPr="002D160D">
        <w:rPr>
          <w:bCs/>
          <w:sz w:val="28"/>
          <w:szCs w:val="28"/>
        </w:rPr>
        <w:t xml:space="preserve">Вопросы применения лекарственных средств у беременных </w:t>
      </w:r>
      <w:r w:rsidR="001A4993" w:rsidRPr="002D160D">
        <w:rPr>
          <w:bCs/>
          <w:sz w:val="28"/>
          <w:szCs w:val="28"/>
        </w:rPr>
        <w:t>consilium provisorum</w:t>
      </w:r>
      <w:r w:rsidR="002D160D">
        <w:rPr>
          <w:bCs/>
          <w:sz w:val="28"/>
          <w:szCs w:val="28"/>
        </w:rPr>
        <w:t xml:space="preserve"> </w:t>
      </w:r>
      <w:r w:rsidR="001A4993" w:rsidRPr="002D160D">
        <w:rPr>
          <w:bCs/>
          <w:sz w:val="28"/>
          <w:szCs w:val="28"/>
        </w:rPr>
        <w:t>N4 2010</w:t>
      </w:r>
      <w:r w:rsidR="001A4993" w:rsidRPr="002D160D">
        <w:rPr>
          <w:bCs/>
          <w:sz w:val="28"/>
          <w:szCs w:val="28"/>
          <w:lang w:val="uk-UA"/>
        </w:rPr>
        <w:t>, с. 26-27.</w:t>
      </w:r>
    </w:p>
    <w:p w:rsidR="001A4993" w:rsidRPr="002D160D" w:rsidRDefault="001A4993" w:rsidP="00F70C18">
      <w:pPr>
        <w:numPr>
          <w:ilvl w:val="0"/>
          <w:numId w:val="21"/>
        </w:numPr>
        <w:autoSpaceDE w:val="0"/>
        <w:autoSpaceDN w:val="0"/>
        <w:adjustRightInd w:val="0"/>
        <w:spacing w:line="360" w:lineRule="auto"/>
        <w:ind w:left="0" w:firstLine="0"/>
        <w:rPr>
          <w:bCs/>
          <w:sz w:val="28"/>
          <w:szCs w:val="28"/>
          <w:lang w:val="uk-UA"/>
        </w:rPr>
      </w:pPr>
      <w:r w:rsidRPr="002D160D">
        <w:rPr>
          <w:bCs/>
          <w:sz w:val="28"/>
          <w:szCs w:val="28"/>
        </w:rPr>
        <w:t xml:space="preserve">Витаминные эссе </w:t>
      </w:r>
      <w:r w:rsidRPr="002D160D">
        <w:rPr>
          <w:bCs/>
          <w:iCs/>
          <w:sz w:val="28"/>
          <w:szCs w:val="28"/>
        </w:rPr>
        <w:t>Обзор рынка витаминов</w:t>
      </w:r>
      <w:r w:rsidRPr="002D160D">
        <w:rPr>
          <w:bCs/>
          <w:iCs/>
          <w:sz w:val="28"/>
          <w:szCs w:val="28"/>
          <w:lang w:val="uk-UA"/>
        </w:rPr>
        <w:t xml:space="preserve">, </w:t>
      </w:r>
      <w:r w:rsidRPr="002D160D">
        <w:rPr>
          <w:bCs/>
          <w:iCs/>
          <w:sz w:val="28"/>
          <w:szCs w:val="28"/>
          <w:lang w:val="en-US"/>
        </w:rPr>
        <w:t>Inpharmacia</w:t>
      </w:r>
      <w:r w:rsidRPr="002D160D">
        <w:rPr>
          <w:bCs/>
          <w:iCs/>
          <w:sz w:val="28"/>
          <w:szCs w:val="28"/>
        </w:rPr>
        <w:t xml:space="preserve">, №11(75), </w:t>
      </w:r>
      <w:r w:rsidRPr="002D160D">
        <w:rPr>
          <w:bCs/>
          <w:iCs/>
          <w:sz w:val="28"/>
          <w:szCs w:val="28"/>
          <w:lang w:val="en-US"/>
        </w:rPr>
        <w:t>c</w:t>
      </w:r>
      <w:r w:rsidRPr="002D160D">
        <w:rPr>
          <w:bCs/>
          <w:iCs/>
          <w:sz w:val="28"/>
          <w:szCs w:val="28"/>
        </w:rPr>
        <w:t>.39-43</w:t>
      </w:r>
    </w:p>
    <w:p w:rsidR="001A4993" w:rsidRPr="002D160D" w:rsidRDefault="001A4993" w:rsidP="00F70C18">
      <w:pPr>
        <w:numPr>
          <w:ilvl w:val="0"/>
          <w:numId w:val="21"/>
        </w:numPr>
        <w:autoSpaceDE w:val="0"/>
        <w:autoSpaceDN w:val="0"/>
        <w:adjustRightInd w:val="0"/>
        <w:spacing w:line="360" w:lineRule="auto"/>
        <w:ind w:left="0" w:firstLine="0"/>
        <w:rPr>
          <w:bCs/>
          <w:sz w:val="28"/>
          <w:szCs w:val="28"/>
          <w:lang w:val="uk-UA"/>
        </w:rPr>
      </w:pPr>
      <w:r w:rsidRPr="002D160D">
        <w:rPr>
          <w:bCs/>
          <w:iCs/>
          <w:sz w:val="28"/>
          <w:szCs w:val="28"/>
        </w:rPr>
        <w:t xml:space="preserve">М.В. Хитров, M.Б. Охапкин, И.Н. Ильяшенко, </w:t>
      </w:r>
      <w:r w:rsidR="00B25ADD" w:rsidRPr="002D160D">
        <w:rPr>
          <w:bCs/>
          <w:sz w:val="28"/>
          <w:szCs w:val="28"/>
        </w:rPr>
        <w:t>анемия беременных</w:t>
      </w:r>
      <w:r w:rsidRPr="002D160D">
        <w:rPr>
          <w:bCs/>
          <w:sz w:val="28"/>
          <w:szCs w:val="28"/>
        </w:rPr>
        <w:t>, 2004.</w:t>
      </w:r>
    </w:p>
    <w:p w:rsidR="003C6054" w:rsidRPr="002D160D" w:rsidRDefault="00B25ADD" w:rsidP="00F70C18">
      <w:pPr>
        <w:numPr>
          <w:ilvl w:val="0"/>
          <w:numId w:val="21"/>
        </w:numPr>
        <w:autoSpaceDE w:val="0"/>
        <w:autoSpaceDN w:val="0"/>
        <w:adjustRightInd w:val="0"/>
        <w:spacing w:line="360" w:lineRule="auto"/>
        <w:ind w:left="0" w:firstLine="0"/>
        <w:rPr>
          <w:bCs/>
          <w:sz w:val="28"/>
          <w:szCs w:val="28"/>
        </w:rPr>
      </w:pPr>
      <w:r w:rsidRPr="002D160D">
        <w:rPr>
          <w:bCs/>
          <w:sz w:val="28"/>
          <w:szCs w:val="28"/>
          <w:lang w:val="uk-UA"/>
        </w:rPr>
        <w:t>Л</w:t>
      </w:r>
      <w:r w:rsidRPr="002D160D">
        <w:rPr>
          <w:bCs/>
          <w:sz w:val="28"/>
          <w:szCs w:val="28"/>
        </w:rPr>
        <w:t>ечение анемии беременных</w:t>
      </w:r>
      <w:r w:rsidR="001A4993" w:rsidRPr="002D160D">
        <w:rPr>
          <w:bCs/>
          <w:sz w:val="28"/>
          <w:szCs w:val="28"/>
        </w:rPr>
        <w:t xml:space="preserve">, </w:t>
      </w:r>
      <w:r w:rsidR="003C6054" w:rsidRPr="002D160D">
        <w:rPr>
          <w:bCs/>
          <w:iCs/>
          <w:sz w:val="28"/>
          <w:szCs w:val="28"/>
        </w:rPr>
        <w:t>О.Ф. Серова, Н.В. Зароченцева, М.В. Капустина, К.Н. Ахвледиани</w:t>
      </w:r>
      <w:r w:rsidRPr="002D160D">
        <w:rPr>
          <w:bCs/>
          <w:iCs/>
          <w:sz w:val="28"/>
          <w:szCs w:val="28"/>
        </w:rPr>
        <w:t xml:space="preserve"> </w:t>
      </w:r>
      <w:r w:rsidR="003C6054" w:rsidRPr="002D160D">
        <w:rPr>
          <w:bCs/>
          <w:iCs/>
          <w:sz w:val="28"/>
          <w:szCs w:val="28"/>
        </w:rPr>
        <w:t>Московский областной НИИ акушерства и гинекологии, Москва</w:t>
      </w:r>
      <w:r w:rsidR="003C6054" w:rsidRPr="002D160D">
        <w:rPr>
          <w:bCs/>
          <w:sz w:val="28"/>
          <w:szCs w:val="28"/>
        </w:rPr>
        <w:t>, «Фарматека» 2006, № 14, С. 75-77</w:t>
      </w:r>
      <w:r w:rsidRPr="002D160D">
        <w:rPr>
          <w:bCs/>
          <w:sz w:val="28"/>
          <w:szCs w:val="28"/>
        </w:rPr>
        <w:t>.</w:t>
      </w:r>
    </w:p>
    <w:p w:rsidR="001A4993" w:rsidRPr="002D160D" w:rsidRDefault="003C6054" w:rsidP="00F70C18">
      <w:pPr>
        <w:numPr>
          <w:ilvl w:val="0"/>
          <w:numId w:val="21"/>
        </w:numPr>
        <w:autoSpaceDE w:val="0"/>
        <w:autoSpaceDN w:val="0"/>
        <w:adjustRightInd w:val="0"/>
        <w:spacing w:line="360" w:lineRule="auto"/>
        <w:ind w:left="0" w:firstLine="0"/>
        <w:rPr>
          <w:bCs/>
          <w:sz w:val="28"/>
          <w:szCs w:val="28"/>
        </w:rPr>
      </w:pPr>
      <w:r w:rsidRPr="002D160D">
        <w:rPr>
          <w:bCs/>
          <w:sz w:val="28"/>
          <w:szCs w:val="28"/>
        </w:rPr>
        <w:t>Современные методы диагностики железодефицитной анемии у беременных и критерии оценки эффективности ферротерапии Ковригина Е.С., Казанец Е.Г., Карамян Н.А., Айвазова Д.Х., Лукьянова Е.Г., Панфилова Е.Л., Гинекология, 2005, том 7 №2, с. 90-93</w:t>
      </w:r>
    </w:p>
    <w:p w:rsidR="001A4993" w:rsidRPr="002D160D" w:rsidRDefault="003C6054" w:rsidP="00F70C18">
      <w:pPr>
        <w:numPr>
          <w:ilvl w:val="0"/>
          <w:numId w:val="21"/>
        </w:numPr>
        <w:autoSpaceDE w:val="0"/>
        <w:autoSpaceDN w:val="0"/>
        <w:adjustRightInd w:val="0"/>
        <w:spacing w:line="360" w:lineRule="auto"/>
        <w:ind w:left="0" w:firstLine="0"/>
        <w:rPr>
          <w:bCs/>
          <w:sz w:val="28"/>
          <w:szCs w:val="28"/>
        </w:rPr>
      </w:pPr>
      <w:r w:rsidRPr="002D160D">
        <w:rPr>
          <w:bCs/>
          <w:sz w:val="28"/>
          <w:szCs w:val="28"/>
        </w:rPr>
        <w:t>Использование фитотерапевтических средств при беременности</w:t>
      </w:r>
      <w:r w:rsidR="002D160D">
        <w:rPr>
          <w:bCs/>
          <w:sz w:val="28"/>
          <w:szCs w:val="28"/>
        </w:rPr>
        <w:t xml:space="preserve"> </w:t>
      </w:r>
      <w:r w:rsidRPr="002D160D">
        <w:rPr>
          <w:bCs/>
          <w:sz w:val="28"/>
          <w:szCs w:val="28"/>
        </w:rPr>
        <w:t xml:space="preserve">К.В. Беляков, канд. фарм. Наук, </w:t>
      </w:r>
      <w:hyperlink r:id="rId50" w:tooltip="" w:history="1">
        <w:r w:rsidRPr="002D160D">
          <w:rPr>
            <w:rStyle w:val="aa"/>
            <w:rFonts w:ascii="Times New Roman" w:hAnsi="Times New Roman"/>
            <w:bCs/>
            <w:color w:val="auto"/>
            <w:sz w:val="28"/>
            <w:szCs w:val="28"/>
            <w:u w:val="none"/>
          </w:rPr>
          <w:t>CONSILIUM PROVISORUM UKRAINA</w:t>
        </w:r>
      </w:hyperlink>
      <w:r w:rsidRPr="002D160D">
        <w:rPr>
          <w:bCs/>
          <w:sz w:val="28"/>
          <w:szCs w:val="28"/>
        </w:rPr>
        <w:t>, №3, 2008.</w:t>
      </w:r>
    </w:p>
    <w:p w:rsidR="003C6054" w:rsidRPr="002D160D" w:rsidRDefault="003C6054" w:rsidP="00F70C18">
      <w:pPr>
        <w:numPr>
          <w:ilvl w:val="0"/>
          <w:numId w:val="21"/>
        </w:numPr>
        <w:autoSpaceDE w:val="0"/>
        <w:autoSpaceDN w:val="0"/>
        <w:adjustRightInd w:val="0"/>
        <w:spacing w:line="360" w:lineRule="auto"/>
        <w:ind w:left="0" w:firstLine="0"/>
        <w:rPr>
          <w:bCs/>
          <w:sz w:val="28"/>
          <w:szCs w:val="28"/>
        </w:rPr>
      </w:pPr>
      <w:r w:rsidRPr="002D160D">
        <w:rPr>
          <w:bCs/>
          <w:sz w:val="28"/>
          <w:szCs w:val="28"/>
        </w:rPr>
        <w:t xml:space="preserve">Мифы и правда о витаминах, </w:t>
      </w:r>
      <w:hyperlink r:id="rId51" w:tooltip="" w:history="1">
        <w:r w:rsidRPr="002D160D">
          <w:rPr>
            <w:rStyle w:val="aa"/>
            <w:rFonts w:ascii="Times New Roman" w:hAnsi="Times New Roman"/>
            <w:bCs/>
            <w:color w:val="auto"/>
            <w:sz w:val="28"/>
            <w:szCs w:val="28"/>
            <w:u w:val="none"/>
          </w:rPr>
          <w:t>CONSILIUM PROVISORUM UKRAINA</w:t>
        </w:r>
      </w:hyperlink>
      <w:r w:rsidRPr="002D160D">
        <w:rPr>
          <w:bCs/>
          <w:sz w:val="28"/>
          <w:szCs w:val="28"/>
        </w:rPr>
        <w:t>, №4, 2008.</w:t>
      </w:r>
    </w:p>
    <w:p w:rsidR="003C6054" w:rsidRPr="002D160D" w:rsidRDefault="003C6054" w:rsidP="00F70C18">
      <w:pPr>
        <w:numPr>
          <w:ilvl w:val="0"/>
          <w:numId w:val="21"/>
        </w:numPr>
        <w:autoSpaceDE w:val="0"/>
        <w:autoSpaceDN w:val="0"/>
        <w:adjustRightInd w:val="0"/>
        <w:spacing w:line="360" w:lineRule="auto"/>
        <w:ind w:left="0" w:firstLine="0"/>
        <w:rPr>
          <w:bCs/>
          <w:sz w:val="28"/>
          <w:szCs w:val="28"/>
        </w:rPr>
      </w:pPr>
      <w:r w:rsidRPr="002D160D">
        <w:rPr>
          <w:bCs/>
          <w:iCs/>
          <w:sz w:val="28"/>
          <w:szCs w:val="28"/>
        </w:rPr>
        <w:t xml:space="preserve">Рынок снотворных и седативных средств, </w:t>
      </w:r>
      <w:r w:rsidRPr="002D160D">
        <w:rPr>
          <w:bCs/>
          <w:iCs/>
          <w:sz w:val="28"/>
          <w:szCs w:val="28"/>
          <w:lang w:val="en-US"/>
        </w:rPr>
        <w:t>Remedium</w:t>
      </w:r>
      <w:r w:rsidRPr="002D160D">
        <w:rPr>
          <w:bCs/>
          <w:iCs/>
          <w:sz w:val="28"/>
          <w:szCs w:val="28"/>
        </w:rPr>
        <w:t>, №2, 2009.</w:t>
      </w:r>
    </w:p>
    <w:p w:rsidR="00A96F7E" w:rsidRDefault="003C6054" w:rsidP="00F70C18">
      <w:pPr>
        <w:numPr>
          <w:ilvl w:val="0"/>
          <w:numId w:val="21"/>
        </w:numPr>
        <w:autoSpaceDE w:val="0"/>
        <w:autoSpaceDN w:val="0"/>
        <w:adjustRightInd w:val="0"/>
        <w:spacing w:line="360" w:lineRule="auto"/>
        <w:ind w:left="0" w:firstLine="0"/>
        <w:rPr>
          <w:bCs/>
          <w:sz w:val="28"/>
          <w:szCs w:val="28"/>
        </w:rPr>
      </w:pPr>
      <w:r w:rsidRPr="002D160D">
        <w:rPr>
          <w:bCs/>
          <w:iCs/>
          <w:sz w:val="28"/>
          <w:szCs w:val="28"/>
        </w:rPr>
        <w:t xml:space="preserve">Рынок безрецептурных успокоительных и снотворных средств, Е. Петрова, </w:t>
      </w:r>
      <w:r w:rsidRPr="002D160D">
        <w:rPr>
          <w:bCs/>
          <w:iCs/>
          <w:sz w:val="28"/>
          <w:szCs w:val="28"/>
          <w:lang w:val="en-US"/>
        </w:rPr>
        <w:t>Remedium</w:t>
      </w:r>
      <w:r w:rsidRPr="002D160D">
        <w:rPr>
          <w:bCs/>
          <w:iCs/>
          <w:sz w:val="28"/>
          <w:szCs w:val="28"/>
        </w:rPr>
        <w:t>, №10, 2008.</w:t>
      </w:r>
    </w:p>
    <w:p w:rsidR="003C6054" w:rsidRPr="002D160D" w:rsidRDefault="003C6054" w:rsidP="00F70C18">
      <w:pPr>
        <w:numPr>
          <w:ilvl w:val="0"/>
          <w:numId w:val="21"/>
        </w:numPr>
        <w:autoSpaceDE w:val="0"/>
        <w:autoSpaceDN w:val="0"/>
        <w:adjustRightInd w:val="0"/>
        <w:spacing w:line="360" w:lineRule="auto"/>
        <w:ind w:left="0" w:firstLine="0"/>
        <w:rPr>
          <w:bCs/>
          <w:sz w:val="28"/>
          <w:szCs w:val="28"/>
        </w:rPr>
      </w:pPr>
      <w:r w:rsidRPr="002D160D">
        <w:rPr>
          <w:bCs/>
          <w:iCs/>
          <w:sz w:val="28"/>
          <w:szCs w:val="28"/>
        </w:rPr>
        <w:t>Рынок препаратов, влияющих на кроветворение и кровь, Ю. Уварова, Ремедиум, №6, 2010, с.20-25.</w:t>
      </w:r>
    </w:p>
    <w:p w:rsidR="003C6054" w:rsidRPr="002D160D" w:rsidRDefault="003C6054" w:rsidP="00F70C18">
      <w:pPr>
        <w:numPr>
          <w:ilvl w:val="0"/>
          <w:numId w:val="21"/>
        </w:numPr>
        <w:autoSpaceDE w:val="0"/>
        <w:autoSpaceDN w:val="0"/>
        <w:adjustRightInd w:val="0"/>
        <w:spacing w:line="360" w:lineRule="auto"/>
        <w:ind w:left="0" w:firstLine="0"/>
        <w:rPr>
          <w:bCs/>
          <w:sz w:val="28"/>
          <w:szCs w:val="28"/>
        </w:rPr>
      </w:pPr>
      <w:r w:rsidRPr="002D160D">
        <w:rPr>
          <w:bCs/>
          <w:sz w:val="28"/>
          <w:szCs w:val="28"/>
        </w:rPr>
        <w:t>Анемии беременных: когда лечение необходимо?, М.В.</w:t>
      </w:r>
      <w:r w:rsidR="002D160D">
        <w:rPr>
          <w:bCs/>
          <w:sz w:val="28"/>
          <w:szCs w:val="28"/>
        </w:rPr>
        <w:t xml:space="preserve"> </w:t>
      </w:r>
      <w:r w:rsidRPr="002D160D">
        <w:rPr>
          <w:bCs/>
          <w:sz w:val="28"/>
          <w:szCs w:val="28"/>
        </w:rPr>
        <w:t>МАЙОРОВ, Провизор, 2010.</w:t>
      </w:r>
    </w:p>
    <w:p w:rsidR="008F7678" w:rsidRPr="002D160D" w:rsidRDefault="00B25ADD" w:rsidP="00F70C18">
      <w:pPr>
        <w:numPr>
          <w:ilvl w:val="0"/>
          <w:numId w:val="21"/>
        </w:numPr>
        <w:autoSpaceDE w:val="0"/>
        <w:autoSpaceDN w:val="0"/>
        <w:adjustRightInd w:val="0"/>
        <w:spacing w:line="360" w:lineRule="auto"/>
        <w:ind w:left="0" w:firstLine="0"/>
        <w:rPr>
          <w:bCs/>
          <w:sz w:val="28"/>
          <w:szCs w:val="28"/>
        </w:rPr>
      </w:pPr>
      <w:r w:rsidRPr="002D160D">
        <w:rPr>
          <w:bCs/>
          <w:sz w:val="28"/>
          <w:szCs w:val="28"/>
        </w:rPr>
        <w:t>Безопасность безрецептурных препаратов при беременностие</w:t>
      </w:r>
      <w:r w:rsidR="008F7678" w:rsidRPr="002D160D">
        <w:rPr>
          <w:bCs/>
          <w:sz w:val="28"/>
          <w:szCs w:val="28"/>
        </w:rPr>
        <w:t>.А. Ушкалова, В.О. Бабаева, Т.С. Илларионова, Фарматека, №1(175)</w:t>
      </w:r>
    </w:p>
    <w:p w:rsidR="003C6054" w:rsidRPr="002D160D" w:rsidRDefault="00B25ADD" w:rsidP="00F70C18">
      <w:pPr>
        <w:numPr>
          <w:ilvl w:val="0"/>
          <w:numId w:val="21"/>
        </w:numPr>
        <w:autoSpaceDE w:val="0"/>
        <w:autoSpaceDN w:val="0"/>
        <w:adjustRightInd w:val="0"/>
        <w:spacing w:line="360" w:lineRule="auto"/>
        <w:ind w:left="0" w:firstLine="0"/>
        <w:rPr>
          <w:bCs/>
          <w:sz w:val="28"/>
          <w:szCs w:val="28"/>
        </w:rPr>
      </w:pPr>
      <w:r w:rsidRPr="002D160D">
        <w:rPr>
          <w:bCs/>
          <w:sz w:val="28"/>
          <w:szCs w:val="28"/>
        </w:rPr>
        <w:t>Витамины в акушерстве и гинекологии</w:t>
      </w:r>
      <w:r w:rsidR="009F08FD">
        <w:rPr>
          <w:bCs/>
          <w:sz w:val="28"/>
          <w:szCs w:val="28"/>
        </w:rPr>
        <w:t>, М.</w:t>
      </w:r>
      <w:r w:rsidR="008F7678" w:rsidRPr="002D160D">
        <w:rPr>
          <w:bCs/>
          <w:sz w:val="28"/>
          <w:szCs w:val="28"/>
        </w:rPr>
        <w:t>В. Майоров, Провизор.</w:t>
      </w:r>
    </w:p>
    <w:p w:rsidR="003C6054" w:rsidRPr="002D160D" w:rsidRDefault="008F7678" w:rsidP="00F70C18">
      <w:pPr>
        <w:numPr>
          <w:ilvl w:val="0"/>
          <w:numId w:val="21"/>
        </w:numPr>
        <w:autoSpaceDE w:val="0"/>
        <w:autoSpaceDN w:val="0"/>
        <w:adjustRightInd w:val="0"/>
        <w:spacing w:line="360" w:lineRule="auto"/>
        <w:ind w:left="0" w:firstLine="0"/>
        <w:rPr>
          <w:bCs/>
          <w:sz w:val="28"/>
          <w:szCs w:val="28"/>
        </w:rPr>
      </w:pPr>
      <w:r w:rsidRPr="002D160D">
        <w:rPr>
          <w:bCs/>
          <w:sz w:val="28"/>
          <w:szCs w:val="28"/>
        </w:rPr>
        <w:t>Гестагены в</w:t>
      </w:r>
      <w:r w:rsidR="002D160D">
        <w:rPr>
          <w:bCs/>
          <w:sz w:val="28"/>
          <w:szCs w:val="28"/>
        </w:rPr>
        <w:t xml:space="preserve"> </w:t>
      </w:r>
      <w:r w:rsidRPr="002D160D">
        <w:rPr>
          <w:bCs/>
          <w:sz w:val="28"/>
          <w:szCs w:val="28"/>
        </w:rPr>
        <w:t>акушерско-гинекологической практике, М.В.</w:t>
      </w:r>
      <w:r w:rsidR="009F08FD">
        <w:rPr>
          <w:bCs/>
          <w:sz w:val="28"/>
          <w:szCs w:val="28"/>
        </w:rPr>
        <w:t xml:space="preserve"> </w:t>
      </w:r>
      <w:r w:rsidRPr="002D160D">
        <w:rPr>
          <w:bCs/>
          <w:sz w:val="28"/>
          <w:szCs w:val="28"/>
        </w:rPr>
        <w:t>Майоров, Провизор.</w:t>
      </w:r>
    </w:p>
    <w:p w:rsidR="008F7678" w:rsidRPr="002D160D" w:rsidRDefault="00B25ADD" w:rsidP="00F70C18">
      <w:pPr>
        <w:numPr>
          <w:ilvl w:val="0"/>
          <w:numId w:val="21"/>
        </w:numPr>
        <w:autoSpaceDE w:val="0"/>
        <w:autoSpaceDN w:val="0"/>
        <w:adjustRightInd w:val="0"/>
        <w:spacing w:line="360" w:lineRule="auto"/>
        <w:ind w:left="0" w:firstLine="0"/>
        <w:rPr>
          <w:bCs/>
          <w:sz w:val="28"/>
          <w:szCs w:val="28"/>
        </w:rPr>
      </w:pPr>
      <w:r w:rsidRPr="002D160D">
        <w:rPr>
          <w:bCs/>
          <w:sz w:val="28"/>
          <w:szCs w:val="28"/>
        </w:rPr>
        <w:t>Лекарства и беременность</w:t>
      </w:r>
      <w:r w:rsidR="008F7678" w:rsidRPr="002D160D">
        <w:rPr>
          <w:bCs/>
          <w:sz w:val="28"/>
          <w:szCs w:val="28"/>
        </w:rPr>
        <w:t>, М.В.</w:t>
      </w:r>
      <w:r w:rsidR="009F08FD">
        <w:rPr>
          <w:bCs/>
          <w:sz w:val="28"/>
          <w:szCs w:val="28"/>
        </w:rPr>
        <w:t xml:space="preserve"> </w:t>
      </w:r>
      <w:r w:rsidR="008F7678" w:rsidRPr="002D160D">
        <w:rPr>
          <w:bCs/>
          <w:sz w:val="28"/>
          <w:szCs w:val="28"/>
        </w:rPr>
        <w:t>Майоров, Провизор.</w:t>
      </w:r>
    </w:p>
    <w:p w:rsidR="008F7678" w:rsidRPr="002D160D" w:rsidRDefault="008F7678" w:rsidP="00F70C18">
      <w:pPr>
        <w:numPr>
          <w:ilvl w:val="0"/>
          <w:numId w:val="21"/>
        </w:numPr>
        <w:autoSpaceDE w:val="0"/>
        <w:autoSpaceDN w:val="0"/>
        <w:adjustRightInd w:val="0"/>
        <w:spacing w:line="360" w:lineRule="auto"/>
        <w:ind w:left="0" w:firstLine="0"/>
        <w:rPr>
          <w:bCs/>
          <w:sz w:val="28"/>
          <w:szCs w:val="28"/>
        </w:rPr>
      </w:pPr>
      <w:r w:rsidRPr="002D160D">
        <w:rPr>
          <w:bCs/>
          <w:sz w:val="28"/>
          <w:szCs w:val="28"/>
        </w:rPr>
        <w:t xml:space="preserve">Мониторинг розничных продаж IMS Health. Март 2003 — февраль </w:t>
      </w:r>
      <w:smartTag w:uri="urn:schemas-microsoft-com:office:smarttags" w:element="metricconverter">
        <w:smartTagPr>
          <w:attr w:name="ProductID" w:val="2004 г"/>
        </w:smartTagPr>
        <w:r w:rsidRPr="002D160D">
          <w:rPr>
            <w:bCs/>
            <w:sz w:val="28"/>
            <w:szCs w:val="28"/>
          </w:rPr>
          <w:t>2004 г</w:t>
        </w:r>
      </w:smartTag>
      <w:r w:rsidRPr="002D160D">
        <w:rPr>
          <w:bCs/>
          <w:sz w:val="28"/>
          <w:szCs w:val="28"/>
        </w:rPr>
        <w:t>., Провизор.</w:t>
      </w:r>
    </w:p>
    <w:p w:rsidR="00A96F7E" w:rsidRDefault="008F7678" w:rsidP="00F70C18">
      <w:pPr>
        <w:numPr>
          <w:ilvl w:val="0"/>
          <w:numId w:val="21"/>
        </w:numPr>
        <w:autoSpaceDE w:val="0"/>
        <w:autoSpaceDN w:val="0"/>
        <w:adjustRightInd w:val="0"/>
        <w:spacing w:line="360" w:lineRule="auto"/>
        <w:ind w:left="0" w:firstLine="0"/>
        <w:rPr>
          <w:bCs/>
          <w:sz w:val="28"/>
          <w:szCs w:val="28"/>
        </w:rPr>
      </w:pPr>
      <w:r w:rsidRPr="002D160D">
        <w:rPr>
          <w:bCs/>
          <w:sz w:val="28"/>
          <w:szCs w:val="28"/>
        </w:rPr>
        <w:t>Перспективы развития мирового и</w:t>
      </w:r>
      <w:r w:rsidR="002D160D">
        <w:rPr>
          <w:bCs/>
          <w:sz w:val="28"/>
          <w:szCs w:val="28"/>
        </w:rPr>
        <w:t xml:space="preserve"> </w:t>
      </w:r>
      <w:r w:rsidRPr="002D160D">
        <w:rPr>
          <w:bCs/>
          <w:sz w:val="28"/>
          <w:szCs w:val="28"/>
        </w:rPr>
        <w:t>европейского рынков витаминов и</w:t>
      </w:r>
      <w:r w:rsidR="002D160D">
        <w:rPr>
          <w:bCs/>
          <w:sz w:val="28"/>
          <w:szCs w:val="28"/>
        </w:rPr>
        <w:t xml:space="preserve"> </w:t>
      </w:r>
      <w:r w:rsidRPr="002D160D">
        <w:rPr>
          <w:bCs/>
          <w:sz w:val="28"/>
          <w:szCs w:val="28"/>
        </w:rPr>
        <w:t>минералов, О.</w:t>
      </w:r>
      <w:r w:rsidR="009F08FD">
        <w:rPr>
          <w:bCs/>
          <w:sz w:val="28"/>
          <w:szCs w:val="28"/>
        </w:rPr>
        <w:t xml:space="preserve"> </w:t>
      </w:r>
      <w:r w:rsidRPr="002D160D">
        <w:rPr>
          <w:bCs/>
          <w:sz w:val="28"/>
          <w:szCs w:val="28"/>
        </w:rPr>
        <w:t>Бронникова, Провизор.</w:t>
      </w:r>
    </w:p>
    <w:p w:rsidR="008F7678" w:rsidRPr="002D160D" w:rsidRDefault="008F7678" w:rsidP="00F70C18">
      <w:pPr>
        <w:numPr>
          <w:ilvl w:val="0"/>
          <w:numId w:val="21"/>
        </w:numPr>
        <w:autoSpaceDE w:val="0"/>
        <w:autoSpaceDN w:val="0"/>
        <w:adjustRightInd w:val="0"/>
        <w:spacing w:line="360" w:lineRule="auto"/>
        <w:ind w:left="0" w:firstLine="0"/>
        <w:rPr>
          <w:bCs/>
          <w:sz w:val="28"/>
          <w:szCs w:val="28"/>
        </w:rPr>
      </w:pPr>
      <w:r w:rsidRPr="002D160D">
        <w:rPr>
          <w:bCs/>
          <w:sz w:val="28"/>
          <w:szCs w:val="28"/>
        </w:rPr>
        <w:t>Поливитаминные средства на украинском рынке лекарств, Е.В.</w:t>
      </w:r>
      <w:r w:rsidR="009F08FD">
        <w:rPr>
          <w:bCs/>
          <w:sz w:val="28"/>
          <w:szCs w:val="28"/>
        </w:rPr>
        <w:t xml:space="preserve"> </w:t>
      </w:r>
      <w:r w:rsidRPr="002D160D">
        <w:rPr>
          <w:bCs/>
          <w:sz w:val="28"/>
          <w:szCs w:val="28"/>
        </w:rPr>
        <w:t>Шувалова, А.Л. Понфилова, Провизор.</w:t>
      </w:r>
    </w:p>
    <w:p w:rsidR="00B25ADD" w:rsidRPr="002D160D" w:rsidRDefault="00B25ADD" w:rsidP="00F70C18">
      <w:pPr>
        <w:numPr>
          <w:ilvl w:val="0"/>
          <w:numId w:val="21"/>
        </w:numPr>
        <w:autoSpaceDE w:val="0"/>
        <w:autoSpaceDN w:val="0"/>
        <w:adjustRightInd w:val="0"/>
        <w:spacing w:line="360" w:lineRule="auto"/>
        <w:ind w:left="0" w:firstLine="0"/>
        <w:rPr>
          <w:bCs/>
          <w:sz w:val="28"/>
          <w:szCs w:val="28"/>
        </w:rPr>
      </w:pPr>
      <w:r w:rsidRPr="002D160D">
        <w:rPr>
          <w:bCs/>
          <w:sz w:val="28"/>
          <w:szCs w:val="28"/>
        </w:rPr>
        <w:t>Клиническая фармакология лекарственных средств при беременности, в родовом и послеродовом периодах, Ю.Б. Белоусов, М.В. Леонова, Фарматека, №6(58)</w:t>
      </w:r>
    </w:p>
    <w:p w:rsidR="008F7678" w:rsidRPr="002D160D" w:rsidRDefault="00B25ADD" w:rsidP="00F70C18">
      <w:pPr>
        <w:numPr>
          <w:ilvl w:val="0"/>
          <w:numId w:val="21"/>
        </w:numPr>
        <w:autoSpaceDE w:val="0"/>
        <w:autoSpaceDN w:val="0"/>
        <w:adjustRightInd w:val="0"/>
        <w:spacing w:line="360" w:lineRule="auto"/>
        <w:ind w:left="0" w:firstLine="0"/>
        <w:rPr>
          <w:bCs/>
          <w:sz w:val="28"/>
          <w:szCs w:val="28"/>
        </w:rPr>
      </w:pPr>
      <w:r w:rsidRPr="002D160D">
        <w:rPr>
          <w:bCs/>
          <w:sz w:val="28"/>
          <w:szCs w:val="28"/>
        </w:rPr>
        <w:t>Ожидающие чуда, Мистер Блистер, №2, 2002.</w:t>
      </w:r>
    </w:p>
    <w:p w:rsidR="00B25ADD" w:rsidRDefault="00B25ADD" w:rsidP="00F70C18">
      <w:pPr>
        <w:numPr>
          <w:ilvl w:val="0"/>
          <w:numId w:val="21"/>
        </w:numPr>
        <w:autoSpaceDE w:val="0"/>
        <w:autoSpaceDN w:val="0"/>
        <w:adjustRightInd w:val="0"/>
        <w:spacing w:line="360" w:lineRule="auto"/>
        <w:ind w:left="0" w:firstLine="0"/>
        <w:rPr>
          <w:bCs/>
          <w:sz w:val="28"/>
          <w:szCs w:val="28"/>
        </w:rPr>
      </w:pPr>
      <w:r w:rsidRPr="002D160D">
        <w:rPr>
          <w:bCs/>
          <w:sz w:val="28"/>
          <w:szCs w:val="28"/>
        </w:rPr>
        <w:t>Витамины и минералы для беременных, Фармаскоп, №5, август, 2003.</w:t>
      </w:r>
    </w:p>
    <w:sectPr w:rsidR="00B25ADD" w:rsidSect="005908E6">
      <w:footerReference w:type="even" r:id="rId52"/>
      <w:footerReference w:type="default" r:id="rId53"/>
      <w:type w:val="nextColumn"/>
      <w:pgSz w:w="11906" w:h="16838"/>
      <w:pgMar w:top="1134" w:right="850"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18E" w:rsidRDefault="00A7518E">
      <w:r>
        <w:separator/>
      </w:r>
    </w:p>
  </w:endnote>
  <w:endnote w:type="continuationSeparator" w:id="0">
    <w:p w:rsidR="00A7518E" w:rsidRDefault="00A75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OfficinaSansC-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FA8" w:rsidRDefault="00034FA8" w:rsidP="00DC7E7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34FA8" w:rsidRDefault="00034FA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FA8" w:rsidRDefault="00034FA8" w:rsidP="00DC7E7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34EC5">
      <w:rPr>
        <w:rStyle w:val="a8"/>
        <w:noProof/>
      </w:rPr>
      <w:t>- 2 -</w:t>
    </w:r>
    <w:r>
      <w:rPr>
        <w:rStyle w:val="a8"/>
      </w:rPr>
      <w:fldChar w:fldCharType="end"/>
    </w:r>
  </w:p>
  <w:p w:rsidR="00034FA8" w:rsidRDefault="00034FA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18E" w:rsidRDefault="00A7518E">
      <w:r>
        <w:separator/>
      </w:r>
    </w:p>
  </w:footnote>
  <w:footnote w:type="continuationSeparator" w:id="0">
    <w:p w:rsidR="00A7518E" w:rsidRDefault="00A751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0B4B"/>
    <w:multiLevelType w:val="hybridMultilevel"/>
    <w:tmpl w:val="D08879C2"/>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5315FF9"/>
    <w:multiLevelType w:val="hybridMultilevel"/>
    <w:tmpl w:val="630C524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2B392A"/>
    <w:multiLevelType w:val="hybridMultilevel"/>
    <w:tmpl w:val="9632646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F55C62"/>
    <w:multiLevelType w:val="hybridMultilevel"/>
    <w:tmpl w:val="E662C46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657450"/>
    <w:multiLevelType w:val="hybridMultilevel"/>
    <w:tmpl w:val="CE923FE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B1D06DB"/>
    <w:multiLevelType w:val="hybridMultilevel"/>
    <w:tmpl w:val="F3EC563E"/>
    <w:lvl w:ilvl="0" w:tplc="04190013">
      <w:start w:val="1"/>
      <w:numFmt w:val="upperRoman"/>
      <w:lvlText w:val="%1."/>
      <w:lvlJc w:val="right"/>
      <w:pPr>
        <w:tabs>
          <w:tab w:val="num" w:pos="180"/>
        </w:tabs>
        <w:ind w:left="180" w:hanging="18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BE21CF2"/>
    <w:multiLevelType w:val="hybridMultilevel"/>
    <w:tmpl w:val="1DBE609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0C9F53F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0FAB4ECF"/>
    <w:multiLevelType w:val="hybridMultilevel"/>
    <w:tmpl w:val="7296848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AAB44F2"/>
    <w:multiLevelType w:val="hybridMultilevel"/>
    <w:tmpl w:val="98EC21A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4B27C26"/>
    <w:multiLevelType w:val="hybridMultilevel"/>
    <w:tmpl w:val="DC30C4C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5822BF1"/>
    <w:multiLevelType w:val="hybridMultilevel"/>
    <w:tmpl w:val="E5826E4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C405C42"/>
    <w:multiLevelType w:val="multilevel"/>
    <w:tmpl w:val="FC68B0F6"/>
    <w:lvl w:ilvl="0">
      <w:start w:val="1"/>
      <w:numFmt w:val="decimal"/>
      <w:lvlText w:val="%1."/>
      <w:lvlJc w:val="left"/>
      <w:pPr>
        <w:tabs>
          <w:tab w:val="num" w:pos="720"/>
        </w:tabs>
        <w:ind w:left="720" w:hanging="360"/>
      </w:pPr>
      <w:rPr>
        <w:rFonts w:ascii="Times New Roman" w:hAnsi="Times New Roman" w:cs="Times New Roman" w:hint="default"/>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FAA3CD9"/>
    <w:multiLevelType w:val="hybridMultilevel"/>
    <w:tmpl w:val="1A882834"/>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4">
    <w:nsid w:val="39564B7B"/>
    <w:multiLevelType w:val="hybridMultilevel"/>
    <w:tmpl w:val="FCB8C51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FC86149"/>
    <w:multiLevelType w:val="hybridMultilevel"/>
    <w:tmpl w:val="EE6AF59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2B526F8"/>
    <w:multiLevelType w:val="hybridMultilevel"/>
    <w:tmpl w:val="66B6D5A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5455548"/>
    <w:multiLevelType w:val="hybridMultilevel"/>
    <w:tmpl w:val="FC68B0F6"/>
    <w:lvl w:ilvl="0" w:tplc="AE3CA798">
      <w:start w:val="1"/>
      <w:numFmt w:val="decimal"/>
      <w:lvlText w:val="%1."/>
      <w:lvlJc w:val="left"/>
      <w:pPr>
        <w:tabs>
          <w:tab w:val="num" w:pos="720"/>
        </w:tabs>
        <w:ind w:left="720" w:hanging="360"/>
      </w:pPr>
      <w:rPr>
        <w:rFonts w:ascii="Times New Roman" w:hAnsi="Times New Roman"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5AF403B"/>
    <w:multiLevelType w:val="hybridMultilevel"/>
    <w:tmpl w:val="CFC8C74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C1834D3"/>
    <w:multiLevelType w:val="hybridMultilevel"/>
    <w:tmpl w:val="6BC4B7D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48443F0"/>
    <w:multiLevelType w:val="hybridMultilevel"/>
    <w:tmpl w:val="1C88F5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7512AE0"/>
    <w:multiLevelType w:val="hybridMultilevel"/>
    <w:tmpl w:val="14A6678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20"/>
  </w:num>
  <w:num w:numId="4">
    <w:abstractNumId w:val="15"/>
  </w:num>
  <w:num w:numId="5">
    <w:abstractNumId w:val="11"/>
  </w:num>
  <w:num w:numId="6">
    <w:abstractNumId w:val="14"/>
  </w:num>
  <w:num w:numId="7">
    <w:abstractNumId w:val="16"/>
  </w:num>
  <w:num w:numId="8">
    <w:abstractNumId w:val="2"/>
  </w:num>
  <w:num w:numId="9">
    <w:abstractNumId w:val="0"/>
  </w:num>
  <w:num w:numId="10">
    <w:abstractNumId w:val="4"/>
  </w:num>
  <w:num w:numId="11">
    <w:abstractNumId w:val="19"/>
  </w:num>
  <w:num w:numId="12">
    <w:abstractNumId w:val="21"/>
  </w:num>
  <w:num w:numId="13">
    <w:abstractNumId w:val="6"/>
  </w:num>
  <w:num w:numId="14">
    <w:abstractNumId w:val="18"/>
  </w:num>
  <w:num w:numId="15">
    <w:abstractNumId w:val="10"/>
  </w:num>
  <w:num w:numId="16">
    <w:abstractNumId w:val="3"/>
  </w:num>
  <w:num w:numId="17">
    <w:abstractNumId w:val="8"/>
  </w:num>
  <w:num w:numId="18">
    <w:abstractNumId w:val="5"/>
  </w:num>
  <w:num w:numId="19">
    <w:abstractNumId w:val="7"/>
  </w:num>
  <w:num w:numId="20">
    <w:abstractNumId w:val="13"/>
  </w:num>
  <w:num w:numId="21">
    <w:abstractNumId w:val="1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C9"/>
    <w:rsid w:val="000127C3"/>
    <w:rsid w:val="000135AB"/>
    <w:rsid w:val="00013E71"/>
    <w:rsid w:val="00020BAD"/>
    <w:rsid w:val="00034FA8"/>
    <w:rsid w:val="000414BE"/>
    <w:rsid w:val="00053C8E"/>
    <w:rsid w:val="0006075B"/>
    <w:rsid w:val="0006420A"/>
    <w:rsid w:val="000841F7"/>
    <w:rsid w:val="000A6698"/>
    <w:rsid w:val="000A7615"/>
    <w:rsid w:val="000A790C"/>
    <w:rsid w:val="000C1254"/>
    <w:rsid w:val="000C1635"/>
    <w:rsid w:val="000D6E37"/>
    <w:rsid w:val="000D7936"/>
    <w:rsid w:val="000F17BB"/>
    <w:rsid w:val="001022D1"/>
    <w:rsid w:val="00105672"/>
    <w:rsid w:val="00105763"/>
    <w:rsid w:val="001212F5"/>
    <w:rsid w:val="0013119C"/>
    <w:rsid w:val="00134F50"/>
    <w:rsid w:val="00135B51"/>
    <w:rsid w:val="00137355"/>
    <w:rsid w:val="00150346"/>
    <w:rsid w:val="00156B85"/>
    <w:rsid w:val="0016084F"/>
    <w:rsid w:val="00163B0F"/>
    <w:rsid w:val="00172BEC"/>
    <w:rsid w:val="001A3EF9"/>
    <w:rsid w:val="001A4993"/>
    <w:rsid w:val="001B4FC0"/>
    <w:rsid w:val="001D1D1A"/>
    <w:rsid w:val="001E5B30"/>
    <w:rsid w:val="001F0CE7"/>
    <w:rsid w:val="001F5A46"/>
    <w:rsid w:val="00203D6D"/>
    <w:rsid w:val="002057EB"/>
    <w:rsid w:val="00217F42"/>
    <w:rsid w:val="002250E0"/>
    <w:rsid w:val="00230D9C"/>
    <w:rsid w:val="002405F8"/>
    <w:rsid w:val="00261527"/>
    <w:rsid w:val="00273C69"/>
    <w:rsid w:val="002843E3"/>
    <w:rsid w:val="002901A7"/>
    <w:rsid w:val="00292809"/>
    <w:rsid w:val="00293859"/>
    <w:rsid w:val="002965B2"/>
    <w:rsid w:val="002A2A16"/>
    <w:rsid w:val="002B6827"/>
    <w:rsid w:val="002B6DF9"/>
    <w:rsid w:val="002C5B61"/>
    <w:rsid w:val="002D160D"/>
    <w:rsid w:val="00312FCE"/>
    <w:rsid w:val="00314D2D"/>
    <w:rsid w:val="00330F54"/>
    <w:rsid w:val="00330FFF"/>
    <w:rsid w:val="00340238"/>
    <w:rsid w:val="003450E7"/>
    <w:rsid w:val="00345DE2"/>
    <w:rsid w:val="00367688"/>
    <w:rsid w:val="003716C1"/>
    <w:rsid w:val="003755A5"/>
    <w:rsid w:val="00377242"/>
    <w:rsid w:val="00391A77"/>
    <w:rsid w:val="00396543"/>
    <w:rsid w:val="00397175"/>
    <w:rsid w:val="003C5D9A"/>
    <w:rsid w:val="003C6054"/>
    <w:rsid w:val="003F56EC"/>
    <w:rsid w:val="00423DB4"/>
    <w:rsid w:val="004244EF"/>
    <w:rsid w:val="00427A2F"/>
    <w:rsid w:val="00427E31"/>
    <w:rsid w:val="004332C6"/>
    <w:rsid w:val="00441A38"/>
    <w:rsid w:val="00447B87"/>
    <w:rsid w:val="00454ECE"/>
    <w:rsid w:val="004603F8"/>
    <w:rsid w:val="004664A1"/>
    <w:rsid w:val="00475EE4"/>
    <w:rsid w:val="00492D36"/>
    <w:rsid w:val="00495179"/>
    <w:rsid w:val="004A2C2B"/>
    <w:rsid w:val="004B12B5"/>
    <w:rsid w:val="004B26D3"/>
    <w:rsid w:val="004B405F"/>
    <w:rsid w:val="004C152F"/>
    <w:rsid w:val="004C65E8"/>
    <w:rsid w:val="004C67F1"/>
    <w:rsid w:val="004C796B"/>
    <w:rsid w:val="004C7E54"/>
    <w:rsid w:val="004E5E37"/>
    <w:rsid w:val="004F2EAF"/>
    <w:rsid w:val="004F399E"/>
    <w:rsid w:val="00520EE9"/>
    <w:rsid w:val="00532F61"/>
    <w:rsid w:val="0055109A"/>
    <w:rsid w:val="00553BFC"/>
    <w:rsid w:val="00554019"/>
    <w:rsid w:val="00563183"/>
    <w:rsid w:val="00573D16"/>
    <w:rsid w:val="0058651F"/>
    <w:rsid w:val="005908E6"/>
    <w:rsid w:val="00591CB4"/>
    <w:rsid w:val="00595CD7"/>
    <w:rsid w:val="005B2BA0"/>
    <w:rsid w:val="005C32EC"/>
    <w:rsid w:val="005D766C"/>
    <w:rsid w:val="005E42C9"/>
    <w:rsid w:val="005F1BB6"/>
    <w:rsid w:val="006025C7"/>
    <w:rsid w:val="00613BE2"/>
    <w:rsid w:val="00623D45"/>
    <w:rsid w:val="00630153"/>
    <w:rsid w:val="00634EC5"/>
    <w:rsid w:val="00636E65"/>
    <w:rsid w:val="006408C5"/>
    <w:rsid w:val="006501B6"/>
    <w:rsid w:val="00665234"/>
    <w:rsid w:val="0067740A"/>
    <w:rsid w:val="006875BF"/>
    <w:rsid w:val="00690116"/>
    <w:rsid w:val="0069698C"/>
    <w:rsid w:val="006A5DAE"/>
    <w:rsid w:val="006D1323"/>
    <w:rsid w:val="006E4740"/>
    <w:rsid w:val="00706AA6"/>
    <w:rsid w:val="00710EE2"/>
    <w:rsid w:val="0071169B"/>
    <w:rsid w:val="00714A56"/>
    <w:rsid w:val="007231A4"/>
    <w:rsid w:val="007256D2"/>
    <w:rsid w:val="007267EA"/>
    <w:rsid w:val="00766536"/>
    <w:rsid w:val="00766A4B"/>
    <w:rsid w:val="00783A31"/>
    <w:rsid w:val="00791972"/>
    <w:rsid w:val="007A293E"/>
    <w:rsid w:val="007B1089"/>
    <w:rsid w:val="007F37F1"/>
    <w:rsid w:val="0081466C"/>
    <w:rsid w:val="00817507"/>
    <w:rsid w:val="00820BAA"/>
    <w:rsid w:val="00827CC8"/>
    <w:rsid w:val="00834F56"/>
    <w:rsid w:val="00844214"/>
    <w:rsid w:val="008469F3"/>
    <w:rsid w:val="00856B50"/>
    <w:rsid w:val="00861BAD"/>
    <w:rsid w:val="00874892"/>
    <w:rsid w:val="00877526"/>
    <w:rsid w:val="00891DA1"/>
    <w:rsid w:val="008A7129"/>
    <w:rsid w:val="008B34E9"/>
    <w:rsid w:val="008E1552"/>
    <w:rsid w:val="008F2627"/>
    <w:rsid w:val="008F642A"/>
    <w:rsid w:val="008F7678"/>
    <w:rsid w:val="009042E8"/>
    <w:rsid w:val="009456BA"/>
    <w:rsid w:val="00965B23"/>
    <w:rsid w:val="00993A36"/>
    <w:rsid w:val="009A3981"/>
    <w:rsid w:val="009C52BF"/>
    <w:rsid w:val="009C690D"/>
    <w:rsid w:val="009C7B3E"/>
    <w:rsid w:val="009D76CE"/>
    <w:rsid w:val="009F08FD"/>
    <w:rsid w:val="009F1257"/>
    <w:rsid w:val="00A03E1D"/>
    <w:rsid w:val="00A04504"/>
    <w:rsid w:val="00A07270"/>
    <w:rsid w:val="00A13129"/>
    <w:rsid w:val="00A14D13"/>
    <w:rsid w:val="00A336F6"/>
    <w:rsid w:val="00A51206"/>
    <w:rsid w:val="00A61ECE"/>
    <w:rsid w:val="00A6515D"/>
    <w:rsid w:val="00A67A61"/>
    <w:rsid w:val="00A7518E"/>
    <w:rsid w:val="00A77B45"/>
    <w:rsid w:val="00A8086C"/>
    <w:rsid w:val="00A81A92"/>
    <w:rsid w:val="00A96F7E"/>
    <w:rsid w:val="00AA2896"/>
    <w:rsid w:val="00AA3FB6"/>
    <w:rsid w:val="00AA6B48"/>
    <w:rsid w:val="00AA7ACA"/>
    <w:rsid w:val="00AD3772"/>
    <w:rsid w:val="00B00DD4"/>
    <w:rsid w:val="00B02E73"/>
    <w:rsid w:val="00B037BC"/>
    <w:rsid w:val="00B062B0"/>
    <w:rsid w:val="00B15D40"/>
    <w:rsid w:val="00B25ADD"/>
    <w:rsid w:val="00B33491"/>
    <w:rsid w:val="00B40499"/>
    <w:rsid w:val="00B415E5"/>
    <w:rsid w:val="00B46A93"/>
    <w:rsid w:val="00B75644"/>
    <w:rsid w:val="00B773FB"/>
    <w:rsid w:val="00B777EB"/>
    <w:rsid w:val="00B92143"/>
    <w:rsid w:val="00BA738D"/>
    <w:rsid w:val="00BB05B2"/>
    <w:rsid w:val="00BB4118"/>
    <w:rsid w:val="00BC6E1A"/>
    <w:rsid w:val="00BD64EE"/>
    <w:rsid w:val="00BE16B7"/>
    <w:rsid w:val="00BE3964"/>
    <w:rsid w:val="00BE7EEC"/>
    <w:rsid w:val="00C04741"/>
    <w:rsid w:val="00C12E45"/>
    <w:rsid w:val="00C325E8"/>
    <w:rsid w:val="00C55726"/>
    <w:rsid w:val="00C66810"/>
    <w:rsid w:val="00CA4B02"/>
    <w:rsid w:val="00CB14B6"/>
    <w:rsid w:val="00CB2799"/>
    <w:rsid w:val="00CB6247"/>
    <w:rsid w:val="00CC0CA8"/>
    <w:rsid w:val="00CC2415"/>
    <w:rsid w:val="00CD1B16"/>
    <w:rsid w:val="00CD684F"/>
    <w:rsid w:val="00CF355E"/>
    <w:rsid w:val="00D0046A"/>
    <w:rsid w:val="00D30C02"/>
    <w:rsid w:val="00D61802"/>
    <w:rsid w:val="00D6493F"/>
    <w:rsid w:val="00D71A4E"/>
    <w:rsid w:val="00D84D61"/>
    <w:rsid w:val="00D91B2B"/>
    <w:rsid w:val="00DA0668"/>
    <w:rsid w:val="00DA6C74"/>
    <w:rsid w:val="00DB675A"/>
    <w:rsid w:val="00DC29B8"/>
    <w:rsid w:val="00DC5363"/>
    <w:rsid w:val="00DC7E7D"/>
    <w:rsid w:val="00DF00BB"/>
    <w:rsid w:val="00DF3AAB"/>
    <w:rsid w:val="00E02987"/>
    <w:rsid w:val="00E20418"/>
    <w:rsid w:val="00E2171D"/>
    <w:rsid w:val="00E2363D"/>
    <w:rsid w:val="00E36C5F"/>
    <w:rsid w:val="00E37D25"/>
    <w:rsid w:val="00E42ADE"/>
    <w:rsid w:val="00E57870"/>
    <w:rsid w:val="00E75B8A"/>
    <w:rsid w:val="00E8137E"/>
    <w:rsid w:val="00E849B6"/>
    <w:rsid w:val="00E915A9"/>
    <w:rsid w:val="00E97907"/>
    <w:rsid w:val="00EB5527"/>
    <w:rsid w:val="00EC426A"/>
    <w:rsid w:val="00EE6528"/>
    <w:rsid w:val="00EF2EBE"/>
    <w:rsid w:val="00F01820"/>
    <w:rsid w:val="00F2163A"/>
    <w:rsid w:val="00F239B7"/>
    <w:rsid w:val="00F4272B"/>
    <w:rsid w:val="00F65789"/>
    <w:rsid w:val="00F70B8A"/>
    <w:rsid w:val="00F70C18"/>
    <w:rsid w:val="00F81979"/>
    <w:rsid w:val="00F9729B"/>
    <w:rsid w:val="00F97EB7"/>
    <w:rsid w:val="00FA007E"/>
    <w:rsid w:val="00FA62D7"/>
    <w:rsid w:val="00FD2445"/>
    <w:rsid w:val="00FE03CB"/>
    <w:rsid w:val="00FE0959"/>
    <w:rsid w:val="00FF572C"/>
    <w:rsid w:val="00FF6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aption"/>
    <w:basedOn w:val="a"/>
    <w:next w:val="a"/>
    <w:qFormat/>
    <w:rsid w:val="00630153"/>
    <w:rPr>
      <w:b/>
      <w:bCs/>
      <w:sz w:val="20"/>
      <w:szCs w:val="20"/>
    </w:rPr>
  </w:style>
  <w:style w:type="table" w:styleId="a4">
    <w:name w:val="Table Grid"/>
    <w:basedOn w:val="a1"/>
    <w:rsid w:val="00D64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Contemporary"/>
    <w:basedOn w:val="a1"/>
    <w:rsid w:val="001E5B3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styleId="a6">
    <w:name w:val="footer"/>
    <w:basedOn w:val="a"/>
    <w:link w:val="a7"/>
    <w:rsid w:val="00B062B0"/>
    <w:pPr>
      <w:tabs>
        <w:tab w:val="center" w:pos="4677"/>
        <w:tab w:val="right" w:pos="9355"/>
      </w:tabs>
    </w:pPr>
  </w:style>
  <w:style w:type="character" w:customStyle="1" w:styleId="a7">
    <w:name w:val="Нижний колонтитул Знак"/>
    <w:basedOn w:val="a0"/>
    <w:link w:val="a6"/>
    <w:semiHidden/>
    <w:locked/>
    <w:rPr>
      <w:rFonts w:cs="Times New Roman"/>
      <w:sz w:val="24"/>
      <w:szCs w:val="24"/>
    </w:rPr>
  </w:style>
  <w:style w:type="character" w:styleId="a8">
    <w:name w:val="page number"/>
    <w:basedOn w:val="a0"/>
    <w:rsid w:val="00B062B0"/>
    <w:rPr>
      <w:rFonts w:cs="Times New Roman"/>
    </w:rPr>
  </w:style>
  <w:style w:type="paragraph" w:styleId="a9">
    <w:name w:val="Normal (Web)"/>
    <w:basedOn w:val="a"/>
    <w:rsid w:val="003C6054"/>
  </w:style>
  <w:style w:type="character" w:styleId="aa">
    <w:name w:val="Hyperlink"/>
    <w:basedOn w:val="a0"/>
    <w:rsid w:val="003C6054"/>
    <w:rPr>
      <w:rFonts w:ascii="Verdana" w:hAnsi="Verdana" w:cs="Times New Roman"/>
      <w:color w:val="000000"/>
      <w:u w:val="single"/>
    </w:rPr>
  </w:style>
  <w:style w:type="paragraph" w:styleId="ab">
    <w:name w:val="header"/>
    <w:basedOn w:val="a"/>
    <w:link w:val="ac"/>
    <w:rsid w:val="00DA0668"/>
    <w:pPr>
      <w:tabs>
        <w:tab w:val="center" w:pos="4677"/>
        <w:tab w:val="right" w:pos="9355"/>
      </w:tabs>
    </w:pPr>
  </w:style>
  <w:style w:type="character" w:customStyle="1" w:styleId="ac">
    <w:name w:val="Верхний колонтитул Знак"/>
    <w:basedOn w:val="a0"/>
    <w:link w:val="ab"/>
    <w:semiHidden/>
    <w:locked/>
    <w:rPr>
      <w:rFonts w:cs="Times New Roman"/>
      <w:sz w:val="24"/>
      <w:szCs w:val="24"/>
    </w:rPr>
  </w:style>
  <w:style w:type="paragraph" w:customStyle="1" w:styleId="1">
    <w:name w:val="Стиль1"/>
    <w:basedOn w:val="a"/>
    <w:rsid w:val="00791972"/>
    <w:pPr>
      <w:autoSpaceDE w:val="0"/>
      <w:autoSpaceDN w:val="0"/>
      <w:adjustRightInd w:val="0"/>
      <w:spacing w:line="360" w:lineRule="auto"/>
      <w:jc w:val="both"/>
    </w:pPr>
    <w:rPr>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aption"/>
    <w:basedOn w:val="a"/>
    <w:next w:val="a"/>
    <w:qFormat/>
    <w:rsid w:val="00630153"/>
    <w:rPr>
      <w:b/>
      <w:bCs/>
      <w:sz w:val="20"/>
      <w:szCs w:val="20"/>
    </w:rPr>
  </w:style>
  <w:style w:type="table" w:styleId="a4">
    <w:name w:val="Table Grid"/>
    <w:basedOn w:val="a1"/>
    <w:rsid w:val="00D64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Contemporary"/>
    <w:basedOn w:val="a1"/>
    <w:rsid w:val="001E5B3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styleId="a6">
    <w:name w:val="footer"/>
    <w:basedOn w:val="a"/>
    <w:link w:val="a7"/>
    <w:rsid w:val="00B062B0"/>
    <w:pPr>
      <w:tabs>
        <w:tab w:val="center" w:pos="4677"/>
        <w:tab w:val="right" w:pos="9355"/>
      </w:tabs>
    </w:pPr>
  </w:style>
  <w:style w:type="character" w:customStyle="1" w:styleId="a7">
    <w:name w:val="Нижний колонтитул Знак"/>
    <w:basedOn w:val="a0"/>
    <w:link w:val="a6"/>
    <w:semiHidden/>
    <w:locked/>
    <w:rPr>
      <w:rFonts w:cs="Times New Roman"/>
      <w:sz w:val="24"/>
      <w:szCs w:val="24"/>
    </w:rPr>
  </w:style>
  <w:style w:type="character" w:styleId="a8">
    <w:name w:val="page number"/>
    <w:basedOn w:val="a0"/>
    <w:rsid w:val="00B062B0"/>
    <w:rPr>
      <w:rFonts w:cs="Times New Roman"/>
    </w:rPr>
  </w:style>
  <w:style w:type="paragraph" w:styleId="a9">
    <w:name w:val="Normal (Web)"/>
    <w:basedOn w:val="a"/>
    <w:rsid w:val="003C6054"/>
  </w:style>
  <w:style w:type="character" w:styleId="aa">
    <w:name w:val="Hyperlink"/>
    <w:basedOn w:val="a0"/>
    <w:rsid w:val="003C6054"/>
    <w:rPr>
      <w:rFonts w:ascii="Verdana" w:hAnsi="Verdana" w:cs="Times New Roman"/>
      <w:color w:val="000000"/>
      <w:u w:val="single"/>
    </w:rPr>
  </w:style>
  <w:style w:type="paragraph" w:styleId="ab">
    <w:name w:val="header"/>
    <w:basedOn w:val="a"/>
    <w:link w:val="ac"/>
    <w:rsid w:val="00DA0668"/>
    <w:pPr>
      <w:tabs>
        <w:tab w:val="center" w:pos="4677"/>
        <w:tab w:val="right" w:pos="9355"/>
      </w:tabs>
    </w:pPr>
  </w:style>
  <w:style w:type="character" w:customStyle="1" w:styleId="ac">
    <w:name w:val="Верхний колонтитул Знак"/>
    <w:basedOn w:val="a0"/>
    <w:link w:val="ab"/>
    <w:semiHidden/>
    <w:locked/>
    <w:rPr>
      <w:rFonts w:cs="Times New Roman"/>
      <w:sz w:val="24"/>
      <w:szCs w:val="24"/>
    </w:rPr>
  </w:style>
  <w:style w:type="paragraph" w:customStyle="1" w:styleId="1">
    <w:name w:val="Стиль1"/>
    <w:basedOn w:val="a"/>
    <w:rsid w:val="00791972"/>
    <w:pPr>
      <w:autoSpaceDE w:val="0"/>
      <w:autoSpaceDN w:val="0"/>
      <w:adjustRightInd w:val="0"/>
      <w:spacing w:line="360" w:lineRule="auto"/>
      <w:jc w:val="both"/>
    </w:pPr>
    <w:rPr>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2">
          <w:marLeft w:val="720"/>
          <w:marRight w:val="720"/>
          <w:marTop w:val="100"/>
          <w:marBottom w:val="10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720"/>
          <w:marRight w:val="720"/>
          <w:marTop w:val="100"/>
          <w:marBottom w:val="10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9">
          <w:marLeft w:val="720"/>
          <w:marRight w:val="720"/>
          <w:marTop w:val="100"/>
          <w:marBottom w:val="10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sChild>
        <w:div w:id="16">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wmf"/><Relationship Id="rId50" Type="http://schemas.openxmlformats.org/officeDocument/2006/relationships/hyperlink" Target="mhtml:file://C:\Users\&#1044;&#1084;&#1080;&#1090;&#1088;&#1080;&#1081;\Desktop\&#1082;&#1091;&#1088;&#1089;&#1086;&#1074;&#1072;&#1103;%20&#1084;&#1084;&#1092;\CONSILIUM%20PROVISORUM%20UKRAINA.%20&#8470;3%202008.mht!/cp/"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oleObject" Target="embeddings/oleObject1.bin"/><Relationship Id="rId8" Type="http://schemas.openxmlformats.org/officeDocument/2006/relationships/image" Target="media/image1.png"/><Relationship Id="rId51" Type="http://schemas.openxmlformats.org/officeDocument/2006/relationships/hyperlink" Target="mhtml:file://C:\Users\&#1044;&#1084;&#1080;&#1090;&#1088;&#1080;&#1081;\Desktop\&#1082;&#1091;&#1088;&#1089;&#1086;&#1074;&#1072;&#1103;%20&#1084;&#1084;&#1092;\CONSILIUM%20PROVISORUM%20UKRAINA.%20&#8470;4%202008.mht!/cp/"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9029</Words>
  <Characters>51466</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Украины</vt:lpstr>
    </vt:vector>
  </TitlesOfParts>
  <Company>Home</Company>
  <LinksUpToDate>false</LinksUpToDate>
  <CharactersWithSpaces>60375</CharactersWithSpaces>
  <SharedDoc>false</SharedDoc>
  <HLinks>
    <vt:vector size="12" baseType="variant">
      <vt:variant>
        <vt:i4>624952369</vt:i4>
      </vt:variant>
      <vt:variant>
        <vt:i4>6</vt:i4>
      </vt:variant>
      <vt:variant>
        <vt:i4>0</vt:i4>
      </vt:variant>
      <vt:variant>
        <vt:i4>5</vt:i4>
      </vt:variant>
      <vt:variant>
        <vt:lpwstr>mhtml:file://C:\Users\Дмитрий\Desktop\курсовая ммф\CONSILIUM PROVISORUM UKRAINA. №4 2008.mht!/cp/</vt:lpwstr>
      </vt:variant>
      <vt:variant>
        <vt:lpwstr/>
      </vt:variant>
      <vt:variant>
        <vt:i4>624952374</vt:i4>
      </vt:variant>
      <vt:variant>
        <vt:i4>3</vt:i4>
      </vt:variant>
      <vt:variant>
        <vt:i4>0</vt:i4>
      </vt:variant>
      <vt:variant>
        <vt:i4>5</vt:i4>
      </vt:variant>
      <vt:variant>
        <vt:lpwstr>mhtml:file://C:\Users\Дмитрий\Desktop\курсовая ммф\CONSILIUM PROVISORUM UKRAINA. №3 2008.mht!/cp/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Украины</dc:title>
  <dc:creator>Дмитрий</dc:creator>
  <cp:lastModifiedBy>Igor</cp:lastModifiedBy>
  <cp:revision>2</cp:revision>
  <dcterms:created xsi:type="dcterms:W3CDTF">2024-03-06T15:58:00Z</dcterms:created>
  <dcterms:modified xsi:type="dcterms:W3CDTF">2024-03-06T15:58:00Z</dcterms:modified>
</cp:coreProperties>
</file>