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Исследование влияния физических упражнений на открытом воздухе на уровень заболеваемости студентов.</w:t>
      </w:r>
    </w:p>
    <w:p w:rsidR="00000000" w:rsidRDefault="00264B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</w:t>
      </w:r>
      <w:r>
        <w:rPr>
          <w:color w:val="000000"/>
          <w:sz w:val="28"/>
          <w:szCs w:val="28"/>
        </w:rPr>
        <w:t>а.</w:t>
      </w:r>
    </w:p>
    <w:p w:rsidR="00000000" w:rsidRDefault="00264B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Составил:Преподаватель физического воспитания Дектярёва Л.В.</w:t>
      </w:r>
    </w:p>
    <w:p w:rsidR="00000000" w:rsidRDefault="00264B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РФ</w:t>
      </w:r>
    </w:p>
    <w:p w:rsidR="00000000" w:rsidRDefault="00264B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Екатеринбургский Экономико-технологический колледж им. А.М.Горького</w:t>
      </w:r>
    </w:p>
    <w:p w:rsidR="00000000" w:rsidRDefault="00264B8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Екатеринбург 2002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_Toc58510379"/>
      <w:r>
        <w:rPr>
          <w:b/>
          <w:bCs/>
          <w:color w:val="000000"/>
          <w:sz w:val="28"/>
          <w:szCs w:val="28"/>
        </w:rPr>
        <w:t>Введение</w:t>
      </w:r>
      <w:bookmarkEnd w:id="1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Общеизвестно, что в процессе эволюции чело</w:t>
      </w:r>
      <w:r>
        <w:rPr>
          <w:color w:val="000000"/>
          <w:sz w:val="24"/>
          <w:szCs w:val="24"/>
        </w:rPr>
        <w:t>века изменения функций организма коснулись в большей или меньшей степени всех систем человека. Наиболее значительные изменения претерпели психика человека и процессы ее воздействия на регуляторы жизненных функций организма. Научно-технический прогресс в пр</w:t>
      </w:r>
      <w:r>
        <w:rPr>
          <w:color w:val="000000"/>
          <w:sz w:val="24"/>
          <w:szCs w:val="24"/>
        </w:rPr>
        <w:t>оцессе эволюции человека постоянно увеличивался объем необходимой информации, то есть нагрузка на разум, в то же время обязательная физическая нагрузка уменьшалась. Это привело к нарушению системы равновесия, которая сложилась в человеческом организме.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</w:t>
      </w:r>
      <w:r>
        <w:rPr>
          <w:color w:val="000000"/>
          <w:sz w:val="24"/>
          <w:szCs w:val="24"/>
        </w:rPr>
        <w:t xml:space="preserve">овеческое тело в течение тысячелетий выработало способность встречать внешний раздражитель мобилизацией физических резервов. В настоящее время сила раздражителей постоянно возрастает, физические силы приводятся в готовность к действию, а реализовать их не </w:t>
      </w:r>
      <w:r>
        <w:rPr>
          <w:color w:val="000000"/>
          <w:sz w:val="24"/>
          <w:szCs w:val="24"/>
        </w:rPr>
        <w:t xml:space="preserve">представляется возможным. Большую часть физической нагрузки выполняют за человека механизмы.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эмоциональных нагрузок неизбежно (поток информации постоянно растет), а физические нагрузки постоянно сокращаются. Для создания условий поддержания сво</w:t>
      </w:r>
      <w:r>
        <w:rPr>
          <w:color w:val="000000"/>
          <w:sz w:val="24"/>
          <w:szCs w:val="24"/>
        </w:rPr>
        <w:t>его здоровья на необходимом уровне нужна физическая нагрузка. Человек должен сам выработать в себе постоянную привычку заниматься физическими упражнениями, чтобы обеспечить гармоничное равновесие между умственными и физическими нагрузками. Это одна из осно</w:t>
      </w:r>
      <w:r>
        <w:rPr>
          <w:color w:val="000000"/>
          <w:sz w:val="24"/>
          <w:szCs w:val="24"/>
        </w:rPr>
        <w:t>вных частей индивидуальной системы здорового образа жизни.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Тренированность придает человеку уверенность в себе. Снять утомление можно несколькими способами: во-первых длительным пассивным отдыхом ; во-вторых, употреблением специальных медикаментов или кофе</w:t>
      </w:r>
      <w:r>
        <w:rPr>
          <w:color w:val="000000"/>
          <w:sz w:val="24"/>
          <w:szCs w:val="24"/>
        </w:rPr>
        <w:t>, чая, которые как бы “подстегивают” клетки головного мозга, что в конечном итоге приводит к их истощению; в-третьих, это физическое напряжениие. Люди, постоянно занимающиеся физической культурой, меньше подвержены стрессу, они лучше справляются с беспокой</w:t>
      </w:r>
      <w:r>
        <w:rPr>
          <w:color w:val="000000"/>
          <w:sz w:val="24"/>
          <w:szCs w:val="24"/>
        </w:rPr>
        <w:t xml:space="preserve">ством, тревогой, угнетенностью, гневом и страхом. Они не только способны легче расслабится, но и умеют снять эмоциональное напряжение с помощью определенных упражнений.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Немаловажное значение для сохранения и укрепления здоровья имеет закаливание организма</w:t>
      </w:r>
      <w:r>
        <w:rPr>
          <w:color w:val="000000"/>
          <w:sz w:val="24"/>
          <w:szCs w:val="24"/>
        </w:rPr>
        <w:t xml:space="preserve">. Закаливание в сочетании с двигательной активностью является одним из эффективных средств укрепления здоровья.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Закаливание – это повышение устойчивости организма к неблагоприятному воздействию ряда факторов окружающей среды (низкой или высокой температур</w:t>
      </w:r>
      <w:r>
        <w:rPr>
          <w:color w:val="000000"/>
          <w:sz w:val="24"/>
          <w:szCs w:val="24"/>
        </w:rPr>
        <w:t>ы и т.д.) путем систематического воздействия на организм этих факторов.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" w:name="_Toc58510380"/>
      <w:r>
        <w:rPr>
          <w:b/>
          <w:bCs/>
          <w:color w:val="000000"/>
          <w:sz w:val="28"/>
          <w:szCs w:val="28"/>
        </w:rPr>
        <w:t>Глава 1. Обзор литературы по проблеме</w:t>
      </w:r>
      <w:bookmarkEnd w:id="2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Встречаясь каждый день со знакомыми людьми, мы говорим: «Здравствуйте!», прощаясь, желаем: «Будь здоров!» Наилучшие пожела</w:t>
      </w:r>
      <w:r>
        <w:rPr>
          <w:color w:val="000000"/>
          <w:sz w:val="24"/>
          <w:szCs w:val="24"/>
        </w:rPr>
        <w:t xml:space="preserve">ния на Новый год и в день рождения обязательно начинаются с пожелания крепкого здоровья. И это не случайно. Люди давно </w:t>
      </w:r>
      <w:r>
        <w:rPr>
          <w:color w:val="000000"/>
          <w:sz w:val="24"/>
          <w:szCs w:val="24"/>
        </w:rPr>
        <w:lastRenderedPageBreak/>
        <w:t>поняли, что здоровье – наивысшая ценность жизни.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среди молодежи распространено пренебрежительное отношение к своему здоровью</w:t>
      </w:r>
      <w:r>
        <w:rPr>
          <w:color w:val="000000"/>
          <w:sz w:val="24"/>
          <w:szCs w:val="24"/>
        </w:rPr>
        <w:t>. Им кажется, что здоровье безгранично. Неправильная организация труда, недосыпание приводят к перенапряжению организма, к нервозам. Переохлаждение грозит простудными заболеваниями. Есть такая поговорка: «Здоровье, как и удобства, их замечаешь, когда они о</w:t>
      </w:r>
      <w:r>
        <w:rPr>
          <w:color w:val="000000"/>
          <w:sz w:val="24"/>
          <w:szCs w:val="24"/>
        </w:rPr>
        <w:t>тсутствуют».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такое здоровье? Один человек не заболевает гриппом даже при его эпидемии, на другого достаточно «чихнуть», и он уже болен. Один в проруби зимой купается и даже насморка не получит, другой погуляет на свежем морозном воздухе – и у него а</w:t>
      </w:r>
      <w:r>
        <w:rPr>
          <w:color w:val="000000"/>
          <w:sz w:val="24"/>
          <w:szCs w:val="24"/>
        </w:rPr>
        <w:t xml:space="preserve">нгина. О первом мы говорим, что у него крепкое здоровье, о втором, что у него слабое здоровье. Значит, способность противостоять заболеваниям и есть здоровье? Да, это важно, но не только.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определение здоровья – способность сохранять равновесие межд</w:t>
      </w:r>
      <w:r>
        <w:rPr>
          <w:color w:val="000000"/>
          <w:sz w:val="24"/>
          <w:szCs w:val="24"/>
        </w:rPr>
        <w:t>у организмом и постоянно меняющейся внешней и внутренней средой. Любой организм обладает большими резервами в поддержании такого равновесия.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такое резерв? Можно объяснить на примере. Сердце человека в состоянии покоя за минуту перекачивает около 4 л</w:t>
      </w:r>
      <w:r>
        <w:rPr>
          <w:color w:val="000000"/>
          <w:sz w:val="24"/>
          <w:szCs w:val="24"/>
        </w:rPr>
        <w:t>итров крови. При нагрузке (пример, при беге на 3 км.) потребность организма в кислороде, а, следовательно, и в притоке крови, сильно возрастает. Минутный объем может увеличиться до 20 литров, то есть сердце обладает пятикратным резервом.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зачем нужен тако</w:t>
      </w:r>
      <w:r>
        <w:rPr>
          <w:color w:val="000000"/>
          <w:sz w:val="24"/>
          <w:szCs w:val="24"/>
        </w:rPr>
        <w:t>й большой резерв в жизни? Пример, человек заболел. Температура тела поднялась до 400С. потребность в кислороде возросла в два раза. При пятикратном резерве сердце справится с такой нагрузкой спокойно. У нетренированного сердца такого резерва нет. В покое о</w:t>
      </w:r>
      <w:r>
        <w:rPr>
          <w:color w:val="000000"/>
          <w:sz w:val="24"/>
          <w:szCs w:val="24"/>
        </w:rPr>
        <w:t xml:space="preserve">но так же перекачивает 4 литра. Но максимальная трудоспособность его – 6 литров в минуту. Уже через несколько минут ткани тела окажутся в условии тяжелого кислородного голодания, так как они заберут из крови вес кислород. Может быть и смертельный исход от </w:t>
      </w:r>
      <w:r>
        <w:rPr>
          <w:color w:val="000000"/>
          <w:sz w:val="24"/>
          <w:szCs w:val="24"/>
        </w:rPr>
        <w:t>сердечной недостаточности.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Резервами обладают все системы организма и тем больше, чем больше подвергаются тренировке.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здоровья, данное Всемирной Организацией Здравоохранения.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Здоровье – это состояние полного физического, духовного и социального</w:t>
      </w:r>
      <w:r>
        <w:rPr>
          <w:color w:val="000000"/>
          <w:sz w:val="24"/>
          <w:szCs w:val="24"/>
        </w:rPr>
        <w:t xml:space="preserve"> благополучия, а не только отсутствие болезней.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медицинского осмотра, проведенного в 2000 году, только что поступившие в колледж студенты, примерно 40-60% имеют какие-либо отклонения в состоянии здоровья.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движение является основным </w:t>
      </w:r>
      <w:r>
        <w:rPr>
          <w:color w:val="000000"/>
          <w:sz w:val="24"/>
          <w:szCs w:val="24"/>
        </w:rPr>
        <w:t>стимулятором жизнедеятельности организма человека. При недостатке движений наблюдается, как правило, ослабление физиологических функций, понижается тонус и жизнедеятельность организма.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Упражнения усиливают функциональную перестройку всех звеньев опорно-дви</w:t>
      </w:r>
      <w:r>
        <w:rPr>
          <w:color w:val="000000"/>
          <w:sz w:val="24"/>
          <w:szCs w:val="24"/>
        </w:rPr>
        <w:t>гательного аппарата, сердечно-сосудистой и других систем, улучшают процессы тканевого обмена. Под влиянием умеренных нагрузок увеличиваются работоспособность сердца, содержание гемоглобина и количество эритроцитов. Совершенствуются функции и строение самих</w:t>
      </w:r>
      <w:r>
        <w:rPr>
          <w:color w:val="000000"/>
          <w:sz w:val="24"/>
          <w:szCs w:val="24"/>
        </w:rPr>
        <w:t xml:space="preserve"> органов.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Доказано, что систематические занятия физическими упражнениями также оказывают положительное воздействие на психические функции, формируют умственную и эмоциональную устойчивость к выполнению напряженной интеллектуальной деятельности [6].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</w:t>
      </w:r>
      <w:r>
        <w:rPr>
          <w:color w:val="000000"/>
          <w:sz w:val="24"/>
          <w:szCs w:val="24"/>
        </w:rPr>
        <w:t>кие нагрузки оказывают разностороннее влияние на организм человека, повышают его устойчивость к неблагоприятным воздействиям окружающей среды.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применении физических упражнений восстанавливается приспособляемость выздоравливающего к климатическим фактор</w:t>
      </w:r>
      <w:r>
        <w:rPr>
          <w:color w:val="000000"/>
          <w:sz w:val="24"/>
          <w:szCs w:val="24"/>
        </w:rPr>
        <w:t>ам, повышается устойчивость человека к различным заболеваниям и стрессам.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влиянием физических упражнений совершенствуется строение и деятельность всех органов и систем организма человека, повышается работоспособность и укрепляется здоровье.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приро</w:t>
      </w:r>
      <w:r>
        <w:rPr>
          <w:color w:val="000000"/>
          <w:sz w:val="24"/>
          <w:szCs w:val="24"/>
        </w:rPr>
        <w:t>дные факторы, как солнечная радиация, свойства воздушной и водной среды, также смогут служить немаловажными средствами укрепления здоровья, закаливание и повышение работоспособности человека. Их общее значение в качестве жизненной среды хорошо известно. До</w:t>
      </w:r>
      <w:r>
        <w:rPr>
          <w:color w:val="000000"/>
          <w:sz w:val="24"/>
          <w:szCs w:val="24"/>
        </w:rPr>
        <w:t>статочно сказать, что проблема сохранения ее является одной из актуальных общечеловеческих проблем.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физического воспитания названные оздоровительные силы природы используются в двух направлениях: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сопутствующие условия занятий физическими упр</w:t>
      </w:r>
      <w:r>
        <w:rPr>
          <w:color w:val="000000"/>
          <w:sz w:val="24"/>
          <w:szCs w:val="24"/>
        </w:rPr>
        <w:t>ажнениями, когда естественные факторы среды дополняют, усиливают и оптимизируют воздействие физических упражнений.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организации специальных процессов, в ходе которых воздействие этих естественных факторов дозируется определенным образом, как относительн</w:t>
      </w:r>
      <w:r>
        <w:rPr>
          <w:color w:val="000000"/>
          <w:sz w:val="24"/>
          <w:szCs w:val="24"/>
        </w:rPr>
        <w:t>о самостоятельное средство закаливания и оздоровления.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все шире используется сравнительно длительное пребывание в необычных условиях среды, в целях стимулирования роста работоспособности.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основных результатов целесообразного испо</w:t>
      </w:r>
      <w:r>
        <w:rPr>
          <w:color w:val="000000"/>
          <w:sz w:val="24"/>
          <w:szCs w:val="24"/>
        </w:rPr>
        <w:t>льзования естественных факторов среды в процессе физического воспитания является закаливание человека.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Л.П. Матвеев считал, что, сочетая физические упражнения с естественными факторами закаливания, можно повысит общую устойчивость организма к ряду неблагоп</w:t>
      </w:r>
      <w:r>
        <w:rPr>
          <w:color w:val="000000"/>
          <w:sz w:val="24"/>
          <w:szCs w:val="24"/>
        </w:rPr>
        <w:t>риятных воздействий, с которыми приходится сталкиваться человеку, такими как вибрация, укачивание, перегрузки при ускорениях и другие [8].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естественные факторы среды не являются главными специфическими средствами физического воспитания, их соответству</w:t>
      </w:r>
      <w:r>
        <w:rPr>
          <w:color w:val="000000"/>
          <w:sz w:val="24"/>
          <w:szCs w:val="24"/>
        </w:rPr>
        <w:t>ющее содействующее значение, по мнению Л.П. Матвеева, трудно переоценить.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анализа литературы мы установили, что в очередности сочетания физической нагрузки с природными факторами, в настоящее время нет однозначного методического подхода.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Раскрыт</w:t>
      </w:r>
      <w:r>
        <w:rPr>
          <w:color w:val="000000"/>
          <w:sz w:val="24"/>
          <w:szCs w:val="24"/>
        </w:rPr>
        <w:t>ие данного вопроса показало, что исследования проводились только со специальными закаливающими процедурами, а вопрос природного фактора как сопутствующее закаливание физической нагрузки почти не рассматривался.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один из преподавателей Владимирског</w:t>
      </w:r>
      <w:r>
        <w:rPr>
          <w:color w:val="000000"/>
          <w:sz w:val="24"/>
          <w:szCs w:val="24"/>
        </w:rPr>
        <w:t>о педагогического института, А.Л. Степанов, проводил исследования по вопросу, - «Закаливание к холоду в режиме утренней гимнастики». То есть целью его работы было определение наибольшего заливающего эффекта охлаждения до, в середине и после комплекса утрен</w:t>
      </w:r>
      <w:r>
        <w:rPr>
          <w:color w:val="000000"/>
          <w:sz w:val="24"/>
          <w:szCs w:val="24"/>
        </w:rPr>
        <w:t>ней гимнастики [11] (Обсуждение результатов см. в третьей главе).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Т.В. Хозарева из института физиологии города Новосибирска провела исследования на тему, - «Физиологическая тренировка и холодовая чувствительность человека». Ее работа была посвящена иссле</w:t>
      </w:r>
      <w:r>
        <w:rPr>
          <w:color w:val="000000"/>
          <w:sz w:val="24"/>
          <w:szCs w:val="24"/>
        </w:rPr>
        <w:t>дованию кожной холодовой чувствительности у физически тренированных людей [4]. (Обсуждение результатов также см. в третьей главе).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источники раскрывают вопрос только частично и в основном полностью посвящены только одной теме.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было указано, при </w:t>
      </w:r>
      <w:r>
        <w:rPr>
          <w:color w:val="000000"/>
          <w:sz w:val="24"/>
          <w:szCs w:val="24"/>
        </w:rPr>
        <w:t>занятиях на свежем воздухе происходит повышение устойчивости организма к воздействию неблагоприятных природно-климатических условий (высокой и низкой температуры, влажности и движения воздуха, повышенного и пониженного атмосферного давления и так далее), т</w:t>
      </w:r>
      <w:r>
        <w:rPr>
          <w:color w:val="000000"/>
          <w:sz w:val="24"/>
          <w:szCs w:val="24"/>
        </w:rPr>
        <w:t>о есть к закаливанию.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Нарастающий темп изменения облика Земли, ее биосферы, то есть физических, метеорологических и биологических факторов, которые окружают человека и составляют среду его обитания, увеличивающийся темп жизни, быстрая и частая смена среды </w:t>
      </w:r>
      <w:r>
        <w:rPr>
          <w:color w:val="000000"/>
          <w:sz w:val="24"/>
          <w:szCs w:val="24"/>
        </w:rPr>
        <w:t>обитания человека, к которой не успевает приспосабливаться его организм, информационные и нервно-эмоциональные перегрузки, высокая миграция населения. Все это явилось причиной быстрого роста «болезней цивилизации», которые обусловлены прежде всего снижение</w:t>
      </w:r>
      <w:r>
        <w:rPr>
          <w:color w:val="000000"/>
          <w:sz w:val="24"/>
          <w:szCs w:val="24"/>
        </w:rPr>
        <w:t>м защитных сил организма, его функциональных резервов [1].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Резкое уменьшение физических нагрузок, ослабление мускулатуры отрицательно влияют на сердце и другие органы и системы. Детренированность терморегулирующих рефлексов, снижение сопротивляемости орган</w:t>
      </w:r>
      <w:r>
        <w:rPr>
          <w:color w:val="000000"/>
          <w:sz w:val="24"/>
          <w:szCs w:val="24"/>
        </w:rPr>
        <w:t>изма различным недугам и неблагоприятным внешним факторам, вызванное повышением бытового комфорта, изнеженностью тела, влечет за собой сосудистые и другие «болезни века».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Огромный ущерб наносят человеку так называемые простудные заболевания и грипп. С наст</w:t>
      </w:r>
      <w:r>
        <w:rPr>
          <w:color w:val="000000"/>
          <w:sz w:val="24"/>
          <w:szCs w:val="24"/>
        </w:rPr>
        <w:t>уплением каждой осени и холодных, дождливых дней начинается рост числа острых респираторных заболеваний (ОРЗ). На их фоне, обычно в конце октября, иногда раньше или позднее, возникают вспышки гриппа, которые в течение нескольких недель способны охватить мн</w:t>
      </w:r>
      <w:r>
        <w:rPr>
          <w:color w:val="000000"/>
          <w:sz w:val="24"/>
          <w:szCs w:val="24"/>
        </w:rPr>
        <w:t>огомиллионный город. Заболевания ОРЗ и гриппом составляют у нас 50% и более от числа всех болезней [1].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закаливания повышается устойчивость человека к таким погодным факторам, как холод, жара, сырость и другие, которые при длительном влиянии м</w:t>
      </w:r>
      <w:r>
        <w:rPr>
          <w:color w:val="000000"/>
          <w:sz w:val="24"/>
          <w:szCs w:val="24"/>
        </w:rPr>
        <w:t>огут привести к различным заболеваниям. Процесс закаливания является специфичным, то есть холодовые процедуры повышают устойчивость к холоду, а высокие температуры – к жаре.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воздействии на кожу холодного воздуха, ветра, воды наступает реакция в виде со</w:t>
      </w:r>
      <w:r>
        <w:rPr>
          <w:color w:val="000000"/>
          <w:sz w:val="24"/>
          <w:szCs w:val="24"/>
        </w:rPr>
        <w:t>кращения сосудов. Раздражение, полученное воспринимающими нервными аппаратами кожи (рецепторами), распространяется и на слизистые оболочки: их сосуды в начале сокращаются, а затем расширяются, при этом происходит выделение жидкости, слизи (насморк, чихание</w:t>
      </w:r>
      <w:r>
        <w:rPr>
          <w:color w:val="000000"/>
          <w:sz w:val="24"/>
          <w:szCs w:val="24"/>
        </w:rPr>
        <w:t xml:space="preserve"> и кашель). Однако, если раздражающие кожу факторы будут действовать постепенно и постоянно, нервы к ним приспособятся и реакция организма будет менее выраженной и безболезненной. Это и есть закаливание.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немаловажная роль в приспособлении орг</w:t>
      </w:r>
      <w:r>
        <w:rPr>
          <w:color w:val="000000"/>
          <w:sz w:val="24"/>
          <w:szCs w:val="24"/>
        </w:rPr>
        <w:t>анизма к окружающей среде принадлежит функция системы терморегуляции.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постоянно происходящего в организме человека обмена веществ и энергии непрерывно образуется тепло. Накопление тепла в организме могло бы значительно повысит температуру тела и</w:t>
      </w:r>
      <w:r>
        <w:rPr>
          <w:color w:val="000000"/>
          <w:sz w:val="24"/>
          <w:szCs w:val="24"/>
        </w:rPr>
        <w:t xml:space="preserve"> привести к нарушению жизнедеятельности. Но этого не происходит, так как одновременно с образованием тепла совершается непрерывная отдача его в окружающую среду – через кожу, легкие и другое. Вследствие этого температура тела в каждый данный момент зависит</w:t>
      </w:r>
      <w:r>
        <w:rPr>
          <w:color w:val="000000"/>
          <w:sz w:val="24"/>
          <w:szCs w:val="24"/>
        </w:rPr>
        <w:t xml:space="preserve"> от двух факторов – от процесса образования тепла в организме, то ест от интенсивности обмена веществ, и от процессов отдачи его в окружающую среду.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тела человека в норме равна 36-370С. разные места кожи имеют различную температуру, что зависи</w:t>
      </w:r>
      <w:r>
        <w:rPr>
          <w:color w:val="000000"/>
          <w:sz w:val="24"/>
          <w:szCs w:val="24"/>
        </w:rPr>
        <w:t>т от анатомического расположения, кровообращения, наличия одежды и от температуры. Влажности и движения воздуха во внешней среде.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температуру кожи большое влияние оказывает одежда. Измерения на груди и спине показали, что обычная одежда во все времена г</w:t>
      </w:r>
      <w:r>
        <w:rPr>
          <w:color w:val="000000"/>
          <w:sz w:val="24"/>
          <w:szCs w:val="24"/>
        </w:rPr>
        <w:t>ода поддерживает температуру кожи на довольно постоянном уровне. Одежда, покрывающая тело человека, заметно понижает и даже может свести на нет охлаждающее действие движения воздуха. Человек находится в одежде большую часть суток. Естественно, что ее тепло</w:t>
      </w:r>
      <w:r>
        <w:rPr>
          <w:color w:val="000000"/>
          <w:sz w:val="24"/>
          <w:szCs w:val="24"/>
        </w:rPr>
        <w:t xml:space="preserve">защитные свойства играют существенную роль в формировании устойчивости к холоду. Излишне легкая («холодная») одежда вызывает напряжение физиологических механизмов терморегуляции, и истощает их, а излишне «теплая» - ослабляет.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Одежда призвана выполнять гиг</w:t>
      </w:r>
      <w:r>
        <w:rPr>
          <w:color w:val="000000"/>
          <w:sz w:val="24"/>
          <w:szCs w:val="24"/>
        </w:rPr>
        <w:t>иеническую, эстетическую и защитную функции. Она в значительной степени дополняет физическую терморегуляцию, то есть участвует в регуляции теплоотдачи. Однако в практике сложилось так, что главной считают эстетическую функцию, одежду оценивают по критерию:</w:t>
      </w:r>
      <w:r>
        <w:rPr>
          <w:color w:val="000000"/>
          <w:sz w:val="24"/>
          <w:szCs w:val="24"/>
        </w:rPr>
        <w:t xml:space="preserve"> модно-не модно, престижно-не престижно.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чего складываются теплозащитные свойства одежды? Большую роль играет ткань, из которой она изготовлена. Известно, что наименьшей теплопроводностью обладает неподвижный («инертный) воздух. Поэтому для зимней одежд</w:t>
      </w:r>
      <w:r>
        <w:rPr>
          <w:color w:val="000000"/>
          <w:sz w:val="24"/>
          <w:szCs w:val="24"/>
        </w:rPr>
        <w:t>ы предпочтительнее те ткани, в которых много «инертного» воздуха.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фактором, определяющим теплозащитные свойства одежды, является число ее слоев. Бытует, к сожалению, мнение, что чем больше одежды надето, тем лучше защита от холода. В действительност</w:t>
      </w:r>
      <w:r>
        <w:rPr>
          <w:color w:val="000000"/>
          <w:sz w:val="24"/>
          <w:szCs w:val="24"/>
        </w:rPr>
        <w:t>и это не так. Оптимальным числом слоев одежды является четыре-пять. Дальнейшее увеличение числа слоев одежды мало увеличивает ее теплозащитные свойства, но в то же время значительно повышает общий вес и стесняет свободу движений.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Регулируя теплозащитные св</w:t>
      </w:r>
      <w:r>
        <w:rPr>
          <w:color w:val="000000"/>
          <w:sz w:val="24"/>
          <w:szCs w:val="24"/>
        </w:rPr>
        <w:t>ойства одежды, мы можем влиять на процесс закаливания. Намеренно ослабляя их, можно тренировать физиологические механизмы терморегуляции, увеличивая – можно вызвать бездействие этих механизмов [10].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современным представлениям физические механизмы </w:t>
      </w:r>
      <w:r>
        <w:rPr>
          <w:color w:val="000000"/>
          <w:sz w:val="24"/>
          <w:szCs w:val="24"/>
        </w:rPr>
        <w:t>терморегуляции в организме подразделены на поведенческие, физические и химические механизмы удерживания, образования тепла. Формирование этих механизмов взаимосвязано и находится в прямой зависимости от силы и продолжительности термического воздействия.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t>кое деление физических механизмов терморегуляции в известной степени условно. Физиологические реакции и поведенческие силы на воздействие внешней среды является единой отражательно-регуляторной деятельностью центральной нервной системы организма. Терморегу</w:t>
      </w:r>
      <w:r>
        <w:rPr>
          <w:color w:val="000000"/>
          <w:sz w:val="24"/>
          <w:szCs w:val="24"/>
        </w:rPr>
        <w:t xml:space="preserve">ляторные механизмы на холоде мобилизуют усиление метаболических процессов, вызывающих подъем окислительных процессов и энергетических затрат на всех уровнях биологической системы организма человека. Эти механизмы терморегуляции в организме формировались в </w:t>
      </w:r>
      <w:r>
        <w:rPr>
          <w:color w:val="000000"/>
          <w:sz w:val="24"/>
          <w:szCs w:val="24"/>
        </w:rPr>
        <w:t>процессе эволюции и достигли совершенства.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терморегуляторных напряжениях организма постоянная повышенная физическая и спортивная нагрузка истощает постепенно энергетические ресурсы и способствует снижению функциональных возможностей организма. Следоват</w:t>
      </w:r>
      <w:r>
        <w:rPr>
          <w:color w:val="000000"/>
          <w:sz w:val="24"/>
          <w:szCs w:val="24"/>
        </w:rPr>
        <w:t>ельно, нужно учитывать режимы физической нагрузки [9].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химической терморегуляции, весьма быстро проявляющийся в увеличении окислительных процессов в организме при охлаждении, тесно связан с деятельностью скелетной мускулатуры. Наиболее интенсивное</w:t>
      </w:r>
      <w:r>
        <w:rPr>
          <w:color w:val="000000"/>
          <w:sz w:val="24"/>
          <w:szCs w:val="24"/>
        </w:rPr>
        <w:t xml:space="preserve"> теплообразование в организме происходит в мышцах при их сокращении. Даже если человек лежит неподвижно, но с напряженной мускулатурой, то окислительные процессы, а вместе с тем и теплообразование повышаются на 10% и больше по сравнению с их величиной при </w:t>
      </w:r>
      <w:r>
        <w:rPr>
          <w:color w:val="000000"/>
          <w:sz w:val="24"/>
          <w:szCs w:val="24"/>
        </w:rPr>
        <w:t>лежании с полностью расслабленными мышцами. Уже относительно небольшая двигательная активность увеличивает теплообразование на 25%. При ходьбе энергетические затраты возрастают на 60-80%, а при тяжелой работе могут повыситься на 400-500%. В условиях высоко</w:t>
      </w:r>
      <w:r>
        <w:rPr>
          <w:color w:val="000000"/>
          <w:sz w:val="24"/>
          <w:szCs w:val="24"/>
        </w:rPr>
        <w:t>й температуры окружающей среды обмен веществ в печени и других органах и тканях снижается [7].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часто используют закаливание холодом. Общеизвестная роль охлаждения и переохлаждения в возникновении простудных и многих других заболеваний. Однако сист</w:t>
      </w:r>
      <w:r>
        <w:rPr>
          <w:color w:val="000000"/>
          <w:sz w:val="24"/>
          <w:szCs w:val="24"/>
        </w:rPr>
        <w:t>ематическое применение закаливающих процедур значительно снижает вероятность возникновения этих недугов.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важнейших факторов внешней среды, в которой живет человек, является ее температура. Организм человека должен постоянно поддерживать тепловой б</w:t>
      </w:r>
      <w:r>
        <w:rPr>
          <w:color w:val="000000"/>
          <w:sz w:val="24"/>
          <w:szCs w:val="24"/>
        </w:rPr>
        <w:t>аланс при различных внешних температурах. Для этого его необходимо закаливать.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организме непрерывно происходят окислительные процессы с освобождением энергии, которая в конечном итоге превращается в тепло и передается во внешнюю среду. В систему терморег</w:t>
      </w:r>
      <w:r>
        <w:rPr>
          <w:color w:val="000000"/>
          <w:sz w:val="24"/>
          <w:szCs w:val="24"/>
        </w:rPr>
        <w:t>уляции человека природа заложила большие потенциальные возможности, что позволяет ему переносить значительные колебания температуры внешней среды без ущерба для здоровья. Нарушение терморегуляции приводит заболеваниям, а если каким-либо способом прекратить</w:t>
      </w:r>
      <w:r>
        <w:rPr>
          <w:color w:val="000000"/>
          <w:sz w:val="24"/>
          <w:szCs w:val="24"/>
        </w:rPr>
        <w:t xml:space="preserve"> теплопередачу, то через 4-5 часов человек погибнет от перегрева.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понижении температуры внешней среды интенсивность обмена веществ увеличивается, тепла вырабатывается больше, что препятствует переохлаждению организма, и температура тела остается неизм</w:t>
      </w:r>
      <w:r>
        <w:rPr>
          <w:color w:val="000000"/>
          <w:sz w:val="24"/>
          <w:szCs w:val="24"/>
        </w:rPr>
        <w:t>енной. При охлаждении тела усиление обмена веществ и дополнительное образование тепла в организме также и за счет непроизвольных мышечных сокращений, в результате чего теплопродукция может увеличиваться в три раза [2].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повышении температуры внешней сре</w:t>
      </w:r>
      <w:r>
        <w:rPr>
          <w:color w:val="000000"/>
          <w:sz w:val="24"/>
          <w:szCs w:val="24"/>
        </w:rPr>
        <w:t>ды интенсивность обмена веществ понижается, что приводит к уменьшению теплопродукции в организме. Рефлекторное повышение или понижение уровня обмена веществ способствует поддержанию постоянства температуры тела. Внутри организма как бы действует автоматиче</w:t>
      </w:r>
      <w:r>
        <w:rPr>
          <w:color w:val="000000"/>
          <w:sz w:val="24"/>
          <w:szCs w:val="24"/>
        </w:rPr>
        <w:t>ски регулируемая печка, в которой горят не дрова, а пища.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Капилляры кожи, содержащие около одной трети всей массы кров, играют важную роль в системе терморегуляции. При охлаждении они сужаются. При этом приток крови уменьшается, кожа бледнеет, понижается е</w:t>
      </w:r>
      <w:r>
        <w:rPr>
          <w:color w:val="000000"/>
          <w:sz w:val="24"/>
          <w:szCs w:val="24"/>
        </w:rPr>
        <w:t>е температура. Одновременно автоматически (рефлекторно) повышается общая теплопродукция и увеличивается кровоснабжение внутренних органов и глубоких тканей. В результате восстанавливается тепловой баланс организма. После кратковременного первоначального су</w:t>
      </w:r>
      <w:r>
        <w:rPr>
          <w:color w:val="000000"/>
          <w:sz w:val="24"/>
          <w:szCs w:val="24"/>
        </w:rPr>
        <w:t>жения капилляров наступает их расширение и наполнение кровью. Кожа краснеет, согревается, возникает ощущение приятного тепла. Дальнейшее охлаждение приводит к повторному, более спокойному сужению капилляров, кожа при этом бледнеет, затем появляются фиолето</w:t>
      </w:r>
      <w:r>
        <w:rPr>
          <w:color w:val="000000"/>
          <w:sz w:val="24"/>
          <w:szCs w:val="24"/>
        </w:rPr>
        <w:t>вые пятна и полосы. Это свидетельствует о нарушении терморегуляции, вырабатываемой теплопродукции оказывается недостаточно для того, чтобы компенсировать тепловые потери. В результате может произойти переохлаждение организма, возникает опасность простудног</w:t>
      </w:r>
      <w:r>
        <w:rPr>
          <w:color w:val="000000"/>
          <w:sz w:val="24"/>
          <w:szCs w:val="24"/>
        </w:rPr>
        <w:t>о заболевания.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восстановления исходной температуры тела и возникновения внутримышечной дрожи зависит от степени охлаждения организма. При небольшом охлаждении температура тела восстанавливается быстрее, а дрожи может не быть и без согревающих проц</w:t>
      </w:r>
      <w:r>
        <w:rPr>
          <w:color w:val="000000"/>
          <w:sz w:val="24"/>
          <w:szCs w:val="24"/>
        </w:rPr>
        <w:t>едур [3,7].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учитывать некоторые физиологические свойства головного мозга, чтобы не причинить себе вреда. Капилляры кожных покровов головы (за исключением лицевой части) не обладают способность сужения под воздействием холода. При температуре воз</w:t>
      </w:r>
      <w:r>
        <w:rPr>
          <w:color w:val="000000"/>
          <w:sz w:val="24"/>
          <w:szCs w:val="24"/>
        </w:rPr>
        <w:t>духа минус четыре 0С, около половины всего тепла, вырабатываемого организмом в покое, теряется, если голова не покрыта. Голову надо беречь от переохлаждения, чтобы не вызывать нарушения мозгового кровоснабжения, поскольку известно, что мозг чрезвычайно чув</w:t>
      </w:r>
      <w:r>
        <w:rPr>
          <w:color w:val="000000"/>
          <w:sz w:val="24"/>
          <w:szCs w:val="24"/>
        </w:rPr>
        <w:t>ствителен к недостатку кислорода и является его важнейшей потребностью.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нашем исследовании важно закаливание воздухом. Оно повышает обменные процессы организма, укрепляет сосуды и нервы кожи, возбуждает мозговую деятельность, улучшает работу сердца, повы</w:t>
      </w:r>
      <w:r>
        <w:rPr>
          <w:color w:val="000000"/>
          <w:sz w:val="24"/>
          <w:szCs w:val="24"/>
        </w:rPr>
        <w:t xml:space="preserve">шает общий тонус организма. Воздух, действуя непосредственно на наше тело, вызывает ряд биохимических изменений в клетках и тканях путем раздражения кожных рецепторов нервной системы. Температура воздуха, как правило, ниже температуры тела человека, что и </w:t>
      </w:r>
      <w:r>
        <w:rPr>
          <w:color w:val="000000"/>
          <w:sz w:val="24"/>
          <w:szCs w:val="24"/>
        </w:rPr>
        <w:t>вызывает раздражение кожной поверхности, слизистых оболочек дыхательных путей и заложенных в них нервных аппаратов. Систематическое раздражение кожи и слизистых холодным воздухом закаляют организм, делая его более устойчивым к неблагоприятным условиям внеш</w:t>
      </w:r>
      <w:r>
        <w:rPr>
          <w:color w:val="000000"/>
          <w:sz w:val="24"/>
          <w:szCs w:val="24"/>
        </w:rPr>
        <w:t>ней среды. Положительное влияние воздушных ванн зависит от температуры, влажности воздуха, чистоты и ионизации атмосферы. Воздух комфортной температуры или близкой к температуре тела (при нормальных: влажности, давлении и легком ветре) не дает ощутимого эф</w:t>
      </w:r>
      <w:r>
        <w:rPr>
          <w:color w:val="000000"/>
          <w:sz w:val="24"/>
          <w:szCs w:val="24"/>
        </w:rPr>
        <w:t>фекта, поскольку теплообразование и теплоотдача в этих условиях близки к состоянию равновесия. Закаливающие свойства воздуха зависят не только от температуры и влажности, но и от скорости его движения. Чтобы предотвратить переохлаждение организма, необходи</w:t>
      </w:r>
      <w:r>
        <w:rPr>
          <w:color w:val="000000"/>
          <w:sz w:val="24"/>
          <w:szCs w:val="24"/>
        </w:rPr>
        <w:t>мо увеличить выработку тепла во время воздушных ванн физическими упражнениями. Ветер быстрее охлаждает организм, чем безветрие. И чем больше его скорость, тем сильнее теплоотдача организма. При низких температурах сильный ветер оказывает неблагоприятное вл</w:t>
      </w:r>
      <w:r>
        <w:rPr>
          <w:color w:val="000000"/>
          <w:sz w:val="24"/>
          <w:szCs w:val="24"/>
        </w:rPr>
        <w:t>ияние, затрудняет дыхание, раздражает нервную систему, утомляет: легкий ветер, особенно прохладный, бодрит, оказывает стимулирующее влияние.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Параметры комфорта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6"/>
        <w:gridCol w:w="1933"/>
        <w:gridCol w:w="2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Параметры комфорта</w:t>
            </w:r>
          </w:p>
        </w:tc>
        <w:tc>
          <w:tcPr>
            <w:tcW w:w="1933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Зимой</w:t>
            </w:r>
          </w:p>
        </w:tc>
        <w:tc>
          <w:tcPr>
            <w:tcW w:w="216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6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Температура воздуха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движения воздуха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Относит</w:t>
            </w:r>
            <w:r>
              <w:rPr>
                <w:color w:val="000000"/>
                <w:sz w:val="24"/>
                <w:szCs w:val="24"/>
              </w:rPr>
              <w:t>ельная влажность</w:t>
            </w:r>
          </w:p>
        </w:tc>
        <w:tc>
          <w:tcPr>
            <w:tcW w:w="1933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+18-220С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 м/с.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40-60%</w:t>
            </w:r>
          </w:p>
        </w:tc>
        <w:tc>
          <w:tcPr>
            <w:tcW w:w="216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+23-250С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0,2-0,4 м/с.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40-60%</w:t>
            </w:r>
          </w:p>
        </w:tc>
      </w:tr>
    </w:tbl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жаркое время он, усиливая кожное испарение, улучшает самочувствие. При очень высоких температурах сильный ветер у неадаптированных людей вызывает состояние тревоги, и даже обреченно</w:t>
      </w:r>
      <w:r>
        <w:rPr>
          <w:color w:val="000000"/>
          <w:sz w:val="24"/>
          <w:szCs w:val="24"/>
        </w:rPr>
        <w:t>сти. Облачность оказывает непосредственное влияние на закаливание людей: снижает освещенность, является причиной выпадения атмосферных осадков, уменьшающих суточную температуру и увеличивающих влажность воздуха. Сильные осадки могут отрицательно воздейство</w:t>
      </w:r>
      <w:r>
        <w:rPr>
          <w:color w:val="000000"/>
          <w:sz w:val="24"/>
          <w:szCs w:val="24"/>
        </w:rPr>
        <w:t>вать на состояние организма. Влажность воздуха в сочетании с температурой оказывает выраженное влияние на организм. Комфортной для человека является пятидесяти процентная влажность воздуха при температуре 17-220С. при повышении влажности тяжелее переноситс</w:t>
      </w:r>
      <w:r>
        <w:rPr>
          <w:color w:val="000000"/>
          <w:sz w:val="24"/>
          <w:szCs w:val="24"/>
        </w:rPr>
        <w:t>я жара, увеличивается действие холода. Холод и жара в сухом климате переносятся легче, чем во влажном. Резкие, внезапные колебания температуры воздуха могут вызывать массовые простудные заболевания. В действии холода на организм человека различают две фазы</w:t>
      </w:r>
      <w:r>
        <w:rPr>
          <w:color w:val="000000"/>
          <w:sz w:val="24"/>
          <w:szCs w:val="24"/>
        </w:rPr>
        <w:t>: первая – фаза стимуляции, повышения жизненных функций организма; вторая – угнетение их. При закаливании холодным воздухом, как и холодной водой, используется, естественно, первая фаза [3]. Закаливание холодным воздухом способствует тренировке и совершенс</w:t>
      </w:r>
      <w:r>
        <w:rPr>
          <w:color w:val="000000"/>
          <w:sz w:val="24"/>
          <w:szCs w:val="24"/>
        </w:rPr>
        <w:t>твованию механизмов терморегуляции, повышению устойчивости организма к охлаждению, оказывает положительное психоэмоциональное воздействие. В результате нормализуется реактивность организма, его способность сохранять равновесие при постоянно изменяющихся ус</w:t>
      </w:r>
      <w:r>
        <w:rPr>
          <w:color w:val="000000"/>
          <w:sz w:val="24"/>
          <w:szCs w:val="24"/>
        </w:rPr>
        <w:t xml:space="preserve">ловиях внешней среды, в результате чего в несколько раз сокращается число простудных заболеваний. Характерно, что у людей круглосуточно находящихся на открытом воздухе в период эпидемии гриппа совсем не отмечалось случаев заболевания. В тоже время те, кто </w:t>
      </w:r>
      <w:r>
        <w:rPr>
          <w:color w:val="000000"/>
          <w:sz w:val="24"/>
          <w:szCs w:val="24"/>
        </w:rPr>
        <w:t>располагался в здании, почти все переболели гриппом.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воздушными ваннами значение имеет солнечное излучение. Наиболее активно воздействуют на организм, и при правильном использовании наиболее для него полезны ультрафиолетовые лучи, которые целиком </w:t>
      </w:r>
      <w:r>
        <w:rPr>
          <w:color w:val="000000"/>
          <w:sz w:val="24"/>
          <w:szCs w:val="24"/>
        </w:rPr>
        <w:t>поглощаются кожей. Целебное действие ультрафиолетовых лучей давно используется для лечения различных заболеваний. Солнце излучает электромагнитную (световую) энергию в диапазоне длин волн от 290 до 3000 нанометров, которые делят на три составные части: уль</w:t>
      </w:r>
      <w:r>
        <w:rPr>
          <w:color w:val="000000"/>
          <w:sz w:val="24"/>
          <w:szCs w:val="24"/>
        </w:rPr>
        <w:t xml:space="preserve">трафиолетовую – УФ (короче 400 нм), видимую (400-760 нм) и инфракрасную – ИК (длиннее 760 нм). Биологическая активность волн возрастает с уменьшением их длины, поэтому наиболее физиологически активны УФ лучи. Чем выше солнцестояние, тем богаче радиация УФ </w:t>
      </w:r>
      <w:r>
        <w:rPr>
          <w:color w:val="000000"/>
          <w:sz w:val="24"/>
          <w:szCs w:val="24"/>
        </w:rPr>
        <w:t>лучами. На тело человека действует прямая солнечная радиация, исходящая непосредственно от Солнца, и рассеянная, отраженная от поверхности различных предметов. В ясный летний полдень при высокой прозрачности воздуха до пятидесяти процентов суммарного поток</w:t>
      </w:r>
      <w:r>
        <w:rPr>
          <w:color w:val="000000"/>
          <w:sz w:val="24"/>
          <w:szCs w:val="24"/>
        </w:rPr>
        <w:t>а УФ лучей приходятся на рассеянную радиацию, которая увеличивается при облачности. Отраженная радиация зависит от земного покрова. Свежевыпавший снег отражает 85 и более процентов общего потока радиации и дает дополнительное облучение. Отражающая поверхно</w:t>
      </w:r>
      <w:r>
        <w:rPr>
          <w:color w:val="000000"/>
          <w:sz w:val="24"/>
          <w:szCs w:val="24"/>
        </w:rPr>
        <w:t>сть зеленой травы составляет 26% общего потока радиации. Энергия ИК лучей поглощается тканями и в зависимости от длины волны, проникает на глубину от трех миллиметров до четырех сантиметров, тогда как УФ излучение не проникает глубже 0,5-1 миллиметра. ИК л</w:t>
      </w:r>
      <w:r>
        <w:rPr>
          <w:color w:val="000000"/>
          <w:sz w:val="24"/>
          <w:szCs w:val="24"/>
        </w:rPr>
        <w:t xml:space="preserve">учи оказывают в основном тепловое воздействие. УФ лучи оказывают более сложное действие, приводят к химическим изменениям в тканях, способствую восстановлению структуры нуклеиновых кислот. Человек, лишенный солнечных лучей не получает витамина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, который о</w:t>
      </w:r>
      <w:r>
        <w:rPr>
          <w:color w:val="000000"/>
          <w:sz w:val="24"/>
          <w:szCs w:val="24"/>
        </w:rPr>
        <w:t>бразуется при облучении кожи ультрафиолетовыми лучами. В результате возникают нарушения нормальной деятельности различных органов, уменьшается количество извести в костях, а значит, и их механическую прочность, значительно замедляются сроки заживления ран,</w:t>
      </w:r>
      <w:r>
        <w:rPr>
          <w:color w:val="000000"/>
          <w:sz w:val="24"/>
          <w:szCs w:val="24"/>
        </w:rPr>
        <w:t xml:space="preserve"> появляется склонность к простудным заболеваниям. Поэтому профилактика «солнечного голодания» обязательна. Интенсивность излучения УФ лучей зависит от высоты солнцестояния. Если при положении солнца в зените интенсивность УФ лучей принять за 100 единиц, то</w:t>
      </w:r>
      <w:r>
        <w:rPr>
          <w:color w:val="000000"/>
          <w:sz w:val="24"/>
          <w:szCs w:val="24"/>
        </w:rPr>
        <w:t xml:space="preserve"> при высоте солнца 600 интенсивность составит семьдесят, при 500 – пятьдесят три, при 400 – тридцать пять единиц. При 200 УФ лучей в солнечном спектре практически не будет. Летняя одежда не является полным изолятором от солнечной радиации. Через легкие тка</w:t>
      </w:r>
      <w:r>
        <w:rPr>
          <w:color w:val="000000"/>
          <w:sz w:val="24"/>
          <w:szCs w:val="24"/>
        </w:rPr>
        <w:t>ни может проходить до 50-70% солнечных лучей. Особенно хорошо пропускают УФ лучи ткани из капрона и нейлона [2,3].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58510381"/>
      <w:r>
        <w:rPr>
          <w:b/>
          <w:bCs/>
          <w:color w:val="000000"/>
          <w:sz w:val="28"/>
          <w:szCs w:val="28"/>
        </w:rPr>
        <w:t>Глава 2. Методика исследования</w:t>
      </w:r>
      <w:bookmarkEnd w:id="3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применении физических упражнений восстанавливается приспособляемость выздоравливаю</w:t>
      </w:r>
      <w:r>
        <w:rPr>
          <w:color w:val="000000"/>
          <w:sz w:val="24"/>
          <w:szCs w:val="24"/>
        </w:rPr>
        <w:t>щего к климатическим факторам, повышается устойчивость организма к различным заболеваниям и стрессам. А благоприятное воздействие сил природы усиливает положительное влияние физических упражнений.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исследования будет являться учебная деятельность с</w:t>
      </w:r>
      <w:r>
        <w:rPr>
          <w:color w:val="000000"/>
          <w:sz w:val="24"/>
          <w:szCs w:val="24"/>
        </w:rPr>
        <w:t>тудентов. Предметом – влияние природного фактора на уровень заболеваемости, физическое и умственное развитие студентов.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поставленных задач были использованы следующие методы: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научно-методической литературы.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Тестирование.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</w:t>
      </w:r>
      <w:r>
        <w:rPr>
          <w:color w:val="000000"/>
          <w:sz w:val="24"/>
          <w:szCs w:val="24"/>
        </w:rPr>
        <w:t>матическая статистика.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Исследовательская работа была проведена на базе одного из колледжей Екатеринбурга. В работе принимали участие студенты, которые были распределены на две группы: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– экспериментальная, занимавшаяся на открытом воздухе (в парке), </w:t>
      </w:r>
      <w:r>
        <w:rPr>
          <w:color w:val="000000"/>
          <w:sz w:val="24"/>
          <w:szCs w:val="24"/>
        </w:rPr>
        <w:t>кроме высоких температур.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– контрольная, занимавшаяся в зале.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групп подобран таким образом, чтобы в каждой было одинаковое количество человек по максимально идентичным характеристикам (примерно одинаковый возраст, физическая подготовленность </w:t>
      </w:r>
      <w:r>
        <w:rPr>
          <w:color w:val="000000"/>
          <w:sz w:val="24"/>
          <w:szCs w:val="24"/>
        </w:rPr>
        <w:t>и т.д.), занимающихся как в помещении, так и на открытом воздухе.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сравнение было определено по трём критериям: уровень заболеваемости, физическое развитие, уровень успеваемости.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проводилось в течение семи месяцев (сентябрь-март). Обе группы</w:t>
      </w:r>
      <w:r>
        <w:rPr>
          <w:color w:val="000000"/>
          <w:sz w:val="24"/>
          <w:szCs w:val="24"/>
        </w:rPr>
        <w:t xml:space="preserve"> занимались три раза в неделю, получая одинаковые задания. Экспериментальная группа занималась в парке при температурах не ниже минус двадцати </w:t>
      </w:r>
      <w:r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С. А контрольная группа в хорошо проветренном помещении, то есть в комфортных усло</w:t>
      </w:r>
      <w:r>
        <w:rPr>
          <w:color w:val="000000"/>
          <w:sz w:val="24"/>
          <w:szCs w:val="24"/>
        </w:rPr>
        <w:t xml:space="preserve">виях.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результаты обработаны статистически с использованием критерия Стьюдента.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" w:name="_Toc58510382"/>
      <w:r>
        <w:rPr>
          <w:b/>
          <w:bCs/>
          <w:color w:val="000000"/>
          <w:sz w:val="28"/>
          <w:szCs w:val="28"/>
        </w:rPr>
        <w:t>2.1. Уровень заболеваемости студентов</w:t>
      </w:r>
      <w:bookmarkEnd w:id="4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Пребывание на открытом воздухе повышает обменные процессы организма, укрепляет сосуды и нервы кожи, возбуждает</w:t>
      </w:r>
      <w:r>
        <w:rPr>
          <w:color w:val="000000"/>
          <w:sz w:val="24"/>
          <w:szCs w:val="24"/>
        </w:rPr>
        <w:t xml:space="preserve"> мозговую деятельность, улучшает работу сердца, повышает общий тонус организма.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сравнительной оценки и анализа двух групп в течение года велось наблюдение за заболеваемостью студентов, по справкам. Оценивались заболевания: ОРЗ, грипп, вирусные инфекции</w:t>
      </w:r>
      <w:r>
        <w:rPr>
          <w:color w:val="000000"/>
          <w:sz w:val="24"/>
          <w:szCs w:val="24"/>
        </w:rPr>
        <w:t>. Затем по каждому месяцу у отдельных групп была подсчитана средняя арифметическая. Она обозначается, как человеко-дни, то есть общее число пропусков на группу в целом.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тренировки терморегуляторного аппарата у группы, занимавшейся в парке, время пребыв</w:t>
      </w:r>
      <w:r>
        <w:rPr>
          <w:color w:val="000000"/>
          <w:sz w:val="24"/>
          <w:szCs w:val="24"/>
        </w:rPr>
        <w:t>ания на открытом воздухе и физическая нагрузка постепенно повышались.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Зимой (декабрь-январь) время пребывания несколько снизилось, но затем с февраля оно снова повышалось.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Средняя арифметическая этой группы составляла: в сентябре – 0.8; октябре – 1.25; ноя</w:t>
      </w:r>
      <w:r>
        <w:rPr>
          <w:color w:val="000000"/>
          <w:sz w:val="24"/>
          <w:szCs w:val="24"/>
        </w:rPr>
        <w:t>бре – 1.15; декабре – 1.1; январе – 0.6; феврале – 0.05; марте – 0.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группы, занимавшейся в зале, средняя арифметическая уровня заболеваемости составляла: в сентябре – 1.15; октябре – 0.9; ноябре – 1.55; декабре – 0.7; январе – 0.9; феврале – 26; марте – </w:t>
      </w:r>
      <w:r>
        <w:rPr>
          <w:color w:val="000000"/>
          <w:sz w:val="24"/>
          <w:szCs w:val="24"/>
        </w:rPr>
        <w:t>24.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начальном показателе 0.8 разница сравнения этих величин у группы, занимавшейся в парке, показала, что в октябре она повышается на 0.45. Затем в ноябре наблюдается постепенный спад на 0.1. В декабре на 0.05, январе – 0.5, феврале – 0.45, в марте пок</w:t>
      </w:r>
      <w:r>
        <w:rPr>
          <w:color w:val="000000"/>
          <w:sz w:val="24"/>
          <w:szCs w:val="24"/>
        </w:rPr>
        <w:t>азания заболеваемости отсутствуют.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группы, занимавшейся в зале, начальный показатель несколько выше, чем у группы, занимавшейся в парке на 0.35. Далее в октябре происходит спад на 0.25, в ноябре подъём на 0.65, в декабре показатель снова опускается на 0.</w:t>
      </w:r>
      <w:r>
        <w:rPr>
          <w:color w:val="000000"/>
          <w:sz w:val="24"/>
          <w:szCs w:val="24"/>
        </w:rPr>
        <w:t>85, в январе он делает небольшой подъём на 0.2. А затем резкий скачок в феврале на 25.1, в марте небольшое снижение на 2.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у этой группы наблюдаются два резких скачка средних величин, это в ноябре и феврале. Небольшие спады были в октябре и д</w:t>
      </w:r>
      <w:r>
        <w:rPr>
          <w:color w:val="000000"/>
          <w:sz w:val="24"/>
          <w:szCs w:val="24"/>
        </w:rPr>
        <w:t>екабре.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группы занимавшейся в парке небольшой подъём среднего показателя была в октябре, но затем с ноября наблюдается медленный спад, а в марте он совсем отсутствовал.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подробную таблицу смотри в приложении.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5" w:name="_Toc58510383"/>
      <w:r>
        <w:rPr>
          <w:b/>
          <w:bCs/>
          <w:color w:val="000000"/>
          <w:sz w:val="28"/>
          <w:szCs w:val="28"/>
        </w:rPr>
        <w:t>2.2. Физические качества сту</w:t>
      </w:r>
      <w:r>
        <w:rPr>
          <w:b/>
          <w:bCs/>
          <w:color w:val="000000"/>
          <w:sz w:val="28"/>
          <w:szCs w:val="28"/>
        </w:rPr>
        <w:t>дентов</w:t>
      </w:r>
      <w:bookmarkEnd w:id="5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обе группы изучают одну и туже профессию, то количество часов и форма организации урока одинаковой, так же как и средства. Но у группы занимавшейся в парке, в связи со спецификой места проведения занятия, плотность урока была выш</w:t>
      </w:r>
      <w:r>
        <w:rPr>
          <w:color w:val="000000"/>
          <w:sz w:val="24"/>
          <w:szCs w:val="24"/>
        </w:rPr>
        <w:t>е, за счёт увеличения числа повторений упражнений, и соответственно выше была физическая нагрузка. А у группы занимавшейся в зале проводились обычные уроки физического воспитания.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проведённых исследований за учебный период были составлены информатив</w:t>
      </w:r>
      <w:r>
        <w:rPr>
          <w:color w:val="000000"/>
          <w:sz w:val="24"/>
          <w:szCs w:val="24"/>
        </w:rPr>
        <w:t>ные тесты, которые проводились в сентябре – для оценки начальной физической подготовленности, после двух – трёх занятий, и в марте – для оценки сдвигов в подготовленности студентов, на последних занятиях.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Оценивание уровня физической подготовленности по тр</w:t>
      </w:r>
      <w:r>
        <w:rPr>
          <w:color w:val="000000"/>
          <w:sz w:val="24"/>
          <w:szCs w:val="24"/>
        </w:rPr>
        <w:t>ём показателям: силовые качества, скоростные качества, скоростная выносливость.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группы занимавшейся в парке при оценке силовых качеств применялось поднимание туловища из положения лёжа (в одну минуту – девушки) и подтягивание из виса на перекладине (юн</w:t>
      </w:r>
      <w:r>
        <w:rPr>
          <w:color w:val="000000"/>
          <w:sz w:val="24"/>
          <w:szCs w:val="24"/>
        </w:rPr>
        <w:t>оши). Измерялось показателем – количество раз.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 самый низкий показатель был двадцать, а самый высокий сорок три. Средняя арифметическая составила 32.8. Затем в конце года было проведено повторное тестирование: низкий показатель составлял двадцать</w:t>
      </w:r>
      <w:r>
        <w:rPr>
          <w:color w:val="000000"/>
          <w:sz w:val="24"/>
          <w:szCs w:val="24"/>
        </w:rPr>
        <w:t xml:space="preserve"> три, высокий сорок семь, а среднее арифметический показатель поднялся на 3.4 и равнялся 36.2 (см. в приложении ст.).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тестирование проводилось для оценки скоростных качеств, у этой группы. В качестве теста был контрольный норматив в беге на сто метро</w:t>
      </w:r>
      <w:r>
        <w:rPr>
          <w:color w:val="000000"/>
          <w:sz w:val="24"/>
          <w:szCs w:val="24"/>
        </w:rPr>
        <w:t>в. Показатель – секунды/доли секунд. Лучший результат в сентябре составил 16.0, худший – 20.9. Средняя арифметическая на группу составляла 18.3. В марте повторное тестирование показало: лучший результат остался 16.0, а худший – 20.9. Средняя арифметическая</w:t>
      </w:r>
      <w:r>
        <w:rPr>
          <w:color w:val="000000"/>
          <w:sz w:val="24"/>
          <w:szCs w:val="24"/>
        </w:rPr>
        <w:t xml:space="preserve"> на группу составляла 18.3. В марте повторное тестирование показало: лучший результат оставался 16.0, а худший немного улучшился и составлял 20.7. Средняя повысилась на 0.29 и составляла 18.01 (см. в приложении).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третий показатель физической подготовлен</w:t>
      </w:r>
      <w:r>
        <w:rPr>
          <w:color w:val="000000"/>
          <w:sz w:val="24"/>
          <w:szCs w:val="24"/>
        </w:rPr>
        <w:t xml:space="preserve">ности был взят контрольный норматив на определение скоростной выносливости, то есть бег на пятьсот метров – девушки и тысяча метров – юноши. Показатель – минуты/секунды. В сентябре высокий результат – 1.54, низкий – 2.32. Средняя арифметическая величина в </w:t>
      </w:r>
      <w:r>
        <w:rPr>
          <w:color w:val="000000"/>
          <w:sz w:val="24"/>
          <w:szCs w:val="24"/>
        </w:rPr>
        <w:t>сентябре составляла – 2.05. В марте тестирование показало: высокий результат – 1.43; низкий результат – 2.18. Средняя арифметическая величина улучшилась до 1.9 (см. в приложении ст.).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Средняя арифметическая величина вычислялась на группу в целом.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занят</w:t>
      </w:r>
      <w:r>
        <w:rPr>
          <w:color w:val="000000"/>
          <w:sz w:val="24"/>
          <w:szCs w:val="24"/>
        </w:rPr>
        <w:t>ия в парке, в основном проводились на высоком эмоциональном уровне.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 такие же контрольные тесты проводились и с группой занимавшейся в зале.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силовым показателям (поднимание туловища из положения лёжа – девушки и подтягивание из виса – юноши) получе</w:t>
      </w:r>
      <w:r>
        <w:rPr>
          <w:color w:val="000000"/>
          <w:sz w:val="24"/>
          <w:szCs w:val="24"/>
        </w:rPr>
        <w:t>ны следующие результаты. В сентябре самый высокий показатель был тридцать шесть раз в минуту, самый низкий – двадцать восемь раз в минуту. Средняя арифметическая составила – 31.4. В марте повторное тестирование показало: самый высокий показатель сорок два,</w:t>
      </w:r>
      <w:r>
        <w:rPr>
          <w:color w:val="000000"/>
          <w:sz w:val="24"/>
          <w:szCs w:val="24"/>
        </w:rPr>
        <w:t xml:space="preserve"> а самый низкий – двадцать девять, средняя арифметическая величина была – 35.1, то есть улучшилась на 3.7 (см. в приложении ст.).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показатель – оценивание скоростных качеств – бег на сто метров. В сентябре были результаты: лучший составил – 12.4, </w:t>
      </w:r>
      <w:r>
        <w:rPr>
          <w:color w:val="000000"/>
          <w:sz w:val="24"/>
          <w:szCs w:val="24"/>
        </w:rPr>
        <w:t>худший – 20.0, средняя арифметическая – 17.0. В марте: лучший результат –12.3, худший – 19.8, средняя арифметическая ухудшилась на 0.6 и составляла 17.6 (см. в приложении ст.)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третий показатель – оценивание скоростной выносливости – бег на пятьсот метров</w:t>
      </w:r>
      <w:r>
        <w:rPr>
          <w:color w:val="000000"/>
          <w:sz w:val="24"/>
          <w:szCs w:val="24"/>
        </w:rPr>
        <w:t xml:space="preserve"> – девушки и тысяча метров – юноши, дал следующие результаты. В сентябре показатель составлял: лучший –1.30 (минут/секунд), худший – 3.07, средняя арифметическая – 2.0. В марте: лучший результат остался на том же уровне – 1.30, а низкий несколько ухудшился</w:t>
      </w:r>
      <w:r>
        <w:rPr>
          <w:color w:val="000000"/>
          <w:sz w:val="24"/>
          <w:szCs w:val="24"/>
        </w:rPr>
        <w:t xml:space="preserve"> – 3.13 и средняя арифметическая так же ухудшилась на 0.1 и составила 2.1 (см. в приложении ст.).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экспериментальной группы контрольные нормативы проводились в парке, за исключением определения силовых качеств, которые принимались в зале.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у группы заним</w:t>
      </w:r>
      <w:r>
        <w:rPr>
          <w:color w:val="000000"/>
          <w:sz w:val="24"/>
          <w:szCs w:val="24"/>
        </w:rPr>
        <w:t>авшейся в зале все контрольные тестирования на оценку физической подготовленности принимались в зале.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данные в обобщённом виде, более наглядно можно увидеть в таблице 7 (стр. 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Физические качества двух групп – занимающихся в парке и в зале. </w:t>
      </w:r>
      <w:r>
        <w:rPr>
          <w:color w:val="000000"/>
          <w:sz w:val="24"/>
          <w:szCs w:val="24"/>
        </w:rPr>
        <w:t>Контрольные тесты.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992"/>
        <w:gridCol w:w="992"/>
        <w:gridCol w:w="992"/>
        <w:gridCol w:w="993"/>
        <w:gridCol w:w="992"/>
        <w:gridCol w:w="992"/>
        <w:gridCol w:w="9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6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2000г (начало года)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тестов</w:t>
            </w:r>
          </w:p>
        </w:tc>
        <w:tc>
          <w:tcPr>
            <w:tcW w:w="2977" w:type="dxa"/>
            <w:gridSpan w:val="3"/>
            <w:tcBorders>
              <w:righ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2001г (конец года)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тестов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Поднимание туловища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100м</w:t>
            </w:r>
          </w:p>
        </w:tc>
        <w:tc>
          <w:tcPr>
            <w:tcW w:w="993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500/1000м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Поднимание туловища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100м</w:t>
            </w:r>
          </w:p>
        </w:tc>
        <w:tc>
          <w:tcPr>
            <w:tcW w:w="993" w:type="dxa"/>
            <w:tcBorders>
              <w:righ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500/1000м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Занимающиес</w:t>
            </w:r>
            <w:r>
              <w:rPr>
                <w:color w:val="000000"/>
                <w:sz w:val="24"/>
                <w:szCs w:val="24"/>
              </w:rPr>
              <w:t>я в парке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Symbol" w:char="F073"/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М1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18,30,3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18,30,3</w:t>
            </w:r>
          </w:p>
        </w:tc>
        <w:tc>
          <w:tcPr>
            <w:tcW w:w="993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2,050,1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36,2,2,1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18,01,0,3</w:t>
            </w:r>
          </w:p>
        </w:tc>
        <w:tc>
          <w:tcPr>
            <w:tcW w:w="993" w:type="dxa"/>
            <w:tcBorders>
              <w:righ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1,9,0,1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Занимающиеся в зале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Symbol" w:char="F073"/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М2,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31,4,1,0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17,0,0,4</w:t>
            </w:r>
          </w:p>
        </w:tc>
        <w:tc>
          <w:tcPr>
            <w:tcW w:w="993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2, 0,0,2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35,1,1,2</w:t>
            </w:r>
          </w:p>
        </w:tc>
        <w:tc>
          <w:tcPr>
            <w:tcW w:w="992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17,6,0,4</w:t>
            </w:r>
          </w:p>
        </w:tc>
        <w:tc>
          <w:tcPr>
            <w:tcW w:w="993" w:type="dxa"/>
            <w:tcBorders>
              <w:righ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2,1,0,2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left w:val="nil"/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4,47</w:t>
            </w:r>
          </w:p>
        </w:tc>
      </w:tr>
    </w:tbl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t xml:space="preserve"> - среднее квадратическое отклонение, и рассчитывается по формуле: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М1 и М2 – средняя арифметическая, рассчитывается по формуле: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1 и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2 – ошибка средней арифметической, рассчитыв</w:t>
      </w:r>
      <w:r>
        <w:rPr>
          <w:color w:val="000000"/>
          <w:sz w:val="24"/>
          <w:szCs w:val="24"/>
        </w:rPr>
        <w:t>ается по формуле: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 – критерий Стьюдента, рассчитывается по формуле: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сравнения показателей двух групп, контрольной и экспериментальной.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успеваемости двух групп - занимающихся в парке и в зале, по предметам бухгалтерский учет и менеджм</w:t>
      </w:r>
      <w:r>
        <w:rPr>
          <w:color w:val="000000"/>
          <w:sz w:val="24"/>
          <w:szCs w:val="24"/>
        </w:rPr>
        <w:t>ент (в баллах по пятибалльной шкале).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2" w:type="dxa"/>
            <w:gridSpan w:val="3"/>
            <w:tcBorders>
              <w:top w:val="nil"/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  <w:gridSpan w:val="7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45" w:type="dxa"/>
            <w:tcBorders>
              <w:top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Занимающиеся в парке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Symbol" w:char="F073"/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М1,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3,9,0,123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3,8,0,135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0,5,0,099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0,4,0,096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4,1,0,098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4,4,0,085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4,6,0,091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left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Занимающиеся в зале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Symbol" w:char="F073"/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М2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3,80,152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3,60,133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3,60,141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4,00,159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3,60,135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3,90,215</w:t>
            </w:r>
          </w:p>
        </w:tc>
        <w:tc>
          <w:tcPr>
            <w:tcW w:w="945" w:type="dxa"/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4,0,0,144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left w:val="nil"/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</w:t>
            </w: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1,62</w:t>
            </w: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2,16</w:t>
            </w:r>
          </w:p>
        </w:tc>
        <w:tc>
          <w:tcPr>
            <w:tcW w:w="945" w:type="dxa"/>
            <w:tcBorders>
              <w:bottom w:val="nil"/>
            </w:tcBorders>
          </w:tcPr>
          <w:p w:rsidR="00000000" w:rsidRDefault="00264B8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3,52</w:t>
            </w:r>
          </w:p>
        </w:tc>
      </w:tr>
    </w:tbl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t xml:space="preserve"> - ср</w:t>
      </w:r>
      <w:r>
        <w:rPr>
          <w:color w:val="000000"/>
          <w:sz w:val="24"/>
          <w:szCs w:val="24"/>
        </w:rPr>
        <w:t>еднее квадратическое отклонение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М1 и М2 – средняя арифметическая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1 и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2 – ошибка средней арифметической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 – критерий Стьюдента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" w:name="_Toc58510384"/>
      <w:r>
        <w:rPr>
          <w:b/>
          <w:bCs/>
          <w:color w:val="000000"/>
          <w:sz w:val="28"/>
          <w:szCs w:val="28"/>
        </w:rPr>
        <w:t>2.3. Уровень успеваемости студентов</w:t>
      </w:r>
      <w:bookmarkEnd w:id="6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Ещё одним направлением, по которому собирались результаты исследован</w:t>
      </w:r>
      <w:r>
        <w:rPr>
          <w:color w:val="000000"/>
          <w:sz w:val="24"/>
          <w:szCs w:val="24"/>
        </w:rPr>
        <w:t>ия, это уровень успеваемости обеих групп. Как показатель были взяты оценки (по пятибалльной шкале) двух ведущих предметов (бухгалтерский учёт и менеджмент), которые изучают обе группы.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каждому студенту группы в течение месяца были проанализированы оценк</w:t>
      </w:r>
      <w:r>
        <w:rPr>
          <w:color w:val="000000"/>
          <w:sz w:val="24"/>
          <w:szCs w:val="24"/>
        </w:rPr>
        <w:t>и, и была посчитана средняя арифметическая (см. в приложении ст.).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подсчитывалась средняя арифметическая за месяц у группы в целом. Такая процедура проводилась каждый месяц, в течение учебного года (с сентября по март) для обеих групп. Далее сравнива</w:t>
      </w:r>
      <w:r>
        <w:rPr>
          <w:color w:val="000000"/>
          <w:sz w:val="24"/>
          <w:szCs w:val="24"/>
        </w:rPr>
        <w:t>лись их результаты (см. в приложении ст.).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Обобщённые данные по этому вопросу так же можно увидеть в таблице 8 (стр. ).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7" w:name="_Toc58510385"/>
      <w:r>
        <w:rPr>
          <w:b/>
          <w:bCs/>
          <w:color w:val="000000"/>
          <w:sz w:val="28"/>
          <w:szCs w:val="28"/>
        </w:rPr>
        <w:t>Глава 3. Результаты и их обсуждения</w:t>
      </w:r>
      <w:bookmarkEnd w:id="7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исследование проводилось с небольшим количеством участников и в огра</w:t>
      </w:r>
      <w:r>
        <w:rPr>
          <w:color w:val="000000"/>
          <w:sz w:val="24"/>
          <w:szCs w:val="24"/>
        </w:rPr>
        <w:t>ниченный период времени, полученные результаты и разница между ними, незначительны. То есть по критерию Стьюдента в начале года результаты оказались статистически недостоверны, так как различия между контрольной и экспериментальной группой были очень малы.</w:t>
      </w:r>
      <w:r>
        <w:rPr>
          <w:color w:val="000000"/>
          <w:sz w:val="24"/>
          <w:szCs w:val="24"/>
        </w:rPr>
        <w:t xml:space="preserve"> Но с увеличением времени эксперимента разница прямо пропорционально начала увеличиваться.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есть можно уже говорить, что проведённое исследование показало, что природные факторы могут играть роль естественного закаливания сопутствующего физической нагруз</w:t>
      </w:r>
      <w:r>
        <w:rPr>
          <w:color w:val="000000"/>
          <w:sz w:val="24"/>
          <w:szCs w:val="24"/>
        </w:rPr>
        <w:t>ке.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продолжении этого исследования во времени Мы сможем это утверждать.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8" w:name="_Toc58510386"/>
      <w:r>
        <w:rPr>
          <w:b/>
          <w:bCs/>
          <w:color w:val="000000"/>
          <w:sz w:val="28"/>
          <w:szCs w:val="28"/>
        </w:rPr>
        <w:t>3.1. По уровню заболеваемости студентов</w:t>
      </w:r>
      <w:bookmarkEnd w:id="8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исследовании рисунка 1 (рис.) (см. в приложении ст.) можно увидеть, что у группы занимавшейся в парке показатель</w:t>
      </w:r>
      <w:r>
        <w:rPr>
          <w:color w:val="000000"/>
          <w:sz w:val="24"/>
          <w:szCs w:val="24"/>
        </w:rPr>
        <w:t xml:space="preserve"> заболеваемости несколько снижен, но, начиная с конца сентября, он начинает расти. Вследствие того, что у слабоподготовленного или неподготовленного организма вообще при пребывании на открытом воздухе система терморегуляции не справляется в возникшей на не</w:t>
      </w:r>
      <w:r>
        <w:rPr>
          <w:color w:val="000000"/>
          <w:sz w:val="24"/>
          <w:szCs w:val="24"/>
        </w:rPr>
        <w:t>ё нагрузкой.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воздуха, как правило, ниже температуры тела человека, что и вызывает раздражение кожной поверхности слизистых оболочек, дыхательных путей и заложенных в них нервных аппаратов. Систематические раздражения кожи и слизистых холодным в</w:t>
      </w:r>
      <w:r>
        <w:rPr>
          <w:color w:val="000000"/>
          <w:sz w:val="24"/>
          <w:szCs w:val="24"/>
        </w:rPr>
        <w:t>оздухом закаляют организм, делая его более устойчивым к неблагоприятным условиям внешней среды.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часто повторяются и постоянно увеличиваются нагрузки, то происходит тренировка аппарата терморегуляции, то есть закаливание.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с ноября уровень заболев</w:t>
      </w:r>
      <w:r>
        <w:rPr>
          <w:color w:val="000000"/>
          <w:sz w:val="24"/>
          <w:szCs w:val="24"/>
        </w:rPr>
        <w:t>аемости экспериментальной группы постоянно снижается, а в марте полностью отсутствует. Всё это мы видим на рисунке 1 в приложении (ст.)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физических упражнений повышается температурный уровень организма в целом, а при выполнении их на открытом</w:t>
      </w:r>
      <w:r>
        <w:rPr>
          <w:color w:val="000000"/>
          <w:sz w:val="24"/>
          <w:szCs w:val="24"/>
        </w:rPr>
        <w:t xml:space="preserve"> воздухе помогает лучше тренировать аппарат терморегуляции.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глядя на рисунок 1 можно увидеть, что у группы занимавшейся в зале начальный показатель несколько выше, чем у группы, занимавшейся в парке, но затем в конце сентября и в октябре он снижается</w:t>
      </w:r>
      <w:r>
        <w:rPr>
          <w:color w:val="000000"/>
          <w:sz w:val="24"/>
          <w:szCs w:val="24"/>
        </w:rPr>
        <w:t>. Вследствие занятий физическими нагрузками в комфортных условиях, то есть снижение до минимума функций терморегуляторного аппарата.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 ноябре в начале эпидемии гриппа этот показатель повышается до 1.55. То есть распространение болезни у людей с нетренир</w:t>
      </w:r>
      <w:r>
        <w:rPr>
          <w:color w:val="000000"/>
          <w:sz w:val="24"/>
          <w:szCs w:val="24"/>
        </w:rPr>
        <w:t>ованным терморегулирующим аппаратом происходит быстрее.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в декабре происходит спад уровня заболеваемости. Это может быть связано с объективной причиной, то есть аттестацией студентов за семестр.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с января уровень заболеваемости несколько повысилс</w:t>
      </w:r>
      <w:r>
        <w:rPr>
          <w:color w:val="000000"/>
          <w:sz w:val="24"/>
          <w:szCs w:val="24"/>
        </w:rPr>
        <w:t>я, а в феврале произошёл резкий скачёк. У студентов занимавшихся в зале терморегулирующий аппарат не подготовлен к перепаду нагрузок. И поэтому человек часто болеет.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9" w:name="_Toc58510387"/>
      <w:r>
        <w:rPr>
          <w:b/>
          <w:bCs/>
          <w:color w:val="000000"/>
          <w:sz w:val="28"/>
          <w:szCs w:val="28"/>
        </w:rPr>
        <w:t>3.2. По уровню физической подготовленности</w:t>
      </w:r>
      <w:bookmarkEnd w:id="9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Исследуя физические кач</w:t>
      </w:r>
      <w:r>
        <w:rPr>
          <w:color w:val="000000"/>
          <w:sz w:val="24"/>
          <w:szCs w:val="24"/>
        </w:rPr>
        <w:t>ества студентов обеих групп на рис. 2, 3, 4 мы также видим небольшие сдвиги.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рисунку видно, что у группы занимавшейся в парке средний начальный показатель, по тесту определения силовой выносливости несколько выше, чем у группы, занимавшейся в зале. Зате</w:t>
      </w:r>
      <w:r>
        <w:rPr>
          <w:color w:val="000000"/>
          <w:sz w:val="24"/>
          <w:szCs w:val="24"/>
        </w:rPr>
        <w:t>м при проведении повторного тестирования в конце года, он также остаётся высоким.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тестировании скоростных качеств начальный показатель у экспериментальной группы хуже, чем у контрольной группы, но далее повторное тестирование показало, что у эксперимен</w:t>
      </w:r>
      <w:r>
        <w:rPr>
          <w:color w:val="000000"/>
          <w:sz w:val="24"/>
          <w:szCs w:val="24"/>
        </w:rPr>
        <w:t>тальной группы показатель улучшился, а у контрольной группы ухудшился.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контрольного тестирования по скоростной выносливости показало, что у группы занимавшейся в парке показатель также улучшился в конце года, а у группы занимавшейся в зале снова у</w:t>
      </w:r>
      <w:r>
        <w:rPr>
          <w:color w:val="000000"/>
          <w:sz w:val="24"/>
          <w:szCs w:val="24"/>
        </w:rPr>
        <w:t>худшился.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со спецификой проведения, на уроках физического воспитания наблюдается высокая плотность урока, при занятиях на открытом воздухе. Поэтому студенты, находясь в постоянном движении с минимальными интервалами отдыха, до неполного восстановле</w:t>
      </w:r>
      <w:r>
        <w:rPr>
          <w:color w:val="000000"/>
          <w:sz w:val="24"/>
          <w:szCs w:val="24"/>
        </w:rPr>
        <w:t>ния, на фоне частичной усталости и как следствие улучшается общее функциональное состояние организма, повышается работоспособность всех органов и систем организма. То есть при интенсивном выполнении упражнений происходит быстрое вырабатывание систем и орга</w:t>
      </w:r>
      <w:r>
        <w:rPr>
          <w:color w:val="000000"/>
          <w:sz w:val="24"/>
          <w:szCs w:val="24"/>
        </w:rPr>
        <w:t>нов организма.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системы организма настраиваются на необходимый рабочий уровень гетерохромно (равномерно). Так, двигательный аппарат, обладая достаточно высокой возбудимостью и лабильностью, настраивается быстрее, чем вегетативные системы. Однако с</w:t>
      </w:r>
      <w:r>
        <w:rPr>
          <w:color w:val="000000"/>
          <w:sz w:val="24"/>
          <w:szCs w:val="24"/>
        </w:rPr>
        <w:t>келетные мышцы не в состоянии проявлять необходимые двигательные качества сразу, им для этого требуется определённое время. Работа отдельных внутренних органов, показатели деятельности вегетативных систем ещё более инертны. Если сердечный ритм, хотя и нара</w:t>
      </w:r>
      <w:r>
        <w:rPr>
          <w:color w:val="000000"/>
          <w:sz w:val="24"/>
          <w:szCs w:val="24"/>
        </w:rPr>
        <w:t xml:space="preserve">стает с первых секунд, к максимальному своему значению он приближается почти через минуту. Врабатывание дыхательных функций происходит в течение нескольких минут и так далее </w:t>
      </w:r>
      <w:r>
        <w:rPr>
          <w:color w:val="000000"/>
          <w:sz w:val="24"/>
          <w:szCs w:val="24"/>
        </w:rPr>
        <w:sym w:font="Symbol" w:char="F05B"/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sym w:font="Symbol" w:char="F05D"/>
      </w:r>
      <w:r>
        <w:rPr>
          <w:color w:val="000000"/>
          <w:sz w:val="24"/>
          <w:szCs w:val="24"/>
        </w:rPr>
        <w:t>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ускоряющ</w:t>
      </w:r>
      <w:r>
        <w:rPr>
          <w:color w:val="000000"/>
          <w:sz w:val="24"/>
          <w:szCs w:val="24"/>
        </w:rPr>
        <w:t>его процесса восстановительного средства использовался активный отдых, то есть переключение на другой вид деятельности.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занятиях в зале, также происходит движение, но с большими интервалами отдыха и малой амплитудой двигательной активности, то есть дли</w:t>
      </w:r>
      <w:r>
        <w:rPr>
          <w:color w:val="000000"/>
          <w:sz w:val="24"/>
          <w:szCs w:val="24"/>
        </w:rPr>
        <w:t>тельная и менее интенсивная выполняемая работа способствует осуществлению более длительного врабатывания.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0" w:name="_Toc58510388"/>
      <w:r>
        <w:rPr>
          <w:b/>
          <w:bCs/>
          <w:color w:val="000000"/>
          <w:sz w:val="28"/>
          <w:szCs w:val="28"/>
        </w:rPr>
        <w:t>3.3. По уровню успеваемости студентов</w:t>
      </w:r>
      <w:bookmarkEnd w:id="10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рис. 5 можно увидеть результаты исследования уровня успеваемости студентов двух групп</w:t>
      </w:r>
      <w:r>
        <w:rPr>
          <w:color w:val="000000"/>
          <w:sz w:val="24"/>
          <w:szCs w:val="24"/>
        </w:rPr>
        <w:t>, в течение семи месяцев.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рисунка видно, что уровень успеваемости студентов группы занимавшейся в парке несколько выше уровня студентов группы занимавшейся в зале. И в течение года он постепенно поднимается. А у группы занимавшейся в зале он периодическ</w:t>
      </w:r>
      <w:r>
        <w:rPr>
          <w:color w:val="000000"/>
          <w:sz w:val="24"/>
          <w:szCs w:val="24"/>
        </w:rPr>
        <w:t>и то падает, то поднимается. Но никогда не превышает уровня экспериментальной группы. Рис. Составлен на основе показателей средней арифметической взятой из таблицы 3.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Самый высокий показатель у контрольной группы был в декабре и в марте, то есть когда прох</w:t>
      </w:r>
      <w:r>
        <w:rPr>
          <w:color w:val="000000"/>
          <w:sz w:val="24"/>
          <w:szCs w:val="24"/>
        </w:rPr>
        <w:t>одят аттестации за семестр.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у экспериментальной группы постепенное наращивание. Самый высокий показатель был в марте, то есть в конце года.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многочисленных исследований по изучению параметров мышления, памяти, устойчивости внимания, динамики ум</w:t>
      </w:r>
      <w:r>
        <w:rPr>
          <w:color w:val="000000"/>
          <w:sz w:val="24"/>
          <w:szCs w:val="24"/>
        </w:rPr>
        <w:t>ственной работоспособности в процессе производственной деятельности у адаптированных (тренированных) к систематическим физическим нагрузкам лиц и у не адаптированных к ним, убедительно показывают прямую зависимость всех названных параметров умственной рабо</w:t>
      </w:r>
      <w:r>
        <w:rPr>
          <w:color w:val="000000"/>
          <w:sz w:val="24"/>
          <w:szCs w:val="24"/>
        </w:rPr>
        <w:t xml:space="preserve">тоспособности от уровня как общей, так и специальной физической подготовленности </w:t>
      </w:r>
      <w:r>
        <w:rPr>
          <w:color w:val="000000"/>
          <w:sz w:val="24"/>
          <w:szCs w:val="24"/>
        </w:rPr>
        <w:sym w:font="Symbol" w:char="F05B"/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sym w:font="Symbol" w:char="F05D"/>
      </w:r>
      <w:r>
        <w:rPr>
          <w:color w:val="000000"/>
          <w:sz w:val="24"/>
          <w:szCs w:val="24"/>
        </w:rPr>
        <w:t>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 чтобы добиться высокого результата в учёбе необходимо разнообразие действий, то есть переключение деяте</w:t>
      </w:r>
      <w:r>
        <w:rPr>
          <w:color w:val="000000"/>
          <w:sz w:val="24"/>
          <w:szCs w:val="24"/>
        </w:rPr>
        <w:t>льности, чередование умственной работы с физической, что привело бы к взаимному восстановлению работоспособности.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1" w:name="_Toc58510389"/>
      <w:r>
        <w:rPr>
          <w:b/>
          <w:bCs/>
          <w:color w:val="000000"/>
          <w:sz w:val="28"/>
          <w:szCs w:val="28"/>
        </w:rPr>
        <w:t>Выводы.</w:t>
      </w:r>
      <w:bookmarkEnd w:id="11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2" w:name="_Toc58510390"/>
      <w:r>
        <w:rPr>
          <w:color w:val="000000"/>
          <w:sz w:val="24"/>
          <w:szCs w:val="24"/>
        </w:rPr>
        <w:t>Уровень заболеваемости</w:t>
      </w:r>
      <w:bookmarkEnd w:id="12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исследованиях А.Я. Степанова показано, что наибольшего эффект</w:t>
      </w:r>
      <w:r>
        <w:rPr>
          <w:color w:val="000000"/>
          <w:sz w:val="24"/>
          <w:szCs w:val="24"/>
        </w:rPr>
        <w:t xml:space="preserve">а закаливания в режиме утренней гимнастики, он добился со второй группой занимающейся после физической нагрузки </w:t>
      </w:r>
      <w:r>
        <w:rPr>
          <w:color w:val="000000"/>
          <w:sz w:val="24"/>
          <w:szCs w:val="24"/>
        </w:rPr>
        <w:sym w:font="Symbol" w:char="F05B"/>
      </w:r>
      <w:r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sym w:font="Symbol" w:char="F05D"/>
      </w:r>
      <w:r>
        <w:rPr>
          <w:color w:val="000000"/>
          <w:sz w:val="24"/>
          <w:szCs w:val="24"/>
        </w:rPr>
        <w:t>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 исследованиях Т.В. Козыревой показано, что адаптация терморегулирующего аппа</w:t>
      </w:r>
      <w:r>
        <w:rPr>
          <w:color w:val="000000"/>
          <w:sz w:val="24"/>
          <w:szCs w:val="24"/>
        </w:rPr>
        <w:t xml:space="preserve">рата выше у физически тренированных людей, чем у не тренированных. Причём при тренировках проводимых на открытом воздухе (лыжники – спортсмены) </w:t>
      </w:r>
      <w:r>
        <w:rPr>
          <w:color w:val="000000"/>
          <w:sz w:val="24"/>
          <w:szCs w:val="24"/>
        </w:rPr>
        <w:sym w:font="Symbol" w:char="F05B"/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sym w:font="Symbol" w:char="F05D"/>
      </w:r>
      <w:r>
        <w:rPr>
          <w:color w:val="000000"/>
          <w:sz w:val="24"/>
          <w:szCs w:val="24"/>
        </w:rPr>
        <w:t>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есть при физической нагрузке на открытом возду</w:t>
      </w:r>
      <w:r>
        <w:rPr>
          <w:color w:val="000000"/>
          <w:sz w:val="24"/>
          <w:szCs w:val="24"/>
        </w:rPr>
        <w:t>хе происходит тренировка терморегулирующего аппарата. Студенты менее подвержены простудным заболеваниям, чем те студенты, которые занимались в зале в комфортных условиях, и которые болели чаще и продолжительнее.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3" w:name="_Toc58510391"/>
      <w:r>
        <w:rPr>
          <w:color w:val="000000"/>
          <w:sz w:val="24"/>
          <w:szCs w:val="24"/>
        </w:rPr>
        <w:t>Физическая подготовленность</w:t>
      </w:r>
      <w:bookmarkEnd w:id="13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более длительные интервалы отдыха не подготавливают организм к быстрому восстановлению после непродолжительной работы. Что ведёт к более медленной, как бы «раскачки» систем и органов организма, для синхронной работы.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 в процессе пров</w:t>
      </w:r>
      <w:r>
        <w:rPr>
          <w:color w:val="000000"/>
          <w:sz w:val="24"/>
          <w:szCs w:val="24"/>
        </w:rPr>
        <w:t xml:space="preserve">едения физических упражнений на открытом воздухе, на результаты физической подготовленности влияет не только свежий воздух, солнечная радиация и так далее. А психоэмоциональное воздействие, то есть положительный настрой на урок; открытое пространство; вид </w:t>
      </w:r>
      <w:r>
        <w:rPr>
          <w:color w:val="000000"/>
          <w:sz w:val="24"/>
          <w:szCs w:val="24"/>
        </w:rPr>
        <w:t>деревьев и так далее.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при занятиях в зале, в обстановке давно привычной, могут создаваться отрицательные эмоции.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4" w:name="_Toc58510392"/>
      <w:r>
        <w:rPr>
          <w:color w:val="000000"/>
          <w:sz w:val="24"/>
          <w:szCs w:val="24"/>
        </w:rPr>
        <w:t>Уровень успеваемости</w:t>
      </w:r>
      <w:bookmarkEnd w:id="14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на уровень успеваемости экспериментальной группы повлияло то, что вследствие снижения </w:t>
      </w:r>
      <w:r>
        <w:rPr>
          <w:color w:val="000000"/>
          <w:sz w:val="24"/>
          <w:szCs w:val="24"/>
        </w:rPr>
        <w:t>уровня заболеваемости они посещали больше занятий, чем контрольная группа.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Глядя на рисунок можно сделать вывод, что группой занимавшейся в парке усвоено материала было больше, чем группой занимавшейся в зале, так как период восстановления у эксперименталь</w:t>
      </w:r>
      <w:r>
        <w:rPr>
          <w:color w:val="000000"/>
          <w:sz w:val="24"/>
          <w:szCs w:val="24"/>
        </w:rPr>
        <w:t>ной группы был меньше (вследствие тренировок), чем у контрольной.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5" w:name="_Toc58510393"/>
      <w:r>
        <w:rPr>
          <w:b/>
          <w:bCs/>
          <w:color w:val="000000"/>
          <w:sz w:val="28"/>
          <w:szCs w:val="28"/>
        </w:rPr>
        <w:t>Практические рекомендации</w:t>
      </w:r>
      <w:bookmarkEnd w:id="15"/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Доказано, что мышечная тренировка вызывает значительное повышение устойчивости к теплу и приводит к уменьшению теплоотдачи при действии холо</w:t>
      </w:r>
      <w:r>
        <w:rPr>
          <w:color w:val="000000"/>
          <w:sz w:val="24"/>
          <w:szCs w:val="24"/>
        </w:rPr>
        <w:t xml:space="preserve">да. Но следует помнить, что излишнее переусердствование закаливанием холодом или теплом может пагубно отразиться на здоровье.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данной работе показано, что выполнение физических упражнений на свежем воздухе, используя природные факторы, закаливание которы</w:t>
      </w:r>
      <w:r>
        <w:rPr>
          <w:color w:val="000000"/>
          <w:sz w:val="24"/>
          <w:szCs w:val="24"/>
        </w:rPr>
        <w:t>ми имеет огромное значение для укрепления здоровья и предупреждения ряда заболеваний, более полезны, чем те же занятия в комфортных условиях, то есть в помещении. Закаливание должно быть достаточным для поддержания здоровья. Излишняя закаленность не добавл</w:t>
      </w:r>
      <w:r>
        <w:rPr>
          <w:color w:val="000000"/>
          <w:sz w:val="24"/>
          <w:szCs w:val="24"/>
        </w:rPr>
        <w:t xml:space="preserve">яет его, но требует дополнительных затрат энергии.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нагрузка не должна вызывать перегрев организма, то есть при занятиях на открытом воздухе одежда должна быть более облегченная, чем при простой прогулке.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занятий должно быть чувство бодрос</w:t>
      </w:r>
      <w:r>
        <w:rPr>
          <w:color w:val="000000"/>
          <w:sz w:val="24"/>
          <w:szCs w:val="24"/>
        </w:rPr>
        <w:t>ти, а не усталости и отсутствие желания продолжать выполнять упражнения. Занятия нужно проводить на повышенном эмоциональном уровне, чтобы возникло желание их повторить. После них должно на продолжительно время оставаться чувство бодрости, хорошее настроен</w:t>
      </w:r>
      <w:r>
        <w:rPr>
          <w:color w:val="000000"/>
          <w:sz w:val="24"/>
          <w:szCs w:val="24"/>
        </w:rPr>
        <w:t>ие, хороший аппетит, легкое чувство голода.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начальном этапе исследования каких-либо отличий в результатах не видно, но при дальнейшем его продолжении разница результатов становиться более очевидной. 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Дать какие-либо определенные рекомендации, основываяс</w:t>
      </w:r>
      <w:r>
        <w:rPr>
          <w:color w:val="000000"/>
          <w:sz w:val="24"/>
          <w:szCs w:val="24"/>
        </w:rPr>
        <w:t>ь на данном исследовании, очень трудно, так как время его проведения и количество участников было ограничено. В будущем можно продолжить это исследование и добиться более определенных результатов.</w:t>
      </w:r>
    </w:p>
    <w:p w:rsidR="00000000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6" w:name="_Toc58510394"/>
      <w:r>
        <w:rPr>
          <w:b/>
          <w:bCs/>
          <w:color w:val="000000"/>
          <w:sz w:val="28"/>
          <w:szCs w:val="28"/>
        </w:rPr>
        <w:t>Список литературы</w:t>
      </w:r>
    </w:p>
    <w:bookmarkEnd w:id="16"/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Дубровский В.И. Д</w:t>
      </w:r>
      <w:r>
        <w:rPr>
          <w:color w:val="000000"/>
          <w:sz w:val="24"/>
          <w:szCs w:val="24"/>
        </w:rPr>
        <w:t>вижения для здоровья // Физкультура и спорт. - 1989. - № 2.- С.3-25.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Физиология человека / Под общ. ред. проф., докт. мед. наук Н.В. Зимкина. - М.: Физкультура и спорт, 1970. - 534 с.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Колгушкин А.Н., Короткова Л.И. Лекарства от простуды // Физкультура и сп</w:t>
      </w:r>
      <w:r>
        <w:rPr>
          <w:color w:val="000000"/>
          <w:sz w:val="24"/>
          <w:szCs w:val="24"/>
        </w:rPr>
        <w:t>орт. - 1989. - № 2. - С.95-168.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Козырёва Т.В. Физиологическая тренировка и холодовая чувствительность человека // Дошкольное воспитание. - 1994. - № 10. - С.6-9.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и методика физического воспитания / Под общ. ред. А.Д. Новикова, Л.П. Матвеева. Т.1. - </w:t>
      </w:r>
      <w:r>
        <w:rPr>
          <w:color w:val="000000"/>
          <w:sz w:val="24"/>
          <w:szCs w:val="24"/>
        </w:rPr>
        <w:t>М.: Физкультура и спорт, 1967. - 526 с.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культура: Учеб. пособие для студентов сред. спец. учеб. заведений / Н.В. Решетников, Ю.Л. Кислицын. - М., 1988. - 70 с.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Физиология человека / Под общ. ред. И.М. Серопегина. - М.: Физкультура и спорт, 1961.</w:t>
      </w:r>
      <w:r>
        <w:rPr>
          <w:color w:val="000000"/>
          <w:sz w:val="24"/>
          <w:szCs w:val="24"/>
        </w:rPr>
        <w:t xml:space="preserve"> - 280 с.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военной службы / Под общ. ред. канд. пед. наук А.Т. Смирнова. - М.: Академия, 2000.- 367 с.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Тимофеев Д.С. Гигиенические рекомендации для зимних физкультурно-оздоровительных мероприятий в условиях севера. - Якутск: Якут. кн. изд-во, 1982. -</w:t>
      </w:r>
      <w:r>
        <w:rPr>
          <w:color w:val="000000"/>
          <w:sz w:val="24"/>
          <w:szCs w:val="24"/>
        </w:rPr>
        <w:t xml:space="preserve"> 300 с.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Чусов Ю.Н. Особенности закаливания спортсменов. - М.: Физкультура и спорт, 1987. - 245 с.</w:t>
      </w:r>
    </w:p>
    <w:p w:rsidR="00000000" w:rsidRDefault="00264B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Шестаков В.А., Степанов А.Я. Закаливание к холоду в режиме утренней гимнастике // Теория и практика физической культуры. - 1989. - № 1. - С.13-15.</w:t>
      </w:r>
    </w:p>
    <w:p w:rsidR="00264B83" w:rsidRDefault="00264B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</w:p>
    <w:sectPr w:rsidR="00264B83">
      <w:pgSz w:w="11907" w:h="16840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B29"/>
    <w:multiLevelType w:val="singleLevel"/>
    <w:tmpl w:val="CA5A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E67B7"/>
    <w:multiLevelType w:val="hybridMultilevel"/>
    <w:tmpl w:val="6BDEA7C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4B2E5A7E"/>
    <w:multiLevelType w:val="singleLevel"/>
    <w:tmpl w:val="D480BCD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" w15:restartNumberingAfterBreak="0">
    <w:nsid w:val="4D4C1C18"/>
    <w:multiLevelType w:val="singleLevel"/>
    <w:tmpl w:val="CA5A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5074E7"/>
    <w:multiLevelType w:val="hybridMultilevel"/>
    <w:tmpl w:val="0E727D3A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4B"/>
    <w:rsid w:val="00264B83"/>
    <w:rsid w:val="00E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30FB00-CA5A-4F28-A644-42A3004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pPr>
      <w:tabs>
        <w:tab w:val="right" w:leader="dot" w:pos="8778"/>
      </w:tabs>
      <w:spacing w:before="120" w:after="120"/>
      <w:ind w:left="2127" w:hanging="2127"/>
    </w:pPr>
    <w:rPr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99"/>
    <w:pPr>
      <w:tabs>
        <w:tab w:val="right" w:leader="dot" w:pos="8778"/>
      </w:tabs>
      <w:ind w:left="993" w:hanging="793"/>
    </w:pPr>
    <w:rPr>
      <w:smallCaps/>
      <w:noProof/>
      <w:spacing w:val="30"/>
      <w:sz w:val="32"/>
      <w:szCs w:val="32"/>
    </w:rPr>
  </w:style>
  <w:style w:type="paragraph" w:styleId="3">
    <w:name w:val="toc 3"/>
    <w:basedOn w:val="a"/>
    <w:next w:val="a"/>
    <w:autoRedefine/>
    <w:uiPriority w:val="99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0"/>
    <w:uiPriority w:val="99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7226</Words>
  <Characters>41191</Characters>
  <Application>Microsoft Office Word</Application>
  <DocSecurity>0</DocSecurity>
  <Lines>343</Lines>
  <Paragraphs>96</Paragraphs>
  <ScaleCrop>false</ScaleCrop>
  <Company>PERSONAL COMPUTERS</Company>
  <LinksUpToDate>false</LinksUpToDate>
  <CharactersWithSpaces>48321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физических упражнений на открытом воздухе на уровень заболеваемости студентов</dc:title>
  <dc:subject/>
  <dc:creator>USER</dc:creator>
  <cp:keywords/>
  <dc:description/>
  <cp:lastModifiedBy>Igor Trofimov</cp:lastModifiedBy>
  <cp:revision>2</cp:revision>
  <dcterms:created xsi:type="dcterms:W3CDTF">2024-07-25T21:20:00Z</dcterms:created>
  <dcterms:modified xsi:type="dcterms:W3CDTF">2024-07-25T21:20:00Z</dcterms:modified>
</cp:coreProperties>
</file>