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E8" w:rsidRPr="007A1A3D" w:rsidRDefault="00787DE8" w:rsidP="00C959F8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7A1A3D">
        <w:rPr>
          <w:b/>
          <w:bCs/>
          <w:sz w:val="28"/>
          <w:szCs w:val="28"/>
          <w:lang w:val="ru-RU"/>
        </w:rPr>
        <w:t>Введение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Названия растений отражают морфологические или физиологические свойства и особенности растений либо ассоциации человека, вызванные этими свойствами. Имена растений могут указывать на эффект, оказываемый ими на человека. Часто, названия растений связаны с мифами и легендами.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Для более глубокого понимания происхождения названий растений, первая часть работы содержит историю применения растений в медицине.</w:t>
      </w:r>
    </w:p>
    <w:p w:rsidR="00787DE8" w:rsidRPr="007A1A3D" w:rsidRDefault="00C959F8" w:rsidP="00C959F8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br w:type="page"/>
      </w:r>
      <w:r w:rsidR="00787DE8" w:rsidRPr="007A1A3D">
        <w:rPr>
          <w:b/>
          <w:bCs/>
          <w:sz w:val="28"/>
          <w:szCs w:val="28"/>
          <w:lang w:val="ru-RU"/>
        </w:rPr>
        <w:lastRenderedPageBreak/>
        <w:t>История применения лекарственных растений</w:t>
      </w:r>
    </w:p>
    <w:p w:rsidR="00C959F8" w:rsidRPr="007A1A3D" w:rsidRDefault="00C959F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Начало использования растений для лечения заболеваний теряется в глубине веков. История траволечения имеет возраст, сравнимый с историей человечества. Уже первобытный человек инстинктивно или случайно стал различать растения, которые можно было использовать для уменьшения боли или для лечения ран и язв. В этом смысле древние люди поступали, как и животные, которые находят в своей среде обитания растения, помогающие вылечить некоторые недуги.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Одно из первых письменных упоминаний об использовании растений в лечебных целях содержится с египетских папирусах, которые датированы XVI веком до нашей эры. Еще больше возраст китайских медицинских источник</w:t>
      </w:r>
      <w:r w:rsidR="00C959F8" w:rsidRPr="007A1A3D">
        <w:rPr>
          <w:sz w:val="28"/>
          <w:szCs w:val="28"/>
          <w:lang w:val="ru-RU"/>
        </w:rPr>
        <w:t>ов - их относят к XXVI в. до н.</w:t>
      </w:r>
      <w:r w:rsidRPr="007A1A3D">
        <w:rPr>
          <w:sz w:val="28"/>
          <w:szCs w:val="28"/>
          <w:lang w:val="ru-RU"/>
        </w:rPr>
        <w:t>э. Однако настоящий рывок в области исследования лекарственных свойств растений был сделан в Древней Греции, где в жили и работали многие выдающиеся ботаники, врачи и натуралисты. Гиппократ (V в. до н.э.), которого считают отцом западной медицины, предпринял попытку не только описать свойства лекарственных растений, но и объяснить их целительное действие. Он разделил все съедобные и лекарственные растения на «холодные», «горячие», «сухие» и «влажные», соответственно четырем «стихиям», существование которых в качестве первоосновы мира постулировал - земле, воде, воздуху и огню. Именно эти четыре основополагающих свойства он считал главными в любом живом организме и полагал, что от их равновесия, а также от правильного питания и физических упражнений зависит здоровье человека. Во многом его взгляды совпадали с воззрениями древних целителей Китая.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 xml:space="preserve">В начале нашей эры исследования целебных свойств растений продолжили римские врачи. Классический труд врача Диоскорида «О лекарственных травах» и многотомный трактат полководца и естествоиспытателя Плиния Старшего «Естественная история», более 1500 лет являлись настольным справочником европейских врачей. Римский </w:t>
      </w:r>
      <w:r w:rsidRPr="007A1A3D">
        <w:rPr>
          <w:sz w:val="28"/>
          <w:szCs w:val="28"/>
          <w:lang w:val="ru-RU"/>
        </w:rPr>
        <w:lastRenderedPageBreak/>
        <w:t>ученый Клавдий Гален, придворный врач императора Марка Аврелия, развил и систематизировал гиппократовскую теорию о «жидкостях тела». Его учение господствовало в медицине на протяжении нескольких столетий.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С падением Римской империи центр медицинской науки переместился на Восток, и развитие системы Галена продолжилось главным образом в Константинополе и Персии. Важнейшим трудом того времени стал «Канон врачебной науки» арабского ученого Ибн Сины (Авиценны). В XII в. этот трактат был переведен на латынь и течение многих веков оставался в средневековой Европе одним из главных медицинских пособий.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В Средние века в Европе траволечением и врачеванием занималась главным образом церковь. В многочисленных монастырях выращивание так называемых «аптечных садов» и уход за больными считались частью христианского долга монахов. При этом молитвам в лечении отводилась не меньшая роль, чем лекарственным травам, и в ранних травниках к рецептам непременно прилагались соответствующие молитвы. Хотя это создавало благоприятную почву для шарлатанства и суеверий, в монастырях удалось сохранить и передать следующим поколениям медицинские и ботанические знания предшествующих веков.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В эпоху Возрождения с появлением первых ботанических садов и открытием Нового света количество растений, применяемых в медицине, расширилось, а изобретение печатного станка способствовало популяризации медико-ботанических трудов. По мере того, как эти знания выходили за стены монастырей, все большее значение стали приобретать практические навыки врачевания в традициях Гиппократа.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XVIII век ознаменовался огромным прогрессом в медицине. Ученые стремились выделить из лекарственных растений активные действующие вещества и только их использовать для лечения. В последующие века многие действующие вещества научились синтезировать. В XX в. синтетические лекарства почти вытеснили традиционные натуральные препараты на основе лекарственных растений.</w:t>
      </w:r>
    </w:p>
    <w:p w:rsidR="00787DE8" w:rsidRPr="007A1A3D" w:rsidRDefault="00C959F8" w:rsidP="00C959F8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br w:type="page"/>
      </w:r>
      <w:r w:rsidR="00787DE8" w:rsidRPr="007A1A3D">
        <w:rPr>
          <w:b/>
          <w:bCs/>
          <w:sz w:val="28"/>
          <w:szCs w:val="28"/>
          <w:lang w:val="ru-RU"/>
        </w:rPr>
        <w:t>История классификации растений</w:t>
      </w:r>
    </w:p>
    <w:p w:rsidR="00C959F8" w:rsidRPr="007A1A3D" w:rsidRDefault="00C959F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За много лет до наступления нашей эры древнегреческий ученик Аристотеля Теофраст (372 - 287 лет до н.э.) стремился классифицировать растения. Из его описаний известно 450 культурных растений, среди которых он выделил деревья, кустарники и полукустарники, травянистые растения. Теофраст пытался разделить растения по различным признакам на вечнозелёные и листопадные, цветущие и не цветущие, дикорастущие и культурные. Описал различия между садовыми и дикими видами роз, хотя понятие "вид" в то время, вероятнее всего, ещё отсутствовало.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Вплоть до XVII века трудами Теофраста интересовались многие учёные, шведский ботаник Карл Линней (1707 - 1778) даже назвал его отцом ботаники. Значимые труды были написаны древними римскими мудрецами Диоскоридом, Галеном, Плинием.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Ботаника как наука нашей эры берёт св</w:t>
      </w:r>
      <w:r w:rsidR="008838A9" w:rsidRPr="007A1A3D">
        <w:rPr>
          <w:sz w:val="28"/>
          <w:szCs w:val="28"/>
          <w:lang w:val="ru-RU"/>
        </w:rPr>
        <w:t>оё начало примерно в XV-XVI в</w:t>
      </w:r>
      <w:r w:rsidRPr="007A1A3D">
        <w:rPr>
          <w:sz w:val="28"/>
          <w:szCs w:val="28"/>
          <w:lang w:val="ru-RU"/>
        </w:rPr>
        <w:t>в., в эпоху ренессанса - период, когда появилось книгопечатание. Купцы, торговцы и мореплаватели открывали новые земли. Ботаники Франции, Германии, Дании, Италии, Бельгии, Швейцарии пытались систематизировать растения. Первые иллюстрированные справочники - классификаторы растений стали называться травниками. Лобелиус (1538 - 1616) выполнил первым труд с рисунками. Повсеместно, начиная с XV века, появлялись первые ботанические сады и частные коллекции диковинных заморских растений.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Близкими к современной ботанике оказались труды англичанина Джона Рея (1628</w:t>
      </w:r>
      <w:r w:rsidR="00726B4C" w:rsidRPr="007A1A3D">
        <w:rPr>
          <w:sz w:val="28"/>
          <w:szCs w:val="28"/>
          <w:lang w:val="ru-RU"/>
        </w:rPr>
        <w:t>-</w:t>
      </w:r>
      <w:r w:rsidRPr="007A1A3D">
        <w:rPr>
          <w:sz w:val="28"/>
          <w:szCs w:val="28"/>
          <w:lang w:val="ru-RU"/>
        </w:rPr>
        <w:t>1705), разделившего растения на двудольные и однодольные. Немецкий учёный Камерариус (1665</w:t>
      </w:r>
      <w:r w:rsidR="00726B4C" w:rsidRPr="007A1A3D">
        <w:rPr>
          <w:sz w:val="28"/>
          <w:szCs w:val="28"/>
          <w:lang w:val="ru-RU"/>
        </w:rPr>
        <w:t>-</w:t>
      </w:r>
      <w:r w:rsidRPr="007A1A3D">
        <w:rPr>
          <w:sz w:val="28"/>
          <w:szCs w:val="28"/>
          <w:lang w:val="ru-RU"/>
        </w:rPr>
        <w:t>1721) экспериментально подтвердил догадку о необходимости опыления цветков для получения семян.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 xml:space="preserve">Но наиболее подробную систематику в ботанике определил Карл Линней, внимательно заглянувший вглубь каждого цветка. В его первом классификаторе насчитывалось 24 класса растений, отличных по количеству и характеру тычинок. Классы, в свою очередь, были разделены им же на порядки, порядки на роды, роды на виды. По сей </w:t>
      </w:r>
      <w:r w:rsidR="00726B4C" w:rsidRPr="007A1A3D">
        <w:rPr>
          <w:sz w:val="28"/>
          <w:szCs w:val="28"/>
          <w:lang w:val="ru-RU"/>
        </w:rPr>
        <w:t>день,</w:t>
      </w:r>
      <w:r w:rsidRPr="007A1A3D">
        <w:rPr>
          <w:sz w:val="28"/>
          <w:szCs w:val="28"/>
          <w:lang w:val="ru-RU"/>
        </w:rPr>
        <w:t xml:space="preserve"> система классификации Линнея модифицирована, но сохранена. Именно Линней ввёл латинские обозначения растения из двух слов: первое обозначает род, второе слово - вид. В </w:t>
      </w:r>
      <w:smartTag w:uri="urn:schemas-microsoft-com:office:smarttags" w:element="metricconverter">
        <w:smartTagPr>
          <w:attr w:name="ProductID" w:val="1753 г"/>
        </w:smartTagPr>
        <w:r w:rsidRPr="007A1A3D">
          <w:rPr>
            <w:sz w:val="28"/>
            <w:szCs w:val="28"/>
            <w:lang w:val="ru-RU"/>
          </w:rPr>
          <w:t>1753 г</w:t>
        </w:r>
      </w:smartTag>
      <w:r w:rsidRPr="007A1A3D">
        <w:rPr>
          <w:sz w:val="28"/>
          <w:szCs w:val="28"/>
          <w:lang w:val="ru-RU"/>
        </w:rPr>
        <w:t>. Он издал труд "Виды растений", в котором было описано около 10000 видов растений.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87DE8" w:rsidRPr="007A1A3D" w:rsidRDefault="00787DE8" w:rsidP="00C959F8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7A1A3D">
        <w:rPr>
          <w:b/>
          <w:bCs/>
          <w:sz w:val="28"/>
          <w:szCs w:val="28"/>
          <w:lang w:val="ru-RU"/>
        </w:rPr>
        <w:t>Истории названий некоторых растений</w:t>
      </w:r>
    </w:p>
    <w:p w:rsidR="00C959F8" w:rsidRPr="00420A30" w:rsidRDefault="00C959F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В этом разделе даны происхождения названий растений, легенды и мифы о них, история их применения в медицине и современное медицинское значение.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 w:rsidRPr="007A1A3D">
        <w:rPr>
          <w:i/>
          <w:iCs/>
          <w:sz w:val="28"/>
          <w:szCs w:val="28"/>
          <w:lang w:val="ru-RU"/>
        </w:rPr>
        <w:t>Полынь горькая (Artemisia absinthium)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 xml:space="preserve">Относительно происхождения родового латинского названия у исследователей нет единого мнения. Большинство считает, что оно произошло от греческого слова «artemes» </w:t>
      </w:r>
      <w:r w:rsidR="00C959F8" w:rsidRPr="007A1A3D">
        <w:rPr>
          <w:sz w:val="28"/>
          <w:szCs w:val="28"/>
          <w:lang w:val="ru-RU"/>
        </w:rPr>
        <w:t>-</w:t>
      </w:r>
      <w:r w:rsidRPr="007A1A3D">
        <w:rPr>
          <w:sz w:val="28"/>
          <w:szCs w:val="28"/>
          <w:lang w:val="ru-RU"/>
        </w:rPr>
        <w:t xml:space="preserve"> здоровый, так как во все времена и у всех народов полынь пользовалась славой всеисцеляющего средства, была как бы вместилищем здоровья. В связи с этим Плиний рассказывает, что соком полыни награждали победителей в беге, состязания которых проводились в священные дни. Считалось, что это достойная награда, так как с помощью полыни они сумеют сохранить здоровье, «а ведь оно, как известно, и целого мира дороже».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Согласно другой версии, растению дано имя Артемизии, жены царя Мавзола, которая будто бы излечилась этим растением.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Третий вариант происхождения названия изложен в поэме Одо из Мена «О свойствах трав». По преданию, Артемида была покровительницей рожениц, и она будто бы впервые применила полынь в качестве родовспомогательного средства. Об этом свойстве полыни знали не только в Древней Греции, но и в Египте, Китае. Жрецы Изиды, богини плодородия и материнства, носили на голове венки из полыни. Считалось, что полынь охраняет от дурного влияния и несчастья.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Видовое латинское название absinthium в переводе с греческого обозначает «без удовольствия», так как лекарства из полыни очень горькие.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В старину считалось, что полынь впитала в себя всю горечь людских страданий и поэтому нет травы горше полыни. Древнеримский поэт Овидий писал: «Печальный полынь торчит по пустынным полям, и горькое растение соответствует своему месту».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Для лечения болезней полынь используют с глубокой древности. Плиний писал, что путник, имеющий при себе полынь, не почувствует усталости в дальней дороге. Ее применяли при желудочных и глазных заболеваниях, в качестве мочегонного и глистогонно</w:t>
      </w:r>
      <w:r w:rsidR="00C959F8" w:rsidRPr="007A1A3D">
        <w:rPr>
          <w:sz w:val="28"/>
          <w:szCs w:val="28"/>
          <w:lang w:val="ru-RU"/>
        </w:rPr>
        <w:t>го средства, при лихорадке и т.</w:t>
      </w:r>
      <w:r w:rsidRPr="007A1A3D">
        <w:rPr>
          <w:sz w:val="28"/>
          <w:szCs w:val="28"/>
          <w:lang w:val="ru-RU"/>
        </w:rPr>
        <w:t>п. Авиценна рекомендовал ее при морской болезни. Он говорил о ней: «...Это прекрасное, удивительное лекарство (для аппетита), если пить ее отвар и выжатый сок десять дней». В средние века полынью лечили самые разные заболевания и прежде всего желудочные.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В современной научной медицине препараты полыни горькой рекомендуются как горечь для возбуждения аппетита и при заболеваниях желудка с пониженной секрецией.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Полынь имеет репутацию санитарно-гигиенического средства. Ею окуривали заразных больных и помещения во время войн и эпидемий, ее использовали против вшей и блох. С этой целью в ветеринарии она применяется и в настоящее время. При систематическом употреблении внутрь может вызвать тяжелое отравление.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 w:rsidRPr="007A1A3D">
        <w:rPr>
          <w:i/>
          <w:iCs/>
          <w:sz w:val="28"/>
          <w:szCs w:val="28"/>
          <w:lang w:val="ru-RU"/>
        </w:rPr>
        <w:t>Миндаль обыкновенный (Amygdalus communis)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Родовое латинское название Amygdalus произошло от имени юной, легко краснеющей финикийской богини Амигдалы. Окраска цветков миндаля напоминала розовато-белый цвет лица юной красавицы. Дикорастущим миндаль известен в Средней Азии, а также в Афганистане, Иране, Мал</w:t>
      </w:r>
      <w:r w:rsidR="00C959F8" w:rsidRPr="007A1A3D">
        <w:rPr>
          <w:sz w:val="28"/>
          <w:szCs w:val="28"/>
          <w:lang w:val="ru-RU"/>
        </w:rPr>
        <w:t>ой Азии. Здесь же, по мнению Н.</w:t>
      </w:r>
      <w:r w:rsidRPr="007A1A3D">
        <w:rPr>
          <w:sz w:val="28"/>
          <w:szCs w:val="28"/>
          <w:lang w:val="ru-RU"/>
        </w:rPr>
        <w:t>И. Вавилова, впервые стали его культивировать. Ферганская долина считается одним из очагов культуры миндаля. Оттуда он в течение тысячелетий распространялся главным образом на запад и северо-запад. И у всех народов, которые культивировали его, возникали легенды и предания, посвященные этому необычайно полезному растению. Миндаль много раз упоминается в сказках «Тысяча и одна ночь», в Библии. Из Библии известна легенда о первосвященнике Аароне, которому принадлежал посох из сухого миндального дерева, который однажды покрылся почками, зацвел и на нем созр</w:t>
      </w:r>
      <w:r w:rsidR="000546DE" w:rsidRPr="007A1A3D">
        <w:rPr>
          <w:sz w:val="28"/>
          <w:szCs w:val="28"/>
          <w:lang w:val="ru-RU"/>
        </w:rPr>
        <w:t>ели плоды.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У жителей древней Согдианы, которая располагалась на территории современных Узбекистана и Таджикистана, миндаль считался священным деревом. Молились жители Согдианы с веточками цветущего миндаля в руках, их приносили в жертву богам, ими защищали детей во время болезни от злых духов.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Первой из европейских стран, куда попал миндаль, была Древняя Греция. Об этом рассказывают древние мифы. Здесь миндаль также был священным и считался символом плодородия. Легенда связывает миндаль с именем девушки Феллиды. В разлуке со своим любимым Демофонтом от тоски она превратилась в засохшее миндальное дерево. Но когда Демофонт возвратился на родину и обнял засохшее дерево, оно тотчас же зацвело и на нем распустились листья. Вот почему здесь миндаль называли еще деревом Феллиды.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В другом греческом сказании говорится, что горький миндаль вырос там, где склонилось тело дочери Мидаса, лишившей себя жизни после смерти мужа.</w:t>
      </w:r>
    </w:p>
    <w:p w:rsidR="00787DE8" w:rsidRPr="007A1A3D" w:rsidRDefault="00C959F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Из Греции во II в. до н.</w:t>
      </w:r>
      <w:r w:rsidR="00787DE8" w:rsidRPr="007A1A3D">
        <w:rPr>
          <w:sz w:val="28"/>
          <w:szCs w:val="28"/>
          <w:lang w:val="ru-RU"/>
        </w:rPr>
        <w:t xml:space="preserve">э. миндаль переселился в Рим, где его выращивали в садах патрициев. Здесь его называли греческим орехом. Тогда же миндаль появляется на Пиренейском полуострове, а чуть позже </w:t>
      </w:r>
      <w:r w:rsidRPr="007A1A3D">
        <w:rPr>
          <w:sz w:val="28"/>
          <w:szCs w:val="28"/>
          <w:lang w:val="ru-RU"/>
        </w:rPr>
        <w:t>-</w:t>
      </w:r>
      <w:r w:rsidR="00787DE8" w:rsidRPr="007A1A3D">
        <w:rPr>
          <w:sz w:val="28"/>
          <w:szCs w:val="28"/>
          <w:lang w:val="ru-RU"/>
        </w:rPr>
        <w:t xml:space="preserve"> во Франции. О нем упоминается в своде законов Карла Великого. Пробовали выращивать его в Германии и Англии, но первые попытки его культуры были неудачны. Слишком рано появляющиеся цветки его повреждались весенними заморозками. Однако в качестве готового продукта он попадает в страны Северной Европы, пользуется большой любовью и там его включают в обрядовые действия.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В Крым миндаль был завезен в период его колонизации</w:t>
      </w:r>
      <w:r w:rsidR="00C959F8" w:rsidRPr="007A1A3D">
        <w:rPr>
          <w:sz w:val="28"/>
          <w:szCs w:val="28"/>
          <w:lang w:val="ru-RU"/>
        </w:rPr>
        <w:t xml:space="preserve"> греками и генуэзцами (VI в. н.</w:t>
      </w:r>
      <w:r w:rsidRPr="007A1A3D">
        <w:rPr>
          <w:sz w:val="28"/>
          <w:szCs w:val="28"/>
          <w:lang w:val="ru-RU"/>
        </w:rPr>
        <w:t xml:space="preserve">э.). Известно, что в садах средневекового крымского княжества Феодоро вместе с яблонями, грушами, сливами, грецким орехом рос миндаль. Считается, что одичавшие формы миндаля в Крыму появились именно с тех пор. В центральные районы России он завозится вместе с дорогими заморскими плодами </w:t>
      </w:r>
      <w:r w:rsidR="00C959F8" w:rsidRPr="007A1A3D">
        <w:rPr>
          <w:sz w:val="28"/>
          <w:szCs w:val="28"/>
          <w:lang w:val="ru-RU"/>
        </w:rPr>
        <w:t>-</w:t>
      </w:r>
      <w:r w:rsidRPr="007A1A3D">
        <w:rPr>
          <w:sz w:val="28"/>
          <w:szCs w:val="28"/>
          <w:lang w:val="ru-RU"/>
        </w:rPr>
        <w:t xml:space="preserve"> изюмом, инжиром, грецкими орехами, становится любимым лакомством и непременным компонентом многих изысканных блюд.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Медицинское применение миндаля также давно известно. Авиценна рекомендует его при лечении дефектов кожи (от веснушек, пятен, загара, кровоподтеков), а также как средство, препятствующее опьянению. Горький миндаль с пшеничным крахмалом, а также миндальное масло рекомендуются при заболеваниях верхних дыхательных путей, почек, желудка и в гинекологии.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 xml:space="preserve">В современной медицине применяют семена и масло. Масло, получаемое холодным прессованием из семян горького и сладкого миндаля, отличается приятным вкусом и высоким качеством. Используется как растворитель для инъекционных растворов, в масляных эмульсиях, в составе мазей, а самостоятельно </w:t>
      </w:r>
      <w:r w:rsidR="00C959F8" w:rsidRPr="007A1A3D">
        <w:rPr>
          <w:sz w:val="28"/>
          <w:szCs w:val="28"/>
          <w:lang w:val="ru-RU"/>
        </w:rPr>
        <w:t>-</w:t>
      </w:r>
      <w:r w:rsidRPr="007A1A3D">
        <w:rPr>
          <w:sz w:val="28"/>
          <w:szCs w:val="28"/>
          <w:lang w:val="ru-RU"/>
        </w:rPr>
        <w:t xml:space="preserve"> внутрь как слабительное средство. Миндальные отруби после отжатия масла потребляются с косметической целью для смягчения кожи. Из жмыха горького миндаля раньше получали горько-миндальную воду, которая содержала до 0,1 % синильной кислоты и применялась в виде капель в качестве успокаивающего и обезболивающего средства.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 w:rsidRPr="007A1A3D">
        <w:rPr>
          <w:i/>
          <w:iCs/>
          <w:sz w:val="28"/>
          <w:szCs w:val="28"/>
          <w:lang w:val="ru-RU"/>
        </w:rPr>
        <w:t>Мак снотворный (Papaver somniferum)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 xml:space="preserve">Родовое латинское название Papaver произошло от греческого «pavas» </w:t>
      </w:r>
      <w:r w:rsidR="00C959F8" w:rsidRPr="007A1A3D">
        <w:rPr>
          <w:sz w:val="28"/>
          <w:szCs w:val="28"/>
          <w:lang w:val="ru-RU"/>
        </w:rPr>
        <w:t>-</w:t>
      </w:r>
      <w:r w:rsidRPr="007A1A3D">
        <w:rPr>
          <w:sz w:val="28"/>
          <w:szCs w:val="28"/>
          <w:lang w:val="ru-RU"/>
        </w:rPr>
        <w:t xml:space="preserve"> молоко, так как все органы растений содержат млечный сок. Видовое латинское название somniferum в буквальном переводе означает «сон несущий».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 xml:space="preserve">В преданиях и сказаниях народов многих стран мак связан с образами сна и смерти. Древние греки верили, что живут в подземном царстве Аида два брата-близнеца: Гипнос (Морфей у римлян) </w:t>
      </w:r>
      <w:r w:rsidR="00C959F8" w:rsidRPr="007A1A3D">
        <w:rPr>
          <w:sz w:val="28"/>
          <w:szCs w:val="28"/>
          <w:lang w:val="ru-RU"/>
        </w:rPr>
        <w:t>-</w:t>
      </w:r>
      <w:r w:rsidRPr="007A1A3D">
        <w:rPr>
          <w:sz w:val="28"/>
          <w:szCs w:val="28"/>
          <w:lang w:val="ru-RU"/>
        </w:rPr>
        <w:t xml:space="preserve"> бог сна и сновидений и Танат </w:t>
      </w:r>
      <w:r w:rsidR="00C959F8" w:rsidRPr="007A1A3D">
        <w:rPr>
          <w:sz w:val="28"/>
          <w:szCs w:val="28"/>
          <w:lang w:val="ru-RU"/>
        </w:rPr>
        <w:t>-</w:t>
      </w:r>
      <w:r w:rsidRPr="007A1A3D">
        <w:rPr>
          <w:sz w:val="28"/>
          <w:szCs w:val="28"/>
          <w:lang w:val="ru-RU"/>
        </w:rPr>
        <w:t xml:space="preserve"> бог смерти. Прекрасный юный крылатый бог Гипнос носится над землей с маковыми головками в руках, на голове у него венок из маковых цветов. Льет из рога снотворный напиток, и никто </w:t>
      </w:r>
      <w:r w:rsidR="00C959F8" w:rsidRPr="007A1A3D">
        <w:rPr>
          <w:sz w:val="28"/>
          <w:szCs w:val="28"/>
          <w:lang w:val="ru-RU"/>
        </w:rPr>
        <w:t>-</w:t>
      </w:r>
      <w:r w:rsidRPr="007A1A3D">
        <w:rPr>
          <w:sz w:val="28"/>
          <w:szCs w:val="28"/>
          <w:lang w:val="ru-RU"/>
        </w:rPr>
        <w:t xml:space="preserve"> ни смертные, ни боги </w:t>
      </w:r>
      <w:r w:rsidR="00C959F8" w:rsidRPr="007A1A3D">
        <w:rPr>
          <w:sz w:val="28"/>
          <w:szCs w:val="28"/>
          <w:lang w:val="ru-RU"/>
        </w:rPr>
        <w:t>-</w:t>
      </w:r>
      <w:r w:rsidRPr="007A1A3D">
        <w:rPr>
          <w:sz w:val="28"/>
          <w:szCs w:val="28"/>
          <w:lang w:val="ru-RU"/>
        </w:rPr>
        <w:t xml:space="preserve"> не в силах противиться ему, даже могучий Зевс. Все, кого касается он цветком мака, погружаются в сладкий сон, ведь в каждом цветке мака покоятся легкие сны. Даже жилище Гипноса, царство сна, изображали засаженным растениями мака.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 xml:space="preserve">Родной брат Гипноса </w:t>
      </w:r>
      <w:r w:rsidR="00C959F8" w:rsidRPr="007A1A3D">
        <w:rPr>
          <w:sz w:val="28"/>
          <w:szCs w:val="28"/>
          <w:lang w:val="ru-RU"/>
        </w:rPr>
        <w:t>-</w:t>
      </w:r>
      <w:r w:rsidRPr="007A1A3D">
        <w:rPr>
          <w:sz w:val="28"/>
          <w:szCs w:val="28"/>
          <w:lang w:val="ru-RU"/>
        </w:rPr>
        <w:t xml:space="preserve"> ужасный бог смерти Танат, которого боялись и ненавидели и боги, и люди. От его громадных черных крыльев и черного одеяния веет леденящим холодом. Никто из смертных не избегнет его. Только двум героям удалось победить бога смерти </w:t>
      </w:r>
      <w:r w:rsidR="00C959F8" w:rsidRPr="007A1A3D">
        <w:rPr>
          <w:sz w:val="28"/>
          <w:szCs w:val="28"/>
          <w:lang w:val="ru-RU"/>
        </w:rPr>
        <w:t>-</w:t>
      </w:r>
      <w:r w:rsidRPr="007A1A3D">
        <w:rPr>
          <w:sz w:val="28"/>
          <w:szCs w:val="28"/>
          <w:lang w:val="ru-RU"/>
        </w:rPr>
        <w:t xml:space="preserve"> хитрейшему Сизифу и могучему Гераклу. На голове Танат носит венок из маковых цветов, в руках опрокинутый гаснущий факел. Мать Гипноса и Таната </w:t>
      </w:r>
      <w:r w:rsidR="00C959F8" w:rsidRPr="007A1A3D">
        <w:rPr>
          <w:sz w:val="28"/>
          <w:szCs w:val="28"/>
          <w:lang w:val="ru-RU"/>
        </w:rPr>
        <w:t>-</w:t>
      </w:r>
      <w:r w:rsidRPr="007A1A3D">
        <w:rPr>
          <w:sz w:val="28"/>
          <w:szCs w:val="28"/>
          <w:lang w:val="ru-RU"/>
        </w:rPr>
        <w:t xml:space="preserve"> богиня Ночь </w:t>
      </w:r>
      <w:r w:rsidR="00C959F8" w:rsidRPr="007A1A3D">
        <w:rPr>
          <w:sz w:val="28"/>
          <w:szCs w:val="28"/>
          <w:lang w:val="ru-RU"/>
        </w:rPr>
        <w:t>-</w:t>
      </w:r>
      <w:r w:rsidRPr="007A1A3D">
        <w:rPr>
          <w:sz w:val="28"/>
          <w:szCs w:val="28"/>
          <w:lang w:val="ru-RU"/>
        </w:rPr>
        <w:t xml:space="preserve"> также представлялась древним в одеждах, обвитых гирляндами маковых цветов.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О происхождении мака рассказывают, что после похищения Персефоны Аидом ее мать, богиня земного плодородия Деметра, в поисках дочери странствовала по земле. Безмерно страдая и не находя себе покоя, она была не в силах остановиться и отдохнуть. Боги, сочувствуя несчастной матери, сделали так, что при каждом ее шаге вырастал цветок мака. Богиня, набрав целый букет, наконец, успокаивалась и засыпала. С тех пор мак считается символом земного плодородия, а богиня Деметра (у римлян Церера) изображается в венке из колосьев злаков и цветков мака.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В христианской мифологии происхождение мака связывают с кровью невинно убитого человека. Впервые будто бы мак вырос из крови распятого на кресте Христа и с тех пор растет там, где пролилось много человеческой крови.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 xml:space="preserve">Культура мака </w:t>
      </w:r>
      <w:r w:rsidR="00C959F8" w:rsidRPr="007A1A3D">
        <w:rPr>
          <w:sz w:val="28"/>
          <w:szCs w:val="28"/>
          <w:lang w:val="ru-RU"/>
        </w:rPr>
        <w:t>-</w:t>
      </w:r>
      <w:r w:rsidRPr="007A1A3D">
        <w:rPr>
          <w:sz w:val="28"/>
          <w:szCs w:val="28"/>
          <w:lang w:val="ru-RU"/>
        </w:rPr>
        <w:t xml:space="preserve"> одна из древнейших. Семена его находят при археологических раскопках среди остатков пищи людей каменного века. Из письменных источников известно, что культивировали его в Древнем Шумере и Ассирии. Достоверно известно, что в Древнем Египте его уже использовали как снотворное средство. В районах, прилегающих к Средиземному морю, культура мака как пищевого растения известна многие тысячелетия. На острове Крит сохранились изображения маковых головок периода микенской догреческой культуры. О снотворном действии макового сока знали во времена Гомера. В «Илиаде» при описании пиршества у царя Менелая по поводу одновременной свадьбы его сына и дочери упоминается о соке мака </w:t>
      </w:r>
      <w:r w:rsidR="00C959F8" w:rsidRPr="007A1A3D">
        <w:rPr>
          <w:sz w:val="28"/>
          <w:szCs w:val="28"/>
          <w:lang w:val="ru-RU"/>
        </w:rPr>
        <w:t>-</w:t>
      </w:r>
      <w:r w:rsidRPr="007A1A3D">
        <w:rPr>
          <w:sz w:val="28"/>
          <w:szCs w:val="28"/>
          <w:lang w:val="ru-RU"/>
        </w:rPr>
        <w:t xml:space="preserve"> «горе усладном, миротворящем, сердцу забвение бедствий дающем». Сок этот Прекрасная Елена, виновница Троянской войны, подливала в круговую чашу гостям.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Как пищевое растение мак повсеместно выращивался с незапамятных времен. Его семена, содержащие большое количество приятного на вкус жирного масла, белков, сахаров, были излюбленным лакомством.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 xml:space="preserve">В арабской медицине использовались все органы растения. Авиценна рекомендовал корень мака, отваренный в воде, при воспалении седалищного нерва, в виде лекарственных повязок на лоб против бессонницы. Семена мака употреблялись как средство, очищающее грудь, и при поносах, сок мака </w:t>
      </w:r>
      <w:r w:rsidR="00C959F8" w:rsidRPr="007A1A3D">
        <w:rPr>
          <w:sz w:val="28"/>
          <w:szCs w:val="28"/>
          <w:lang w:val="ru-RU"/>
        </w:rPr>
        <w:t>-</w:t>
      </w:r>
      <w:r w:rsidRPr="007A1A3D">
        <w:rPr>
          <w:sz w:val="28"/>
          <w:szCs w:val="28"/>
          <w:lang w:val="ru-RU"/>
        </w:rPr>
        <w:t xml:space="preserve"> как обезболивающее.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В европейской медицине наиболее широко применяли мак врачи Салернской школы медицины.</w:t>
      </w:r>
    </w:p>
    <w:p w:rsidR="00787DE8" w:rsidRPr="007A1A3D" w:rsidRDefault="00787DE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Современная медицина использует препараты мака в качестве обезболивающих, снотворных, противокашлевых и спазмолитических средств.</w:t>
      </w:r>
    </w:p>
    <w:p w:rsidR="00787DE8" w:rsidRPr="007A1A3D" w:rsidRDefault="00C959F8" w:rsidP="00C959F8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br w:type="page"/>
      </w:r>
      <w:r w:rsidR="00787DE8" w:rsidRPr="007A1A3D">
        <w:rPr>
          <w:b/>
          <w:bCs/>
          <w:sz w:val="28"/>
          <w:szCs w:val="28"/>
          <w:lang w:val="ru-RU"/>
        </w:rPr>
        <w:t>Литература</w:t>
      </w:r>
    </w:p>
    <w:p w:rsidR="00C959F8" w:rsidRPr="007A1A3D" w:rsidRDefault="00C959F8" w:rsidP="00C959F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87DE8" w:rsidRPr="007A1A3D" w:rsidRDefault="00787DE8" w:rsidP="00C959F8">
      <w:pPr>
        <w:numPr>
          <w:ilvl w:val="0"/>
          <w:numId w:val="6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Кузнецова М.А. Резникова А.С. «Сказания о лекарственных растениях» Москва. 1992.</w:t>
      </w:r>
    </w:p>
    <w:p w:rsidR="00787DE8" w:rsidRPr="007A1A3D" w:rsidRDefault="00787DE8" w:rsidP="00C959F8">
      <w:pPr>
        <w:numPr>
          <w:ilvl w:val="0"/>
          <w:numId w:val="6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Лаптев Ю.П. «Растения от «А» до «Я»» Москва. 1992.</w:t>
      </w:r>
    </w:p>
    <w:p w:rsidR="00787DE8" w:rsidRPr="007A1A3D" w:rsidRDefault="00787DE8" w:rsidP="00C959F8">
      <w:pPr>
        <w:numPr>
          <w:ilvl w:val="0"/>
          <w:numId w:val="6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П.Е. Заблудовский, Г.Р. Крючок, М.К. Кузьмин, М.М. Левит «История медицины» Москва. 1981.</w:t>
      </w:r>
    </w:p>
    <w:p w:rsidR="00787DE8" w:rsidRPr="007A1A3D" w:rsidRDefault="00787DE8" w:rsidP="00C959F8">
      <w:pPr>
        <w:numPr>
          <w:ilvl w:val="0"/>
          <w:numId w:val="6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7A1A3D">
        <w:rPr>
          <w:sz w:val="28"/>
          <w:szCs w:val="28"/>
          <w:lang w:val="ru-RU"/>
        </w:rPr>
        <w:t>Андреева И.И., Родман Л.С. «Ботаника» Москва. 2002.</w:t>
      </w:r>
    </w:p>
    <w:sectPr w:rsidR="00787DE8" w:rsidRPr="007A1A3D" w:rsidSect="009D06B8"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F1" w:rsidRDefault="001751F1" w:rsidP="00131C5A">
      <w:r>
        <w:separator/>
      </w:r>
    </w:p>
  </w:endnote>
  <w:endnote w:type="continuationSeparator" w:id="0">
    <w:p w:rsidR="001751F1" w:rsidRDefault="001751F1" w:rsidP="0013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F1" w:rsidRDefault="001751F1" w:rsidP="00131C5A">
      <w:r>
        <w:separator/>
      </w:r>
    </w:p>
  </w:footnote>
  <w:footnote w:type="continuationSeparator" w:id="0">
    <w:p w:rsidR="001751F1" w:rsidRDefault="001751F1" w:rsidP="00131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47C"/>
    <w:multiLevelType w:val="hybridMultilevel"/>
    <w:tmpl w:val="C5922EB4"/>
    <w:lvl w:ilvl="0" w:tplc="77D8FC4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A982937"/>
    <w:multiLevelType w:val="hybridMultilevel"/>
    <w:tmpl w:val="53EE3D34"/>
    <w:lvl w:ilvl="0" w:tplc="EB743E7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7B77498"/>
    <w:multiLevelType w:val="hybridMultilevel"/>
    <w:tmpl w:val="92C6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133DF2"/>
    <w:multiLevelType w:val="multilevel"/>
    <w:tmpl w:val="20C23E2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">
    <w:nsid w:val="1D3C448C"/>
    <w:multiLevelType w:val="multilevel"/>
    <w:tmpl w:val="2E4692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1E294C59"/>
    <w:multiLevelType w:val="hybridMultilevel"/>
    <w:tmpl w:val="C172EDC6"/>
    <w:lvl w:ilvl="0" w:tplc="B49EB3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3B"/>
    <w:rsid w:val="000546DE"/>
    <w:rsid w:val="00075B3B"/>
    <w:rsid w:val="00075E8E"/>
    <w:rsid w:val="0009413D"/>
    <w:rsid w:val="000E3FDD"/>
    <w:rsid w:val="00131C5A"/>
    <w:rsid w:val="00170B10"/>
    <w:rsid w:val="001751F1"/>
    <w:rsid w:val="00177C3E"/>
    <w:rsid w:val="00205D9E"/>
    <w:rsid w:val="002769E1"/>
    <w:rsid w:val="002D06CB"/>
    <w:rsid w:val="003C403B"/>
    <w:rsid w:val="00420A30"/>
    <w:rsid w:val="004E1632"/>
    <w:rsid w:val="004F11F3"/>
    <w:rsid w:val="004F58C4"/>
    <w:rsid w:val="00515B75"/>
    <w:rsid w:val="0052122A"/>
    <w:rsid w:val="005D4818"/>
    <w:rsid w:val="005D6A91"/>
    <w:rsid w:val="0062240F"/>
    <w:rsid w:val="006B7099"/>
    <w:rsid w:val="006C2C02"/>
    <w:rsid w:val="00722CB4"/>
    <w:rsid w:val="00726B4C"/>
    <w:rsid w:val="00744A77"/>
    <w:rsid w:val="00787DE8"/>
    <w:rsid w:val="007A1A3D"/>
    <w:rsid w:val="008334F4"/>
    <w:rsid w:val="008838A9"/>
    <w:rsid w:val="00884336"/>
    <w:rsid w:val="009D06B8"/>
    <w:rsid w:val="00A01A47"/>
    <w:rsid w:val="00AC2317"/>
    <w:rsid w:val="00AE2DBB"/>
    <w:rsid w:val="00B51C20"/>
    <w:rsid w:val="00BD67A1"/>
    <w:rsid w:val="00C7120A"/>
    <w:rsid w:val="00C959F8"/>
    <w:rsid w:val="00FC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03B"/>
    <w:rPr>
      <w:rFonts w:ascii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Федор"/>
    <w:basedOn w:val="a"/>
    <w:autoRedefine/>
    <w:rsid w:val="003C403B"/>
    <w:pPr>
      <w:spacing w:line="360" w:lineRule="auto"/>
      <w:ind w:left="-1701" w:right="-567"/>
      <w:jc w:val="center"/>
    </w:pPr>
    <w:rPr>
      <w:sz w:val="28"/>
      <w:szCs w:val="28"/>
      <w:lang w:val="ru-RU"/>
    </w:rPr>
  </w:style>
  <w:style w:type="paragraph" w:styleId="a4">
    <w:name w:val="footer"/>
    <w:basedOn w:val="a"/>
    <w:link w:val="a5"/>
    <w:rsid w:val="003C403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403B"/>
    <w:rPr>
      <w:rFonts w:cs="Times New Roman"/>
    </w:rPr>
  </w:style>
  <w:style w:type="character" w:customStyle="1" w:styleId="a5">
    <w:name w:val="Нижний колонтитул Знак"/>
    <w:basedOn w:val="a0"/>
    <w:link w:val="a4"/>
    <w:locked/>
    <w:rsid w:val="003C403B"/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ListParagraph">
    <w:name w:val="List Paragraph"/>
    <w:basedOn w:val="a"/>
    <w:rsid w:val="003C403B"/>
    <w:pPr>
      <w:ind w:left="720"/>
    </w:pPr>
  </w:style>
  <w:style w:type="paragraph" w:styleId="a7">
    <w:name w:val="header"/>
    <w:basedOn w:val="a"/>
    <w:link w:val="a8"/>
    <w:semiHidden/>
    <w:rsid w:val="00722C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722CB4"/>
    <w:rPr>
      <w:rFonts w:ascii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03B"/>
    <w:rPr>
      <w:rFonts w:ascii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Федор"/>
    <w:basedOn w:val="a"/>
    <w:autoRedefine/>
    <w:rsid w:val="003C403B"/>
    <w:pPr>
      <w:spacing w:line="360" w:lineRule="auto"/>
      <w:ind w:left="-1701" w:right="-567"/>
      <w:jc w:val="center"/>
    </w:pPr>
    <w:rPr>
      <w:sz w:val="28"/>
      <w:szCs w:val="28"/>
      <w:lang w:val="ru-RU"/>
    </w:rPr>
  </w:style>
  <w:style w:type="paragraph" w:styleId="a4">
    <w:name w:val="footer"/>
    <w:basedOn w:val="a"/>
    <w:link w:val="a5"/>
    <w:rsid w:val="003C403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403B"/>
    <w:rPr>
      <w:rFonts w:cs="Times New Roman"/>
    </w:rPr>
  </w:style>
  <w:style w:type="character" w:customStyle="1" w:styleId="a5">
    <w:name w:val="Нижний колонтитул Знак"/>
    <w:basedOn w:val="a0"/>
    <w:link w:val="a4"/>
    <w:locked/>
    <w:rsid w:val="003C403B"/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ListParagraph">
    <w:name w:val="List Paragraph"/>
    <w:basedOn w:val="a"/>
    <w:rsid w:val="003C403B"/>
    <w:pPr>
      <w:ind w:left="720"/>
    </w:pPr>
  </w:style>
  <w:style w:type="paragraph" w:styleId="a7">
    <w:name w:val="header"/>
    <w:basedOn w:val="a"/>
    <w:link w:val="a8"/>
    <w:semiHidden/>
    <w:rsid w:val="00722C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722CB4"/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РФ</vt:lpstr>
    </vt:vector>
  </TitlesOfParts>
  <Company>DG Win&amp;Soft</Company>
  <LinksUpToDate>false</LinksUpToDate>
  <CharactersWithSpaces>16945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РФ</dc:title>
  <dc:creator>Василий.ИКС</dc:creator>
  <cp:lastModifiedBy>Igor</cp:lastModifiedBy>
  <cp:revision>2</cp:revision>
  <dcterms:created xsi:type="dcterms:W3CDTF">2024-03-14T09:32:00Z</dcterms:created>
  <dcterms:modified xsi:type="dcterms:W3CDTF">2024-03-14T09:32:00Z</dcterms:modified>
</cp:coreProperties>
</file>