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CB9" w:rsidRPr="00226CC1" w:rsidRDefault="00830CB9" w:rsidP="00226CC1">
      <w:pPr>
        <w:spacing w:after="0" w:line="360" w:lineRule="auto"/>
        <w:ind w:firstLine="709"/>
        <w:jc w:val="both"/>
        <w:rPr>
          <w:rFonts w:ascii="Times New Roman" w:hAnsi="Times New Roman"/>
          <w:sz w:val="28"/>
          <w:szCs w:val="28"/>
        </w:rPr>
      </w:pPr>
      <w:bookmarkStart w:id="0" w:name="_GoBack"/>
      <w:bookmarkEnd w:id="0"/>
      <w:r w:rsidRPr="00226CC1">
        <w:rPr>
          <w:rFonts w:ascii="Times New Roman" w:hAnsi="Times New Roman"/>
          <w:sz w:val="28"/>
          <w:szCs w:val="28"/>
        </w:rPr>
        <w:t>Оглавление</w:t>
      </w:r>
    </w:p>
    <w:p w:rsidR="00830CB9" w:rsidRPr="00226CC1" w:rsidRDefault="00830CB9" w:rsidP="00226CC1">
      <w:pPr>
        <w:spacing w:after="0" w:line="360" w:lineRule="auto"/>
        <w:ind w:firstLine="709"/>
        <w:jc w:val="both"/>
        <w:rPr>
          <w:rFonts w:ascii="Times New Roman" w:hAnsi="Times New Roman"/>
          <w:sz w:val="28"/>
        </w:rPr>
      </w:pPr>
    </w:p>
    <w:p w:rsidR="00830CB9" w:rsidRPr="00226CC1" w:rsidRDefault="00830CB9" w:rsidP="00D05293">
      <w:pPr>
        <w:pStyle w:val="11"/>
        <w:tabs>
          <w:tab w:val="right" w:leader="dot" w:pos="9628"/>
        </w:tabs>
        <w:spacing w:after="0" w:line="360" w:lineRule="auto"/>
        <w:jc w:val="both"/>
        <w:rPr>
          <w:rFonts w:ascii="Times New Roman" w:hAnsi="Times New Roman"/>
          <w:noProof/>
          <w:szCs w:val="28"/>
          <w:lang w:eastAsia="ru-RU"/>
        </w:rPr>
      </w:pPr>
      <w:r w:rsidRPr="00226CC1">
        <w:rPr>
          <w:rFonts w:ascii="Times New Roman" w:hAnsi="Times New Roman"/>
          <w:szCs w:val="28"/>
        </w:rPr>
        <w:fldChar w:fldCharType="begin"/>
      </w:r>
      <w:r w:rsidRPr="00226CC1">
        <w:rPr>
          <w:rFonts w:ascii="Times New Roman" w:hAnsi="Times New Roman"/>
          <w:szCs w:val="28"/>
        </w:rPr>
        <w:instrText xml:space="preserve"> TOC \o "1-3" \h \z \u </w:instrText>
      </w:r>
      <w:r w:rsidRPr="00226CC1">
        <w:rPr>
          <w:rFonts w:ascii="Times New Roman" w:hAnsi="Times New Roman"/>
          <w:szCs w:val="28"/>
        </w:rPr>
        <w:fldChar w:fldCharType="separate"/>
      </w:r>
      <w:hyperlink w:anchor="_Toc264916435" w:history="1">
        <w:r w:rsidRPr="00226CC1">
          <w:rPr>
            <w:rStyle w:val="a8"/>
            <w:rFonts w:ascii="Times New Roman" w:hAnsi="Times New Roman"/>
            <w:noProof/>
            <w:color w:val="auto"/>
            <w:szCs w:val="28"/>
          </w:rPr>
          <w:t>Введение</w:t>
        </w:r>
      </w:hyperlink>
    </w:p>
    <w:p w:rsidR="00830CB9" w:rsidRPr="00226CC1" w:rsidRDefault="00830CB9" w:rsidP="00D05293">
      <w:pPr>
        <w:pStyle w:val="11"/>
        <w:tabs>
          <w:tab w:val="right" w:leader="dot" w:pos="9628"/>
        </w:tabs>
        <w:spacing w:after="0" w:line="360" w:lineRule="auto"/>
        <w:jc w:val="both"/>
        <w:rPr>
          <w:rFonts w:ascii="Times New Roman" w:hAnsi="Times New Roman"/>
          <w:noProof/>
          <w:szCs w:val="28"/>
          <w:lang w:eastAsia="ru-RU"/>
        </w:rPr>
      </w:pPr>
      <w:hyperlink w:anchor="_Toc264916436" w:history="1">
        <w:r w:rsidRPr="00226CC1">
          <w:rPr>
            <w:rStyle w:val="a8"/>
            <w:rFonts w:ascii="Times New Roman" w:hAnsi="Times New Roman"/>
            <w:noProof/>
            <w:color w:val="auto"/>
            <w:szCs w:val="28"/>
          </w:rPr>
          <w:t>Глава 1. Анализ литературы о применении различных методов диагностики</w:t>
        </w:r>
      </w:hyperlink>
    </w:p>
    <w:p w:rsidR="00830CB9" w:rsidRPr="00226CC1" w:rsidRDefault="00830CB9" w:rsidP="00D05293">
      <w:pPr>
        <w:pStyle w:val="11"/>
        <w:tabs>
          <w:tab w:val="right" w:leader="dot" w:pos="9628"/>
        </w:tabs>
        <w:spacing w:after="0" w:line="360" w:lineRule="auto"/>
        <w:jc w:val="both"/>
        <w:rPr>
          <w:rFonts w:ascii="Times New Roman" w:hAnsi="Times New Roman"/>
          <w:noProof/>
          <w:szCs w:val="28"/>
          <w:lang w:eastAsia="ru-RU"/>
        </w:rPr>
      </w:pPr>
      <w:hyperlink w:anchor="_Toc264916437" w:history="1">
        <w:r w:rsidRPr="00226CC1">
          <w:rPr>
            <w:rStyle w:val="a8"/>
            <w:rFonts w:ascii="Times New Roman" w:hAnsi="Times New Roman"/>
            <w:noProof/>
            <w:color w:val="auto"/>
            <w:szCs w:val="28"/>
          </w:rPr>
          <w:t>Глава 2. Биофизические основы биорезонансного тестирования</w:t>
        </w:r>
      </w:hyperlink>
    </w:p>
    <w:p w:rsidR="00830CB9" w:rsidRPr="00226CC1" w:rsidRDefault="00830CB9" w:rsidP="00D05293">
      <w:pPr>
        <w:pStyle w:val="11"/>
        <w:tabs>
          <w:tab w:val="right" w:leader="dot" w:pos="9628"/>
        </w:tabs>
        <w:spacing w:after="0" w:line="360" w:lineRule="auto"/>
        <w:jc w:val="both"/>
        <w:rPr>
          <w:rFonts w:ascii="Times New Roman" w:hAnsi="Times New Roman"/>
          <w:noProof/>
          <w:szCs w:val="28"/>
          <w:lang w:eastAsia="ru-RU"/>
        </w:rPr>
      </w:pPr>
      <w:hyperlink w:anchor="_Toc264916438" w:history="1">
        <w:r w:rsidRPr="00226CC1">
          <w:rPr>
            <w:rStyle w:val="a8"/>
            <w:rFonts w:ascii="Times New Roman" w:hAnsi="Times New Roman"/>
            <w:noProof/>
            <w:color w:val="auto"/>
            <w:szCs w:val="28"/>
          </w:rPr>
          <w:t>Глава 3. Принцип работы аппаратно-програмного</w:t>
        </w:r>
        <w:r w:rsidR="00226CC1">
          <w:rPr>
            <w:rStyle w:val="a8"/>
            <w:rFonts w:ascii="Times New Roman" w:hAnsi="Times New Roman"/>
            <w:noProof/>
            <w:color w:val="auto"/>
            <w:szCs w:val="28"/>
          </w:rPr>
          <w:t xml:space="preserve"> </w:t>
        </w:r>
        <w:r w:rsidRPr="00226CC1">
          <w:rPr>
            <w:rStyle w:val="a8"/>
            <w:rFonts w:ascii="Times New Roman" w:hAnsi="Times New Roman"/>
            <w:noProof/>
            <w:color w:val="auto"/>
            <w:szCs w:val="28"/>
          </w:rPr>
          <w:t>комплекса БИОЛАЗ-ОБЕРОН</w:t>
        </w:r>
      </w:hyperlink>
    </w:p>
    <w:p w:rsidR="00830CB9" w:rsidRPr="00226CC1" w:rsidRDefault="00830CB9" w:rsidP="00D05293">
      <w:pPr>
        <w:pStyle w:val="11"/>
        <w:tabs>
          <w:tab w:val="right" w:leader="dot" w:pos="9628"/>
        </w:tabs>
        <w:spacing w:after="0" w:line="360" w:lineRule="auto"/>
        <w:jc w:val="both"/>
        <w:rPr>
          <w:rFonts w:ascii="Times New Roman" w:hAnsi="Times New Roman"/>
          <w:noProof/>
          <w:szCs w:val="28"/>
          <w:lang w:eastAsia="ru-RU"/>
        </w:rPr>
      </w:pPr>
      <w:hyperlink w:anchor="_Toc264916439" w:history="1">
        <w:r w:rsidRPr="00226CC1">
          <w:rPr>
            <w:rStyle w:val="a8"/>
            <w:rFonts w:ascii="Times New Roman" w:hAnsi="Times New Roman"/>
            <w:noProof/>
            <w:color w:val="auto"/>
            <w:szCs w:val="28"/>
          </w:rPr>
          <w:t>Список литературы</w:t>
        </w:r>
      </w:hyperlink>
    </w:p>
    <w:p w:rsidR="00DC7ABC" w:rsidRPr="00226CC1" w:rsidRDefault="00830CB9" w:rsidP="00226CC1">
      <w:pPr>
        <w:spacing w:after="0" w:line="360" w:lineRule="auto"/>
        <w:ind w:firstLine="709"/>
        <w:jc w:val="both"/>
        <w:rPr>
          <w:rFonts w:ascii="Times New Roman" w:hAnsi="Times New Roman"/>
          <w:sz w:val="28"/>
        </w:rPr>
      </w:pPr>
      <w:r w:rsidRPr="00226CC1">
        <w:rPr>
          <w:rFonts w:ascii="Times New Roman" w:hAnsi="Times New Roman"/>
          <w:szCs w:val="28"/>
        </w:rPr>
        <w:fldChar w:fldCharType="end"/>
      </w:r>
    </w:p>
    <w:p w:rsidR="00996E9D" w:rsidRPr="00226CC1" w:rsidRDefault="003A4B44" w:rsidP="00226CC1">
      <w:pPr>
        <w:pStyle w:val="ab"/>
        <w:ind w:firstLine="709"/>
        <w:jc w:val="both"/>
        <w:outlineLvl w:val="0"/>
        <w:rPr>
          <w:b w:val="0"/>
          <w:szCs w:val="28"/>
        </w:rPr>
      </w:pPr>
      <w:r w:rsidRPr="00226CC1">
        <w:rPr>
          <w:b w:val="0"/>
        </w:rPr>
        <w:br w:type="page"/>
      </w:r>
      <w:bookmarkStart w:id="1" w:name="_Toc264916053"/>
      <w:bookmarkStart w:id="2" w:name="_Toc264916088"/>
      <w:bookmarkStart w:id="3" w:name="_Toc264916435"/>
      <w:r w:rsidR="00996E9D" w:rsidRPr="00226CC1">
        <w:rPr>
          <w:b w:val="0"/>
          <w:szCs w:val="28"/>
        </w:rPr>
        <w:lastRenderedPageBreak/>
        <w:t>Введение</w:t>
      </w:r>
      <w:bookmarkEnd w:id="1"/>
      <w:bookmarkEnd w:id="2"/>
      <w:bookmarkEnd w:id="3"/>
    </w:p>
    <w:p w:rsidR="00DC7ABC" w:rsidRPr="00226CC1" w:rsidRDefault="00DC7ABC" w:rsidP="00226CC1">
      <w:pPr>
        <w:pStyle w:val="ab"/>
        <w:ind w:firstLine="709"/>
        <w:jc w:val="both"/>
        <w:outlineLvl w:val="0"/>
        <w:rPr>
          <w:b w:val="0"/>
          <w:szCs w:val="28"/>
        </w:rPr>
      </w:pPr>
    </w:p>
    <w:p w:rsidR="00DE705B" w:rsidRPr="00226CC1" w:rsidRDefault="006F25FA"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В наше время – время доказательной медицины, все процессы диагностики, лечения и наблюдения за состоянием пациентов должны основываться на объективных критериях, дающих максимально возможную информацию о состоянии органов и систем организма, определяющих минимальные изменения в их состоянии. Эти возможности имеет только современная медицинская аппаратура. Медицинская техника стремительно развивается. Ее количество велико, возможности огромны. Основная задача современной инструментальной диагностики – рациональное использование этих дорогостоящих методов. Их круг давно известен, определены показания и противопоказания к каждому из них, последовательность и способы применения. </w:t>
      </w:r>
    </w:p>
    <w:p w:rsidR="00DE705B" w:rsidRPr="00226CC1" w:rsidRDefault="00DE705B"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Неоспоримый факт, что предупредить болезнь легче и дешевле, чем впоследствии ее лечить. Использ</w:t>
      </w:r>
      <w:r w:rsidR="00896BC5" w:rsidRPr="00226CC1">
        <w:rPr>
          <w:rFonts w:ascii="Times New Roman" w:hAnsi="Times New Roman"/>
          <w:sz w:val="28"/>
          <w:szCs w:val="28"/>
        </w:rPr>
        <w:t>ование</w:t>
      </w:r>
      <w:r w:rsidRPr="00226CC1">
        <w:rPr>
          <w:rFonts w:ascii="Times New Roman" w:hAnsi="Times New Roman"/>
          <w:sz w:val="28"/>
          <w:szCs w:val="28"/>
        </w:rPr>
        <w:t xml:space="preserve"> современны</w:t>
      </w:r>
      <w:r w:rsidR="00896BC5" w:rsidRPr="00226CC1">
        <w:rPr>
          <w:rFonts w:ascii="Times New Roman" w:hAnsi="Times New Roman"/>
          <w:sz w:val="28"/>
          <w:szCs w:val="28"/>
        </w:rPr>
        <w:t>х</w:t>
      </w:r>
      <w:r w:rsidRPr="00226CC1">
        <w:rPr>
          <w:rFonts w:ascii="Times New Roman" w:hAnsi="Times New Roman"/>
          <w:sz w:val="28"/>
          <w:szCs w:val="28"/>
        </w:rPr>
        <w:t xml:space="preserve"> метод</w:t>
      </w:r>
      <w:r w:rsidR="00896BC5" w:rsidRPr="00226CC1">
        <w:rPr>
          <w:rFonts w:ascii="Times New Roman" w:hAnsi="Times New Roman"/>
          <w:sz w:val="28"/>
          <w:szCs w:val="28"/>
        </w:rPr>
        <w:t>ов</w:t>
      </w:r>
      <w:r w:rsidRPr="00226CC1">
        <w:rPr>
          <w:rFonts w:ascii="Times New Roman" w:hAnsi="Times New Roman"/>
          <w:sz w:val="28"/>
          <w:szCs w:val="28"/>
        </w:rPr>
        <w:t xml:space="preserve"> функциональной диагностики </w:t>
      </w:r>
      <w:r w:rsidR="00896BC5" w:rsidRPr="00226CC1">
        <w:rPr>
          <w:rFonts w:ascii="Times New Roman" w:hAnsi="Times New Roman"/>
          <w:sz w:val="28"/>
          <w:szCs w:val="28"/>
        </w:rPr>
        <w:t>позволяет</w:t>
      </w:r>
      <w:r w:rsidRPr="00226CC1">
        <w:rPr>
          <w:rFonts w:ascii="Times New Roman" w:hAnsi="Times New Roman"/>
          <w:sz w:val="28"/>
          <w:szCs w:val="28"/>
          <w:lang w:bidi="he-IL"/>
        </w:rPr>
        <w:t>׃</w:t>
      </w:r>
    </w:p>
    <w:p w:rsidR="00DE705B" w:rsidRPr="00226CC1" w:rsidRDefault="00DE705B"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Прогнозирова</w:t>
      </w:r>
      <w:r w:rsidR="00896BC5" w:rsidRPr="00226CC1">
        <w:rPr>
          <w:rFonts w:ascii="Times New Roman" w:hAnsi="Times New Roman"/>
          <w:sz w:val="28"/>
          <w:szCs w:val="28"/>
        </w:rPr>
        <w:t>ть</w:t>
      </w:r>
      <w:r w:rsidRPr="00226CC1">
        <w:rPr>
          <w:rFonts w:ascii="Times New Roman" w:hAnsi="Times New Roman"/>
          <w:sz w:val="28"/>
          <w:szCs w:val="28"/>
        </w:rPr>
        <w:t xml:space="preserve"> риск возникновения заболеваний, осуществл</w:t>
      </w:r>
      <w:r w:rsidR="00896BC5" w:rsidRPr="00226CC1">
        <w:rPr>
          <w:rFonts w:ascii="Times New Roman" w:hAnsi="Times New Roman"/>
          <w:sz w:val="28"/>
          <w:szCs w:val="28"/>
        </w:rPr>
        <w:t>ять</w:t>
      </w:r>
      <w:r w:rsidRPr="00226CC1">
        <w:rPr>
          <w:rFonts w:ascii="Times New Roman" w:hAnsi="Times New Roman"/>
          <w:sz w:val="28"/>
          <w:szCs w:val="28"/>
        </w:rPr>
        <w:t xml:space="preserve"> их раннюю диагностику, оцен</w:t>
      </w:r>
      <w:r w:rsidR="00896BC5" w:rsidRPr="00226CC1">
        <w:rPr>
          <w:rFonts w:ascii="Times New Roman" w:hAnsi="Times New Roman"/>
          <w:sz w:val="28"/>
          <w:szCs w:val="28"/>
        </w:rPr>
        <w:t>ивать</w:t>
      </w:r>
      <w:r w:rsidRPr="00226CC1">
        <w:rPr>
          <w:rFonts w:ascii="Times New Roman" w:hAnsi="Times New Roman"/>
          <w:sz w:val="28"/>
          <w:szCs w:val="28"/>
        </w:rPr>
        <w:t xml:space="preserve"> условия их прогрессирования </w:t>
      </w:r>
    </w:p>
    <w:p w:rsidR="00896BC5" w:rsidRPr="00226CC1" w:rsidRDefault="00DE705B"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Получ</w:t>
      </w:r>
      <w:r w:rsidR="00896BC5" w:rsidRPr="00226CC1">
        <w:rPr>
          <w:rFonts w:ascii="Times New Roman" w:hAnsi="Times New Roman"/>
          <w:sz w:val="28"/>
          <w:szCs w:val="28"/>
        </w:rPr>
        <w:t>ить</w:t>
      </w:r>
      <w:r w:rsidRPr="00226CC1">
        <w:rPr>
          <w:rFonts w:ascii="Times New Roman" w:hAnsi="Times New Roman"/>
          <w:sz w:val="28"/>
          <w:szCs w:val="28"/>
        </w:rPr>
        <w:t xml:space="preserve"> наиболее полную информацию о здоровье и самых на</w:t>
      </w:r>
      <w:r w:rsidR="00896BC5" w:rsidRPr="00226CC1">
        <w:rPr>
          <w:rFonts w:ascii="Times New Roman" w:hAnsi="Times New Roman"/>
          <w:sz w:val="28"/>
          <w:szCs w:val="28"/>
        </w:rPr>
        <w:t>чальных проявлениях заболеваний.</w:t>
      </w:r>
    </w:p>
    <w:p w:rsidR="00DE705B" w:rsidRPr="00226CC1" w:rsidRDefault="00DE705B"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Выяв</w:t>
      </w:r>
      <w:r w:rsidR="00896BC5" w:rsidRPr="00226CC1">
        <w:rPr>
          <w:rFonts w:ascii="Times New Roman" w:hAnsi="Times New Roman"/>
          <w:sz w:val="28"/>
          <w:szCs w:val="28"/>
        </w:rPr>
        <w:t>ить</w:t>
      </w:r>
      <w:r w:rsidRPr="00226CC1">
        <w:rPr>
          <w:rFonts w:ascii="Times New Roman" w:hAnsi="Times New Roman"/>
          <w:sz w:val="28"/>
          <w:szCs w:val="28"/>
        </w:rPr>
        <w:t xml:space="preserve"> индивидуальн</w:t>
      </w:r>
      <w:r w:rsidR="00896BC5" w:rsidRPr="00226CC1">
        <w:rPr>
          <w:rFonts w:ascii="Times New Roman" w:hAnsi="Times New Roman"/>
          <w:sz w:val="28"/>
          <w:szCs w:val="28"/>
        </w:rPr>
        <w:t>ую</w:t>
      </w:r>
      <w:r w:rsidRPr="00226CC1">
        <w:rPr>
          <w:rFonts w:ascii="Times New Roman" w:hAnsi="Times New Roman"/>
          <w:sz w:val="28"/>
          <w:szCs w:val="28"/>
        </w:rPr>
        <w:t xml:space="preserve"> предрасположенност</w:t>
      </w:r>
      <w:r w:rsidR="00896BC5" w:rsidRPr="00226CC1">
        <w:rPr>
          <w:rFonts w:ascii="Times New Roman" w:hAnsi="Times New Roman"/>
          <w:sz w:val="28"/>
          <w:szCs w:val="28"/>
        </w:rPr>
        <w:t>ь</w:t>
      </w:r>
      <w:r w:rsidRPr="00226CC1">
        <w:rPr>
          <w:rFonts w:ascii="Times New Roman" w:hAnsi="Times New Roman"/>
          <w:sz w:val="28"/>
          <w:szCs w:val="28"/>
        </w:rPr>
        <w:t xml:space="preserve"> к самым серьезным заболеваниям, таким, как сердечно-сосудистые заболевания, опухоли, сахарный диабет, и оценить степень их прогрессирования. </w:t>
      </w:r>
    </w:p>
    <w:p w:rsidR="00DE705B" w:rsidRPr="00226CC1" w:rsidRDefault="00DE705B"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Предотвра</w:t>
      </w:r>
      <w:r w:rsidR="00896BC5" w:rsidRPr="00226CC1">
        <w:rPr>
          <w:rFonts w:ascii="Times New Roman" w:hAnsi="Times New Roman"/>
          <w:sz w:val="28"/>
          <w:szCs w:val="28"/>
        </w:rPr>
        <w:t>тить</w:t>
      </w:r>
      <w:r w:rsidRPr="00226CC1">
        <w:rPr>
          <w:rFonts w:ascii="Times New Roman" w:hAnsi="Times New Roman"/>
          <w:sz w:val="28"/>
          <w:szCs w:val="28"/>
        </w:rPr>
        <w:t xml:space="preserve"> развитие болезни на ранней стадии развития и определ</w:t>
      </w:r>
      <w:r w:rsidR="00896BC5" w:rsidRPr="00226CC1">
        <w:rPr>
          <w:rFonts w:ascii="Times New Roman" w:hAnsi="Times New Roman"/>
          <w:sz w:val="28"/>
          <w:szCs w:val="28"/>
        </w:rPr>
        <w:t>ить</w:t>
      </w:r>
      <w:r w:rsidRPr="00226CC1">
        <w:rPr>
          <w:rFonts w:ascii="Times New Roman" w:hAnsi="Times New Roman"/>
          <w:sz w:val="28"/>
          <w:szCs w:val="28"/>
        </w:rPr>
        <w:t xml:space="preserve"> рациональны</w:t>
      </w:r>
      <w:r w:rsidR="00896BC5" w:rsidRPr="00226CC1">
        <w:rPr>
          <w:rFonts w:ascii="Times New Roman" w:hAnsi="Times New Roman"/>
          <w:sz w:val="28"/>
          <w:szCs w:val="28"/>
        </w:rPr>
        <w:t>е</w:t>
      </w:r>
      <w:r w:rsidRPr="00226CC1">
        <w:rPr>
          <w:rFonts w:ascii="Times New Roman" w:hAnsi="Times New Roman"/>
          <w:sz w:val="28"/>
          <w:szCs w:val="28"/>
        </w:rPr>
        <w:t xml:space="preserve"> пут</w:t>
      </w:r>
      <w:r w:rsidR="00896BC5" w:rsidRPr="00226CC1">
        <w:rPr>
          <w:rFonts w:ascii="Times New Roman" w:hAnsi="Times New Roman"/>
          <w:sz w:val="28"/>
          <w:szCs w:val="28"/>
        </w:rPr>
        <w:t>и</w:t>
      </w:r>
      <w:r w:rsidRPr="00226CC1">
        <w:rPr>
          <w:rFonts w:ascii="Times New Roman" w:hAnsi="Times New Roman"/>
          <w:sz w:val="28"/>
          <w:szCs w:val="28"/>
        </w:rPr>
        <w:t xml:space="preserve"> ее лечения. </w:t>
      </w:r>
    </w:p>
    <w:p w:rsidR="00DE705B" w:rsidRPr="00226CC1" w:rsidRDefault="00DE705B"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Прове</w:t>
      </w:r>
      <w:r w:rsidR="00896BC5" w:rsidRPr="00226CC1">
        <w:rPr>
          <w:rFonts w:ascii="Times New Roman" w:hAnsi="Times New Roman"/>
          <w:sz w:val="28"/>
          <w:szCs w:val="28"/>
        </w:rPr>
        <w:t>сти</w:t>
      </w:r>
      <w:r w:rsidRPr="00226CC1">
        <w:rPr>
          <w:rFonts w:ascii="Times New Roman" w:hAnsi="Times New Roman"/>
          <w:sz w:val="28"/>
          <w:szCs w:val="28"/>
        </w:rPr>
        <w:t xml:space="preserve"> анализа динамики изменений функционального состояния организма и процесс лечения. </w:t>
      </w:r>
    </w:p>
    <w:p w:rsidR="00DE705B" w:rsidRPr="00226CC1" w:rsidRDefault="00DE705B"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Прове</w:t>
      </w:r>
      <w:r w:rsidR="00896BC5" w:rsidRPr="00226CC1">
        <w:rPr>
          <w:rFonts w:ascii="Times New Roman" w:hAnsi="Times New Roman"/>
          <w:sz w:val="28"/>
          <w:szCs w:val="28"/>
        </w:rPr>
        <w:t>сти</w:t>
      </w:r>
      <w:r w:rsidRPr="00226CC1">
        <w:rPr>
          <w:rFonts w:ascii="Times New Roman" w:hAnsi="Times New Roman"/>
          <w:sz w:val="28"/>
          <w:szCs w:val="28"/>
        </w:rPr>
        <w:t xml:space="preserve"> диагностик</w:t>
      </w:r>
      <w:r w:rsidR="00896BC5" w:rsidRPr="00226CC1">
        <w:rPr>
          <w:rFonts w:ascii="Times New Roman" w:hAnsi="Times New Roman"/>
          <w:sz w:val="28"/>
          <w:szCs w:val="28"/>
        </w:rPr>
        <w:t>у</w:t>
      </w:r>
      <w:r w:rsidRPr="00226CC1">
        <w:rPr>
          <w:rFonts w:ascii="Times New Roman" w:hAnsi="Times New Roman"/>
          <w:sz w:val="28"/>
          <w:szCs w:val="28"/>
        </w:rPr>
        <w:t xml:space="preserve"> недостаточности функций жизненно-важных органов, сопровождающихся хронической интоксикацией </w:t>
      </w:r>
    </w:p>
    <w:p w:rsidR="00DE705B" w:rsidRPr="00226CC1" w:rsidRDefault="00DE705B"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lastRenderedPageBreak/>
        <w:t>Оцен</w:t>
      </w:r>
      <w:r w:rsidR="00896BC5" w:rsidRPr="00226CC1">
        <w:rPr>
          <w:rFonts w:ascii="Times New Roman" w:hAnsi="Times New Roman"/>
          <w:sz w:val="28"/>
          <w:szCs w:val="28"/>
        </w:rPr>
        <w:t>ить</w:t>
      </w:r>
      <w:r w:rsidRPr="00226CC1">
        <w:rPr>
          <w:rFonts w:ascii="Times New Roman" w:hAnsi="Times New Roman"/>
          <w:sz w:val="28"/>
          <w:szCs w:val="28"/>
        </w:rPr>
        <w:t xml:space="preserve"> функци</w:t>
      </w:r>
      <w:r w:rsidR="00896BC5" w:rsidRPr="00226CC1">
        <w:rPr>
          <w:rFonts w:ascii="Times New Roman" w:hAnsi="Times New Roman"/>
          <w:sz w:val="28"/>
          <w:szCs w:val="28"/>
        </w:rPr>
        <w:t>и</w:t>
      </w:r>
      <w:r w:rsidRPr="00226CC1">
        <w:rPr>
          <w:rFonts w:ascii="Times New Roman" w:hAnsi="Times New Roman"/>
          <w:sz w:val="28"/>
          <w:szCs w:val="28"/>
        </w:rPr>
        <w:t xml:space="preserve"> эндокринных желез: щитовидной, надпочечников, гипофиза, поджелудочной. </w:t>
      </w:r>
    </w:p>
    <w:p w:rsidR="00DE705B" w:rsidRPr="00226CC1" w:rsidRDefault="00DE705B"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Выяв</w:t>
      </w:r>
      <w:r w:rsidR="00896BC5" w:rsidRPr="00226CC1">
        <w:rPr>
          <w:rFonts w:ascii="Times New Roman" w:hAnsi="Times New Roman"/>
          <w:sz w:val="28"/>
          <w:szCs w:val="28"/>
        </w:rPr>
        <w:t>ить</w:t>
      </w:r>
      <w:r w:rsidRPr="00226CC1">
        <w:rPr>
          <w:rFonts w:ascii="Times New Roman" w:hAnsi="Times New Roman"/>
          <w:sz w:val="28"/>
          <w:szCs w:val="28"/>
        </w:rPr>
        <w:t xml:space="preserve"> бактериальны</w:t>
      </w:r>
      <w:r w:rsidR="00896BC5" w:rsidRPr="00226CC1">
        <w:rPr>
          <w:rFonts w:ascii="Times New Roman" w:hAnsi="Times New Roman"/>
          <w:sz w:val="28"/>
          <w:szCs w:val="28"/>
        </w:rPr>
        <w:t>е</w:t>
      </w:r>
      <w:r w:rsidRPr="00226CC1">
        <w:rPr>
          <w:rFonts w:ascii="Times New Roman" w:hAnsi="Times New Roman"/>
          <w:sz w:val="28"/>
          <w:szCs w:val="28"/>
        </w:rPr>
        <w:t>, грибковы</w:t>
      </w:r>
      <w:r w:rsidR="00896BC5" w:rsidRPr="00226CC1">
        <w:rPr>
          <w:rFonts w:ascii="Times New Roman" w:hAnsi="Times New Roman"/>
          <w:sz w:val="28"/>
          <w:szCs w:val="28"/>
        </w:rPr>
        <w:t>е</w:t>
      </w:r>
      <w:r w:rsidRPr="00226CC1">
        <w:rPr>
          <w:rFonts w:ascii="Times New Roman" w:hAnsi="Times New Roman"/>
          <w:sz w:val="28"/>
          <w:szCs w:val="28"/>
        </w:rPr>
        <w:t>, вирусны</w:t>
      </w:r>
      <w:r w:rsidR="00896BC5" w:rsidRPr="00226CC1">
        <w:rPr>
          <w:rFonts w:ascii="Times New Roman" w:hAnsi="Times New Roman"/>
          <w:sz w:val="28"/>
          <w:szCs w:val="28"/>
        </w:rPr>
        <w:t>е</w:t>
      </w:r>
      <w:r w:rsidRPr="00226CC1">
        <w:rPr>
          <w:rFonts w:ascii="Times New Roman" w:hAnsi="Times New Roman"/>
          <w:sz w:val="28"/>
          <w:szCs w:val="28"/>
        </w:rPr>
        <w:t xml:space="preserve"> инфекци</w:t>
      </w:r>
      <w:r w:rsidR="00896BC5" w:rsidRPr="00226CC1">
        <w:rPr>
          <w:rFonts w:ascii="Times New Roman" w:hAnsi="Times New Roman"/>
          <w:sz w:val="28"/>
          <w:szCs w:val="28"/>
        </w:rPr>
        <w:t>и.</w:t>
      </w:r>
    </w:p>
    <w:p w:rsidR="007D2049" w:rsidRPr="00226CC1" w:rsidRDefault="00DE705B"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Проведение анализа основных показателей крови и ее микроэлементного состава</w:t>
      </w:r>
      <w:r w:rsidR="00896BC5" w:rsidRPr="00226CC1">
        <w:rPr>
          <w:rFonts w:ascii="Times New Roman" w:hAnsi="Times New Roman"/>
          <w:sz w:val="28"/>
          <w:szCs w:val="28"/>
        </w:rPr>
        <w:t xml:space="preserve"> и проанализировать множество других показателей жизнедеятельности организма.</w:t>
      </w:r>
    </w:p>
    <w:p w:rsidR="007D2049" w:rsidRPr="00226CC1" w:rsidRDefault="007D2049"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Целью данной работы является изучение вопросов, связанных с диагностикой состояния организма.</w:t>
      </w:r>
    </w:p>
    <w:p w:rsidR="007D2049" w:rsidRPr="00226CC1" w:rsidRDefault="007D2049"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Задачи</w:t>
      </w:r>
      <w:r w:rsidRPr="00226CC1">
        <w:rPr>
          <w:rFonts w:ascii="Times New Roman" w:hAnsi="Times New Roman"/>
          <w:sz w:val="28"/>
          <w:szCs w:val="28"/>
          <w:lang w:bidi="he-IL"/>
        </w:rPr>
        <w:t>׃</w:t>
      </w:r>
      <w:r w:rsidRPr="00226CC1">
        <w:rPr>
          <w:rFonts w:ascii="Times New Roman" w:hAnsi="Times New Roman"/>
          <w:sz w:val="28"/>
          <w:szCs w:val="28"/>
        </w:rPr>
        <w:t xml:space="preserve"> </w:t>
      </w:r>
    </w:p>
    <w:p w:rsidR="007D2049" w:rsidRPr="00226CC1" w:rsidRDefault="007D2049" w:rsidP="00226CC1">
      <w:pPr>
        <w:numPr>
          <w:ilvl w:val="0"/>
          <w:numId w:val="1"/>
        </w:numPr>
        <w:spacing w:after="0" w:line="360" w:lineRule="auto"/>
        <w:ind w:left="0" w:firstLine="709"/>
        <w:contextualSpacing/>
        <w:jc w:val="both"/>
        <w:rPr>
          <w:rFonts w:ascii="Times New Roman" w:hAnsi="Times New Roman"/>
          <w:sz w:val="28"/>
          <w:szCs w:val="28"/>
        </w:rPr>
      </w:pPr>
      <w:r w:rsidRPr="00226CC1">
        <w:rPr>
          <w:rFonts w:ascii="Times New Roman" w:hAnsi="Times New Roman"/>
          <w:sz w:val="28"/>
          <w:szCs w:val="28"/>
        </w:rPr>
        <w:t>Проанализировать литературу о применении различных методов диагностики заболеваний;</w:t>
      </w:r>
    </w:p>
    <w:p w:rsidR="007D2049" w:rsidRPr="00226CC1" w:rsidRDefault="007D2049" w:rsidP="00226CC1">
      <w:pPr>
        <w:numPr>
          <w:ilvl w:val="0"/>
          <w:numId w:val="1"/>
        </w:numPr>
        <w:spacing w:after="0" w:line="360" w:lineRule="auto"/>
        <w:ind w:left="0" w:firstLine="709"/>
        <w:contextualSpacing/>
        <w:jc w:val="both"/>
        <w:rPr>
          <w:rFonts w:ascii="Times New Roman" w:hAnsi="Times New Roman"/>
          <w:sz w:val="28"/>
          <w:szCs w:val="28"/>
        </w:rPr>
      </w:pPr>
      <w:r w:rsidRPr="00226CC1">
        <w:rPr>
          <w:rFonts w:ascii="Times New Roman" w:hAnsi="Times New Roman"/>
          <w:sz w:val="28"/>
          <w:szCs w:val="28"/>
        </w:rPr>
        <w:t xml:space="preserve">Изучить биофизические основы метода </w:t>
      </w:r>
      <w:r w:rsidR="004A769D" w:rsidRPr="00226CC1">
        <w:rPr>
          <w:rFonts w:ascii="Times New Roman" w:hAnsi="Times New Roman"/>
          <w:sz w:val="28"/>
          <w:szCs w:val="28"/>
        </w:rPr>
        <w:t xml:space="preserve">биорезонансной </w:t>
      </w:r>
      <w:r w:rsidRPr="00226CC1">
        <w:rPr>
          <w:rFonts w:ascii="Times New Roman" w:hAnsi="Times New Roman"/>
          <w:sz w:val="28"/>
          <w:szCs w:val="28"/>
        </w:rPr>
        <w:t>диагностики</w:t>
      </w:r>
    </w:p>
    <w:p w:rsidR="007D2049" w:rsidRPr="00226CC1" w:rsidRDefault="007D2049" w:rsidP="00226CC1">
      <w:pPr>
        <w:numPr>
          <w:ilvl w:val="0"/>
          <w:numId w:val="1"/>
        </w:numPr>
        <w:spacing w:after="0" w:line="360" w:lineRule="auto"/>
        <w:ind w:left="0" w:firstLine="709"/>
        <w:contextualSpacing/>
        <w:jc w:val="both"/>
        <w:rPr>
          <w:rFonts w:ascii="Times New Roman" w:hAnsi="Times New Roman"/>
          <w:sz w:val="28"/>
          <w:szCs w:val="28"/>
        </w:rPr>
      </w:pPr>
      <w:r w:rsidRPr="00226CC1">
        <w:rPr>
          <w:rFonts w:ascii="Times New Roman" w:hAnsi="Times New Roman"/>
          <w:sz w:val="28"/>
          <w:szCs w:val="28"/>
        </w:rPr>
        <w:t>Изучить принципы работы аппаратно-</w:t>
      </w:r>
      <w:proofErr w:type="spellStart"/>
      <w:r w:rsidRPr="00226CC1">
        <w:rPr>
          <w:rFonts w:ascii="Times New Roman" w:hAnsi="Times New Roman"/>
          <w:sz w:val="28"/>
          <w:szCs w:val="28"/>
        </w:rPr>
        <w:t>програмного</w:t>
      </w:r>
      <w:proofErr w:type="spellEnd"/>
      <w:r w:rsidRPr="00226CC1">
        <w:rPr>
          <w:rFonts w:ascii="Times New Roman" w:hAnsi="Times New Roman"/>
          <w:sz w:val="28"/>
          <w:szCs w:val="28"/>
        </w:rPr>
        <w:t xml:space="preserve"> комплекса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-про и приобрести практические навыки работы с ним.</w:t>
      </w:r>
    </w:p>
    <w:p w:rsidR="00033B01" w:rsidRPr="00786CF6" w:rsidRDefault="00033B01" w:rsidP="00033B01">
      <w:pPr>
        <w:ind w:firstLine="720"/>
        <w:jc w:val="both"/>
        <w:rPr>
          <w:rFonts w:ascii="Times New Roman" w:hAnsi="Times New Roman"/>
          <w:sz w:val="28"/>
          <w:szCs w:val="28"/>
        </w:rPr>
      </w:pPr>
    </w:p>
    <w:p w:rsidR="00D05293" w:rsidRDefault="00D05293" w:rsidP="00226CC1">
      <w:pPr>
        <w:pStyle w:val="1"/>
        <w:ind w:firstLine="709"/>
        <w:rPr>
          <w:szCs w:val="28"/>
        </w:rPr>
      </w:pPr>
    </w:p>
    <w:p w:rsidR="00896BC5" w:rsidRPr="00226CC1" w:rsidRDefault="007D2049" w:rsidP="00226CC1">
      <w:pPr>
        <w:pStyle w:val="1"/>
        <w:ind w:firstLine="709"/>
        <w:rPr>
          <w:szCs w:val="28"/>
        </w:rPr>
      </w:pPr>
      <w:r w:rsidRPr="00226CC1">
        <w:rPr>
          <w:szCs w:val="28"/>
        </w:rPr>
        <w:br w:type="page"/>
      </w:r>
      <w:bookmarkStart w:id="4" w:name="_Toc264916436"/>
      <w:r w:rsidR="00896BC5" w:rsidRPr="00226CC1">
        <w:rPr>
          <w:szCs w:val="28"/>
        </w:rPr>
        <w:lastRenderedPageBreak/>
        <w:t>Глава 1. Анализ литературы о применении различных методов диагностики</w:t>
      </w:r>
      <w:bookmarkEnd w:id="4"/>
    </w:p>
    <w:p w:rsidR="00884268" w:rsidRPr="00226CC1" w:rsidRDefault="00884268" w:rsidP="00226CC1">
      <w:pPr>
        <w:spacing w:after="0" w:line="360" w:lineRule="auto"/>
        <w:ind w:firstLine="709"/>
        <w:contextualSpacing/>
        <w:jc w:val="both"/>
        <w:rPr>
          <w:rFonts w:ascii="Times New Roman" w:hAnsi="Times New Roman"/>
          <w:sz w:val="28"/>
          <w:szCs w:val="28"/>
        </w:rPr>
      </w:pPr>
    </w:p>
    <w:p w:rsidR="00884268" w:rsidRPr="00226CC1" w:rsidRDefault="00884268"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Различают инвазивные и </w:t>
      </w:r>
      <w:proofErr w:type="spellStart"/>
      <w:r w:rsidRPr="00226CC1">
        <w:rPr>
          <w:rFonts w:ascii="Times New Roman" w:hAnsi="Times New Roman"/>
          <w:sz w:val="28"/>
          <w:szCs w:val="28"/>
        </w:rPr>
        <w:t>неинвазивные</w:t>
      </w:r>
      <w:proofErr w:type="spellEnd"/>
      <w:r w:rsidRPr="00226CC1">
        <w:rPr>
          <w:rFonts w:ascii="Times New Roman" w:hAnsi="Times New Roman"/>
          <w:sz w:val="28"/>
          <w:szCs w:val="28"/>
        </w:rPr>
        <w:t xml:space="preserve"> методы клинической диагностики.</w:t>
      </w:r>
    </w:p>
    <w:p w:rsidR="00884268" w:rsidRPr="00226CC1" w:rsidRDefault="00884268"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Инвазивные методы диагностики - собирательное обозначение методов, предназначенных для визуализации внутренних структур организма и сопровождающихся опасностью инфекции, кровотечения, механических повреждений органов и т. д. (чаще вследствие связанного с ними повреждения внешних покровов тела - кожи или слизистых оболочек). К инвазивным могут быть отнесены также инструментальные методы с глубоким внедрением по естественным путям (</w:t>
      </w:r>
      <w:r w:rsidR="00F80EDB" w:rsidRPr="00226CC1">
        <w:rPr>
          <w:rFonts w:ascii="Times New Roman" w:hAnsi="Times New Roman"/>
          <w:sz w:val="28"/>
          <w:szCs w:val="28"/>
        </w:rPr>
        <w:t>например</w:t>
      </w:r>
      <w:r w:rsidRPr="00226CC1">
        <w:rPr>
          <w:rFonts w:ascii="Times New Roman" w:hAnsi="Times New Roman"/>
          <w:sz w:val="28"/>
          <w:szCs w:val="28"/>
        </w:rPr>
        <w:t xml:space="preserve"> </w:t>
      </w:r>
      <w:proofErr w:type="spellStart"/>
      <w:r w:rsidRPr="00226CC1">
        <w:rPr>
          <w:rFonts w:ascii="Times New Roman" w:hAnsi="Times New Roman"/>
          <w:sz w:val="28"/>
          <w:szCs w:val="28"/>
        </w:rPr>
        <w:t>колоноскопия</w:t>
      </w:r>
      <w:proofErr w:type="spellEnd"/>
      <w:r w:rsidRPr="00226CC1">
        <w:rPr>
          <w:rFonts w:ascii="Times New Roman" w:hAnsi="Times New Roman"/>
          <w:sz w:val="28"/>
          <w:szCs w:val="28"/>
        </w:rPr>
        <w:t xml:space="preserve">). Методы визуализации с внутривенным введением </w:t>
      </w:r>
      <w:proofErr w:type="spellStart"/>
      <w:r w:rsidRPr="00226CC1">
        <w:rPr>
          <w:rFonts w:ascii="Times New Roman" w:hAnsi="Times New Roman"/>
          <w:sz w:val="28"/>
          <w:szCs w:val="28"/>
        </w:rPr>
        <w:t>рентгеноконтрастного</w:t>
      </w:r>
      <w:proofErr w:type="spellEnd"/>
      <w:r w:rsidRPr="00226CC1">
        <w:rPr>
          <w:rFonts w:ascii="Times New Roman" w:hAnsi="Times New Roman"/>
          <w:sz w:val="28"/>
          <w:szCs w:val="28"/>
        </w:rPr>
        <w:t xml:space="preserve"> вещества относят к малоинвазивным.</w:t>
      </w:r>
    </w:p>
    <w:p w:rsidR="004A769D" w:rsidRPr="00226CC1" w:rsidRDefault="004A769D" w:rsidP="00226CC1">
      <w:pPr>
        <w:spacing w:after="0" w:line="360" w:lineRule="auto"/>
        <w:ind w:firstLine="709"/>
        <w:contextualSpacing/>
        <w:jc w:val="both"/>
        <w:rPr>
          <w:rFonts w:ascii="Times New Roman" w:hAnsi="Times New Roman"/>
          <w:sz w:val="28"/>
          <w:szCs w:val="28"/>
        </w:rPr>
      </w:pPr>
      <w:proofErr w:type="spellStart"/>
      <w:r w:rsidRPr="00226CC1">
        <w:rPr>
          <w:rFonts w:ascii="Times New Roman" w:hAnsi="Times New Roman"/>
          <w:sz w:val="28"/>
          <w:szCs w:val="28"/>
        </w:rPr>
        <w:t>Неинвазивные</w:t>
      </w:r>
      <w:proofErr w:type="spellEnd"/>
      <w:r w:rsidRPr="00226CC1">
        <w:rPr>
          <w:rFonts w:ascii="Times New Roman" w:hAnsi="Times New Roman"/>
          <w:sz w:val="28"/>
          <w:szCs w:val="28"/>
        </w:rPr>
        <w:t xml:space="preserve"> методы – без внедрения в полости тела.</w:t>
      </w:r>
    </w:p>
    <w:p w:rsidR="006F25FA" w:rsidRPr="00226CC1" w:rsidRDefault="00996E9D"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Рассмотрим некоторые из вышеперечисленных методов.</w:t>
      </w:r>
    </w:p>
    <w:p w:rsidR="006F25FA" w:rsidRPr="00226CC1" w:rsidRDefault="006F25FA"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Электрокардиография (ЭКГ) - является </w:t>
      </w:r>
      <w:proofErr w:type="spellStart"/>
      <w:r w:rsidRPr="00226CC1">
        <w:rPr>
          <w:rFonts w:ascii="Times New Roman" w:hAnsi="Times New Roman"/>
          <w:sz w:val="28"/>
          <w:szCs w:val="28"/>
        </w:rPr>
        <w:t>неинвазивным</w:t>
      </w:r>
      <w:proofErr w:type="spellEnd"/>
      <w:r w:rsidRPr="00226CC1">
        <w:rPr>
          <w:rFonts w:ascii="Times New Roman" w:hAnsi="Times New Roman"/>
          <w:sz w:val="28"/>
          <w:szCs w:val="28"/>
        </w:rPr>
        <w:t xml:space="preserve"> тестом, проведение которого позволяет получать ценную информацию о состоянии сердца. Суть данного метода состоит в регистрации электрических потенциалов, возникающих во время работы сердца и в их графическом отображении на дисплее или бумаге. </w:t>
      </w:r>
    </w:p>
    <w:p w:rsidR="006F25FA" w:rsidRPr="00226CC1" w:rsidRDefault="006F25FA"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В 1887 году голландский физиолог </w:t>
      </w:r>
      <w:proofErr w:type="spellStart"/>
      <w:r w:rsidRPr="00226CC1">
        <w:rPr>
          <w:rFonts w:ascii="Times New Roman" w:hAnsi="Times New Roman"/>
          <w:sz w:val="28"/>
          <w:szCs w:val="28"/>
        </w:rPr>
        <w:t>Эйтховен</w:t>
      </w:r>
      <w:proofErr w:type="spellEnd"/>
      <w:r w:rsidRPr="00226CC1">
        <w:rPr>
          <w:rFonts w:ascii="Times New Roman" w:hAnsi="Times New Roman"/>
          <w:sz w:val="28"/>
          <w:szCs w:val="28"/>
        </w:rPr>
        <w:t xml:space="preserve"> предложил располагать электроды на руках и ногах, что используется и по сегодняшний день. Он ввел понятие отведения, предложив три так называемых стандартных отведения от конечностей, т. е. измерение разницы потенциалов между левой и правой рукой (</w:t>
      </w:r>
      <w:r w:rsidRPr="00226CC1">
        <w:rPr>
          <w:rFonts w:ascii="Times New Roman" w:hAnsi="Times New Roman"/>
          <w:sz w:val="28"/>
          <w:szCs w:val="28"/>
          <w:lang w:val="en-US"/>
        </w:rPr>
        <w:t>I</w:t>
      </w:r>
      <w:r w:rsidRPr="00226CC1">
        <w:rPr>
          <w:rFonts w:ascii="Times New Roman" w:hAnsi="Times New Roman"/>
          <w:sz w:val="28"/>
          <w:szCs w:val="28"/>
        </w:rPr>
        <w:t xml:space="preserve"> отведение), между правой рукой и левой ногой (</w:t>
      </w:r>
      <w:r w:rsidRPr="00226CC1">
        <w:rPr>
          <w:rFonts w:ascii="Times New Roman" w:hAnsi="Times New Roman"/>
          <w:sz w:val="28"/>
          <w:szCs w:val="28"/>
          <w:lang w:val="en-US"/>
        </w:rPr>
        <w:t>II</w:t>
      </w:r>
      <w:r w:rsidRPr="00226CC1">
        <w:rPr>
          <w:rFonts w:ascii="Times New Roman" w:hAnsi="Times New Roman"/>
          <w:sz w:val="28"/>
          <w:szCs w:val="28"/>
        </w:rPr>
        <w:t xml:space="preserve"> отведение) и между левой рукой и левой ногой (</w:t>
      </w:r>
      <w:r w:rsidRPr="00226CC1">
        <w:rPr>
          <w:rFonts w:ascii="Times New Roman" w:hAnsi="Times New Roman"/>
          <w:sz w:val="28"/>
          <w:szCs w:val="28"/>
          <w:lang w:val="en-US"/>
        </w:rPr>
        <w:t>III</w:t>
      </w:r>
      <w:r w:rsidRPr="00226CC1">
        <w:rPr>
          <w:rFonts w:ascii="Times New Roman" w:hAnsi="Times New Roman"/>
          <w:sz w:val="28"/>
          <w:szCs w:val="28"/>
        </w:rPr>
        <w:t xml:space="preserve"> отведение). </w:t>
      </w:r>
    </w:p>
    <w:p w:rsidR="006F25FA" w:rsidRPr="00226CC1" w:rsidRDefault="006F25FA"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В двадцатых годах прошедшего века, </w:t>
      </w:r>
      <w:proofErr w:type="spellStart"/>
      <w:r w:rsidRPr="00226CC1">
        <w:rPr>
          <w:rFonts w:ascii="Times New Roman" w:hAnsi="Times New Roman"/>
          <w:sz w:val="28"/>
          <w:szCs w:val="28"/>
        </w:rPr>
        <w:t>Гольдбергер</w:t>
      </w:r>
      <w:proofErr w:type="spellEnd"/>
      <w:r w:rsidRPr="00226CC1">
        <w:rPr>
          <w:rFonts w:ascii="Times New Roman" w:hAnsi="Times New Roman"/>
          <w:sz w:val="28"/>
          <w:szCs w:val="28"/>
        </w:rPr>
        <w:t xml:space="preserve"> предложил еще три отведения, назвав их усиленными. При регистрации этих отведений одним из электродов служит одна из конечностей, а другим – объединенный электрод </w:t>
      </w:r>
      <w:r w:rsidRPr="00226CC1">
        <w:rPr>
          <w:rFonts w:ascii="Times New Roman" w:hAnsi="Times New Roman"/>
          <w:sz w:val="28"/>
          <w:szCs w:val="28"/>
        </w:rPr>
        <w:lastRenderedPageBreak/>
        <w:t>от двух других (индифферентный электрод). Разница потенциалов, измеренная между правой рукой и объединенными левой рукой и левой ногой,</w:t>
      </w:r>
      <w:r w:rsidR="00226CC1">
        <w:rPr>
          <w:rFonts w:ascii="Times New Roman" w:hAnsi="Times New Roman"/>
          <w:sz w:val="28"/>
          <w:szCs w:val="28"/>
        </w:rPr>
        <w:t xml:space="preserve"> </w:t>
      </w:r>
      <w:r w:rsidRPr="00226CC1">
        <w:rPr>
          <w:rFonts w:ascii="Times New Roman" w:hAnsi="Times New Roman"/>
          <w:sz w:val="28"/>
          <w:szCs w:val="28"/>
        </w:rPr>
        <w:t>между левой рукой объединенными правой рукой и левой ногой и между лев</w:t>
      </w:r>
      <w:r w:rsidR="00996E9D" w:rsidRPr="00226CC1">
        <w:rPr>
          <w:rFonts w:ascii="Times New Roman" w:hAnsi="Times New Roman"/>
          <w:sz w:val="28"/>
          <w:szCs w:val="28"/>
        </w:rPr>
        <w:t>ой ногой и объединенными руками</w:t>
      </w:r>
      <w:r w:rsidRPr="00226CC1">
        <w:rPr>
          <w:rFonts w:ascii="Times New Roman" w:hAnsi="Times New Roman"/>
          <w:sz w:val="28"/>
          <w:szCs w:val="28"/>
        </w:rPr>
        <w:t>.</w:t>
      </w:r>
    </w:p>
    <w:p w:rsidR="006F25FA" w:rsidRPr="00226CC1" w:rsidRDefault="006F25FA"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В дальнейшем, Вильсоном были предложены грудные отведения ЭКГ, в которых одним из электродов является точка на поверхности грудной клетки, а другим – объединенный электрод от всех конечностей. Иногда используются и дополнительные отведения, когда общепринятые отведения оказываются недостаточными. Необходимость в этом возникает, например, при аномальном расположении сердца, при регистрации некоторых нарушений сердечного ритма и т. п. В этом случае используются правые грудные отведения (симметричные по отношению к левым), высокие грудные отведения (расположенные на одно </w:t>
      </w:r>
      <w:proofErr w:type="spellStart"/>
      <w:r w:rsidRPr="00226CC1">
        <w:rPr>
          <w:rFonts w:ascii="Times New Roman" w:hAnsi="Times New Roman"/>
          <w:sz w:val="28"/>
          <w:szCs w:val="28"/>
        </w:rPr>
        <w:t>межреберье</w:t>
      </w:r>
      <w:proofErr w:type="spellEnd"/>
      <w:r w:rsidRPr="00226CC1">
        <w:rPr>
          <w:rFonts w:ascii="Times New Roman" w:hAnsi="Times New Roman"/>
          <w:sz w:val="28"/>
          <w:szCs w:val="28"/>
        </w:rPr>
        <w:t xml:space="preserve"> выше стандартных) и отведения </w:t>
      </w:r>
      <w:r w:rsidRPr="00226CC1">
        <w:rPr>
          <w:rFonts w:ascii="Times New Roman" w:hAnsi="Times New Roman"/>
          <w:sz w:val="28"/>
          <w:szCs w:val="28"/>
          <w:lang w:val="en-US"/>
        </w:rPr>
        <w:t>V</w:t>
      </w:r>
      <w:r w:rsidRPr="00226CC1">
        <w:rPr>
          <w:rFonts w:ascii="Times New Roman" w:hAnsi="Times New Roman"/>
          <w:sz w:val="28"/>
          <w:szCs w:val="28"/>
        </w:rPr>
        <w:t xml:space="preserve">7-9, являющиеся как бы продолжением основных отведений. Кроме общепринятой системы отведений, используются также отведения по Небу, обозначаемые буквами: </w:t>
      </w:r>
      <w:r w:rsidRPr="00226CC1">
        <w:rPr>
          <w:rFonts w:ascii="Times New Roman" w:hAnsi="Times New Roman"/>
          <w:sz w:val="28"/>
          <w:szCs w:val="28"/>
          <w:lang w:val="en-US"/>
        </w:rPr>
        <w:t>D</w:t>
      </w:r>
      <w:r w:rsidRPr="00226CC1">
        <w:rPr>
          <w:rFonts w:ascii="Times New Roman" w:hAnsi="Times New Roman"/>
          <w:sz w:val="28"/>
          <w:szCs w:val="28"/>
        </w:rPr>
        <w:t xml:space="preserve"> (</w:t>
      </w:r>
      <w:proofErr w:type="spellStart"/>
      <w:r w:rsidRPr="00226CC1">
        <w:rPr>
          <w:rFonts w:ascii="Times New Roman" w:hAnsi="Times New Roman"/>
          <w:sz w:val="28"/>
          <w:szCs w:val="28"/>
          <w:lang w:val="en-US"/>
        </w:rPr>
        <w:t>dorsalis</w:t>
      </w:r>
      <w:proofErr w:type="spellEnd"/>
      <w:r w:rsidRPr="00226CC1">
        <w:rPr>
          <w:rFonts w:ascii="Times New Roman" w:hAnsi="Times New Roman"/>
          <w:sz w:val="28"/>
          <w:szCs w:val="28"/>
        </w:rPr>
        <w:t xml:space="preserve"> – спинальное), А (</w:t>
      </w:r>
      <w:r w:rsidRPr="00226CC1">
        <w:rPr>
          <w:rFonts w:ascii="Times New Roman" w:hAnsi="Times New Roman"/>
          <w:sz w:val="28"/>
          <w:szCs w:val="28"/>
          <w:lang w:val="en-US"/>
        </w:rPr>
        <w:t>anterior</w:t>
      </w:r>
      <w:r w:rsidRPr="00226CC1">
        <w:rPr>
          <w:rFonts w:ascii="Times New Roman" w:hAnsi="Times New Roman"/>
          <w:sz w:val="28"/>
          <w:szCs w:val="28"/>
        </w:rPr>
        <w:t xml:space="preserve"> – переднее) и (</w:t>
      </w:r>
      <w:r w:rsidRPr="00226CC1">
        <w:rPr>
          <w:rFonts w:ascii="Times New Roman" w:hAnsi="Times New Roman"/>
          <w:sz w:val="28"/>
          <w:szCs w:val="28"/>
          <w:lang w:val="en-US"/>
        </w:rPr>
        <w:t>I</w:t>
      </w:r>
      <w:r w:rsidRPr="00226CC1">
        <w:rPr>
          <w:rFonts w:ascii="Times New Roman" w:hAnsi="Times New Roman"/>
          <w:sz w:val="28"/>
          <w:szCs w:val="28"/>
        </w:rPr>
        <w:t xml:space="preserve"> </w:t>
      </w:r>
      <w:r w:rsidRPr="00226CC1">
        <w:rPr>
          <w:rFonts w:ascii="Times New Roman" w:hAnsi="Times New Roman"/>
          <w:sz w:val="28"/>
          <w:szCs w:val="28"/>
          <w:lang w:val="en-US"/>
        </w:rPr>
        <w:t>inferior</w:t>
      </w:r>
      <w:r w:rsidRPr="00226CC1">
        <w:rPr>
          <w:rFonts w:ascii="Times New Roman" w:hAnsi="Times New Roman"/>
          <w:sz w:val="28"/>
          <w:szCs w:val="28"/>
        </w:rPr>
        <w:t xml:space="preserve"> – нижнее). </w:t>
      </w:r>
    </w:p>
    <w:p w:rsidR="006F25FA" w:rsidRPr="00226CC1" w:rsidRDefault="006F25FA"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ЭКГ является очень информативным недорогим и доступным тестом, позволяющим получить </w:t>
      </w:r>
      <w:r w:rsidR="00996E9D" w:rsidRPr="00226CC1">
        <w:rPr>
          <w:rFonts w:ascii="Times New Roman" w:hAnsi="Times New Roman"/>
          <w:sz w:val="28"/>
          <w:szCs w:val="28"/>
        </w:rPr>
        <w:t>информацию</w:t>
      </w:r>
      <w:r w:rsidRPr="00226CC1">
        <w:rPr>
          <w:rFonts w:ascii="Times New Roman" w:hAnsi="Times New Roman"/>
          <w:sz w:val="28"/>
          <w:szCs w:val="28"/>
        </w:rPr>
        <w:t xml:space="preserve"> о сердечной деятельности.</w:t>
      </w:r>
    </w:p>
    <w:p w:rsidR="006F25FA" w:rsidRPr="00226CC1" w:rsidRDefault="006F25FA"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ЭКГ является записью электрической активности сердца. Запись производится с поверхности тела пациента (верхние и нижние конечности и грудная клетка) используются специальные присоски и манжеты (10 штук). Снятие ЭКГ занимает 5-10 минут.</w:t>
      </w:r>
    </w:p>
    <w:p w:rsidR="006F25FA" w:rsidRPr="00226CC1" w:rsidRDefault="006F25FA"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ЭКГ является ценным диагностическим инструментом. По ней можно оценить источник (так называемый водитель) ритма, регулярность сердечных сокращений, их частоту. Все это имеет большое значение для диагностики различных аритмий. По продолжительности различных интервалов и зубцов ЭКГ можно судить об изменениях сердечной проводимости. Изменения конечной части желудочкового комплекса (интервал </w:t>
      </w:r>
      <w:r w:rsidRPr="00226CC1">
        <w:rPr>
          <w:rFonts w:ascii="Times New Roman" w:hAnsi="Times New Roman"/>
          <w:sz w:val="28"/>
          <w:szCs w:val="28"/>
          <w:lang w:val="en-US"/>
        </w:rPr>
        <w:t>ST</w:t>
      </w:r>
      <w:r w:rsidRPr="00226CC1">
        <w:rPr>
          <w:rFonts w:ascii="Times New Roman" w:hAnsi="Times New Roman"/>
          <w:sz w:val="28"/>
          <w:szCs w:val="28"/>
        </w:rPr>
        <w:t xml:space="preserve"> и зубец Т) позволяют </w:t>
      </w:r>
      <w:r w:rsidRPr="00226CC1">
        <w:rPr>
          <w:rFonts w:ascii="Times New Roman" w:hAnsi="Times New Roman"/>
          <w:sz w:val="28"/>
          <w:szCs w:val="28"/>
        </w:rPr>
        <w:lastRenderedPageBreak/>
        <w:t>врачу определить наличие или отсутствие ишемических изменений в сердце (нарушение кровоснабжения).</w:t>
      </w:r>
    </w:p>
    <w:p w:rsidR="006F25FA" w:rsidRPr="00226CC1" w:rsidRDefault="006F25FA"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ЭКГ, вне всякого сомнения, весьма мощный и доступный диагностический инструмент, однако стоит помнить о том, что и у этого метода есть слабые места. Одним из них является кратковременность записи – около 20 секунд. </w:t>
      </w:r>
    </w:p>
    <w:p w:rsidR="006F25FA" w:rsidRPr="00226CC1" w:rsidRDefault="006F25FA"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УЗИ диагностика</w:t>
      </w:r>
      <w:r w:rsidR="00996E9D" w:rsidRPr="00226CC1">
        <w:rPr>
          <w:rFonts w:ascii="Times New Roman" w:hAnsi="Times New Roman"/>
          <w:sz w:val="28"/>
          <w:szCs w:val="28"/>
        </w:rPr>
        <w:t>.</w:t>
      </w:r>
    </w:p>
    <w:p w:rsidR="006F25FA" w:rsidRPr="00226CC1" w:rsidRDefault="006F25FA"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В ходе УЗИ оцениваются размеры органов, их структура, взаимное расположение, наличие дополнительных образований, воспалительных очагов, выявляются изменения, характерные для острых, хронических заболеваний и травматических повреждений.</w:t>
      </w:r>
      <w:r w:rsidR="004A769D" w:rsidRPr="00226CC1">
        <w:rPr>
          <w:rFonts w:ascii="Times New Roman" w:hAnsi="Times New Roman"/>
          <w:sz w:val="28"/>
          <w:szCs w:val="28"/>
        </w:rPr>
        <w:t xml:space="preserve"> У</w:t>
      </w:r>
      <w:r w:rsidR="00786CF6">
        <w:rPr>
          <w:rFonts w:ascii="Times New Roman" w:hAnsi="Times New Roman"/>
          <w:sz w:val="28"/>
          <w:szCs w:val="28"/>
        </w:rPr>
        <w:t>ЗИ</w:t>
      </w:r>
      <w:r w:rsidR="004A769D" w:rsidRPr="00226CC1">
        <w:rPr>
          <w:rFonts w:ascii="Times New Roman" w:hAnsi="Times New Roman"/>
          <w:sz w:val="28"/>
          <w:szCs w:val="28"/>
        </w:rPr>
        <w:t xml:space="preserve"> диагностика является </w:t>
      </w:r>
      <w:proofErr w:type="spellStart"/>
      <w:r w:rsidR="004A769D" w:rsidRPr="00226CC1">
        <w:rPr>
          <w:rFonts w:ascii="Times New Roman" w:hAnsi="Times New Roman"/>
          <w:sz w:val="28"/>
          <w:szCs w:val="28"/>
        </w:rPr>
        <w:t>неинвазивным</w:t>
      </w:r>
      <w:proofErr w:type="spellEnd"/>
      <w:r w:rsidR="004A769D" w:rsidRPr="00226CC1">
        <w:rPr>
          <w:rFonts w:ascii="Times New Roman" w:hAnsi="Times New Roman"/>
          <w:sz w:val="28"/>
          <w:szCs w:val="28"/>
        </w:rPr>
        <w:t xml:space="preserve"> тестом.</w:t>
      </w:r>
    </w:p>
    <w:p w:rsidR="006F25FA" w:rsidRPr="00226CC1" w:rsidRDefault="006F25FA"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Современные успехи клинической диагностики во многом определяются совершенствованием методов исследования. Значительный скачек в этом вопросе был достигнут благодаря разработке и внедрению в практику принципиально новых способов получения медицинского изображения, в том числе ультразвукового метода. Чрезвычайно ценным является способность </w:t>
      </w:r>
      <w:proofErr w:type="spellStart"/>
      <w:r w:rsidRPr="00226CC1">
        <w:rPr>
          <w:rFonts w:ascii="Times New Roman" w:hAnsi="Times New Roman"/>
          <w:sz w:val="28"/>
          <w:szCs w:val="28"/>
        </w:rPr>
        <w:t>эхографии</w:t>
      </w:r>
      <w:proofErr w:type="spellEnd"/>
      <w:r w:rsidRPr="00226CC1">
        <w:rPr>
          <w:rFonts w:ascii="Times New Roman" w:hAnsi="Times New Roman"/>
          <w:sz w:val="28"/>
          <w:szCs w:val="28"/>
        </w:rPr>
        <w:t xml:space="preserve"> визуализировать внутреннюю структуру паренхиматозных органов, что было недоступно традиционному рентгенологическому исследованию. Благодаря высокой информативности и достоверности ультразвукового метода диагностика многих заболеваний и повреждений поднялась на качественно новый уровень. В настоящее время, наряду с компьютерной томографией и другими более современными методами, ультразвуковая диагностика используется повсеместно являясь одним из ведущих диагностических методов во многих разделах клинической медицины. </w:t>
      </w:r>
    </w:p>
    <w:p w:rsidR="006F25FA" w:rsidRPr="00226CC1" w:rsidRDefault="006F25FA"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В последние годы в связи с очень широким распространением ультразвуковой аппаратуры, ее доступностью для любых даже очень небольших медицинских учреждений. </w:t>
      </w:r>
    </w:p>
    <w:p w:rsidR="006F25FA" w:rsidRPr="00226CC1" w:rsidRDefault="006F25FA"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lastRenderedPageBreak/>
        <w:t>Ультразвуком называются звуковые колебания, лежащие выше порога восприятия органа слуха человека</w:t>
      </w:r>
      <w:r w:rsidR="00996E9D" w:rsidRPr="00226CC1">
        <w:rPr>
          <w:rFonts w:ascii="Times New Roman" w:hAnsi="Times New Roman"/>
          <w:sz w:val="28"/>
          <w:szCs w:val="28"/>
        </w:rPr>
        <w:t xml:space="preserve">. </w:t>
      </w:r>
      <w:r w:rsidRPr="00226CC1">
        <w:rPr>
          <w:rFonts w:ascii="Times New Roman" w:hAnsi="Times New Roman"/>
          <w:sz w:val="28"/>
          <w:szCs w:val="28"/>
        </w:rPr>
        <w:t xml:space="preserve">С точки зрения физики ультразвука ткани человеческого тела близки по своим свойствам жидкой среде, поэтому давление на них ультразвуковой волны может быть описано как сила, действующая на жидкость. </w:t>
      </w:r>
    </w:p>
    <w:p w:rsidR="006F25FA" w:rsidRPr="00226CC1" w:rsidRDefault="006F25FA"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Изменение давления в среде может происходить перпендикулярно в плоскости вибрации источника ультразвука. В этом случае волну называют продольной. В ультразвуковой диагностики основную информацию несут преимущественно продольные волны. В твердых телах, например, в костях или металлах, возникают поперечные волны. </w:t>
      </w:r>
    </w:p>
    <w:p w:rsidR="006F25FA" w:rsidRPr="00226CC1" w:rsidRDefault="006F25FA"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Звуковые волны являются механическими по своей природе, так как в основе их лежит смещение частиц упругой среды от точки равновесия. Именно за счет упругости и происходит передача звуковой энергии через ткань. Упругость – это возможность объекта после сжатия или растяжения вновь приобретать свой размер и форму. Скорость распространения ультразвука зависит прежде всего от упругости и от плотности ткани. Чем больше плотность материала, тем медленнее должны распространяться в нем (при одинаковой упругости) ультразвуковые волны. Но к этому физическому параметру следует подходить с осторожностью. </w:t>
      </w:r>
    </w:p>
    <w:p w:rsidR="006F25FA" w:rsidRPr="00226CC1" w:rsidRDefault="006F25FA"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Для различных типов ультразвуковых исследований применяются разные виды ультразвуковых волн. В системах медицинской ультразвуковой диагностики обычно используются частоты 1; 1,6; 2,25; 3,5; 5 и 10 МГц. </w:t>
      </w:r>
    </w:p>
    <w:p w:rsidR="006F25FA" w:rsidRPr="00226CC1" w:rsidRDefault="006F25FA"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Распространение ультразвука в биологических средах сопровождается механическим, термическим, и </w:t>
      </w:r>
      <w:proofErr w:type="spellStart"/>
      <w:r w:rsidRPr="00226CC1">
        <w:rPr>
          <w:rFonts w:ascii="Times New Roman" w:hAnsi="Times New Roman"/>
          <w:sz w:val="28"/>
          <w:szCs w:val="28"/>
        </w:rPr>
        <w:t>физикохимическими</w:t>
      </w:r>
      <w:proofErr w:type="spellEnd"/>
      <w:r w:rsidRPr="00226CC1">
        <w:rPr>
          <w:rFonts w:ascii="Times New Roman" w:hAnsi="Times New Roman"/>
          <w:sz w:val="28"/>
          <w:szCs w:val="28"/>
        </w:rPr>
        <w:t xml:space="preserve"> эффектами. В результате поглощения ультразвука тканями акустическая энергия превращается в тепловую. Другим видом механического действия является кавитация, которая приводит к разрывам в месте прохождения ультразвуковой волны. </w:t>
      </w:r>
    </w:p>
    <w:p w:rsidR="00663C5D" w:rsidRPr="00226CC1" w:rsidRDefault="006F25FA"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Все эти явления происходят при воздействии на биологические ткани ультразвука высокой интенсивности, и в известных условиях они желательны, например, в физиотерапевтической практике. При диагностике </w:t>
      </w:r>
      <w:r w:rsidRPr="00226CC1">
        <w:rPr>
          <w:rFonts w:ascii="Times New Roman" w:hAnsi="Times New Roman"/>
          <w:sz w:val="28"/>
          <w:szCs w:val="28"/>
        </w:rPr>
        <w:lastRenderedPageBreak/>
        <w:t>эти эффекты не возникают в результате использования ультразвука небольшой интенсивности – не более 50 мВт*см2. Конструктивно приборы для ультразвуковой медицинской диагностики надежно защищают пациента от возможного вредного воздействия звуковой энергии</w:t>
      </w:r>
      <w:r w:rsidR="00996E9D" w:rsidRPr="00226CC1">
        <w:rPr>
          <w:rFonts w:ascii="Times New Roman" w:hAnsi="Times New Roman"/>
          <w:sz w:val="28"/>
          <w:szCs w:val="28"/>
        </w:rPr>
        <w:t>.</w:t>
      </w:r>
    </w:p>
    <w:p w:rsidR="00663C5D" w:rsidRPr="00226CC1" w:rsidRDefault="00663C5D"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Компьютерная томография </w:t>
      </w:r>
    </w:p>
    <w:p w:rsidR="00663C5D" w:rsidRPr="00226CC1" w:rsidRDefault="00663C5D"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Современная лучевая диагностика является одной из наиболее динамично развивающихся областей клинической медицины. В значительной степени это связано с продолжающимся прогрессом в области физики и компьютерных технологий. Авангардом развития лучевой диагностики являются методы томографии, компьютерной (КТ) и магнитно-резонансной (МРТ), позволяющие </w:t>
      </w:r>
      <w:proofErr w:type="spellStart"/>
      <w:r w:rsidRPr="00226CC1">
        <w:rPr>
          <w:rFonts w:ascii="Times New Roman" w:hAnsi="Times New Roman"/>
          <w:sz w:val="28"/>
          <w:szCs w:val="28"/>
        </w:rPr>
        <w:t>неинвазивно</w:t>
      </w:r>
      <w:proofErr w:type="spellEnd"/>
      <w:r w:rsidRPr="00226CC1">
        <w:rPr>
          <w:rFonts w:ascii="Times New Roman" w:hAnsi="Times New Roman"/>
          <w:sz w:val="28"/>
          <w:szCs w:val="28"/>
        </w:rPr>
        <w:t xml:space="preserve"> оценить характер патологического процесса в теле человека. </w:t>
      </w:r>
    </w:p>
    <w:p w:rsidR="00663C5D" w:rsidRPr="00226CC1" w:rsidRDefault="00663C5D"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В основе КТ лежит количественный анализ степени поглощения рентгеновского излучения различными тканями. Рентгеновская трубка вращается в аксиальной плоскости вокруг тела пациента и испускает тонкий пучок излучения, который, проходя через исследуемый слой, ослабляется в разной степени для каждой точки и регистрируется блоком детекторов. Регистрация прошедшего через тело излучения осуществляется при разных положения системы «трубка-детекторы», что позволяет создать плоскостное изображение исследуемого среза. Спиральная томография позволяет непрерывно сканировать тело пациента во время постоянного линейного движения стола (спиралевидное движение веерообразного луча через тело пациента) и исследовать одну анатомическую область за один период задержки дыхания с получением тонких соприкасающихся срезов. </w:t>
      </w:r>
      <w:proofErr w:type="spellStart"/>
      <w:r w:rsidRPr="00226CC1">
        <w:rPr>
          <w:rFonts w:ascii="Times New Roman" w:hAnsi="Times New Roman"/>
          <w:sz w:val="28"/>
          <w:szCs w:val="28"/>
        </w:rPr>
        <w:t>Многосрезовая</w:t>
      </w:r>
      <w:proofErr w:type="spellEnd"/>
      <w:r w:rsidRPr="00226CC1">
        <w:rPr>
          <w:rFonts w:ascii="Times New Roman" w:hAnsi="Times New Roman"/>
          <w:sz w:val="28"/>
          <w:szCs w:val="28"/>
        </w:rPr>
        <w:t xml:space="preserve"> модификация основана на сочетании спиральной томографии и многорядных детекторов, что позволяет в несколько раз увеличить скорость обследования. </w:t>
      </w:r>
    </w:p>
    <w:p w:rsidR="009F54BA" w:rsidRPr="00226CC1" w:rsidRDefault="009F54BA"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Преимущества</w:t>
      </w:r>
      <w:r w:rsidRPr="00226CC1">
        <w:rPr>
          <w:rFonts w:ascii="Times New Roman" w:hAnsi="Times New Roman"/>
          <w:sz w:val="28"/>
          <w:szCs w:val="28"/>
          <w:lang w:bidi="he-IL"/>
        </w:rPr>
        <w:t>׃</w:t>
      </w:r>
      <w:r w:rsidR="004A769D" w:rsidRPr="00226CC1">
        <w:rPr>
          <w:rFonts w:ascii="Times New Roman" w:hAnsi="Times New Roman"/>
          <w:sz w:val="28"/>
          <w:szCs w:val="28"/>
        </w:rPr>
        <w:t xml:space="preserve"> в</w:t>
      </w:r>
      <w:r w:rsidRPr="00226CC1">
        <w:rPr>
          <w:rFonts w:ascii="Times New Roman" w:hAnsi="Times New Roman"/>
          <w:sz w:val="28"/>
          <w:szCs w:val="28"/>
        </w:rPr>
        <w:t>ысокое пространственное разрешение</w:t>
      </w:r>
      <w:r w:rsidR="004A769D" w:rsidRPr="00226CC1">
        <w:rPr>
          <w:rFonts w:ascii="Times New Roman" w:hAnsi="Times New Roman"/>
          <w:sz w:val="28"/>
          <w:szCs w:val="28"/>
        </w:rPr>
        <w:t>, б</w:t>
      </w:r>
      <w:r w:rsidRPr="00226CC1">
        <w:rPr>
          <w:rFonts w:ascii="Times New Roman" w:hAnsi="Times New Roman"/>
          <w:sz w:val="28"/>
          <w:szCs w:val="28"/>
        </w:rPr>
        <w:t>ыстрота обследования</w:t>
      </w:r>
      <w:r w:rsidR="004A769D" w:rsidRPr="00226CC1">
        <w:rPr>
          <w:rFonts w:ascii="Times New Roman" w:hAnsi="Times New Roman"/>
          <w:sz w:val="28"/>
          <w:szCs w:val="28"/>
        </w:rPr>
        <w:t>, в</w:t>
      </w:r>
      <w:r w:rsidRPr="00226CC1">
        <w:rPr>
          <w:rFonts w:ascii="Times New Roman" w:hAnsi="Times New Roman"/>
          <w:sz w:val="28"/>
          <w:szCs w:val="28"/>
        </w:rPr>
        <w:t xml:space="preserve">озможность </w:t>
      </w:r>
      <w:r w:rsidR="004A769D" w:rsidRPr="00226CC1">
        <w:rPr>
          <w:rFonts w:ascii="Times New Roman" w:hAnsi="Times New Roman"/>
          <w:sz w:val="28"/>
          <w:szCs w:val="28"/>
        </w:rPr>
        <w:t>трех</w:t>
      </w:r>
      <w:r w:rsidRPr="00226CC1">
        <w:rPr>
          <w:rFonts w:ascii="Times New Roman" w:hAnsi="Times New Roman"/>
          <w:sz w:val="28"/>
          <w:szCs w:val="28"/>
        </w:rPr>
        <w:t>мерной и многоплоскостной реконструкции изображений</w:t>
      </w:r>
      <w:r w:rsidR="004A769D" w:rsidRPr="00226CC1">
        <w:rPr>
          <w:rFonts w:ascii="Times New Roman" w:hAnsi="Times New Roman"/>
          <w:sz w:val="28"/>
          <w:szCs w:val="28"/>
        </w:rPr>
        <w:t>, н</w:t>
      </w:r>
      <w:r w:rsidRPr="00226CC1">
        <w:rPr>
          <w:rFonts w:ascii="Times New Roman" w:hAnsi="Times New Roman"/>
          <w:sz w:val="28"/>
          <w:szCs w:val="28"/>
        </w:rPr>
        <w:t>изкая оператор-зависимость метода</w:t>
      </w:r>
      <w:r w:rsidR="004A769D" w:rsidRPr="00226CC1">
        <w:rPr>
          <w:rFonts w:ascii="Times New Roman" w:hAnsi="Times New Roman"/>
          <w:sz w:val="28"/>
          <w:szCs w:val="28"/>
        </w:rPr>
        <w:t>, в</w:t>
      </w:r>
      <w:r w:rsidRPr="00226CC1">
        <w:rPr>
          <w:rFonts w:ascii="Times New Roman" w:hAnsi="Times New Roman"/>
          <w:sz w:val="28"/>
          <w:szCs w:val="28"/>
        </w:rPr>
        <w:t xml:space="preserve">озможность </w:t>
      </w:r>
      <w:r w:rsidRPr="00226CC1">
        <w:rPr>
          <w:rFonts w:ascii="Times New Roman" w:hAnsi="Times New Roman"/>
          <w:sz w:val="28"/>
          <w:szCs w:val="28"/>
        </w:rPr>
        <w:lastRenderedPageBreak/>
        <w:t>стандартизации исследования</w:t>
      </w:r>
      <w:r w:rsidR="004A769D" w:rsidRPr="00226CC1">
        <w:rPr>
          <w:rFonts w:ascii="Times New Roman" w:hAnsi="Times New Roman"/>
          <w:sz w:val="28"/>
          <w:szCs w:val="28"/>
        </w:rPr>
        <w:t>, о</w:t>
      </w:r>
      <w:r w:rsidRPr="00226CC1">
        <w:rPr>
          <w:rFonts w:ascii="Times New Roman" w:hAnsi="Times New Roman"/>
          <w:sz w:val="28"/>
          <w:szCs w:val="28"/>
        </w:rPr>
        <w:t>тносительная доступность оборудования (по количеству аппаратов и стоимости обследования)</w:t>
      </w:r>
      <w:r w:rsidR="004A769D" w:rsidRPr="00226CC1">
        <w:rPr>
          <w:rFonts w:ascii="Times New Roman" w:hAnsi="Times New Roman"/>
          <w:sz w:val="28"/>
          <w:szCs w:val="28"/>
        </w:rPr>
        <w:t>.</w:t>
      </w:r>
    </w:p>
    <w:p w:rsidR="009F54BA" w:rsidRPr="00226CC1" w:rsidRDefault="009F54BA"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Недостатки</w:t>
      </w:r>
      <w:r w:rsidR="004A769D" w:rsidRPr="00226CC1">
        <w:rPr>
          <w:rFonts w:ascii="Times New Roman" w:hAnsi="Times New Roman"/>
          <w:sz w:val="28"/>
          <w:szCs w:val="28"/>
          <w:lang w:bidi="he-IL"/>
        </w:rPr>
        <w:t>׃</w:t>
      </w:r>
      <w:r w:rsidR="004A769D" w:rsidRPr="00226CC1">
        <w:rPr>
          <w:rFonts w:ascii="Times New Roman" w:hAnsi="Times New Roman"/>
          <w:sz w:val="28"/>
          <w:szCs w:val="28"/>
        </w:rPr>
        <w:t xml:space="preserve"> и</w:t>
      </w:r>
      <w:r w:rsidRPr="00226CC1">
        <w:rPr>
          <w:rFonts w:ascii="Times New Roman" w:hAnsi="Times New Roman"/>
          <w:sz w:val="28"/>
          <w:szCs w:val="28"/>
        </w:rPr>
        <w:t>спользование ионизирующего излучения и контрастных препаратов</w:t>
      </w:r>
      <w:r w:rsidR="004A769D" w:rsidRPr="00226CC1">
        <w:rPr>
          <w:rFonts w:ascii="Times New Roman" w:hAnsi="Times New Roman"/>
          <w:sz w:val="28"/>
          <w:szCs w:val="28"/>
        </w:rPr>
        <w:t>.</w:t>
      </w:r>
    </w:p>
    <w:p w:rsidR="00663C5D" w:rsidRPr="00226CC1" w:rsidRDefault="00663C5D"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Преимущества КТ по сравнению с другими диагностическими методами очевидны и компенсируют имеющиеся недостатки, что определяет высокую клиническую значимость метода. С появлением компьютерной томографии все больше </w:t>
      </w:r>
      <w:proofErr w:type="spellStart"/>
      <w:r w:rsidRPr="00226CC1">
        <w:rPr>
          <w:rFonts w:ascii="Times New Roman" w:hAnsi="Times New Roman"/>
          <w:sz w:val="28"/>
          <w:szCs w:val="28"/>
        </w:rPr>
        <w:t>неинвазивных</w:t>
      </w:r>
      <w:proofErr w:type="spellEnd"/>
      <w:r w:rsidRPr="00226CC1">
        <w:rPr>
          <w:rFonts w:ascii="Times New Roman" w:hAnsi="Times New Roman"/>
          <w:sz w:val="28"/>
          <w:szCs w:val="28"/>
        </w:rPr>
        <w:t xml:space="preserve"> диагностических обследований стало выполняться специалистами по лучевой диагностике. Соответственно, снизилась потребность в инвазивных диагностических манипуляциях (в т.ч. ангиографии). КТ существенно</w:t>
      </w:r>
      <w:r w:rsidR="0047106C" w:rsidRPr="00226CC1">
        <w:rPr>
          <w:rFonts w:ascii="Times New Roman" w:hAnsi="Times New Roman"/>
          <w:sz w:val="28"/>
          <w:szCs w:val="28"/>
        </w:rPr>
        <w:t xml:space="preserve"> изменила алгоритмы клинической.</w:t>
      </w:r>
    </w:p>
    <w:p w:rsidR="00370EF3" w:rsidRPr="00226CC1" w:rsidRDefault="00370EF3"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Эндоскопия - метод </w:t>
      </w:r>
      <w:r w:rsidR="004A769D" w:rsidRPr="00226CC1">
        <w:rPr>
          <w:rFonts w:ascii="Times New Roman" w:hAnsi="Times New Roman"/>
          <w:sz w:val="28"/>
          <w:szCs w:val="28"/>
        </w:rPr>
        <w:t xml:space="preserve">инвазивного </w:t>
      </w:r>
      <w:r w:rsidRPr="00226CC1">
        <w:rPr>
          <w:rFonts w:ascii="Times New Roman" w:hAnsi="Times New Roman"/>
          <w:sz w:val="28"/>
          <w:szCs w:val="28"/>
        </w:rPr>
        <w:t xml:space="preserve">исследования внутренних органов с помощью специальных приборов - эндоскопов. Эндоскопические операции проводят или через </w:t>
      </w:r>
      <w:proofErr w:type="spellStart"/>
      <w:r w:rsidRPr="00226CC1">
        <w:rPr>
          <w:rFonts w:ascii="Times New Roman" w:hAnsi="Times New Roman"/>
          <w:sz w:val="28"/>
          <w:szCs w:val="28"/>
        </w:rPr>
        <w:t>анотомические</w:t>
      </w:r>
      <w:proofErr w:type="spellEnd"/>
      <w:r w:rsidRPr="00226CC1">
        <w:rPr>
          <w:rFonts w:ascii="Times New Roman" w:hAnsi="Times New Roman"/>
          <w:sz w:val="28"/>
          <w:szCs w:val="28"/>
        </w:rPr>
        <w:t xml:space="preserve"> отверстия, или через несколько незначительных по длине разрезов (примерно </w:t>
      </w:r>
      <w:smartTag w:uri="urn:schemas-microsoft-com:office:smarttags" w:element="metricconverter">
        <w:smartTagPr>
          <w:attr w:name="ProductID" w:val="0,5 см"/>
        </w:smartTagPr>
        <w:r w:rsidRPr="00226CC1">
          <w:rPr>
            <w:rFonts w:ascii="Times New Roman" w:hAnsi="Times New Roman"/>
            <w:sz w:val="28"/>
            <w:szCs w:val="28"/>
          </w:rPr>
          <w:t>0,5 см</w:t>
        </w:r>
      </w:smartTag>
      <w:r w:rsidRPr="00226CC1">
        <w:rPr>
          <w:rFonts w:ascii="Times New Roman" w:hAnsi="Times New Roman"/>
          <w:sz w:val="28"/>
          <w:szCs w:val="28"/>
        </w:rPr>
        <w:t>). В операционную область вводится устройство, к которому подключена видеокамера и источник света. Изображение выводится на монитор, а хирург оперирует с использованием специальных инструментов. Такое вмешательство позволяет оценить состояние внутренних органов и диагностировать изменения в них.</w:t>
      </w:r>
    </w:p>
    <w:p w:rsidR="00370EF3" w:rsidRPr="00226CC1" w:rsidRDefault="00370EF3"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Эндоскопия широко используется с диагностическими и лечебными целями в хирургии, гастроэнтерологии, пульмонологии, урологии, гинекологии и др.</w:t>
      </w:r>
    </w:p>
    <w:p w:rsidR="00370EF3" w:rsidRPr="00226CC1" w:rsidRDefault="00370EF3"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В зависимости о</w:t>
      </w:r>
      <w:r w:rsidR="0047106C" w:rsidRPr="00226CC1">
        <w:rPr>
          <w:rFonts w:ascii="Times New Roman" w:hAnsi="Times New Roman"/>
          <w:sz w:val="28"/>
          <w:szCs w:val="28"/>
        </w:rPr>
        <w:t>т исследуемого органа различают</w:t>
      </w:r>
      <w:r w:rsidR="0047106C" w:rsidRPr="00226CC1">
        <w:rPr>
          <w:rFonts w:ascii="Times New Roman" w:hAnsi="Times New Roman"/>
          <w:sz w:val="28"/>
          <w:szCs w:val="28"/>
          <w:lang w:bidi="he-IL"/>
        </w:rPr>
        <w:t>׃</w:t>
      </w:r>
    </w:p>
    <w:p w:rsidR="00370EF3" w:rsidRPr="00226CC1" w:rsidRDefault="00370EF3"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бронхоскопию (эндоскопия бронхов), </w:t>
      </w:r>
    </w:p>
    <w:p w:rsidR="00370EF3" w:rsidRPr="00226CC1" w:rsidRDefault="00370EF3"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эзофагоскопию (эндоскопия пищевода), </w:t>
      </w:r>
    </w:p>
    <w:p w:rsidR="00370EF3" w:rsidRPr="00226CC1" w:rsidRDefault="00370EF3"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гастроскопию (эндоскопия желудка), </w:t>
      </w:r>
    </w:p>
    <w:p w:rsidR="00370EF3" w:rsidRPr="00226CC1" w:rsidRDefault="00370EF3" w:rsidP="00226CC1">
      <w:pPr>
        <w:spacing w:after="0" w:line="360" w:lineRule="auto"/>
        <w:ind w:firstLine="709"/>
        <w:contextualSpacing/>
        <w:jc w:val="both"/>
        <w:rPr>
          <w:rFonts w:ascii="Times New Roman" w:hAnsi="Times New Roman"/>
          <w:sz w:val="28"/>
          <w:szCs w:val="28"/>
        </w:rPr>
      </w:pPr>
      <w:proofErr w:type="spellStart"/>
      <w:r w:rsidRPr="00226CC1">
        <w:rPr>
          <w:rFonts w:ascii="Times New Roman" w:hAnsi="Times New Roman"/>
          <w:sz w:val="28"/>
          <w:szCs w:val="28"/>
        </w:rPr>
        <w:t>интестиноскопию</w:t>
      </w:r>
      <w:proofErr w:type="spellEnd"/>
      <w:r w:rsidRPr="00226CC1">
        <w:rPr>
          <w:rFonts w:ascii="Times New Roman" w:hAnsi="Times New Roman"/>
          <w:sz w:val="28"/>
          <w:szCs w:val="28"/>
        </w:rPr>
        <w:t xml:space="preserve"> (эндоскопия тонкой кишки)</w:t>
      </w:r>
    </w:p>
    <w:p w:rsidR="00370EF3" w:rsidRPr="00226CC1" w:rsidRDefault="00370EF3" w:rsidP="00226CC1">
      <w:pPr>
        <w:spacing w:after="0" w:line="360" w:lineRule="auto"/>
        <w:ind w:firstLine="709"/>
        <w:contextualSpacing/>
        <w:jc w:val="both"/>
        <w:rPr>
          <w:rFonts w:ascii="Times New Roman" w:hAnsi="Times New Roman"/>
          <w:sz w:val="28"/>
          <w:szCs w:val="28"/>
        </w:rPr>
      </w:pPr>
      <w:proofErr w:type="spellStart"/>
      <w:r w:rsidRPr="00226CC1">
        <w:rPr>
          <w:rFonts w:ascii="Times New Roman" w:hAnsi="Times New Roman"/>
          <w:sz w:val="28"/>
          <w:szCs w:val="28"/>
        </w:rPr>
        <w:t>колоноскопию</w:t>
      </w:r>
      <w:proofErr w:type="spellEnd"/>
      <w:r w:rsidRPr="00226CC1">
        <w:rPr>
          <w:rFonts w:ascii="Times New Roman" w:hAnsi="Times New Roman"/>
          <w:sz w:val="28"/>
          <w:szCs w:val="28"/>
        </w:rPr>
        <w:t xml:space="preserve"> (эндоскопия толстой кишки), </w:t>
      </w:r>
    </w:p>
    <w:p w:rsidR="00370EF3" w:rsidRPr="00226CC1" w:rsidRDefault="00370EF3" w:rsidP="00226CC1">
      <w:pPr>
        <w:spacing w:after="0" w:line="360" w:lineRule="auto"/>
        <w:ind w:firstLine="709"/>
        <w:contextualSpacing/>
        <w:jc w:val="both"/>
        <w:rPr>
          <w:rFonts w:ascii="Times New Roman" w:hAnsi="Times New Roman"/>
          <w:sz w:val="28"/>
          <w:szCs w:val="28"/>
        </w:rPr>
      </w:pPr>
      <w:proofErr w:type="spellStart"/>
      <w:r w:rsidRPr="00226CC1">
        <w:rPr>
          <w:rFonts w:ascii="Times New Roman" w:hAnsi="Times New Roman"/>
          <w:sz w:val="28"/>
          <w:szCs w:val="28"/>
        </w:rPr>
        <w:t>ректороманоскопию</w:t>
      </w:r>
      <w:proofErr w:type="spellEnd"/>
      <w:r w:rsidRPr="00226CC1">
        <w:rPr>
          <w:rFonts w:ascii="Times New Roman" w:hAnsi="Times New Roman"/>
          <w:sz w:val="28"/>
          <w:szCs w:val="28"/>
        </w:rPr>
        <w:t xml:space="preserve"> (эндоскопия прямой и сигмовидной кишки), </w:t>
      </w:r>
    </w:p>
    <w:p w:rsidR="00370EF3" w:rsidRPr="00226CC1" w:rsidRDefault="00370EF3" w:rsidP="00226CC1">
      <w:pPr>
        <w:spacing w:after="0" w:line="360" w:lineRule="auto"/>
        <w:ind w:firstLine="709"/>
        <w:contextualSpacing/>
        <w:jc w:val="both"/>
        <w:rPr>
          <w:rFonts w:ascii="Times New Roman" w:hAnsi="Times New Roman"/>
          <w:sz w:val="28"/>
          <w:szCs w:val="28"/>
        </w:rPr>
      </w:pPr>
      <w:proofErr w:type="spellStart"/>
      <w:r w:rsidRPr="00226CC1">
        <w:rPr>
          <w:rFonts w:ascii="Times New Roman" w:hAnsi="Times New Roman"/>
          <w:sz w:val="28"/>
          <w:szCs w:val="28"/>
        </w:rPr>
        <w:t>вагиноскопию</w:t>
      </w:r>
      <w:proofErr w:type="spellEnd"/>
      <w:r w:rsidRPr="00226CC1">
        <w:rPr>
          <w:rFonts w:ascii="Times New Roman" w:hAnsi="Times New Roman"/>
          <w:sz w:val="28"/>
          <w:szCs w:val="28"/>
        </w:rPr>
        <w:t xml:space="preserve"> (эндоскопия влагалища), </w:t>
      </w:r>
    </w:p>
    <w:p w:rsidR="00370EF3" w:rsidRPr="00226CC1" w:rsidRDefault="00370EF3"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lastRenderedPageBreak/>
        <w:t xml:space="preserve">цистоскопию (эндоскопия мочевого пузыря) и др. </w:t>
      </w:r>
    </w:p>
    <w:p w:rsidR="00370EF3" w:rsidRPr="00226CC1" w:rsidRDefault="00370EF3"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Применяют также</w:t>
      </w:r>
    </w:p>
    <w:p w:rsidR="00370EF3" w:rsidRPr="00226CC1" w:rsidRDefault="00370EF3" w:rsidP="00226CC1">
      <w:pPr>
        <w:spacing w:after="0" w:line="360" w:lineRule="auto"/>
        <w:ind w:firstLine="709"/>
        <w:contextualSpacing/>
        <w:jc w:val="both"/>
        <w:rPr>
          <w:rFonts w:ascii="Times New Roman" w:hAnsi="Times New Roman"/>
          <w:sz w:val="28"/>
          <w:szCs w:val="28"/>
        </w:rPr>
      </w:pPr>
      <w:proofErr w:type="spellStart"/>
      <w:r w:rsidRPr="00226CC1">
        <w:rPr>
          <w:rFonts w:ascii="Times New Roman" w:hAnsi="Times New Roman"/>
          <w:sz w:val="28"/>
          <w:szCs w:val="28"/>
        </w:rPr>
        <w:t>медиастиноскопию</w:t>
      </w:r>
      <w:proofErr w:type="spellEnd"/>
      <w:r w:rsidRPr="00226CC1">
        <w:rPr>
          <w:rFonts w:ascii="Times New Roman" w:hAnsi="Times New Roman"/>
          <w:sz w:val="28"/>
          <w:szCs w:val="28"/>
        </w:rPr>
        <w:t xml:space="preserve"> (эндоскопия средостения), </w:t>
      </w:r>
    </w:p>
    <w:p w:rsidR="00370EF3" w:rsidRPr="00226CC1" w:rsidRDefault="00370EF3"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торакоскопию (эндоскопия плевральной полости), </w:t>
      </w:r>
    </w:p>
    <w:p w:rsidR="00370EF3" w:rsidRPr="00226CC1" w:rsidRDefault="00370EF3"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лапароскопию (эндоскопия брюшной полости).</w:t>
      </w:r>
    </w:p>
    <w:p w:rsidR="00370EF3" w:rsidRPr="00226CC1" w:rsidRDefault="00370EF3"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Эндоскопы - металлические или гибкие пластиковые трубки с осветительной и оптической системой. В современных эндоскопах применяется волоконная оптика, позволяющая получать истинное неискаженное изображение внутренней поверхности органа. Важным преимуществом метода является то, что сразу в момент диагностики заболевания возможно хирургическое лечение.</w:t>
      </w:r>
    </w:p>
    <w:p w:rsidR="00370EF3" w:rsidRPr="00226CC1" w:rsidRDefault="00370EF3"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Возможные лечебные манипуляции:</w:t>
      </w:r>
      <w:r w:rsidR="004A769D" w:rsidRPr="00226CC1">
        <w:rPr>
          <w:rFonts w:ascii="Times New Roman" w:hAnsi="Times New Roman"/>
          <w:sz w:val="28"/>
          <w:szCs w:val="28"/>
        </w:rPr>
        <w:t xml:space="preserve"> </w:t>
      </w:r>
      <w:r w:rsidRPr="00226CC1">
        <w:rPr>
          <w:rFonts w:ascii="Times New Roman" w:hAnsi="Times New Roman"/>
          <w:sz w:val="28"/>
          <w:szCs w:val="28"/>
        </w:rPr>
        <w:t>взятия материала для гистологического исследования (биопсия),</w:t>
      </w:r>
      <w:r w:rsidR="004A769D" w:rsidRPr="00226CC1">
        <w:rPr>
          <w:rFonts w:ascii="Times New Roman" w:hAnsi="Times New Roman"/>
          <w:sz w:val="28"/>
          <w:szCs w:val="28"/>
        </w:rPr>
        <w:t xml:space="preserve"> </w:t>
      </w:r>
      <w:r w:rsidRPr="00226CC1">
        <w:rPr>
          <w:rFonts w:ascii="Times New Roman" w:hAnsi="Times New Roman"/>
          <w:sz w:val="28"/>
          <w:szCs w:val="28"/>
        </w:rPr>
        <w:t>удаления инородного тела или небольшой опухоли слизистой оболочки (</w:t>
      </w:r>
      <w:proofErr w:type="spellStart"/>
      <w:r w:rsidRPr="00226CC1">
        <w:rPr>
          <w:rFonts w:ascii="Times New Roman" w:hAnsi="Times New Roman"/>
          <w:sz w:val="28"/>
          <w:szCs w:val="28"/>
        </w:rPr>
        <w:t>полипэктомия</w:t>
      </w:r>
      <w:proofErr w:type="spellEnd"/>
      <w:r w:rsidRPr="00226CC1">
        <w:rPr>
          <w:rFonts w:ascii="Times New Roman" w:hAnsi="Times New Roman"/>
          <w:sz w:val="28"/>
          <w:szCs w:val="28"/>
        </w:rPr>
        <w:t>);</w:t>
      </w:r>
      <w:r w:rsidR="004A769D" w:rsidRPr="00226CC1">
        <w:rPr>
          <w:rFonts w:ascii="Times New Roman" w:hAnsi="Times New Roman"/>
          <w:sz w:val="28"/>
          <w:szCs w:val="28"/>
        </w:rPr>
        <w:t xml:space="preserve"> </w:t>
      </w:r>
      <w:r w:rsidRPr="00226CC1">
        <w:rPr>
          <w:rFonts w:ascii="Times New Roman" w:hAnsi="Times New Roman"/>
          <w:sz w:val="28"/>
          <w:szCs w:val="28"/>
        </w:rPr>
        <w:t>с помощью специальных устройств можно проверить проходимость впадающего в данный орган,</w:t>
      </w:r>
      <w:r w:rsidR="004A769D" w:rsidRPr="00226CC1">
        <w:rPr>
          <w:rFonts w:ascii="Times New Roman" w:hAnsi="Times New Roman"/>
          <w:sz w:val="28"/>
          <w:szCs w:val="28"/>
        </w:rPr>
        <w:t xml:space="preserve"> </w:t>
      </w:r>
      <w:r w:rsidRPr="00226CC1">
        <w:rPr>
          <w:rFonts w:ascii="Times New Roman" w:hAnsi="Times New Roman"/>
          <w:sz w:val="28"/>
          <w:szCs w:val="28"/>
        </w:rPr>
        <w:t>прижечь язву, остановить кровотечение из мелкого сосуда и т. д. Для этой цели в современных эндоскопах применяются также лучи лазера или радиоволны.</w:t>
      </w:r>
    </w:p>
    <w:p w:rsidR="00370EF3" w:rsidRPr="00226CC1" w:rsidRDefault="00370EF3"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Для регистрации обнаруженных изменений обычно используют фото- и киносъемку.</w:t>
      </w:r>
    </w:p>
    <w:p w:rsidR="00370EF3" w:rsidRPr="00226CC1" w:rsidRDefault="00370EF3"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Эндоскопия обычно хорошо переносится больными и не сопровождается осложнениями. Некоторые неприятные ощущения, возникающие иногда после эндоскопии, не требуют лечебных воздействий. Такой метод исследования повысил возможность ранней диагностики многих заболеваний.</w:t>
      </w:r>
    </w:p>
    <w:p w:rsidR="00663C5D" w:rsidRPr="00226CC1" w:rsidRDefault="00370EF3"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Появление эндоскопической техники в арсенале хирургов позволило уменьшить количество рубцов и ускорить процесс заживления. Пациентам практически не требуется перевязок, проведения обезболивания и интенсивной терапии, что уменьшает стоимость лечения. Они быстро возвращаются к нормальной жизнедеятельности.</w:t>
      </w:r>
    </w:p>
    <w:p w:rsidR="00663C5D" w:rsidRPr="00226CC1" w:rsidRDefault="0047106C" w:rsidP="00226CC1">
      <w:pPr>
        <w:pStyle w:val="1"/>
        <w:ind w:firstLine="709"/>
        <w:rPr>
          <w:szCs w:val="28"/>
        </w:rPr>
      </w:pPr>
      <w:bookmarkStart w:id="5" w:name="_Toc264916437"/>
      <w:r w:rsidRPr="00226CC1">
        <w:rPr>
          <w:szCs w:val="28"/>
        </w:rPr>
        <w:lastRenderedPageBreak/>
        <w:t xml:space="preserve">Глава </w:t>
      </w:r>
      <w:r w:rsidR="004A769D" w:rsidRPr="00226CC1">
        <w:rPr>
          <w:szCs w:val="28"/>
        </w:rPr>
        <w:t>2. Биофизические основы биорезонансного тестирования</w:t>
      </w:r>
      <w:bookmarkEnd w:id="5"/>
    </w:p>
    <w:p w:rsidR="00DC7ABC" w:rsidRPr="00226CC1" w:rsidRDefault="00DC7ABC" w:rsidP="00226CC1">
      <w:pPr>
        <w:spacing w:after="0" w:line="360" w:lineRule="auto"/>
        <w:ind w:firstLine="709"/>
        <w:contextualSpacing/>
        <w:jc w:val="both"/>
        <w:rPr>
          <w:rFonts w:ascii="Times New Roman" w:hAnsi="Times New Roman"/>
          <w:sz w:val="28"/>
          <w:szCs w:val="28"/>
        </w:rPr>
      </w:pPr>
    </w:p>
    <w:p w:rsidR="00981ABD" w:rsidRPr="00226CC1" w:rsidRDefault="00981ABD"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В современной медицине широкое распространение получил физический метод лечения и диагностики с использованием собственных электрических колебаний, электромагнитных полей и излучений человека, который известен как биорезонансная терапия. </w:t>
      </w:r>
    </w:p>
    <w:p w:rsidR="00981ABD" w:rsidRPr="00226CC1" w:rsidRDefault="00981ABD"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В основе биорезонансной терапии лежат эмпирические представления, которые были впервые высказаны врачом Францем </w:t>
      </w:r>
      <w:proofErr w:type="spellStart"/>
      <w:r w:rsidRPr="00226CC1">
        <w:rPr>
          <w:rFonts w:ascii="Times New Roman" w:hAnsi="Times New Roman"/>
          <w:sz w:val="28"/>
          <w:szCs w:val="28"/>
        </w:rPr>
        <w:t>Морелем</w:t>
      </w:r>
      <w:proofErr w:type="spellEnd"/>
      <w:r w:rsidRPr="00226CC1">
        <w:rPr>
          <w:rFonts w:ascii="Times New Roman" w:hAnsi="Times New Roman"/>
          <w:sz w:val="28"/>
          <w:szCs w:val="28"/>
        </w:rPr>
        <w:t xml:space="preserve"> в </w:t>
      </w:r>
      <w:smartTag w:uri="urn:schemas-microsoft-com:office:smarttags" w:element="metricconverter">
        <w:smartTagPr>
          <w:attr w:name="ProductID" w:val="1977 г"/>
        </w:smartTagPr>
        <w:r w:rsidRPr="00226CC1">
          <w:rPr>
            <w:rFonts w:ascii="Times New Roman" w:hAnsi="Times New Roman"/>
            <w:sz w:val="28"/>
            <w:szCs w:val="28"/>
          </w:rPr>
          <w:t>1977 г</w:t>
        </w:r>
      </w:smartTag>
      <w:r w:rsidRPr="00226CC1">
        <w:rPr>
          <w:rFonts w:ascii="Times New Roman" w:hAnsi="Times New Roman"/>
          <w:sz w:val="28"/>
          <w:szCs w:val="28"/>
        </w:rPr>
        <w:t xml:space="preserve">., и затем, в процессе его совместной работы с инженером Эрихом Раше, были введены в практическую медицину в качестве метода лечения под первоначальным названием МОРА(MORA)-терапия, как производное от </w:t>
      </w:r>
      <w:proofErr w:type="spellStart"/>
      <w:r w:rsidRPr="00226CC1">
        <w:rPr>
          <w:rFonts w:ascii="Times New Roman" w:hAnsi="Times New Roman"/>
          <w:sz w:val="28"/>
          <w:szCs w:val="28"/>
        </w:rPr>
        <w:t>Морель</w:t>
      </w:r>
      <w:proofErr w:type="spellEnd"/>
      <w:r w:rsidRPr="00226CC1">
        <w:rPr>
          <w:rFonts w:ascii="Times New Roman" w:hAnsi="Times New Roman"/>
          <w:sz w:val="28"/>
          <w:szCs w:val="28"/>
        </w:rPr>
        <w:t xml:space="preserve">-Раше. Впоследствии стали использоваться другие термины: биорезонансная терапия (БРТ), биорезонансная МОРА-терапия, биофизическая информационная терапия (БИТ), биоинформационная терапия, в том числе и низкочастотная электромагнитная стимуляция. В настоящее время используются практически все перечисленные термины, несмотря на то, что в их основе лежит все та же гипотеза Ф. </w:t>
      </w:r>
      <w:proofErr w:type="spellStart"/>
      <w:r w:rsidRPr="00226CC1">
        <w:rPr>
          <w:rFonts w:ascii="Times New Roman" w:hAnsi="Times New Roman"/>
          <w:sz w:val="28"/>
          <w:szCs w:val="28"/>
        </w:rPr>
        <w:t>Мореля</w:t>
      </w:r>
      <w:proofErr w:type="spellEnd"/>
      <w:r w:rsidRPr="00226CC1">
        <w:rPr>
          <w:rFonts w:ascii="Times New Roman" w:hAnsi="Times New Roman"/>
          <w:sz w:val="28"/>
          <w:szCs w:val="28"/>
        </w:rPr>
        <w:t xml:space="preserve">. </w:t>
      </w:r>
    </w:p>
    <w:p w:rsidR="00981ABD" w:rsidRPr="00226CC1" w:rsidRDefault="00981ABD"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Ф. </w:t>
      </w:r>
      <w:proofErr w:type="spellStart"/>
      <w:r w:rsidRPr="00226CC1">
        <w:rPr>
          <w:rFonts w:ascii="Times New Roman" w:hAnsi="Times New Roman"/>
          <w:sz w:val="28"/>
          <w:szCs w:val="28"/>
        </w:rPr>
        <w:t>Морель</w:t>
      </w:r>
      <w:proofErr w:type="spellEnd"/>
      <w:r w:rsidRPr="00226CC1">
        <w:rPr>
          <w:rFonts w:ascii="Times New Roman" w:hAnsi="Times New Roman"/>
          <w:sz w:val="28"/>
          <w:szCs w:val="28"/>
        </w:rPr>
        <w:t xml:space="preserve"> рассматривал весь спектр электромагнитных полей и излучений, в том числе и оптического диапазона, как носитель биологически значимой информации, который может использоваться в лечении. В разработанной Ф. </w:t>
      </w:r>
      <w:proofErr w:type="spellStart"/>
      <w:r w:rsidRPr="00226CC1">
        <w:rPr>
          <w:rFonts w:ascii="Times New Roman" w:hAnsi="Times New Roman"/>
          <w:sz w:val="28"/>
          <w:szCs w:val="28"/>
        </w:rPr>
        <w:t>Морелем</w:t>
      </w:r>
      <w:proofErr w:type="spellEnd"/>
      <w:r w:rsidRPr="00226CC1">
        <w:rPr>
          <w:rFonts w:ascii="Times New Roman" w:hAnsi="Times New Roman"/>
          <w:sz w:val="28"/>
          <w:szCs w:val="28"/>
        </w:rPr>
        <w:t xml:space="preserve"> системе БРТ наряду с собственными электрическими колебаниями больного (эндогенная БРТ) применялось также и лечение при помощи внешних электромагнитных полей и излучений (экзогенная БРТ). </w:t>
      </w:r>
    </w:p>
    <w:p w:rsidR="00981ABD" w:rsidRPr="00226CC1" w:rsidRDefault="00981ABD"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Под руководством Ю.В. </w:t>
      </w:r>
      <w:proofErr w:type="spellStart"/>
      <w:r w:rsidRPr="00226CC1">
        <w:rPr>
          <w:rFonts w:ascii="Times New Roman" w:hAnsi="Times New Roman"/>
          <w:sz w:val="28"/>
          <w:szCs w:val="28"/>
        </w:rPr>
        <w:t>Готовского</w:t>
      </w:r>
      <w:proofErr w:type="spellEnd"/>
      <w:r w:rsidRPr="00226CC1">
        <w:rPr>
          <w:rFonts w:ascii="Times New Roman" w:hAnsi="Times New Roman"/>
          <w:sz w:val="28"/>
          <w:szCs w:val="28"/>
        </w:rPr>
        <w:t xml:space="preserve"> были разработаны принципиально новые методологические подходы применения БРТ при лечении различных нозологий, в том числе и </w:t>
      </w:r>
      <w:proofErr w:type="spellStart"/>
      <w:r w:rsidRPr="00226CC1">
        <w:rPr>
          <w:rFonts w:ascii="Times New Roman" w:hAnsi="Times New Roman"/>
          <w:sz w:val="28"/>
          <w:szCs w:val="28"/>
        </w:rPr>
        <w:t>природноочаговых</w:t>
      </w:r>
      <w:proofErr w:type="spellEnd"/>
      <w:r w:rsidRPr="00226CC1">
        <w:rPr>
          <w:rFonts w:ascii="Times New Roman" w:hAnsi="Times New Roman"/>
          <w:sz w:val="28"/>
          <w:szCs w:val="28"/>
        </w:rPr>
        <w:t xml:space="preserve"> инфекций, в восстановительной медицине, а также в лабораторных исследованиях, направленных на экспериментальное обоснование метода БРТ</w:t>
      </w:r>
      <w:r w:rsidR="00226CC1">
        <w:rPr>
          <w:rFonts w:ascii="Times New Roman" w:hAnsi="Times New Roman"/>
          <w:sz w:val="28"/>
          <w:szCs w:val="28"/>
        </w:rPr>
        <w:t>.</w:t>
      </w:r>
      <w:r w:rsidRPr="00226CC1">
        <w:rPr>
          <w:rFonts w:ascii="Times New Roman" w:hAnsi="Times New Roman"/>
          <w:sz w:val="28"/>
          <w:szCs w:val="28"/>
        </w:rPr>
        <w:t xml:space="preserve"> </w:t>
      </w:r>
    </w:p>
    <w:p w:rsidR="00981ABD" w:rsidRPr="00226CC1" w:rsidRDefault="00981ABD"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lastRenderedPageBreak/>
        <w:t xml:space="preserve">В настоящее время как в отечественной, так и в мировой литературе существует множество опубликованных результатов, посвященных успешному применению БРТ при лечении различных заболеваний – от психосоматических расстройств до поражения суставов. Имеются также публикации, в которых отражены результаты лабораторных, экспериментальных и клинико-физиологических исследований БРТ, выполненных в условиях с использованием контрольных групп. </w:t>
      </w:r>
    </w:p>
    <w:p w:rsidR="00981ABD" w:rsidRPr="00226CC1" w:rsidRDefault="00981ABD"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Однако, поскольку проведение контрольных экспериментов, в особенности в клинических условиях, осуществлять затруднительно, то неудивительно, что в этой области существует большое число публикаций, результаты которых подвергаются вполне обоснованной критике. В то же время, несмотря на 30-летний опыт использования в мировой лечебной практике, метод БРТ до сих пор не имеет фундаментального научного обоснования. Это явилось причиной того, что в последнее время стали появляться критические статьи, в которых метод БРТ рассматривается как псевдонаучный и суггестивный и поэтому не являющийся по своей сути терапевтическим. Вместе с этим, следует отметить, что, несмотря на длительное и эффективное применение, многие физические методы лечения, к которым и относится БРТ, не имеют четко обоснованных с позиций фундаментальной науки механизмов биологического и лечебного действия, что, однако, не мешает их многолетнему успешному использованию в клинической практике. </w:t>
      </w:r>
    </w:p>
    <w:p w:rsidR="00981ABD" w:rsidRPr="00226CC1" w:rsidRDefault="00981ABD"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В связи с этим, нельзя не признать, что появилась насущная потребность сформулировать и изложить те вероятностные модели и биофизические механизмы лечебного действия БРТ, которые в настоящее время, по мнению авторов, являются наиболее приемлемыми и не вступают в противоречие с первоначальной гипотезой, но активно обсуждаются.</w:t>
      </w:r>
    </w:p>
    <w:p w:rsidR="00D809B8" w:rsidRPr="00226CC1" w:rsidRDefault="00D809B8"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Несмотря на некоторые критические замечания, которые появились в последнее время в литературе, представления о механизмах лечебного действия БРТ даже в самом общем виде в настоящее время отсутствуют. В </w:t>
      </w:r>
      <w:r w:rsidRPr="00226CC1">
        <w:rPr>
          <w:rFonts w:ascii="Times New Roman" w:hAnsi="Times New Roman"/>
          <w:sz w:val="28"/>
          <w:szCs w:val="28"/>
        </w:rPr>
        <w:lastRenderedPageBreak/>
        <w:t xml:space="preserve">связи с этим становится актуальным более углубленное рассмотрение биофизических механизмов лечебного действия БРТ. </w:t>
      </w:r>
    </w:p>
    <w:p w:rsidR="00981ABD" w:rsidRPr="00226CC1" w:rsidRDefault="00981ABD"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Функционирование организма человека связано с возникновением в органах и тканях процессов возбуждения, сопровождающихся электрическими явлениями, все из которых, за исключением токов или потенциалов покоя, имеют колебательный характер. В связи с тем, что БРТ является методом </w:t>
      </w:r>
      <w:r w:rsidR="00D809B8" w:rsidRPr="00226CC1">
        <w:rPr>
          <w:rFonts w:ascii="Times New Roman" w:hAnsi="Times New Roman"/>
          <w:sz w:val="28"/>
          <w:szCs w:val="28"/>
        </w:rPr>
        <w:t xml:space="preserve">диагностики и </w:t>
      </w:r>
      <w:r w:rsidRPr="00226CC1">
        <w:rPr>
          <w:rFonts w:ascii="Times New Roman" w:hAnsi="Times New Roman"/>
          <w:sz w:val="28"/>
          <w:szCs w:val="28"/>
        </w:rPr>
        <w:t xml:space="preserve">лечения с использованием собственных электрических колебаний и электромагнитных полей человека, необходимо более подробно остановиться на анализе их характеристик. </w:t>
      </w:r>
    </w:p>
    <w:p w:rsidR="00981ABD" w:rsidRPr="00226CC1" w:rsidRDefault="00981ABD"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Организм человека является источником биоэлектрических полей, что сопровождается формированием на поверхности тела сложной картины электрических потенциалов и созданием внешних электрических и магнитных полей. Одновременно с регистрацией биоэлектрической активности стали проводиться исследования электрического поля организма человека. Первая попытка зарегистрировать электрическое поле мозга человека и передать его другому человеку была предпринята в </w:t>
      </w:r>
      <w:smartTag w:uri="urn:schemas-microsoft-com:office:smarttags" w:element="metricconverter">
        <w:smartTagPr>
          <w:attr w:name="ProductID" w:val="1928 г"/>
        </w:smartTagPr>
        <w:r w:rsidRPr="00226CC1">
          <w:rPr>
            <w:rFonts w:ascii="Times New Roman" w:hAnsi="Times New Roman"/>
            <w:sz w:val="28"/>
            <w:szCs w:val="28"/>
          </w:rPr>
          <w:t>1928 г</w:t>
        </w:r>
      </w:smartTag>
      <w:r w:rsidRPr="00226CC1">
        <w:rPr>
          <w:rFonts w:ascii="Times New Roman" w:hAnsi="Times New Roman"/>
          <w:sz w:val="28"/>
          <w:szCs w:val="28"/>
        </w:rPr>
        <w:t xml:space="preserve">. М. фон </w:t>
      </w:r>
      <w:proofErr w:type="spellStart"/>
      <w:r w:rsidRPr="00226CC1">
        <w:rPr>
          <w:rFonts w:ascii="Times New Roman" w:hAnsi="Times New Roman"/>
          <w:sz w:val="28"/>
          <w:szCs w:val="28"/>
        </w:rPr>
        <w:t>Ардене</w:t>
      </w:r>
      <w:proofErr w:type="spellEnd"/>
      <w:r w:rsidRPr="00226CC1">
        <w:rPr>
          <w:rFonts w:ascii="Times New Roman" w:hAnsi="Times New Roman"/>
          <w:sz w:val="28"/>
          <w:szCs w:val="28"/>
        </w:rPr>
        <w:t xml:space="preserve">. В этих экспериментах над головой одного человека размещалась регистрирующая металлическая пластина, сигнал с которой через индуктивную или емкостную связь затем передавался на голову другого. Вероятно, с исторической точки зрения, эти исследования можно считать первыми попытками использования собственных электрических полей человека в медицинских целях. </w:t>
      </w:r>
    </w:p>
    <w:p w:rsidR="00981ABD" w:rsidRPr="00226CC1" w:rsidRDefault="00981ABD"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Измеряемое вблизи человека электрическое поле обусловлено происходящими в организме биоэлектрическими процессами и содержит несколько компонент – постоянную и переменную. В результате исследований была показана принципиальная возможность регистрации с поверхности тела и на определенном расстоянии от него низкочастотных биоэлектрических потенциалов, отражающих функциональную активность отдельных органов и систем организма человека. Таким образом, любая </w:t>
      </w:r>
      <w:r w:rsidRPr="00226CC1">
        <w:rPr>
          <w:rFonts w:ascii="Times New Roman" w:hAnsi="Times New Roman"/>
          <w:sz w:val="28"/>
          <w:szCs w:val="28"/>
        </w:rPr>
        <w:lastRenderedPageBreak/>
        <w:t xml:space="preserve">часть тела человека является источником электрических колебаний, несущих информацию о текущем состоянии организма. </w:t>
      </w:r>
    </w:p>
    <w:p w:rsidR="00981ABD" w:rsidRPr="00226CC1" w:rsidRDefault="00981ABD"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Изучение магнитных полей человека, по сравнению с электрическими полями, значительно отставало из-за методических сложностей и низкой чувствительности регистрирующей аппаратуры. Только с появлением сверхчувствительного измерителя, работа которого основана на эффекте </w:t>
      </w:r>
      <w:proofErr w:type="spellStart"/>
      <w:r w:rsidRPr="00226CC1">
        <w:rPr>
          <w:rFonts w:ascii="Times New Roman" w:hAnsi="Times New Roman"/>
          <w:sz w:val="28"/>
          <w:szCs w:val="28"/>
        </w:rPr>
        <w:t>Джозефсона</w:t>
      </w:r>
      <w:proofErr w:type="spellEnd"/>
      <w:r w:rsidRPr="00226CC1">
        <w:rPr>
          <w:rFonts w:ascii="Times New Roman" w:hAnsi="Times New Roman"/>
          <w:sz w:val="28"/>
          <w:szCs w:val="28"/>
        </w:rPr>
        <w:t xml:space="preserve"> – сверхпроводящего квантового интерференционного датчика (СКВИД) – появилась возможность регистрации внешних магнитных полей человека. Первым было зарегистрировано магнитное поле сердца, несколько позднее – магнитное поле мозга, которые так же как и электрические являются информативным показателем в оценке функционального состояния этих органов. </w:t>
      </w:r>
    </w:p>
    <w:p w:rsidR="00981ABD" w:rsidRPr="00226CC1" w:rsidRDefault="00981ABD"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Таким образом, в настоящее время выделено два класса электрических и электромагнитных сигналов, регистрируемых на поверхности тела человека и на расстоянии от него. Первый из них является результатом функционирования биоэлектрических «генераторов» организма и регистрируется контактным способом с использованием электродной методики. Второй вид может быть рассмотрен в качестве естественного продолжения в окружающем человека пространстве полей первого класса. Все эти процессы являются результатом одновременной деятельности нескольких источников в организме человека, в том числе и тех, которые еще до конца досконально не исследованы.</w:t>
      </w:r>
    </w:p>
    <w:p w:rsidR="002F0629" w:rsidRPr="00226CC1" w:rsidRDefault="002F0629"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Компьютерный нелинейный анализ (NLS) как динамический </w:t>
      </w:r>
      <w:proofErr w:type="spellStart"/>
      <w:r w:rsidRPr="00226CC1">
        <w:rPr>
          <w:rFonts w:ascii="Times New Roman" w:hAnsi="Times New Roman"/>
          <w:sz w:val="28"/>
          <w:szCs w:val="28"/>
        </w:rPr>
        <w:t>неинвазивный</w:t>
      </w:r>
      <w:proofErr w:type="spellEnd"/>
      <w:r w:rsidRPr="00226CC1">
        <w:rPr>
          <w:rFonts w:ascii="Times New Roman" w:hAnsi="Times New Roman"/>
          <w:sz w:val="28"/>
          <w:szCs w:val="28"/>
        </w:rPr>
        <w:t xml:space="preserve"> информативный метод все шире используется для изучения состояния здоровья при самой различной патологии. NLS можно применять как </w:t>
      </w:r>
      <w:proofErr w:type="spellStart"/>
      <w:r w:rsidRPr="00226CC1">
        <w:rPr>
          <w:rFonts w:ascii="Times New Roman" w:hAnsi="Times New Roman"/>
          <w:sz w:val="28"/>
          <w:szCs w:val="28"/>
        </w:rPr>
        <w:t>in</w:t>
      </w:r>
      <w:proofErr w:type="spellEnd"/>
      <w:r w:rsidRPr="00226CC1">
        <w:rPr>
          <w:rFonts w:ascii="Times New Roman" w:hAnsi="Times New Roman"/>
          <w:sz w:val="28"/>
          <w:szCs w:val="28"/>
        </w:rPr>
        <w:t xml:space="preserve"> </w:t>
      </w:r>
      <w:proofErr w:type="spellStart"/>
      <w:r w:rsidRPr="00226CC1">
        <w:rPr>
          <w:rFonts w:ascii="Times New Roman" w:hAnsi="Times New Roman"/>
          <w:sz w:val="28"/>
          <w:szCs w:val="28"/>
        </w:rPr>
        <w:t>vivo</w:t>
      </w:r>
      <w:proofErr w:type="spellEnd"/>
      <w:r w:rsidRPr="00226CC1">
        <w:rPr>
          <w:rFonts w:ascii="Times New Roman" w:hAnsi="Times New Roman"/>
          <w:sz w:val="28"/>
          <w:szCs w:val="28"/>
        </w:rPr>
        <w:t xml:space="preserve"> (получение NLS-спектра той или иной области органа или ткани), так и </w:t>
      </w:r>
      <w:proofErr w:type="spellStart"/>
      <w:r w:rsidRPr="00226CC1">
        <w:rPr>
          <w:rFonts w:ascii="Times New Roman" w:hAnsi="Times New Roman"/>
          <w:sz w:val="28"/>
          <w:szCs w:val="28"/>
        </w:rPr>
        <w:t>in</w:t>
      </w:r>
      <w:proofErr w:type="spellEnd"/>
      <w:r w:rsidRPr="00226CC1">
        <w:rPr>
          <w:rFonts w:ascii="Times New Roman" w:hAnsi="Times New Roman"/>
          <w:sz w:val="28"/>
          <w:szCs w:val="28"/>
        </w:rPr>
        <w:t xml:space="preserve"> </w:t>
      </w:r>
      <w:proofErr w:type="spellStart"/>
      <w:r w:rsidRPr="00226CC1">
        <w:rPr>
          <w:rFonts w:ascii="Times New Roman" w:hAnsi="Times New Roman"/>
          <w:sz w:val="28"/>
          <w:szCs w:val="28"/>
        </w:rPr>
        <w:t>vitro</w:t>
      </w:r>
      <w:proofErr w:type="spellEnd"/>
      <w:r w:rsidRPr="00226CC1">
        <w:rPr>
          <w:rFonts w:ascii="Times New Roman" w:hAnsi="Times New Roman"/>
          <w:sz w:val="28"/>
          <w:szCs w:val="28"/>
        </w:rPr>
        <w:t xml:space="preserve"> (получение NLS-спектра экстрактов тканей, биологических жидкостей и клеток); при этом нередко сочетают оба подхода для более четкой интерпретации данных. Для проведения NLS в клинике необходимы устройства, создающие вихревое магнитное поле не менее 20–30 мТл.</w:t>
      </w:r>
    </w:p>
    <w:p w:rsidR="002F0629" w:rsidRPr="00226CC1" w:rsidRDefault="002F0629"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lastRenderedPageBreak/>
        <w:t xml:space="preserve">Материалы двух последних Международных конгрессов врачей (2000, 2001 годы), посвященных новым методам диагностики, свидетельствуют о возрастании числа NLS-исследований с диагностической целью: в </w:t>
      </w:r>
      <w:smartTag w:uri="urn:schemas-microsoft-com:office:smarttags" w:element="metricconverter">
        <w:smartTagPr>
          <w:attr w:name="ProductID" w:val="2000 г"/>
        </w:smartTagPr>
        <w:r w:rsidRPr="00226CC1">
          <w:rPr>
            <w:rFonts w:ascii="Times New Roman" w:hAnsi="Times New Roman"/>
            <w:sz w:val="28"/>
            <w:szCs w:val="28"/>
          </w:rPr>
          <w:t>2000 г</w:t>
        </w:r>
      </w:smartTag>
      <w:r w:rsidRPr="00226CC1">
        <w:rPr>
          <w:rFonts w:ascii="Times New Roman" w:hAnsi="Times New Roman"/>
          <w:sz w:val="28"/>
          <w:szCs w:val="28"/>
        </w:rPr>
        <w:t xml:space="preserve">. было представлено 16 сообщений, а в </w:t>
      </w:r>
      <w:smartTag w:uri="urn:schemas-microsoft-com:office:smarttags" w:element="metricconverter">
        <w:smartTagPr>
          <w:attr w:name="ProductID" w:val="2000 г"/>
        </w:smartTagPr>
        <w:r w:rsidRPr="00226CC1">
          <w:rPr>
            <w:rFonts w:ascii="Times New Roman" w:hAnsi="Times New Roman"/>
            <w:sz w:val="28"/>
            <w:szCs w:val="28"/>
          </w:rPr>
          <w:t>2000 г</w:t>
        </w:r>
      </w:smartTag>
      <w:r w:rsidRPr="00226CC1">
        <w:rPr>
          <w:rFonts w:ascii="Times New Roman" w:hAnsi="Times New Roman"/>
          <w:sz w:val="28"/>
          <w:szCs w:val="28"/>
        </w:rPr>
        <w:t>. – в 2 раза больше.</w:t>
      </w:r>
    </w:p>
    <w:p w:rsidR="002F0629" w:rsidRPr="00226CC1" w:rsidRDefault="003D0690"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С.Д.</w:t>
      </w:r>
      <w:r w:rsidR="00D05293">
        <w:rPr>
          <w:rFonts w:ascii="Times New Roman" w:hAnsi="Times New Roman"/>
          <w:sz w:val="28"/>
          <w:szCs w:val="28"/>
        </w:rPr>
        <w:t xml:space="preserve"> </w:t>
      </w:r>
      <w:proofErr w:type="spellStart"/>
      <w:r w:rsidRPr="00226CC1">
        <w:rPr>
          <w:rFonts w:ascii="Times New Roman" w:hAnsi="Times New Roman"/>
          <w:sz w:val="28"/>
          <w:szCs w:val="28"/>
        </w:rPr>
        <w:t>Тутин</w:t>
      </w:r>
      <w:proofErr w:type="spellEnd"/>
      <w:r w:rsidR="002F0629" w:rsidRPr="00226CC1">
        <w:rPr>
          <w:rFonts w:ascii="Times New Roman" w:hAnsi="Times New Roman"/>
          <w:sz w:val="28"/>
          <w:szCs w:val="28"/>
        </w:rPr>
        <w:t xml:space="preserve"> и др. сообщили о возможности использования NLS для диагностики абсцессов в головном мозге. Оказалось, что при наличии гнойного абсцесса в головном мозге на NLS-спектре, при оценке биохимического гомеостаза, выявляются сигналы от </w:t>
      </w:r>
      <w:proofErr w:type="spellStart"/>
      <w:r w:rsidR="002F0629" w:rsidRPr="00226CC1">
        <w:rPr>
          <w:rFonts w:ascii="Times New Roman" w:hAnsi="Times New Roman"/>
          <w:sz w:val="28"/>
          <w:szCs w:val="28"/>
        </w:rPr>
        <w:t>лактата</w:t>
      </w:r>
      <w:proofErr w:type="spellEnd"/>
      <w:r w:rsidR="002F0629" w:rsidRPr="00226CC1">
        <w:rPr>
          <w:rFonts w:ascii="Times New Roman" w:hAnsi="Times New Roman"/>
          <w:sz w:val="28"/>
          <w:szCs w:val="28"/>
        </w:rPr>
        <w:t xml:space="preserve"> и аминокислот, которые исчезают в процессе лечения. Причем данные NLS </w:t>
      </w:r>
      <w:proofErr w:type="spellStart"/>
      <w:r w:rsidR="002F0629" w:rsidRPr="00226CC1">
        <w:rPr>
          <w:rFonts w:ascii="Times New Roman" w:hAnsi="Times New Roman"/>
          <w:sz w:val="28"/>
          <w:szCs w:val="28"/>
        </w:rPr>
        <w:t>in</w:t>
      </w:r>
      <w:proofErr w:type="spellEnd"/>
      <w:r w:rsidR="002F0629" w:rsidRPr="00226CC1">
        <w:rPr>
          <w:rFonts w:ascii="Times New Roman" w:hAnsi="Times New Roman"/>
          <w:sz w:val="28"/>
          <w:szCs w:val="28"/>
        </w:rPr>
        <w:t xml:space="preserve"> </w:t>
      </w:r>
      <w:proofErr w:type="spellStart"/>
      <w:r w:rsidR="002F0629" w:rsidRPr="00226CC1">
        <w:rPr>
          <w:rFonts w:ascii="Times New Roman" w:hAnsi="Times New Roman"/>
          <w:sz w:val="28"/>
          <w:szCs w:val="28"/>
        </w:rPr>
        <w:t>vivo</w:t>
      </w:r>
      <w:proofErr w:type="spellEnd"/>
      <w:r w:rsidR="002F0629" w:rsidRPr="00226CC1">
        <w:rPr>
          <w:rFonts w:ascii="Times New Roman" w:hAnsi="Times New Roman"/>
          <w:sz w:val="28"/>
          <w:szCs w:val="28"/>
        </w:rPr>
        <w:t xml:space="preserve"> хорошо коррелировали с результатами анализа образцов этих абсцессов с помощью МРС с высоким разрешением </w:t>
      </w:r>
      <w:proofErr w:type="spellStart"/>
      <w:r w:rsidR="002F0629" w:rsidRPr="00226CC1">
        <w:rPr>
          <w:rFonts w:ascii="Times New Roman" w:hAnsi="Times New Roman"/>
          <w:sz w:val="28"/>
          <w:szCs w:val="28"/>
        </w:rPr>
        <w:t>in</w:t>
      </w:r>
      <w:proofErr w:type="spellEnd"/>
      <w:r w:rsidR="002F0629" w:rsidRPr="00226CC1">
        <w:rPr>
          <w:rFonts w:ascii="Times New Roman" w:hAnsi="Times New Roman"/>
          <w:sz w:val="28"/>
          <w:szCs w:val="28"/>
        </w:rPr>
        <w:t xml:space="preserve"> </w:t>
      </w:r>
      <w:proofErr w:type="spellStart"/>
      <w:r w:rsidR="002F0629" w:rsidRPr="00226CC1">
        <w:rPr>
          <w:rFonts w:ascii="Times New Roman" w:hAnsi="Times New Roman"/>
          <w:sz w:val="28"/>
          <w:szCs w:val="28"/>
        </w:rPr>
        <w:t>vitro</w:t>
      </w:r>
      <w:proofErr w:type="spellEnd"/>
      <w:r w:rsidR="002F0629" w:rsidRPr="00226CC1">
        <w:rPr>
          <w:rFonts w:ascii="Times New Roman" w:hAnsi="Times New Roman"/>
          <w:sz w:val="28"/>
          <w:szCs w:val="28"/>
        </w:rPr>
        <w:t>.</w:t>
      </w:r>
    </w:p>
    <w:p w:rsidR="002F0629" w:rsidRPr="00226CC1" w:rsidRDefault="002F0629"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С помощью NLS-метода можно следить за динамикой метаболических изменений в головном мозге при лечении эпилепсии. Имеются данные, свидетельствующие о возможности регистрации ухудшения окислительного </w:t>
      </w:r>
      <w:proofErr w:type="spellStart"/>
      <w:r w:rsidRPr="00226CC1">
        <w:rPr>
          <w:rFonts w:ascii="Times New Roman" w:hAnsi="Times New Roman"/>
          <w:sz w:val="28"/>
          <w:szCs w:val="28"/>
        </w:rPr>
        <w:t>фосфорилирования</w:t>
      </w:r>
      <w:proofErr w:type="spellEnd"/>
      <w:r w:rsidRPr="00226CC1">
        <w:rPr>
          <w:rFonts w:ascii="Times New Roman" w:hAnsi="Times New Roman"/>
          <w:sz w:val="28"/>
          <w:szCs w:val="28"/>
        </w:rPr>
        <w:t xml:space="preserve"> в мышцах нижних конечностей при сужении сосудов, обусловленном атеросклерозом. В процессе лечения показано улучшение мышечного метаболизма. Другим направлением использования NLS-метода является ее применение для обнаружения повреждения метаболизма </w:t>
      </w:r>
      <w:proofErr w:type="spellStart"/>
      <w:r w:rsidRPr="00226CC1">
        <w:rPr>
          <w:rFonts w:ascii="Times New Roman" w:hAnsi="Times New Roman"/>
          <w:sz w:val="28"/>
          <w:szCs w:val="28"/>
        </w:rPr>
        <w:t>фосфорэргических</w:t>
      </w:r>
      <w:proofErr w:type="spellEnd"/>
      <w:r w:rsidRPr="00226CC1">
        <w:rPr>
          <w:rFonts w:ascii="Times New Roman" w:hAnsi="Times New Roman"/>
          <w:sz w:val="28"/>
          <w:szCs w:val="28"/>
        </w:rPr>
        <w:t xml:space="preserve"> соединений при атрофии мышц, связанной с патологией костно-мышечной системы.</w:t>
      </w:r>
    </w:p>
    <w:p w:rsidR="002F0629" w:rsidRPr="00226CC1" w:rsidRDefault="002F0629"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Интересные возможности диагностики инфаркта миокарда с помощью NLS-метода продемонстрировали </w:t>
      </w:r>
      <w:r w:rsidR="00D05293">
        <w:rPr>
          <w:rFonts w:ascii="Times New Roman" w:hAnsi="Times New Roman"/>
          <w:sz w:val="28"/>
          <w:szCs w:val="28"/>
        </w:rPr>
        <w:t>U.</w:t>
      </w:r>
      <w:r w:rsidRPr="00226CC1">
        <w:rPr>
          <w:rFonts w:ascii="Times New Roman" w:hAnsi="Times New Roman"/>
          <w:sz w:val="28"/>
          <w:szCs w:val="28"/>
        </w:rPr>
        <w:t xml:space="preserve">A. </w:t>
      </w:r>
      <w:proofErr w:type="spellStart"/>
      <w:r w:rsidRPr="00226CC1">
        <w:rPr>
          <w:rFonts w:ascii="Times New Roman" w:hAnsi="Times New Roman"/>
          <w:sz w:val="28"/>
          <w:szCs w:val="28"/>
        </w:rPr>
        <w:t>Chovkoplias</w:t>
      </w:r>
      <w:proofErr w:type="spellEnd"/>
      <w:r w:rsidRPr="00226CC1">
        <w:rPr>
          <w:rFonts w:ascii="Times New Roman" w:hAnsi="Times New Roman"/>
          <w:sz w:val="28"/>
          <w:szCs w:val="28"/>
        </w:rPr>
        <w:t xml:space="preserve"> и др., который изучали обмен АТФ в миокарде. Показано, что при инфаркте миокарда имеет место снижение его уровня.</w:t>
      </w:r>
    </w:p>
    <w:p w:rsidR="002F0629" w:rsidRPr="00226CC1" w:rsidRDefault="002F0629"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Методом NLS-анализа изучена динамика изменения метаболизма липидов в печени при циррозе. NLS-исследования поджелудочной железы при ее злокачественном перерождении позволяет диагностировать наличие опухолевого процесса, оценивать эффективность лучевой и химиотерапии, а также корректировать индивидуальные схемы лечения у неоперабельных больных.</w:t>
      </w:r>
    </w:p>
    <w:p w:rsidR="002F0629" w:rsidRPr="00226CC1" w:rsidRDefault="002F0629"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lastRenderedPageBreak/>
        <w:t xml:space="preserve">Кроме того, имеются сообщения об использовании NLS для диагностики заболеваний ЦНС, сердечно-сосудистой системы, мышечного аппарата, опухолей простаты, молочной железы, а также для мониторинга лучевой или лекарственной терапии. Используя NLS-диагностику, исследователи показали ее диагностическую ценность при атеросклерозе, инсульте, </w:t>
      </w:r>
      <w:proofErr w:type="spellStart"/>
      <w:r w:rsidRPr="00226CC1">
        <w:rPr>
          <w:rFonts w:ascii="Times New Roman" w:hAnsi="Times New Roman"/>
          <w:sz w:val="28"/>
          <w:szCs w:val="28"/>
        </w:rPr>
        <w:t>энцефаломиелите</w:t>
      </w:r>
      <w:proofErr w:type="spellEnd"/>
      <w:r w:rsidRPr="00226CC1">
        <w:rPr>
          <w:rFonts w:ascii="Times New Roman" w:hAnsi="Times New Roman"/>
          <w:sz w:val="28"/>
          <w:szCs w:val="28"/>
        </w:rPr>
        <w:t xml:space="preserve">, </w:t>
      </w:r>
      <w:proofErr w:type="spellStart"/>
      <w:r w:rsidRPr="00226CC1">
        <w:rPr>
          <w:rFonts w:ascii="Times New Roman" w:hAnsi="Times New Roman"/>
          <w:sz w:val="28"/>
          <w:szCs w:val="28"/>
        </w:rPr>
        <w:t>васкулите</w:t>
      </w:r>
      <w:proofErr w:type="spellEnd"/>
      <w:r w:rsidRPr="00226CC1">
        <w:rPr>
          <w:rFonts w:ascii="Times New Roman" w:hAnsi="Times New Roman"/>
          <w:sz w:val="28"/>
          <w:szCs w:val="28"/>
        </w:rPr>
        <w:t>. NLS позволяет оценивать стадию патологического процесса и активность патологического очага, устанавливать взаимосвязь между генетическими особенностями, клиническими симптомами и отклонениями в метаболизме головного мозга. NLS помогает дифференцировать доброкачественные и злокачественные опухоли молочной железы.</w:t>
      </w:r>
    </w:p>
    <w:p w:rsidR="002F0629" w:rsidRPr="00226CC1" w:rsidRDefault="002F0629"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При изучении патологических изменений простаты с помощью NLS выявлено, что она позволяет идентифицировать ранние изменения ткани железы и своевременно выбрать адекватную терапию.</w:t>
      </w:r>
    </w:p>
    <w:p w:rsidR="002F0629" w:rsidRPr="00226CC1" w:rsidRDefault="003D0690"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К.А.</w:t>
      </w:r>
      <w:r w:rsidR="00D05293">
        <w:rPr>
          <w:rFonts w:ascii="Times New Roman" w:hAnsi="Times New Roman"/>
          <w:sz w:val="28"/>
          <w:szCs w:val="28"/>
        </w:rPr>
        <w:t xml:space="preserve"> </w:t>
      </w:r>
      <w:r w:rsidRPr="00226CC1">
        <w:rPr>
          <w:rFonts w:ascii="Times New Roman" w:hAnsi="Times New Roman"/>
          <w:sz w:val="28"/>
          <w:szCs w:val="28"/>
        </w:rPr>
        <w:t xml:space="preserve">Квасов </w:t>
      </w:r>
      <w:r w:rsidR="002F0629" w:rsidRPr="00226CC1">
        <w:rPr>
          <w:rFonts w:ascii="Times New Roman" w:hAnsi="Times New Roman"/>
          <w:sz w:val="28"/>
          <w:szCs w:val="28"/>
        </w:rPr>
        <w:t xml:space="preserve">и др. представили данные о диагностике заболеваний простаты (в том числе </w:t>
      </w:r>
      <w:proofErr w:type="spellStart"/>
      <w:r w:rsidR="002F0629" w:rsidRPr="00226CC1">
        <w:rPr>
          <w:rFonts w:ascii="Times New Roman" w:hAnsi="Times New Roman"/>
          <w:sz w:val="28"/>
          <w:szCs w:val="28"/>
        </w:rPr>
        <w:t>гистологически</w:t>
      </w:r>
      <w:proofErr w:type="spellEnd"/>
      <w:r w:rsidR="002F0629" w:rsidRPr="00226CC1">
        <w:rPr>
          <w:rFonts w:ascii="Times New Roman" w:hAnsi="Times New Roman"/>
          <w:sz w:val="28"/>
          <w:szCs w:val="28"/>
        </w:rPr>
        <w:t xml:space="preserve"> подтвержденной доброкачественной гипертрофии и </w:t>
      </w:r>
      <w:proofErr w:type="spellStart"/>
      <w:r w:rsidR="002F0629" w:rsidRPr="00226CC1">
        <w:rPr>
          <w:rFonts w:ascii="Times New Roman" w:hAnsi="Times New Roman"/>
          <w:sz w:val="28"/>
          <w:szCs w:val="28"/>
        </w:rPr>
        <w:t>аденокарциномы</w:t>
      </w:r>
      <w:proofErr w:type="spellEnd"/>
      <w:r w:rsidR="002F0629" w:rsidRPr="00226CC1">
        <w:rPr>
          <w:rFonts w:ascii="Times New Roman" w:hAnsi="Times New Roman"/>
          <w:sz w:val="28"/>
          <w:szCs w:val="28"/>
        </w:rPr>
        <w:t>) при сочетании NLS и динамической МРТ с искусственным контрастированием “</w:t>
      </w:r>
      <w:proofErr w:type="spellStart"/>
      <w:r w:rsidR="002F0629" w:rsidRPr="00226CC1">
        <w:rPr>
          <w:rFonts w:ascii="Times New Roman" w:hAnsi="Times New Roman"/>
          <w:sz w:val="28"/>
          <w:szCs w:val="28"/>
        </w:rPr>
        <w:t>Магневистом</w:t>
      </w:r>
      <w:proofErr w:type="spellEnd"/>
      <w:r w:rsidR="002F0629" w:rsidRPr="00226CC1">
        <w:rPr>
          <w:rFonts w:ascii="Times New Roman" w:hAnsi="Times New Roman"/>
          <w:sz w:val="28"/>
          <w:szCs w:val="28"/>
        </w:rPr>
        <w:t>”. Согласно полученным результатам, такое сочетание позволяет уточнить характер патологии предстательной железы и чрезвычайно повышает точность диагноза.</w:t>
      </w:r>
    </w:p>
    <w:p w:rsidR="002F0629" w:rsidRPr="00226CC1" w:rsidRDefault="002F0629"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Особое внимание в последние годы обращено на изучение метаболизма печени с помощью NLS в связи с увеличением пересадок этого органа (в Европе ежегодное число трансплантаций печени составляет около 2000, а в США – 10000) и необходимостью </w:t>
      </w:r>
      <w:proofErr w:type="spellStart"/>
      <w:r w:rsidRPr="00226CC1">
        <w:rPr>
          <w:rFonts w:ascii="Times New Roman" w:hAnsi="Times New Roman"/>
          <w:sz w:val="28"/>
          <w:szCs w:val="28"/>
        </w:rPr>
        <w:t>неинвазивной</w:t>
      </w:r>
      <w:proofErr w:type="spellEnd"/>
      <w:r w:rsidRPr="00226CC1">
        <w:rPr>
          <w:rFonts w:ascii="Times New Roman" w:hAnsi="Times New Roman"/>
          <w:sz w:val="28"/>
          <w:szCs w:val="28"/>
        </w:rPr>
        <w:t xml:space="preserve"> оценки функции печени в процессе приживления. Результаты свидетельствуют о целесообразности использования в таких случаях NLS-анализа, так как уровень АТФ в печени отражает интегральную картину клеточного гомеостаза. Между нарушением метаболизма </w:t>
      </w:r>
      <w:proofErr w:type="spellStart"/>
      <w:r w:rsidRPr="00226CC1">
        <w:rPr>
          <w:rFonts w:ascii="Times New Roman" w:hAnsi="Times New Roman"/>
          <w:sz w:val="28"/>
          <w:szCs w:val="28"/>
        </w:rPr>
        <w:t>фосфорэргических</w:t>
      </w:r>
      <w:proofErr w:type="spellEnd"/>
      <w:r w:rsidRPr="00226CC1">
        <w:rPr>
          <w:rFonts w:ascii="Times New Roman" w:hAnsi="Times New Roman"/>
          <w:sz w:val="28"/>
          <w:szCs w:val="28"/>
        </w:rPr>
        <w:t xml:space="preserve"> соединений и степенью декомпенсации печени существует тесная корреляция.</w:t>
      </w:r>
    </w:p>
    <w:p w:rsidR="002F0629" w:rsidRPr="00226CC1" w:rsidRDefault="002F0629"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lastRenderedPageBreak/>
        <w:t xml:space="preserve">Кроме применения NLS для диагностики заболеваний печени </w:t>
      </w:r>
      <w:proofErr w:type="spellStart"/>
      <w:r w:rsidRPr="00226CC1">
        <w:rPr>
          <w:rFonts w:ascii="Times New Roman" w:hAnsi="Times New Roman"/>
          <w:sz w:val="28"/>
          <w:szCs w:val="28"/>
        </w:rPr>
        <w:t>in</w:t>
      </w:r>
      <w:proofErr w:type="spellEnd"/>
      <w:r w:rsidRPr="00226CC1">
        <w:rPr>
          <w:rFonts w:ascii="Times New Roman" w:hAnsi="Times New Roman"/>
          <w:sz w:val="28"/>
          <w:szCs w:val="28"/>
        </w:rPr>
        <w:t xml:space="preserve"> </w:t>
      </w:r>
      <w:proofErr w:type="spellStart"/>
      <w:r w:rsidRPr="00226CC1">
        <w:rPr>
          <w:rFonts w:ascii="Times New Roman" w:hAnsi="Times New Roman"/>
          <w:sz w:val="28"/>
          <w:szCs w:val="28"/>
        </w:rPr>
        <w:t>vivo</w:t>
      </w:r>
      <w:proofErr w:type="spellEnd"/>
      <w:r w:rsidRPr="00226CC1">
        <w:rPr>
          <w:rFonts w:ascii="Times New Roman" w:hAnsi="Times New Roman"/>
          <w:sz w:val="28"/>
          <w:szCs w:val="28"/>
        </w:rPr>
        <w:t xml:space="preserve">, существует и возможность оценки состояния пересаженной печени </w:t>
      </w:r>
      <w:proofErr w:type="spellStart"/>
      <w:r w:rsidRPr="00226CC1">
        <w:rPr>
          <w:rFonts w:ascii="Times New Roman" w:hAnsi="Times New Roman"/>
          <w:sz w:val="28"/>
          <w:szCs w:val="28"/>
        </w:rPr>
        <w:t>in</w:t>
      </w:r>
      <w:proofErr w:type="spellEnd"/>
      <w:r w:rsidRPr="00226CC1">
        <w:rPr>
          <w:rFonts w:ascii="Times New Roman" w:hAnsi="Times New Roman"/>
          <w:sz w:val="28"/>
          <w:szCs w:val="28"/>
        </w:rPr>
        <w:t xml:space="preserve"> </w:t>
      </w:r>
      <w:proofErr w:type="spellStart"/>
      <w:r w:rsidRPr="00226CC1">
        <w:rPr>
          <w:rFonts w:ascii="Times New Roman" w:hAnsi="Times New Roman"/>
          <w:sz w:val="28"/>
          <w:szCs w:val="28"/>
        </w:rPr>
        <w:t>vitro</w:t>
      </w:r>
      <w:proofErr w:type="spellEnd"/>
      <w:r w:rsidRPr="00226CC1">
        <w:rPr>
          <w:rFonts w:ascii="Times New Roman" w:hAnsi="Times New Roman"/>
          <w:sz w:val="28"/>
          <w:szCs w:val="28"/>
        </w:rPr>
        <w:t xml:space="preserve"> путем получения спектральных характеристик </w:t>
      </w:r>
      <w:proofErr w:type="spellStart"/>
      <w:r w:rsidRPr="00226CC1">
        <w:rPr>
          <w:rFonts w:ascii="Times New Roman" w:hAnsi="Times New Roman"/>
          <w:sz w:val="28"/>
          <w:szCs w:val="28"/>
        </w:rPr>
        <w:t>метазодов</w:t>
      </w:r>
      <w:proofErr w:type="spellEnd"/>
      <w:r w:rsidRPr="00226CC1">
        <w:rPr>
          <w:rFonts w:ascii="Times New Roman" w:hAnsi="Times New Roman"/>
          <w:sz w:val="28"/>
          <w:szCs w:val="28"/>
        </w:rPr>
        <w:t xml:space="preserve"> этого органа. Основанием для этого служит хорошая корреляция между выявляемой с помощью NLS патологией метаболизма в печени и прогнозом заболевания. Авторы подчеркивают, что NLS позволяет не только выявлять патологические изменения в печени, но и проводить мониторинг биохимических ответов на лечение.</w:t>
      </w:r>
    </w:p>
    <w:p w:rsidR="002F0629" w:rsidRPr="00226CC1" w:rsidRDefault="002F0629"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Резюмируя изложенное, можно заключить, что расширяющееся применение NLS-анализа, в том числе в сочетании с МРТ с контрастным усилением, в разных областях клинической медицины повышает эффективность и точность диагностики и свидетельствует о непрерывном прогрессе в области методов визуализации внутренних органов, основанных на явлении NLS-анализа.</w:t>
      </w:r>
    </w:p>
    <w:p w:rsidR="00D05293" w:rsidRDefault="00D05293" w:rsidP="00226CC1">
      <w:pPr>
        <w:pStyle w:val="1"/>
        <w:ind w:firstLine="709"/>
        <w:rPr>
          <w:szCs w:val="28"/>
        </w:rPr>
      </w:pPr>
    </w:p>
    <w:p w:rsidR="0059020D" w:rsidRPr="00226CC1" w:rsidRDefault="0059020D" w:rsidP="00226CC1">
      <w:pPr>
        <w:pStyle w:val="1"/>
        <w:ind w:firstLine="709"/>
        <w:rPr>
          <w:szCs w:val="28"/>
        </w:rPr>
      </w:pPr>
      <w:bookmarkStart w:id="6" w:name="_Toc264916438"/>
      <w:r w:rsidRPr="00226CC1">
        <w:rPr>
          <w:szCs w:val="28"/>
        </w:rPr>
        <w:t>Глава 3. Принцип работы аппаратно-</w:t>
      </w:r>
      <w:proofErr w:type="spellStart"/>
      <w:r w:rsidRPr="00226CC1">
        <w:rPr>
          <w:szCs w:val="28"/>
        </w:rPr>
        <w:t>програмного</w:t>
      </w:r>
      <w:proofErr w:type="spellEnd"/>
      <w:r w:rsidRPr="00226CC1">
        <w:rPr>
          <w:szCs w:val="28"/>
        </w:rPr>
        <w:t xml:space="preserve"> комплекса БИОЛАЗ-ОБЕРОН</w:t>
      </w:r>
      <w:bookmarkEnd w:id="6"/>
    </w:p>
    <w:p w:rsidR="00DC7ABC" w:rsidRPr="00226CC1" w:rsidRDefault="00DC7ABC" w:rsidP="00226CC1">
      <w:pPr>
        <w:spacing w:after="0" w:line="360" w:lineRule="auto"/>
        <w:ind w:firstLine="709"/>
        <w:jc w:val="both"/>
        <w:rPr>
          <w:rFonts w:ascii="Times New Roman" w:hAnsi="Times New Roman"/>
          <w:sz w:val="28"/>
          <w:szCs w:val="28"/>
          <w:lang w:eastAsia="ru-RU"/>
        </w:rPr>
      </w:pPr>
    </w:p>
    <w:p w:rsidR="008B129E" w:rsidRPr="00226CC1" w:rsidRDefault="008B129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Теоретической основой метода </w:t>
      </w:r>
      <w:r w:rsidR="005D58EC" w:rsidRPr="00226CC1">
        <w:rPr>
          <w:rFonts w:ascii="Times New Roman" w:hAnsi="Times New Roman"/>
          <w:sz w:val="28"/>
          <w:szCs w:val="28"/>
        </w:rPr>
        <w:t xml:space="preserve">компьютерного биорезонансного тестирования </w:t>
      </w:r>
      <w:r w:rsidRPr="00226CC1">
        <w:rPr>
          <w:rFonts w:ascii="Times New Roman" w:hAnsi="Times New Roman"/>
          <w:sz w:val="28"/>
          <w:szCs w:val="28"/>
        </w:rPr>
        <w:t xml:space="preserve">является следующая гипотеза: Гомеостаз организма связан с излучением клетками электромагнитных полей (ЭМП) в КВЧ-диапазоне; любую патологию органа следует считать также и патологией его клеток. Поскольку амплитудно-частотные характеристики (АЧХ) электромагнитных полей излучения больного и здорового организма разные и существенно отличаются, любое отклонение излучения от нормального можно считать признаком нарушения </w:t>
      </w:r>
      <w:proofErr w:type="spellStart"/>
      <w:r w:rsidRPr="00226CC1">
        <w:rPr>
          <w:rFonts w:ascii="Times New Roman" w:hAnsi="Times New Roman"/>
          <w:sz w:val="28"/>
          <w:szCs w:val="28"/>
        </w:rPr>
        <w:t>амплиатудно</w:t>
      </w:r>
      <w:proofErr w:type="spellEnd"/>
      <w:r w:rsidRPr="00226CC1">
        <w:rPr>
          <w:rFonts w:ascii="Times New Roman" w:hAnsi="Times New Roman"/>
          <w:sz w:val="28"/>
          <w:szCs w:val="28"/>
        </w:rPr>
        <w:t xml:space="preserve">-частотных характеристик организма – то есть признаком заболевания. Для регистрации собственного излучения клетки осуществляют усиление – подпитку внешними источниками на резонансных частотах, что вызывает эффект биорезонанса АЧХ электромагнитных полей клетки. Одновременно проводится анализ </w:t>
      </w:r>
      <w:r w:rsidRPr="00226CC1">
        <w:rPr>
          <w:rFonts w:ascii="Times New Roman" w:hAnsi="Times New Roman"/>
          <w:sz w:val="28"/>
          <w:szCs w:val="28"/>
        </w:rPr>
        <w:lastRenderedPageBreak/>
        <w:t>показателей электрического сопротивления и объемной электропроводности тестируемого при помощи гальванических электродов, что в дальнейшем значительно повышает точность оценки состояния здоровья и правильности подбора оздоровительных программ. При реализации данного метода тестирования биообъект подвергают предпочтительно поочередному воздействию слабых электромагнитных излучений в миллиметровом диапазоне. Это слабое внешнее воздействие, длящееся сотые доли секунды, вызывает кратковременное появление безопасных биорезонансных откликов излучения внешнего электромагнитного поля. Такие отклики имеют амплитуду, превышающую нормальное излучение клетки, что облегчает регистрацию величины клеточного излучения. Именно эффект резонанса позволяет датчикам, вмонтированным в наушники, без искажений получить график электромагнитного излучения, который впоследствии и будет передан в компьютер и проанализирован программой ДИАНЕЛ. Вместо сканирования каждого из органов биообъекта применяют схему изменения частот в выбранном диапазоне, учитывая, что каждый из органов и его составных частей имеют свою индивидуальную резонансную частоту колебаний. Кроме получения электромагнитного графика состояния органа, аппарат получает изменение электропроводности</w:t>
      </w:r>
      <w:r w:rsidR="006A3CEB" w:rsidRPr="00226CC1">
        <w:rPr>
          <w:rFonts w:ascii="Times New Roman" w:hAnsi="Times New Roman"/>
          <w:sz w:val="28"/>
          <w:szCs w:val="28"/>
        </w:rPr>
        <w:t xml:space="preserve"> биологически активных точек</w:t>
      </w:r>
      <w:r w:rsidRPr="00226CC1">
        <w:rPr>
          <w:rFonts w:ascii="Times New Roman" w:hAnsi="Times New Roman"/>
          <w:sz w:val="28"/>
          <w:szCs w:val="28"/>
        </w:rPr>
        <w:t>, расположенных на пальцах и ладонях человека. Гальванические электроды, которые тестируемый держит в ладонях, подсоединены через преобразователь потенциалов к компьютеру, и служат для с</w:t>
      </w:r>
      <w:r w:rsidR="006A3CEB" w:rsidRPr="00226CC1">
        <w:rPr>
          <w:rFonts w:ascii="Times New Roman" w:hAnsi="Times New Roman"/>
          <w:sz w:val="28"/>
          <w:szCs w:val="28"/>
        </w:rPr>
        <w:t>нятия</w:t>
      </w:r>
      <w:r w:rsidRPr="00226CC1">
        <w:rPr>
          <w:rFonts w:ascii="Times New Roman" w:hAnsi="Times New Roman"/>
          <w:sz w:val="28"/>
          <w:szCs w:val="28"/>
        </w:rPr>
        <w:t xml:space="preserve"> комплекса необходимой дополнительной информации. Число исследуемых органов, спектр излучения которых поочередно вводится в резонансное состояние, не ограничено аппаратными возможностями, а ограниченно программными и исследовательскими возможностями.</w:t>
      </w:r>
    </w:p>
    <w:p w:rsidR="006F25FA" w:rsidRPr="00786CF6" w:rsidRDefault="008B129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Отдельный орган в каждой из групп с помощью Аппаратно-Программного Комплекса </w:t>
      </w:r>
      <w:proofErr w:type="spellStart"/>
      <w:r w:rsidRPr="00226CC1">
        <w:rPr>
          <w:rFonts w:ascii="Times New Roman" w:hAnsi="Times New Roman"/>
          <w:sz w:val="28"/>
          <w:szCs w:val="28"/>
        </w:rPr>
        <w:t>Биолаз-Оберон</w:t>
      </w:r>
      <w:proofErr w:type="spellEnd"/>
      <w:r w:rsidRPr="00226CC1">
        <w:rPr>
          <w:rFonts w:ascii="Times New Roman" w:hAnsi="Times New Roman"/>
          <w:sz w:val="28"/>
          <w:szCs w:val="28"/>
        </w:rPr>
        <w:t xml:space="preserve"> /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xml:space="preserve"> может быть проанализирован по множеству точек (зон): от 20 до 60. Зарегистрированную картину излучения в различных диапазонах сравнивают затем с эталонной </w:t>
      </w:r>
      <w:r w:rsidRPr="00226CC1">
        <w:rPr>
          <w:rFonts w:ascii="Times New Roman" w:hAnsi="Times New Roman"/>
          <w:sz w:val="28"/>
          <w:szCs w:val="28"/>
        </w:rPr>
        <w:lastRenderedPageBreak/>
        <w:t>картиной нормально функционирующего биообъекта и базой данных с патологическими эталонами и признаками. При сравнении используется нелинейный компьютерный анализ степени отклонений слабого электромагнитного поля тестируемого от эталона нормы или от патологического или оздоровительного эталона. Этот анализ и позволяет оценить состояния здоровья тестируемого и индивидуально подобрать оздоровительные и профилактические препараты.</w:t>
      </w:r>
    </w:p>
    <w:p w:rsidR="008800E7" w:rsidRPr="00226CC1" w:rsidRDefault="008800E7"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Программа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получает первоначальные сведения об обследуемом человеке: возраст, пол, жалобы и имеющиеся подтвержденные другими способами диагнозы, на основании чего автоматически предлагается схема исследования. Оператор по своему усмотрению может расширить или сократить программу исследования. На диагно</w:t>
      </w:r>
      <w:r w:rsidR="00987CE4" w:rsidRPr="00226CC1">
        <w:rPr>
          <w:rFonts w:ascii="Times New Roman" w:hAnsi="Times New Roman"/>
          <w:sz w:val="28"/>
          <w:szCs w:val="28"/>
        </w:rPr>
        <w:t xml:space="preserve">стируемого человека надеваются </w:t>
      </w:r>
      <w:proofErr w:type="spellStart"/>
      <w:r w:rsidR="00987CE4" w:rsidRPr="00226CC1">
        <w:rPr>
          <w:rFonts w:ascii="Times New Roman" w:hAnsi="Times New Roman"/>
          <w:sz w:val="28"/>
          <w:szCs w:val="28"/>
        </w:rPr>
        <w:t>м</w:t>
      </w:r>
      <w:r w:rsidRPr="00226CC1">
        <w:rPr>
          <w:rFonts w:ascii="Times New Roman" w:hAnsi="Times New Roman"/>
          <w:sz w:val="28"/>
          <w:szCs w:val="28"/>
        </w:rPr>
        <w:t>агнитоиндукторы</w:t>
      </w:r>
      <w:proofErr w:type="spellEnd"/>
      <w:r w:rsidRPr="00226CC1">
        <w:rPr>
          <w:rFonts w:ascii="Times New Roman" w:hAnsi="Times New Roman"/>
          <w:sz w:val="28"/>
          <w:szCs w:val="28"/>
        </w:rPr>
        <w:t xml:space="preserve"> в</w:t>
      </w:r>
      <w:r w:rsidR="00987CE4" w:rsidRPr="00226CC1">
        <w:rPr>
          <w:rFonts w:ascii="Times New Roman" w:hAnsi="Times New Roman"/>
          <w:sz w:val="28"/>
          <w:szCs w:val="28"/>
        </w:rPr>
        <w:t xml:space="preserve"> виде наушников, в руки даются г</w:t>
      </w:r>
      <w:r w:rsidRPr="00226CC1">
        <w:rPr>
          <w:rFonts w:ascii="Times New Roman" w:hAnsi="Times New Roman"/>
          <w:sz w:val="28"/>
          <w:szCs w:val="28"/>
        </w:rPr>
        <w:t xml:space="preserve">альванические датчики, на зону одетых наушников направляется высокочастотный </w:t>
      </w:r>
      <w:r w:rsidR="00987CE4" w:rsidRPr="00226CC1">
        <w:rPr>
          <w:rFonts w:ascii="Times New Roman" w:hAnsi="Times New Roman"/>
          <w:sz w:val="28"/>
          <w:szCs w:val="28"/>
        </w:rPr>
        <w:t>биорезонансный и</w:t>
      </w:r>
      <w:r w:rsidRPr="00226CC1">
        <w:rPr>
          <w:rFonts w:ascii="Times New Roman" w:hAnsi="Times New Roman"/>
          <w:sz w:val="28"/>
          <w:szCs w:val="28"/>
        </w:rPr>
        <w:t>злучатель. Оператор дает команду (нажимает кнопку) «исследование».</w:t>
      </w:r>
    </w:p>
    <w:p w:rsidR="008800E7" w:rsidRPr="00226CC1" w:rsidRDefault="008800E7"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Согласно схеме исследования, в зависимости от исследуемого органа (группы органов) программа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настраивает прибор на частоту электромагнитных импульсов этого органа. Эти импульсы снимаются с внешнего биополя исследуемого, при этом воздействия на</w:t>
      </w:r>
      <w:r w:rsidR="00987CE4" w:rsidRPr="00226CC1">
        <w:rPr>
          <w:rFonts w:ascii="Times New Roman" w:hAnsi="Times New Roman"/>
          <w:sz w:val="28"/>
          <w:szCs w:val="28"/>
        </w:rPr>
        <w:t xml:space="preserve"> органы и клетки не оказывается.</w:t>
      </w:r>
      <w:r w:rsidRPr="00226CC1">
        <w:rPr>
          <w:rFonts w:ascii="Times New Roman" w:hAnsi="Times New Roman"/>
          <w:sz w:val="28"/>
          <w:szCs w:val="28"/>
        </w:rPr>
        <w:t xml:space="preserve"> Исследование одного органа длится 10-20 секунд. В процессе исследования органа, АПК «</w:t>
      </w:r>
      <w:proofErr w:type="spellStart"/>
      <w:r w:rsidRPr="00226CC1">
        <w:rPr>
          <w:rFonts w:ascii="Times New Roman" w:hAnsi="Times New Roman"/>
          <w:sz w:val="28"/>
          <w:szCs w:val="28"/>
        </w:rPr>
        <w:t>Биолаз-Оберон</w:t>
      </w:r>
      <w:proofErr w:type="spellEnd"/>
      <w:r w:rsidRPr="00226CC1">
        <w:rPr>
          <w:rFonts w:ascii="Times New Roman" w:hAnsi="Times New Roman"/>
          <w:sz w:val="28"/>
          <w:szCs w:val="28"/>
        </w:rPr>
        <w:t>» (или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передает данные в компьютер в программу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xml:space="preserve">» через </w:t>
      </w:r>
      <w:r w:rsidRPr="00226CC1">
        <w:rPr>
          <w:rFonts w:ascii="Times New Roman" w:hAnsi="Times New Roman"/>
          <w:sz w:val="28"/>
          <w:szCs w:val="28"/>
          <w:lang w:val="en-US"/>
        </w:rPr>
        <w:t>USB</w:t>
      </w:r>
      <w:r w:rsidR="00987CE4" w:rsidRPr="00226CC1">
        <w:rPr>
          <w:rFonts w:ascii="Times New Roman" w:hAnsi="Times New Roman"/>
          <w:sz w:val="28"/>
          <w:szCs w:val="28"/>
        </w:rPr>
        <w:t>-порт</w:t>
      </w:r>
      <w:r w:rsidRPr="00226CC1">
        <w:rPr>
          <w:rFonts w:ascii="Times New Roman" w:hAnsi="Times New Roman"/>
          <w:sz w:val="28"/>
          <w:szCs w:val="28"/>
        </w:rPr>
        <w:t>, благодаря чему программа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отражает на мониторе компьютера данные о состоянии органа в режиме реального времени. По окончании исследования органа, программа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проверяет наличие обратной связи датчиков АПК «</w:t>
      </w:r>
      <w:proofErr w:type="spellStart"/>
      <w:r w:rsidRPr="00226CC1">
        <w:rPr>
          <w:rFonts w:ascii="Times New Roman" w:hAnsi="Times New Roman"/>
          <w:sz w:val="28"/>
          <w:szCs w:val="28"/>
        </w:rPr>
        <w:t>Биолаз-Оберон</w:t>
      </w:r>
      <w:proofErr w:type="spellEnd"/>
      <w:r w:rsidRPr="00226CC1">
        <w:rPr>
          <w:rFonts w:ascii="Times New Roman" w:hAnsi="Times New Roman"/>
          <w:sz w:val="28"/>
          <w:szCs w:val="28"/>
        </w:rPr>
        <w:t>»(или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с пациентом, получив подтверждение о наличие такой связи, программа настраивает прибор на частоту электромагнитных импульсов следующего органа – процедура повторяется, и так до конца схемы исследования. Если программа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xml:space="preserve">» получает </w:t>
      </w:r>
      <w:r w:rsidRPr="00226CC1">
        <w:rPr>
          <w:rFonts w:ascii="Times New Roman" w:hAnsi="Times New Roman"/>
          <w:sz w:val="28"/>
          <w:szCs w:val="28"/>
        </w:rPr>
        <w:lastRenderedPageBreak/>
        <w:t>сведения об отсутствии обратной связи с датчиками, исследование прерывается. Данные, получаемые в процессе исследования, накапливаются в программе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в базе данных с результатами исследования данного пациента, что позволяет вернуться к анализу данных в любое время.</w:t>
      </w:r>
    </w:p>
    <w:p w:rsidR="008800E7" w:rsidRPr="00226CC1" w:rsidRDefault="008800E7"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По окончании исследования органов, оператор может провести исследование очагов органов по аналогичному принципу. Таким образом, АПК «</w:t>
      </w:r>
      <w:proofErr w:type="spellStart"/>
      <w:r w:rsidRPr="00226CC1">
        <w:rPr>
          <w:rFonts w:ascii="Times New Roman" w:hAnsi="Times New Roman"/>
          <w:sz w:val="28"/>
          <w:szCs w:val="28"/>
        </w:rPr>
        <w:t>Биолаз-Оберон</w:t>
      </w:r>
      <w:proofErr w:type="spellEnd"/>
      <w:r w:rsidRPr="00226CC1">
        <w:rPr>
          <w:rFonts w:ascii="Times New Roman" w:hAnsi="Times New Roman"/>
          <w:sz w:val="28"/>
          <w:szCs w:val="28"/>
        </w:rPr>
        <w:t>» (или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работает и полностью управляется по командам программы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которые контролирует оператор.</w:t>
      </w:r>
    </w:p>
    <w:p w:rsidR="008800E7" w:rsidRPr="00226CC1" w:rsidRDefault="008800E7"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Обработка полученных данных</w:t>
      </w:r>
      <w:r w:rsidR="00987CE4" w:rsidRPr="00226CC1">
        <w:rPr>
          <w:rFonts w:ascii="Times New Roman" w:hAnsi="Times New Roman"/>
          <w:sz w:val="28"/>
          <w:szCs w:val="28"/>
        </w:rPr>
        <w:t xml:space="preserve"> о</w:t>
      </w:r>
      <w:r w:rsidRPr="00226CC1">
        <w:rPr>
          <w:rFonts w:ascii="Times New Roman" w:hAnsi="Times New Roman"/>
          <w:sz w:val="28"/>
          <w:szCs w:val="28"/>
        </w:rPr>
        <w:t>существляется программой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xml:space="preserve">» следующим образом: </w:t>
      </w:r>
    </w:p>
    <w:p w:rsidR="008800E7" w:rsidRPr="00226CC1" w:rsidRDefault="008800E7"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Полученный график состояния органа сравнивается с графиками эталонов, сопоставленных данному органу. Эталонами могут быть заболевания (органопрепараты, патоморфологические и нозологические процессы в органе, вирусы, гельминты, аллергены), а также лечебные препараты (</w:t>
      </w:r>
      <w:proofErr w:type="spellStart"/>
      <w:r w:rsidRPr="00226CC1">
        <w:rPr>
          <w:rFonts w:ascii="Times New Roman" w:hAnsi="Times New Roman"/>
          <w:sz w:val="28"/>
          <w:szCs w:val="28"/>
        </w:rPr>
        <w:t>фитопрепараты</w:t>
      </w:r>
      <w:proofErr w:type="spellEnd"/>
      <w:r w:rsidRPr="00226CC1">
        <w:rPr>
          <w:rFonts w:ascii="Times New Roman" w:hAnsi="Times New Roman"/>
          <w:sz w:val="28"/>
          <w:szCs w:val="28"/>
        </w:rPr>
        <w:t xml:space="preserve">, гомеопатические и аллопатические средства, </w:t>
      </w:r>
      <w:proofErr w:type="spellStart"/>
      <w:r w:rsidRPr="00226CC1">
        <w:rPr>
          <w:rFonts w:ascii="Times New Roman" w:hAnsi="Times New Roman"/>
          <w:sz w:val="28"/>
          <w:szCs w:val="28"/>
        </w:rPr>
        <w:t>нутрицевтики</w:t>
      </w:r>
      <w:proofErr w:type="spellEnd"/>
      <w:r w:rsidRPr="00226CC1">
        <w:rPr>
          <w:rFonts w:ascii="Times New Roman" w:hAnsi="Times New Roman"/>
          <w:sz w:val="28"/>
          <w:szCs w:val="28"/>
        </w:rPr>
        <w:t xml:space="preserve"> – БАД).</w:t>
      </w:r>
    </w:p>
    <w:p w:rsidR="008800E7" w:rsidRPr="00226CC1" w:rsidRDefault="008800E7"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Очаги патологии тестируются следующим образом: патологический график сравнивается с графиком состояния органа, чем больше совпадение графиков, тем меньше разница между координатами узловых точек графика, следовательно, тем меньше коэффициент спектральной схожести с эталоном. При минимальных коэффициентах спектральной схожести с эталоном можно утверждать, что данная </w:t>
      </w:r>
      <w:proofErr w:type="spellStart"/>
      <w:r w:rsidRPr="00226CC1">
        <w:rPr>
          <w:rFonts w:ascii="Times New Roman" w:hAnsi="Times New Roman"/>
          <w:sz w:val="28"/>
          <w:szCs w:val="28"/>
        </w:rPr>
        <w:t>патоморфология</w:t>
      </w:r>
      <w:proofErr w:type="spellEnd"/>
      <w:r w:rsidRPr="00226CC1">
        <w:rPr>
          <w:rFonts w:ascii="Times New Roman" w:hAnsi="Times New Roman"/>
          <w:sz w:val="28"/>
          <w:szCs w:val="28"/>
        </w:rPr>
        <w:t xml:space="preserve"> есть у обследуемого, при высоких – наоборот – заболевания нет. Лечебные препараты подбираются исходя из индивидуальной предрасположенности исследуемого на основании графика спектральной схожести с эталоном: чем больше лечебный препарат подходит, тем коэффициент спектральной схожести с эталоном меньше. Программой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предусмотрена следующая функция: наиболее вероятные заболевания и наиболее подходящие лечебные препараты в списке эталонов стоят первыми, дополнительно выделяясь красным цветом.</w:t>
      </w:r>
    </w:p>
    <w:p w:rsidR="008800E7" w:rsidRPr="00226CC1" w:rsidRDefault="008800E7"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lastRenderedPageBreak/>
        <w:t>Дополнительные возможности, в определении наличия заболеваний и предрасположенности к ним, дают оператору функции «</w:t>
      </w:r>
      <w:proofErr w:type="spellStart"/>
      <w:r w:rsidRPr="00226CC1">
        <w:rPr>
          <w:rFonts w:ascii="Times New Roman" w:hAnsi="Times New Roman"/>
          <w:sz w:val="28"/>
          <w:szCs w:val="28"/>
        </w:rPr>
        <w:t>Энтропийного</w:t>
      </w:r>
      <w:proofErr w:type="spellEnd"/>
      <w:r w:rsidRPr="00226CC1">
        <w:rPr>
          <w:rFonts w:ascii="Times New Roman" w:hAnsi="Times New Roman"/>
          <w:sz w:val="28"/>
          <w:szCs w:val="28"/>
        </w:rPr>
        <w:t xml:space="preserve"> анализа» и «</w:t>
      </w:r>
      <w:r w:rsidRPr="00226CC1">
        <w:rPr>
          <w:rFonts w:ascii="Times New Roman" w:hAnsi="Times New Roman"/>
          <w:sz w:val="28"/>
          <w:szCs w:val="28"/>
          <w:lang w:val="en-US"/>
        </w:rPr>
        <w:t>NLS</w:t>
      </w:r>
      <w:r w:rsidRPr="00226CC1">
        <w:rPr>
          <w:rFonts w:ascii="Times New Roman" w:hAnsi="Times New Roman"/>
          <w:sz w:val="28"/>
          <w:szCs w:val="28"/>
        </w:rPr>
        <w:t>-анализа», доступные в программе. Благодаря функции «</w:t>
      </w:r>
      <w:proofErr w:type="spellStart"/>
      <w:r w:rsidRPr="00226CC1">
        <w:rPr>
          <w:rFonts w:ascii="Times New Roman" w:hAnsi="Times New Roman"/>
          <w:sz w:val="28"/>
          <w:szCs w:val="28"/>
        </w:rPr>
        <w:t>Энтропийного</w:t>
      </w:r>
      <w:proofErr w:type="spellEnd"/>
      <w:r w:rsidRPr="00226CC1">
        <w:rPr>
          <w:rFonts w:ascii="Times New Roman" w:hAnsi="Times New Roman"/>
          <w:sz w:val="28"/>
          <w:szCs w:val="28"/>
        </w:rPr>
        <w:t xml:space="preserve"> анализа» можно определить стадию развития заболевания и его энергетическую составляющую (например, хронические или острые процессы), а функция «</w:t>
      </w:r>
      <w:r w:rsidRPr="00226CC1">
        <w:rPr>
          <w:rFonts w:ascii="Times New Roman" w:hAnsi="Times New Roman"/>
          <w:sz w:val="28"/>
          <w:szCs w:val="28"/>
          <w:lang w:val="en-US"/>
        </w:rPr>
        <w:t>NLS</w:t>
      </w:r>
      <w:r w:rsidRPr="00226CC1">
        <w:rPr>
          <w:rFonts w:ascii="Times New Roman" w:hAnsi="Times New Roman"/>
          <w:sz w:val="28"/>
          <w:szCs w:val="28"/>
        </w:rPr>
        <w:t>-анализа» дает возможность провести биохимический анализ и выяснить: повышен или понижен, к примеру, белок в моче или нет, железо сыворотки крови более 170 мкг % или менее 70мкг % и т.п.</w:t>
      </w:r>
    </w:p>
    <w:p w:rsidR="008800E7" w:rsidRPr="00226CC1" w:rsidRDefault="008800E7"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Оператор проводит анализ последовательно от органа к органу, от системы органов к системе органов. Проблемные органы, которые необходимо посмотреть оператору дополнительно выделяются в списке исследованных органов красным цветом. </w:t>
      </w:r>
    </w:p>
    <w:p w:rsidR="008800E7" w:rsidRPr="00226CC1" w:rsidRDefault="008800E7"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По своему усмотрению оператор добавляет спектрально схожие эталонные процессы заболеваний с коэффициентом в эпикриз (заключение), т.е. ответственность за показания лежит на операторе. Каждому спектрально схожему эталонному процессу в эпикризе, оператор может дописать пояснения и комментарии. Лечебные препараты, подобранные исходя из индивидуальной предрасположенности исследуемого, также добавляются оператором в эпикриз с возможностью уточнения дозировки и рекомендаций по применению.</w:t>
      </w:r>
    </w:p>
    <w:p w:rsidR="008800E7" w:rsidRPr="00226CC1" w:rsidRDefault="008800E7"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Назначение профилактической оздоровительной программы происходит путем систематизации назначенных лечебных препаратов, их дозировок и способа и времени применения.</w:t>
      </w:r>
    </w:p>
    <w:p w:rsidR="008800E7" w:rsidRPr="00226CC1" w:rsidRDefault="008800E7"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При наличии показаний клиент может быть направлен на консультации к конкретным специалистам и на необходимые анализы.</w:t>
      </w:r>
    </w:p>
    <w:p w:rsidR="008800E7" w:rsidRPr="00226CC1" w:rsidRDefault="008800E7"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С использованием автоматизированной базы данных диет, процедур, режима и прочего, существует возможность назначить оздоровительную диету (с описанием состава диеты), выбрав её из списка предложенных. </w:t>
      </w:r>
      <w:r w:rsidRPr="00226CC1">
        <w:rPr>
          <w:rFonts w:ascii="Times New Roman" w:hAnsi="Times New Roman"/>
          <w:sz w:val="28"/>
          <w:szCs w:val="28"/>
        </w:rPr>
        <w:lastRenderedPageBreak/>
        <w:t>Аналогично назначаются: программа лечебной физической культуры, режим и массаж. Данные заносятся в эпикриз.</w:t>
      </w:r>
    </w:p>
    <w:p w:rsidR="008800E7" w:rsidRPr="00226CC1" w:rsidRDefault="008800E7"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Преимущества компьютерного биорезонансного тестирования с помощью Аппаратно-Программного комплекса </w:t>
      </w:r>
      <w:proofErr w:type="spellStart"/>
      <w:r w:rsidRPr="00226CC1">
        <w:rPr>
          <w:rFonts w:ascii="Times New Roman" w:hAnsi="Times New Roman"/>
          <w:sz w:val="28"/>
          <w:szCs w:val="28"/>
        </w:rPr>
        <w:t>Биолаз-Оберон</w:t>
      </w:r>
      <w:proofErr w:type="spellEnd"/>
      <w:r w:rsidRPr="00226CC1">
        <w:rPr>
          <w:rFonts w:ascii="Times New Roman" w:hAnsi="Times New Roman"/>
          <w:sz w:val="28"/>
          <w:szCs w:val="28"/>
        </w:rPr>
        <w:t xml:space="preserve"> или АПК </w:t>
      </w:r>
      <w:proofErr w:type="spellStart"/>
      <w:r w:rsidRPr="00226CC1">
        <w:rPr>
          <w:rFonts w:ascii="Times New Roman" w:hAnsi="Times New Roman"/>
          <w:sz w:val="28"/>
          <w:szCs w:val="28"/>
        </w:rPr>
        <w:t>Дианел</w:t>
      </w:r>
      <w:proofErr w:type="spellEnd"/>
    </w:p>
    <w:p w:rsidR="008800E7" w:rsidRPr="00226CC1" w:rsidRDefault="008800E7"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Компьютерное биорезонансное тестирование имеет существенные преимущества по сравнению с традиционными методами медицинской диагностики, которые обуславливают его популярность. </w:t>
      </w:r>
    </w:p>
    <w:p w:rsidR="008800E7" w:rsidRPr="00226CC1" w:rsidRDefault="008800E7"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Прежде всего, метод универсален. Аппаратно-Программный комплекс "</w:t>
      </w:r>
      <w:proofErr w:type="spellStart"/>
      <w:r w:rsidRPr="00226CC1">
        <w:rPr>
          <w:rFonts w:ascii="Times New Roman" w:hAnsi="Times New Roman"/>
          <w:sz w:val="28"/>
          <w:szCs w:val="28"/>
        </w:rPr>
        <w:t>Биолаз-Оберон</w:t>
      </w:r>
      <w:proofErr w:type="spellEnd"/>
      <w:r w:rsidRPr="00226CC1">
        <w:rPr>
          <w:rFonts w:ascii="Times New Roman" w:hAnsi="Times New Roman"/>
          <w:sz w:val="28"/>
          <w:szCs w:val="28"/>
        </w:rPr>
        <w:t xml:space="preserve">"/"ДИАНЕЛ" может быть применен для решения широчайшего круга задач. Разработанные компьютеризированные комплексы, работающие с современным программным обеспечением позволяют проводить высокоинформативное предварительное немедицинское исследование состояния здоровья человека и выявлять патологические изменения на самых ранних стадиях формирования, предсказывать динамику развития и регресса заболеваний в будущем. </w:t>
      </w:r>
    </w:p>
    <w:p w:rsidR="008800E7" w:rsidRPr="00226CC1" w:rsidRDefault="008800E7"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Данный метод тестирования максимально удобен для клиента, не требует никакой предварительной подготовки (голодание, клизмы, прием токсичных препаратов и др.). Напротив, лучше, когда клиент проходит тестирование в своем нормальном, обычном, пусть даже и болезненном, состоянии. Это только отразится на увеличении достоверности исследования с помощью Аппаратно-Программного комплекса </w:t>
      </w:r>
      <w:proofErr w:type="spellStart"/>
      <w:r w:rsidRPr="00226CC1">
        <w:rPr>
          <w:rFonts w:ascii="Times New Roman" w:hAnsi="Times New Roman"/>
          <w:sz w:val="28"/>
          <w:szCs w:val="28"/>
        </w:rPr>
        <w:t>Биолаз-Оберон</w:t>
      </w:r>
      <w:proofErr w:type="spellEnd"/>
      <w:r w:rsidRPr="00226CC1">
        <w:rPr>
          <w:rFonts w:ascii="Times New Roman" w:hAnsi="Times New Roman"/>
          <w:sz w:val="28"/>
          <w:szCs w:val="28"/>
        </w:rPr>
        <w:t xml:space="preserve"> или АПК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xml:space="preserve">. </w:t>
      </w:r>
    </w:p>
    <w:p w:rsidR="008800E7" w:rsidRPr="00226CC1" w:rsidRDefault="008800E7"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Метод биорезонансного тестирования с помощью Аппаратно-Программного комплекса </w:t>
      </w:r>
      <w:proofErr w:type="spellStart"/>
      <w:r w:rsidRPr="00226CC1">
        <w:rPr>
          <w:rFonts w:ascii="Times New Roman" w:hAnsi="Times New Roman"/>
          <w:sz w:val="28"/>
          <w:szCs w:val="28"/>
        </w:rPr>
        <w:t>Биолаз-Оберон</w:t>
      </w:r>
      <w:proofErr w:type="spellEnd"/>
      <w:r w:rsidRPr="00226CC1">
        <w:rPr>
          <w:rFonts w:ascii="Times New Roman" w:hAnsi="Times New Roman"/>
          <w:sz w:val="28"/>
          <w:szCs w:val="28"/>
        </w:rPr>
        <w:t xml:space="preserve"> или АПК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xml:space="preserve"> позволяет оценить состояние каждого органа, его различных срезов, или клетки в 15-60 точках по 6-ти бальной цифровой шкале, что позволяет выявлять самые незначительные, скрытые и только начинающиеся болезненные процессы. </w:t>
      </w:r>
    </w:p>
    <w:p w:rsidR="008800E7" w:rsidRPr="00226CC1" w:rsidRDefault="008800E7"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Использование аппарата </w:t>
      </w:r>
      <w:proofErr w:type="spellStart"/>
      <w:r w:rsidRPr="00226CC1">
        <w:rPr>
          <w:rFonts w:ascii="Times New Roman" w:hAnsi="Times New Roman"/>
          <w:sz w:val="28"/>
          <w:szCs w:val="28"/>
        </w:rPr>
        <w:t>Биолаз-Оберон</w:t>
      </w:r>
      <w:proofErr w:type="spellEnd"/>
      <w:r w:rsidRPr="00226CC1">
        <w:rPr>
          <w:rFonts w:ascii="Times New Roman" w:hAnsi="Times New Roman"/>
          <w:sz w:val="28"/>
          <w:szCs w:val="28"/>
        </w:rPr>
        <w:t xml:space="preserve"> или АПК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xml:space="preserve"> в клиниках и отделениях оздоровительно-профилактических учреждений позволяет </w:t>
      </w:r>
      <w:r w:rsidRPr="00226CC1">
        <w:rPr>
          <w:rFonts w:ascii="Times New Roman" w:hAnsi="Times New Roman"/>
          <w:sz w:val="28"/>
          <w:szCs w:val="28"/>
        </w:rPr>
        <w:lastRenderedPageBreak/>
        <w:t xml:space="preserve">существенно сократить время проведения комплексной диагностики организма больного как системы, в целом. Единовременно оценивается наличие и взаимосвязь различных патологических изменений и предрасположенностей к ним в органах, тканях и системах обследуемых. </w:t>
      </w:r>
    </w:p>
    <w:p w:rsidR="008800E7" w:rsidRPr="00226CC1" w:rsidRDefault="008800E7"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Применение Аппаратно-Программного комплекса </w:t>
      </w:r>
      <w:proofErr w:type="spellStart"/>
      <w:r w:rsidRPr="00226CC1">
        <w:rPr>
          <w:rFonts w:ascii="Times New Roman" w:hAnsi="Times New Roman"/>
          <w:sz w:val="28"/>
          <w:szCs w:val="28"/>
        </w:rPr>
        <w:t>Биолаз-Оберон</w:t>
      </w:r>
      <w:proofErr w:type="spellEnd"/>
      <w:r w:rsidRPr="00226CC1">
        <w:rPr>
          <w:rFonts w:ascii="Times New Roman" w:hAnsi="Times New Roman"/>
          <w:sz w:val="28"/>
          <w:szCs w:val="28"/>
        </w:rPr>
        <w:t xml:space="preserve"> или АПК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xml:space="preserve"> не сопровождается радиоактивным или другим вредным воздействием на организм, так что его безопасно использовать даже при исследовании беременных женщин и младенцев или ослабленных больных. </w:t>
      </w:r>
    </w:p>
    <w:p w:rsidR="008800E7" w:rsidRPr="00226CC1" w:rsidRDefault="008800E7"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Наглядность всего процесса тестирования обеспечивается программой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xml:space="preserve">-Про и является важным преимуществом. Весь ход исследования каждого органа отображается на мониторе и должен быть виден тестируемому. При подборе оздоровительных препаратов специалист может и должен демонстрировать тестируемому эффективность рекомендуемых препаратов, что наиболее эффективно мотивирует клиента на оздоровление и прием препаратов. </w:t>
      </w:r>
    </w:p>
    <w:p w:rsidR="008800E7" w:rsidRPr="00226CC1" w:rsidRDefault="008800E7"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Следующим преимуществом метода является функция контроля, позволяющая рассматривать процесс в динамике, основываясь на ранее полученных результатах и прогнозируя развитие заболевания с учетом возможных методов лечения. Эта функция дает возможность оценить эффективность назначенных препаратов и позволяет откорректировать, при необходимости, назначенную программу оздоровления. </w:t>
      </w:r>
    </w:p>
    <w:p w:rsidR="008800E7" w:rsidRPr="00226CC1" w:rsidRDefault="008800E7"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На основе полученных от организма данных, компьютер под управлением программы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xml:space="preserve">-Про индивидуально подбирает оздоровительные препараты, наиболее эффективные походящие клиенту для оздоровления и профилактики обнаруженных у него заболеваний и хронических процессов. Аппарат комплектуется биорезонансным излучателем, при помощи которого имеется уникальная возможность проведения оздоровительного воздействия в виде классической биорезонансной коррекции энергетики на любую точку, зону, орган или </w:t>
      </w:r>
      <w:r w:rsidRPr="00226CC1">
        <w:rPr>
          <w:rFonts w:ascii="Times New Roman" w:hAnsi="Times New Roman"/>
          <w:sz w:val="28"/>
          <w:szCs w:val="28"/>
        </w:rPr>
        <w:lastRenderedPageBreak/>
        <w:t xml:space="preserve">систему организма с одновременным динамическим контролем результатов терапии на мониторе. </w:t>
      </w:r>
    </w:p>
    <w:p w:rsidR="008800E7" w:rsidRPr="00226CC1" w:rsidRDefault="008800E7"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Программа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-Про" содержит подробные энциклопедические описания всех эталонов, что делает программу уникальным справочным пособием. Оператор, проводящий тестирование на АПК "</w:t>
      </w:r>
      <w:proofErr w:type="spellStart"/>
      <w:r w:rsidRPr="00226CC1">
        <w:rPr>
          <w:rFonts w:ascii="Times New Roman" w:hAnsi="Times New Roman"/>
          <w:sz w:val="28"/>
          <w:szCs w:val="28"/>
        </w:rPr>
        <w:t>Биолаз-Оберон</w:t>
      </w:r>
      <w:proofErr w:type="spellEnd"/>
      <w:r w:rsidRPr="00226CC1">
        <w:rPr>
          <w:rFonts w:ascii="Times New Roman" w:hAnsi="Times New Roman"/>
          <w:sz w:val="28"/>
          <w:szCs w:val="28"/>
        </w:rPr>
        <w:t xml:space="preserve">"/"ДИАНЕЛ" может просмотреть описание любого эталона и комментарии по назначению этого эталона, перед постановкой. Это позволяет предотвратить постановку лишних и неправильных процессов и рекомендаций. </w:t>
      </w:r>
    </w:p>
    <w:p w:rsidR="008800E7" w:rsidRPr="00226CC1" w:rsidRDefault="008800E7"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Автоматизация процесса подготовки заключения удовлетворяет запросы всех пользователей АПК "</w:t>
      </w:r>
      <w:proofErr w:type="spellStart"/>
      <w:r w:rsidRPr="00226CC1">
        <w:rPr>
          <w:rFonts w:ascii="Times New Roman" w:hAnsi="Times New Roman"/>
          <w:sz w:val="28"/>
          <w:szCs w:val="28"/>
        </w:rPr>
        <w:t>Биолаз-Оберон</w:t>
      </w:r>
      <w:proofErr w:type="spellEnd"/>
      <w:r w:rsidRPr="00226CC1">
        <w:rPr>
          <w:rFonts w:ascii="Times New Roman" w:hAnsi="Times New Roman"/>
          <w:sz w:val="28"/>
          <w:szCs w:val="28"/>
        </w:rPr>
        <w:t xml:space="preserve">"/"ДИАНЕЛ". Рекомендации по диете, лечебной физкультуре, режиму сна и отдыха, назначения на дополнительные анализы и консультации специалистов могут быть добавлены всего лишь нажатием пары кнопок. </w:t>
      </w:r>
    </w:p>
    <w:p w:rsidR="008800E7" w:rsidRPr="00226CC1" w:rsidRDefault="008800E7"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Аппаратно-программный комплекс "</w:t>
      </w:r>
      <w:proofErr w:type="spellStart"/>
      <w:r w:rsidRPr="00226CC1">
        <w:rPr>
          <w:rFonts w:ascii="Times New Roman" w:hAnsi="Times New Roman"/>
          <w:sz w:val="28"/>
          <w:szCs w:val="28"/>
        </w:rPr>
        <w:t>Биолаз-Оберон</w:t>
      </w:r>
      <w:proofErr w:type="spellEnd"/>
      <w:r w:rsidRPr="00226CC1">
        <w:rPr>
          <w:rFonts w:ascii="Times New Roman" w:hAnsi="Times New Roman"/>
          <w:sz w:val="28"/>
          <w:szCs w:val="28"/>
        </w:rPr>
        <w:t>"/"ДИАНЕЛ" прошел апробацию и может с успехом применяться для решения различных задач, основной из которых является комплексное предварительное тестирование всего организма клиента, индивидуальный подбор профилактических и оздоровительных препаратов: фитотерапии, гомеопатии, аллопатии и Биологических Активных Добавок к пище</w:t>
      </w:r>
    </w:p>
    <w:p w:rsidR="00226CC1" w:rsidRDefault="008800E7"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Различные способы использования Аппаратно-Программного Комплекса </w:t>
      </w:r>
      <w:proofErr w:type="spellStart"/>
      <w:r w:rsidRPr="00226CC1">
        <w:rPr>
          <w:rFonts w:ascii="Times New Roman" w:hAnsi="Times New Roman"/>
          <w:sz w:val="28"/>
          <w:szCs w:val="28"/>
        </w:rPr>
        <w:t>Биолаз-Оберон</w:t>
      </w:r>
      <w:proofErr w:type="spellEnd"/>
      <w:r w:rsidRPr="00226CC1">
        <w:rPr>
          <w:rFonts w:ascii="Times New Roman" w:hAnsi="Times New Roman"/>
          <w:sz w:val="28"/>
          <w:szCs w:val="28"/>
        </w:rPr>
        <w:t xml:space="preserve"> или АПК </w:t>
      </w:r>
      <w:proofErr w:type="spellStart"/>
      <w:r w:rsidRPr="00226CC1">
        <w:rPr>
          <w:rFonts w:ascii="Times New Roman" w:hAnsi="Times New Roman"/>
          <w:sz w:val="28"/>
          <w:szCs w:val="28"/>
        </w:rPr>
        <w:t>Дианел</w:t>
      </w:r>
      <w:proofErr w:type="spellEnd"/>
      <w:r w:rsidR="00CF570E" w:rsidRPr="00226CC1">
        <w:rPr>
          <w:rFonts w:ascii="Times New Roman" w:hAnsi="Times New Roman"/>
          <w:sz w:val="28"/>
          <w:szCs w:val="28"/>
        </w:rPr>
        <w:t>.</w:t>
      </w:r>
    </w:p>
    <w:p w:rsidR="008800E7" w:rsidRPr="00226CC1" w:rsidRDefault="008800E7"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Учитывая перечисленные преимущества и возможности, возможности, Аппаратно-Программный Комплекс "</w:t>
      </w:r>
      <w:proofErr w:type="spellStart"/>
      <w:r w:rsidRPr="00226CC1">
        <w:rPr>
          <w:rFonts w:ascii="Times New Roman" w:hAnsi="Times New Roman"/>
          <w:sz w:val="28"/>
          <w:szCs w:val="28"/>
        </w:rPr>
        <w:t>Биолаз-Оберон</w:t>
      </w:r>
      <w:proofErr w:type="spellEnd"/>
      <w:r w:rsidRPr="00226CC1">
        <w:rPr>
          <w:rFonts w:ascii="Times New Roman" w:hAnsi="Times New Roman"/>
          <w:sz w:val="28"/>
          <w:szCs w:val="28"/>
        </w:rPr>
        <w:t>" или АПК "ДИАНЕЛ" имеет очень широкий спектр применения и может использоваться как удобное средство предварительной немедицинской диагностики разными специалистами и в разных областях деятельности</w:t>
      </w:r>
    </w:p>
    <w:p w:rsidR="008800E7" w:rsidRPr="00226CC1" w:rsidRDefault="008800E7"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Перечисленные преимущества и возможности программы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xml:space="preserve"> позволяют максимально упростить первичный осмотр, сделать эффективным контроль над состоянием клиента и, в целом, улучшить взаимопонимание </w:t>
      </w:r>
      <w:r w:rsidRPr="00226CC1">
        <w:rPr>
          <w:rFonts w:ascii="Times New Roman" w:hAnsi="Times New Roman"/>
          <w:sz w:val="28"/>
          <w:szCs w:val="28"/>
        </w:rPr>
        <w:lastRenderedPageBreak/>
        <w:t xml:space="preserve">специалиста-оператора и клиента только при работе с Аппаратно-Программным Комплексом </w:t>
      </w:r>
      <w:proofErr w:type="spellStart"/>
      <w:r w:rsidRPr="00226CC1">
        <w:rPr>
          <w:rFonts w:ascii="Times New Roman" w:hAnsi="Times New Roman"/>
          <w:sz w:val="28"/>
          <w:szCs w:val="28"/>
        </w:rPr>
        <w:t>Биолаз-Оберон</w:t>
      </w:r>
      <w:proofErr w:type="spellEnd"/>
      <w:r w:rsidRPr="00226CC1">
        <w:rPr>
          <w:rFonts w:ascii="Times New Roman" w:hAnsi="Times New Roman"/>
          <w:sz w:val="28"/>
          <w:szCs w:val="28"/>
        </w:rPr>
        <w:t xml:space="preserve"> или АПК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w:t>
      </w:r>
    </w:p>
    <w:p w:rsidR="002303DE" w:rsidRPr="00226CC1" w:rsidRDefault="008800E7"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После прохождения курса оздоровления, назначенного специалистом на </w:t>
      </w:r>
      <w:r w:rsidR="001E32BD" w:rsidRPr="00226CC1">
        <w:rPr>
          <w:rFonts w:ascii="Times New Roman" w:hAnsi="Times New Roman"/>
          <w:sz w:val="28"/>
          <w:szCs w:val="28"/>
        </w:rPr>
        <w:t xml:space="preserve">Аппаратно-Программный Комплекс (далее АПК) "БИОЛАЗ-ОБЕРОН" состоит из аппарата "Устройство обработки информации </w:t>
      </w:r>
      <w:proofErr w:type="spellStart"/>
      <w:r w:rsidR="001E32BD" w:rsidRPr="00226CC1">
        <w:rPr>
          <w:rFonts w:ascii="Times New Roman" w:hAnsi="Times New Roman"/>
          <w:sz w:val="28"/>
          <w:szCs w:val="28"/>
        </w:rPr>
        <w:t>Биолаз-Оберон</w:t>
      </w:r>
      <w:proofErr w:type="spellEnd"/>
      <w:r w:rsidR="001E32BD" w:rsidRPr="00226CC1">
        <w:rPr>
          <w:rFonts w:ascii="Times New Roman" w:hAnsi="Times New Roman"/>
          <w:sz w:val="28"/>
          <w:szCs w:val="28"/>
        </w:rPr>
        <w:t>" полностью управляемого программой "ДИАНЕЛ – нелинейный анализ состояния здоровья и тестирования препаратов</w:t>
      </w:r>
    </w:p>
    <w:p w:rsidR="001E32BD"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Программа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и аппарат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w:t>
      </w:r>
      <w:proofErr w:type="spellStart"/>
      <w:r w:rsidRPr="00226CC1">
        <w:rPr>
          <w:rFonts w:ascii="Times New Roman" w:hAnsi="Times New Roman"/>
          <w:sz w:val="28"/>
          <w:szCs w:val="28"/>
        </w:rPr>
        <w:t>Биолаз-Оберон</w:t>
      </w:r>
      <w:proofErr w:type="spellEnd"/>
      <w:r w:rsidRPr="00226CC1">
        <w:rPr>
          <w:rFonts w:ascii="Times New Roman" w:hAnsi="Times New Roman"/>
          <w:sz w:val="28"/>
          <w:szCs w:val="28"/>
        </w:rPr>
        <w:t>" являются полностью зависимыми друг от друга, и использование одного без другого для получения достоверных данных невозможно. При отсутствии аппарата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w:t>
      </w:r>
      <w:proofErr w:type="spellStart"/>
      <w:r w:rsidRPr="00226CC1">
        <w:rPr>
          <w:rFonts w:ascii="Times New Roman" w:hAnsi="Times New Roman"/>
          <w:sz w:val="28"/>
          <w:szCs w:val="28"/>
        </w:rPr>
        <w:t>Биолаз-Оберон</w:t>
      </w:r>
      <w:proofErr w:type="spellEnd"/>
      <w:r w:rsidRPr="00226CC1">
        <w:rPr>
          <w:rFonts w:ascii="Times New Roman" w:hAnsi="Times New Roman"/>
          <w:sz w:val="28"/>
          <w:szCs w:val="28"/>
        </w:rPr>
        <w:t>" программу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xml:space="preserve">" возможно использовать только в демонстрационном режиме для проведения обучения персонала. При этом программа будет работать с виртуальными данными, зачастую противоречащими друг другу, что естественно, т.к. нет обратной связи с тестируемым.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Комплект поставки АПК </w:t>
      </w:r>
      <w:proofErr w:type="spellStart"/>
      <w:r w:rsidRPr="00226CC1">
        <w:rPr>
          <w:rFonts w:ascii="Times New Roman" w:hAnsi="Times New Roman"/>
          <w:sz w:val="28"/>
          <w:szCs w:val="28"/>
        </w:rPr>
        <w:t>Биолаз-Оберон</w:t>
      </w:r>
      <w:proofErr w:type="spellEnd"/>
      <w:r w:rsidRPr="00226CC1">
        <w:rPr>
          <w:rFonts w:ascii="Times New Roman" w:hAnsi="Times New Roman"/>
          <w:sz w:val="28"/>
          <w:szCs w:val="28"/>
        </w:rPr>
        <w:t xml:space="preserve"> 11S.</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Устройство обработки информации "БИОЛАЗ-ОБЕРОН 11S" – 1 шт. </w:t>
      </w:r>
    </w:p>
    <w:p w:rsidR="002303DE" w:rsidRPr="00226CC1" w:rsidRDefault="002303DE" w:rsidP="00226CC1">
      <w:pPr>
        <w:spacing w:after="0" w:line="360" w:lineRule="auto"/>
        <w:ind w:firstLine="709"/>
        <w:contextualSpacing/>
        <w:jc w:val="both"/>
        <w:rPr>
          <w:rFonts w:ascii="Times New Roman" w:hAnsi="Times New Roman"/>
          <w:sz w:val="28"/>
          <w:szCs w:val="28"/>
        </w:rPr>
      </w:pPr>
      <w:proofErr w:type="spellStart"/>
      <w:r w:rsidRPr="00226CC1">
        <w:rPr>
          <w:rFonts w:ascii="Times New Roman" w:hAnsi="Times New Roman"/>
          <w:sz w:val="28"/>
          <w:szCs w:val="28"/>
        </w:rPr>
        <w:t>Магнитоиндукторы</w:t>
      </w:r>
      <w:proofErr w:type="spellEnd"/>
      <w:r w:rsidRPr="00226CC1">
        <w:rPr>
          <w:rFonts w:ascii="Times New Roman" w:hAnsi="Times New Roman"/>
          <w:sz w:val="28"/>
          <w:szCs w:val="28"/>
        </w:rPr>
        <w:t xml:space="preserve"> (наушники) – 1 шт.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Высокочастотный биорезонансный излучатель – 1 шт.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Биорезонансная камера (запись и считывание) – 1 шт.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Гальванические датчики ручные – 2 шт.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Кабель для ручных гальванических датчиков – 1 шт.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Шнур сопряжения с компьютером – 1 шт.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Сумка упаковочная, (вмещает ноутбук и аппарат в комплекте) – 1 шт.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Технический паспорт – 1 шт.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Комплект цветных копий сертификатов на аппарат и программу – 5 шт.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Программа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xml:space="preserve">" на CD – 1 шт.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Руководство пользователя на CD – 1 шт.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Портативный компьютер (современный высокопроизводительный новый ноутбук с гарантией) по желанию заказчика – 1 шт. *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lastRenderedPageBreak/>
        <w:t xml:space="preserve">Портативный современный струйный принтер (необходим для печати заключения и картограмм - результатов исследования) по желанию заказчика – 1 шт. *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Технические характеристики АПК ДИАНЕЛ или </w:t>
      </w:r>
      <w:proofErr w:type="spellStart"/>
      <w:r w:rsidRPr="00226CC1">
        <w:rPr>
          <w:rFonts w:ascii="Times New Roman" w:hAnsi="Times New Roman"/>
          <w:sz w:val="28"/>
          <w:szCs w:val="28"/>
        </w:rPr>
        <w:t>Биолаз-Оберон</w:t>
      </w:r>
      <w:proofErr w:type="spellEnd"/>
      <w:r w:rsidRPr="00226CC1">
        <w:rPr>
          <w:rFonts w:ascii="Times New Roman" w:hAnsi="Times New Roman"/>
          <w:sz w:val="28"/>
          <w:szCs w:val="28"/>
        </w:rPr>
        <w:t xml:space="preserve"> модели 11S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1.Напряжение питания от сети, В198…238</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2.Частота сети, Гц50…60</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3.Потребляемый ток, А0,05</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4.Частота высокочастотного излучателя, ГГц1,4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5.Плотность потока электромагнитного излучения, не более, мкВт/см210</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6.Длительность импульса, мс30 +/- 10</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7.Напряжение на электродах, В0,25</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8.Габаритные </w:t>
      </w:r>
      <w:proofErr w:type="spellStart"/>
      <w:r w:rsidRPr="00226CC1">
        <w:rPr>
          <w:rFonts w:ascii="Times New Roman" w:hAnsi="Times New Roman"/>
          <w:sz w:val="28"/>
          <w:szCs w:val="28"/>
        </w:rPr>
        <w:t>размеры,ш</w:t>
      </w:r>
      <w:proofErr w:type="spellEnd"/>
      <w:r w:rsidRPr="00226CC1">
        <w:rPr>
          <w:rFonts w:ascii="Times New Roman" w:hAnsi="Times New Roman"/>
          <w:sz w:val="28"/>
          <w:szCs w:val="28"/>
        </w:rPr>
        <w:t xml:space="preserve"> х г х в, мм180х257х65</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9.Масса полного комплекта устройства, не более, кг4,5</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10.Время непрерывной работы, не менее, часов24</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11.Рабочий температурный диапазон, °С10…40</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12.Температурный диапазон хранения, °С–35…+60</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13.Полный установленный срок службы, не менее, лет8</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14.Средняя наработка на отказ, не менее, часов3000</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Дополнительные характеристики модели 11S</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Цифровой триггерный датчик;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Цифровой фильтр входящего сигнала, отсекающий ненужный шумовой фон;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Автоматическая коррекция перегрузки фильтра входящего сигнала;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Погрешность анализа составляет 15-10% (при условии работы обученного персонала);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Цифровой контроль над частотой биорезонансного излучателя;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Функция </w:t>
      </w:r>
      <w:proofErr w:type="spellStart"/>
      <w:r w:rsidRPr="00226CC1">
        <w:rPr>
          <w:rFonts w:ascii="Times New Roman" w:hAnsi="Times New Roman"/>
          <w:sz w:val="28"/>
          <w:szCs w:val="28"/>
        </w:rPr>
        <w:t>биокоррекции</w:t>
      </w:r>
      <w:proofErr w:type="spellEnd"/>
      <w:r w:rsidRPr="00226CC1">
        <w:rPr>
          <w:rFonts w:ascii="Times New Roman" w:hAnsi="Times New Roman"/>
          <w:sz w:val="28"/>
          <w:szCs w:val="28"/>
        </w:rPr>
        <w:t xml:space="preserve">;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lastRenderedPageBreak/>
        <w:t xml:space="preserve">Биорезонансная камера для энергоинформационного переноса и тестирования;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Гальванические датчики обратной связи, снимающие дополнительный сигнал;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Функция остановки программы при неправильном положении </w:t>
      </w:r>
      <w:proofErr w:type="spellStart"/>
      <w:r w:rsidRPr="00226CC1">
        <w:rPr>
          <w:rFonts w:ascii="Times New Roman" w:hAnsi="Times New Roman"/>
          <w:sz w:val="28"/>
          <w:szCs w:val="28"/>
        </w:rPr>
        <w:t>магнитоиндукторов</w:t>
      </w:r>
      <w:proofErr w:type="spellEnd"/>
      <w:r w:rsidRPr="00226CC1">
        <w:rPr>
          <w:rFonts w:ascii="Times New Roman" w:hAnsi="Times New Roman"/>
          <w:sz w:val="28"/>
          <w:szCs w:val="28"/>
        </w:rPr>
        <w:t xml:space="preserve"> (наушников);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Функция остановки программы при неправильном положении гальванических датчиков (электродов);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Контроль обратной связи с биообъектом и через </w:t>
      </w:r>
      <w:proofErr w:type="spellStart"/>
      <w:r w:rsidRPr="00226CC1">
        <w:rPr>
          <w:rFonts w:ascii="Times New Roman" w:hAnsi="Times New Roman"/>
          <w:sz w:val="28"/>
          <w:szCs w:val="28"/>
        </w:rPr>
        <w:t>магнитоиндукторы</w:t>
      </w:r>
      <w:proofErr w:type="spellEnd"/>
      <w:r w:rsidRPr="00226CC1">
        <w:rPr>
          <w:rFonts w:ascii="Times New Roman" w:hAnsi="Times New Roman"/>
          <w:sz w:val="28"/>
          <w:szCs w:val="28"/>
        </w:rPr>
        <w:t xml:space="preserve">, и через гальванические датчики;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Работоспособность аппарата только с программой </w:t>
      </w:r>
      <w:proofErr w:type="spellStart"/>
      <w:r w:rsidRPr="00226CC1">
        <w:rPr>
          <w:rFonts w:ascii="Times New Roman" w:hAnsi="Times New Roman"/>
          <w:sz w:val="28"/>
          <w:szCs w:val="28"/>
        </w:rPr>
        <w:t>Дианел-Pro</w:t>
      </w:r>
      <w:proofErr w:type="spellEnd"/>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Программа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xml:space="preserve"> Аппарат "</w:t>
      </w:r>
      <w:proofErr w:type="spellStart"/>
      <w:r w:rsidRPr="00226CC1">
        <w:rPr>
          <w:rFonts w:ascii="Times New Roman" w:hAnsi="Times New Roman"/>
          <w:sz w:val="28"/>
          <w:szCs w:val="28"/>
        </w:rPr>
        <w:t>Биолаз-Оберон</w:t>
      </w:r>
      <w:proofErr w:type="spellEnd"/>
      <w:r w:rsidRPr="00226CC1">
        <w:rPr>
          <w:rFonts w:ascii="Times New Roman" w:hAnsi="Times New Roman"/>
          <w:sz w:val="28"/>
          <w:szCs w:val="28"/>
        </w:rPr>
        <w:t>"/"</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полностью управляется командами программы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xml:space="preserve"> – нелинейный анализ состояния здоровья и тестирования препаратов", зарегистрированной в </w:t>
      </w:r>
      <w:proofErr w:type="spellStart"/>
      <w:r w:rsidRPr="00226CC1">
        <w:rPr>
          <w:rFonts w:ascii="Times New Roman" w:hAnsi="Times New Roman"/>
          <w:sz w:val="28"/>
          <w:szCs w:val="28"/>
        </w:rPr>
        <w:t>РосПатенте</w:t>
      </w:r>
      <w:proofErr w:type="spellEnd"/>
      <w:r w:rsidRPr="00226CC1">
        <w:rPr>
          <w:rFonts w:ascii="Times New Roman" w:hAnsi="Times New Roman"/>
          <w:sz w:val="28"/>
          <w:szCs w:val="28"/>
        </w:rPr>
        <w:t>, разработчиком и правообладателем которой является ООО "ЦИТ "НЕЛИАН". Свидетельство об официальной регистрации программы для ЭВМ №2002611509 "ДИАНЕЛ - нелинейный анализ состояния здоровья и тестирования препаратов" (краткое название "Программа "ДИАНЕЛ") в Российском агентстве по патентам и товарным знакам (</w:t>
      </w:r>
      <w:proofErr w:type="spellStart"/>
      <w:r w:rsidRPr="00226CC1">
        <w:rPr>
          <w:rFonts w:ascii="Times New Roman" w:hAnsi="Times New Roman"/>
          <w:sz w:val="28"/>
          <w:szCs w:val="28"/>
        </w:rPr>
        <w:t>РосПатент</w:t>
      </w:r>
      <w:proofErr w:type="spellEnd"/>
      <w:r w:rsidRPr="00226CC1">
        <w:rPr>
          <w:rFonts w:ascii="Times New Roman" w:hAnsi="Times New Roman"/>
          <w:sz w:val="28"/>
          <w:szCs w:val="28"/>
        </w:rPr>
        <w:t>) смотреть государственное Свидетельство о регистрации программы ДИАНЕЛ</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Программа "ДИАНЕЛ" является одновременно и драйвером аппарата "</w:t>
      </w:r>
      <w:proofErr w:type="spellStart"/>
      <w:r w:rsidRPr="00226CC1">
        <w:rPr>
          <w:rFonts w:ascii="Times New Roman" w:hAnsi="Times New Roman"/>
          <w:sz w:val="28"/>
          <w:szCs w:val="28"/>
        </w:rPr>
        <w:t>Биолаз-Оберон</w:t>
      </w:r>
      <w:proofErr w:type="spellEnd"/>
      <w:r w:rsidRPr="00226CC1">
        <w:rPr>
          <w:rFonts w:ascii="Times New Roman" w:hAnsi="Times New Roman"/>
          <w:sz w:val="28"/>
          <w:szCs w:val="28"/>
        </w:rPr>
        <w:t>"/"</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и управляющей программой, передающей команды управления в аппарат "</w:t>
      </w:r>
      <w:proofErr w:type="spellStart"/>
      <w:r w:rsidRPr="00226CC1">
        <w:rPr>
          <w:rFonts w:ascii="Times New Roman" w:hAnsi="Times New Roman"/>
          <w:sz w:val="28"/>
          <w:szCs w:val="28"/>
        </w:rPr>
        <w:t>Биолаз-Оберон</w:t>
      </w:r>
      <w:proofErr w:type="spellEnd"/>
      <w:r w:rsidRPr="00226CC1">
        <w:rPr>
          <w:rFonts w:ascii="Times New Roman" w:hAnsi="Times New Roman"/>
          <w:sz w:val="28"/>
          <w:szCs w:val="28"/>
        </w:rPr>
        <w:t>" /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Все получаемые аппаратом "</w:t>
      </w:r>
      <w:proofErr w:type="spellStart"/>
      <w:r w:rsidRPr="00226CC1">
        <w:rPr>
          <w:rFonts w:ascii="Times New Roman" w:hAnsi="Times New Roman"/>
          <w:sz w:val="28"/>
          <w:szCs w:val="28"/>
        </w:rPr>
        <w:t>Биолаз-Оберон</w:t>
      </w:r>
      <w:proofErr w:type="spellEnd"/>
      <w:r w:rsidRPr="00226CC1">
        <w:rPr>
          <w:rFonts w:ascii="Times New Roman" w:hAnsi="Times New Roman"/>
          <w:sz w:val="28"/>
          <w:szCs w:val="28"/>
        </w:rPr>
        <w:t>" /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сигналы от биообъекта передаются в компьютер с программой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Программа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проводит накопление, компьютерную обработку и анализ полученных результатов по особому алгоритму. Получаемые от биообъекта данные накапливаются в базе данных (БД) программы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xml:space="preserve">" и преобразуются в графики. Благодаря наличию различных эталонов в базе данных Программа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xml:space="preserve"> позволяет выявлять наличие патологических процессов и определить вероятность их </w:t>
      </w:r>
      <w:r w:rsidRPr="00226CC1">
        <w:rPr>
          <w:rFonts w:ascii="Times New Roman" w:hAnsi="Times New Roman"/>
          <w:sz w:val="28"/>
          <w:szCs w:val="28"/>
        </w:rPr>
        <w:lastRenderedPageBreak/>
        <w:t xml:space="preserve">развития, обнаружить следы жизнедеятельности вредных микроорганизмов и гельминтов, выделить наиболее активные аллергены, влияние которых на организм будет наиболее пагубным, и т.п. Благодаря разносторонности анализа состояния организма и каждого органа в отдельности, Врач-специалист может проследить всевозможные взаимосвязи органов, выявить проблемы и подтвердить их причинно-следственными связями. </w:t>
      </w:r>
    </w:p>
    <w:p w:rsidR="005C0234" w:rsidRPr="00226CC1" w:rsidRDefault="005C0234"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Подробное описание функций программы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-Про.</w:t>
      </w:r>
    </w:p>
    <w:p w:rsidR="005C0234" w:rsidRPr="00226CC1" w:rsidRDefault="005C0234" w:rsidP="00226CC1">
      <w:pPr>
        <w:spacing w:after="0" w:line="360" w:lineRule="auto"/>
        <w:ind w:firstLine="709"/>
        <w:contextualSpacing/>
        <w:jc w:val="both"/>
        <w:rPr>
          <w:rFonts w:ascii="Times New Roman" w:hAnsi="Times New Roman"/>
          <w:sz w:val="28"/>
          <w:szCs w:val="28"/>
        </w:rPr>
      </w:pPr>
      <w:proofErr w:type="spellStart"/>
      <w:r w:rsidRPr="00226CC1">
        <w:rPr>
          <w:rFonts w:ascii="Times New Roman" w:hAnsi="Times New Roman"/>
          <w:sz w:val="28"/>
          <w:szCs w:val="28"/>
        </w:rPr>
        <w:t>Вегетотест</w:t>
      </w:r>
      <w:proofErr w:type="spellEnd"/>
      <w:r w:rsidRPr="00226CC1">
        <w:rPr>
          <w:rFonts w:ascii="Times New Roman" w:hAnsi="Times New Roman"/>
          <w:sz w:val="28"/>
          <w:szCs w:val="28"/>
        </w:rPr>
        <w:t xml:space="preserve"> или ВРТ.</w:t>
      </w:r>
    </w:p>
    <w:p w:rsidR="005C0234" w:rsidRPr="00226CC1" w:rsidRDefault="005C0234"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При проведении Вегетативного Резонансного Теста (ВРТ) сравниваются АЧХ конкретного органа с электромагнитным энергетическим графиком подбираемого препарата в динамике. Методом "</w:t>
      </w:r>
      <w:proofErr w:type="spellStart"/>
      <w:r w:rsidRPr="00226CC1">
        <w:rPr>
          <w:rFonts w:ascii="Times New Roman" w:hAnsi="Times New Roman"/>
          <w:sz w:val="28"/>
          <w:szCs w:val="28"/>
        </w:rPr>
        <w:t>Вегетотеста</w:t>
      </w:r>
      <w:proofErr w:type="spellEnd"/>
      <w:r w:rsidRPr="00226CC1">
        <w:rPr>
          <w:rFonts w:ascii="Times New Roman" w:hAnsi="Times New Roman"/>
          <w:sz w:val="28"/>
          <w:szCs w:val="28"/>
        </w:rPr>
        <w:t xml:space="preserve">" можно получить прогнозируемое состояние органа после виртуального курса приема рекомендуемого препарата. Для выбора наиболее эффективного препарата на каждый орган или на каждый патологический процесс можно протестировать несколько препаратов. </w:t>
      </w:r>
      <w:proofErr w:type="spellStart"/>
      <w:r w:rsidRPr="00226CC1">
        <w:rPr>
          <w:rFonts w:ascii="Times New Roman" w:hAnsi="Times New Roman"/>
          <w:sz w:val="28"/>
          <w:szCs w:val="28"/>
        </w:rPr>
        <w:t>Програма</w:t>
      </w:r>
      <w:proofErr w:type="spellEnd"/>
      <w:r w:rsidRPr="00226CC1">
        <w:rPr>
          <w:rFonts w:ascii="Times New Roman" w:hAnsi="Times New Roman"/>
          <w:sz w:val="28"/>
          <w:szCs w:val="28"/>
        </w:rPr>
        <w:t xml:space="preserve">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xml:space="preserve"> позволяет проводить внешний или внутренний </w:t>
      </w:r>
      <w:proofErr w:type="spellStart"/>
      <w:r w:rsidRPr="00226CC1">
        <w:rPr>
          <w:rFonts w:ascii="Times New Roman" w:hAnsi="Times New Roman"/>
          <w:sz w:val="28"/>
          <w:szCs w:val="28"/>
        </w:rPr>
        <w:t>Вегетотест</w:t>
      </w:r>
      <w:proofErr w:type="spellEnd"/>
      <w:r w:rsidRPr="00226CC1">
        <w:rPr>
          <w:rFonts w:ascii="Times New Roman" w:hAnsi="Times New Roman"/>
          <w:sz w:val="28"/>
          <w:szCs w:val="28"/>
        </w:rPr>
        <w:t xml:space="preserve">. Внешний </w:t>
      </w:r>
      <w:proofErr w:type="spellStart"/>
      <w:r w:rsidRPr="00226CC1">
        <w:rPr>
          <w:rFonts w:ascii="Times New Roman" w:hAnsi="Times New Roman"/>
          <w:sz w:val="28"/>
          <w:szCs w:val="28"/>
        </w:rPr>
        <w:t>Вегетотест</w:t>
      </w:r>
      <w:proofErr w:type="spellEnd"/>
      <w:r w:rsidRPr="00226CC1">
        <w:rPr>
          <w:rFonts w:ascii="Times New Roman" w:hAnsi="Times New Roman"/>
          <w:sz w:val="28"/>
          <w:szCs w:val="28"/>
        </w:rPr>
        <w:t xml:space="preserve"> проводится для тестирования препаратов или биологических субстанций, эталоны которых не занесены в базу данных программы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xml:space="preserve">-Про. При этом тестируемый должен смотреть на монитор, сидеть в наушниках, электроды в руках, а биорезонансный излучатель должен быть направлен в </w:t>
      </w:r>
      <w:proofErr w:type="spellStart"/>
      <w:r w:rsidRPr="00226CC1">
        <w:rPr>
          <w:rFonts w:ascii="Times New Roman" w:hAnsi="Times New Roman"/>
          <w:sz w:val="28"/>
          <w:szCs w:val="28"/>
        </w:rPr>
        <w:t>БиоРезонансную</w:t>
      </w:r>
      <w:proofErr w:type="spellEnd"/>
      <w:r w:rsidRPr="00226CC1">
        <w:rPr>
          <w:rFonts w:ascii="Times New Roman" w:hAnsi="Times New Roman"/>
          <w:sz w:val="28"/>
          <w:szCs w:val="28"/>
        </w:rPr>
        <w:t xml:space="preserve"> камеру, в которой и находится тестируемое вещество.</w:t>
      </w:r>
    </w:p>
    <w:p w:rsidR="005C0234" w:rsidRPr="00226CC1" w:rsidRDefault="005C0234"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Внутренний </w:t>
      </w:r>
      <w:proofErr w:type="spellStart"/>
      <w:r w:rsidRPr="00226CC1">
        <w:rPr>
          <w:rFonts w:ascii="Times New Roman" w:hAnsi="Times New Roman"/>
          <w:sz w:val="28"/>
          <w:szCs w:val="28"/>
        </w:rPr>
        <w:t>Вегетотест</w:t>
      </w:r>
      <w:proofErr w:type="spellEnd"/>
      <w:r w:rsidRPr="00226CC1">
        <w:rPr>
          <w:rFonts w:ascii="Times New Roman" w:hAnsi="Times New Roman"/>
          <w:sz w:val="28"/>
          <w:szCs w:val="28"/>
        </w:rPr>
        <w:t xml:space="preserve"> проводится точно также как и обычное тестирование. При этом тестируемый должен смотреть на монитор, сидеть в наушниках, электроды в руках, а биорезонансный излучатель должен быть направлен на зону одетых наушников (</w:t>
      </w:r>
      <w:proofErr w:type="spellStart"/>
      <w:r w:rsidRPr="00226CC1">
        <w:rPr>
          <w:rFonts w:ascii="Times New Roman" w:hAnsi="Times New Roman"/>
          <w:sz w:val="28"/>
          <w:szCs w:val="28"/>
        </w:rPr>
        <w:t>магнитоиндукторов</w:t>
      </w:r>
      <w:proofErr w:type="spellEnd"/>
      <w:r w:rsidRPr="00226CC1">
        <w:rPr>
          <w:rFonts w:ascii="Times New Roman" w:hAnsi="Times New Roman"/>
          <w:sz w:val="28"/>
          <w:szCs w:val="28"/>
        </w:rPr>
        <w:t xml:space="preserve">), т.е. на голову. Результатом </w:t>
      </w:r>
      <w:proofErr w:type="spellStart"/>
      <w:r w:rsidRPr="00226CC1">
        <w:rPr>
          <w:rFonts w:ascii="Times New Roman" w:hAnsi="Times New Roman"/>
          <w:sz w:val="28"/>
          <w:szCs w:val="28"/>
        </w:rPr>
        <w:t>Вегетотеста</w:t>
      </w:r>
      <w:proofErr w:type="spellEnd"/>
      <w:r w:rsidRPr="00226CC1">
        <w:rPr>
          <w:rFonts w:ascii="Times New Roman" w:hAnsi="Times New Roman"/>
          <w:sz w:val="28"/>
          <w:szCs w:val="28"/>
        </w:rPr>
        <w:t xml:space="preserve"> станет виртуальная модель (изображение) состояния органа тестируемого человека после воздействия курса приема этого препарата. По результатам </w:t>
      </w:r>
      <w:proofErr w:type="spellStart"/>
      <w:r w:rsidRPr="00226CC1">
        <w:rPr>
          <w:rFonts w:ascii="Times New Roman" w:hAnsi="Times New Roman"/>
          <w:sz w:val="28"/>
          <w:szCs w:val="28"/>
        </w:rPr>
        <w:t>Вегетотеста</w:t>
      </w:r>
      <w:proofErr w:type="spellEnd"/>
      <w:r w:rsidRPr="00226CC1">
        <w:rPr>
          <w:rFonts w:ascii="Times New Roman" w:hAnsi="Times New Roman"/>
          <w:sz w:val="28"/>
          <w:szCs w:val="28"/>
        </w:rPr>
        <w:t xml:space="preserve">, с помощью функции "Сравнительный анализ", специалист выбирает наиболее эффективный препарат из </w:t>
      </w:r>
      <w:proofErr w:type="spellStart"/>
      <w:r w:rsidRPr="00226CC1">
        <w:rPr>
          <w:rFonts w:ascii="Times New Roman" w:hAnsi="Times New Roman"/>
          <w:sz w:val="28"/>
          <w:szCs w:val="28"/>
        </w:rPr>
        <w:t>протестированнных</w:t>
      </w:r>
      <w:proofErr w:type="spellEnd"/>
      <w:r w:rsidRPr="00226CC1">
        <w:rPr>
          <w:rFonts w:ascii="Times New Roman" w:hAnsi="Times New Roman"/>
          <w:sz w:val="28"/>
          <w:szCs w:val="28"/>
        </w:rPr>
        <w:t xml:space="preserve">, на основании показаний аппаратуры, а не на </w:t>
      </w:r>
      <w:r w:rsidRPr="00226CC1">
        <w:rPr>
          <w:rFonts w:ascii="Times New Roman" w:hAnsi="Times New Roman"/>
          <w:sz w:val="28"/>
          <w:szCs w:val="28"/>
        </w:rPr>
        <w:lastRenderedPageBreak/>
        <w:t xml:space="preserve">основании субъективного мнения специалиста. В этом и заключается индивидуальный подбор оздоровительных препаратов с целью получения эффекта наибольшего оздоровления. </w:t>
      </w:r>
    </w:p>
    <w:p w:rsidR="005C0234" w:rsidRPr="00226CC1" w:rsidRDefault="005C0234"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Сравнительный анализ.</w:t>
      </w:r>
    </w:p>
    <w:p w:rsidR="005C0234" w:rsidRPr="00226CC1" w:rsidRDefault="005C0234"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Методом "Сравнительного анализа" можно сравнить исходное состояние конкретного органа с виртуальным состоянием этого органа после виртуального курса приема рекомендуемого препарата, или с состоянием органа после реального курса оздоровления, назначенного специалистом, после контрольного тестирования. При этом программа автоматически демонстрирует сведения об изменении состояния органа: "Уменьшение патологической зоны на </w:t>
      </w:r>
      <w:proofErr w:type="spellStart"/>
      <w:r w:rsidRPr="00226CC1">
        <w:rPr>
          <w:rFonts w:ascii="Times New Roman" w:hAnsi="Times New Roman"/>
          <w:sz w:val="28"/>
          <w:szCs w:val="28"/>
        </w:rPr>
        <w:t>хх</w:t>
      </w:r>
      <w:proofErr w:type="spellEnd"/>
      <w:r w:rsidRPr="00226CC1">
        <w:rPr>
          <w:rFonts w:ascii="Times New Roman" w:hAnsi="Times New Roman"/>
          <w:sz w:val="28"/>
          <w:szCs w:val="28"/>
        </w:rPr>
        <w:t xml:space="preserve"> %", "Улучшение функционального состояния на </w:t>
      </w:r>
      <w:proofErr w:type="spellStart"/>
      <w:r w:rsidRPr="00226CC1">
        <w:rPr>
          <w:rFonts w:ascii="Times New Roman" w:hAnsi="Times New Roman"/>
          <w:sz w:val="28"/>
          <w:szCs w:val="28"/>
        </w:rPr>
        <w:t>хх</w:t>
      </w:r>
      <w:proofErr w:type="spellEnd"/>
      <w:r w:rsidRPr="00226CC1">
        <w:rPr>
          <w:rFonts w:ascii="Times New Roman" w:hAnsi="Times New Roman"/>
          <w:sz w:val="28"/>
          <w:szCs w:val="28"/>
        </w:rPr>
        <w:t xml:space="preserve"> %". Эта возможность позволяет эффективно мотивировать сомневающихся клиентов на лечение и оздоровление: на активный образ жизни, на соблюдение диеты, на курс приема индивидуально подобранных для него </w:t>
      </w:r>
      <w:proofErr w:type="spellStart"/>
      <w:r w:rsidRPr="00226CC1">
        <w:rPr>
          <w:rFonts w:ascii="Times New Roman" w:hAnsi="Times New Roman"/>
          <w:sz w:val="28"/>
          <w:szCs w:val="28"/>
        </w:rPr>
        <w:t>БАДов</w:t>
      </w:r>
      <w:proofErr w:type="spellEnd"/>
      <w:r w:rsidRPr="00226CC1">
        <w:rPr>
          <w:rFonts w:ascii="Times New Roman" w:hAnsi="Times New Roman"/>
          <w:sz w:val="28"/>
          <w:szCs w:val="28"/>
        </w:rPr>
        <w:t xml:space="preserve"> к пище и других оздоровительных препаратов, т.е. на их покупку.</w:t>
      </w:r>
    </w:p>
    <w:p w:rsidR="005C0234" w:rsidRPr="00226CC1" w:rsidRDefault="005C0234"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Главным преимуществом этой функции является возможность наглядной проверки результатов после курса оздоровления, которая обеспечивается функцией контроля. </w:t>
      </w:r>
    </w:p>
    <w:p w:rsidR="005C0234" w:rsidRPr="00226CC1" w:rsidRDefault="005C0234"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Функция контроля за динамикой состояния.</w:t>
      </w:r>
    </w:p>
    <w:p w:rsidR="005C0234" w:rsidRPr="00226CC1" w:rsidRDefault="005C0234"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После прохождения курса оздоровления, назначенного специалистом на основании первичного тестирования, клиенту рекомендуется прийти на контрольное тестирование, на котором проверяется состояние органов, признанных проблемными при первичном тестировании, в результате чего мы получаем графики состояния органов после курса оздоровления. Теперь мы можем сравнить изначальные проблемные органы с графиками соответствующих органов, полученных при контрольном тестировании. Эта функция активно используется пользователями АПК "</w:t>
      </w:r>
      <w:proofErr w:type="spellStart"/>
      <w:r w:rsidRPr="00226CC1">
        <w:rPr>
          <w:rFonts w:ascii="Times New Roman" w:hAnsi="Times New Roman"/>
          <w:sz w:val="28"/>
          <w:szCs w:val="28"/>
        </w:rPr>
        <w:t>Биолаз-Оберон</w:t>
      </w:r>
      <w:proofErr w:type="spellEnd"/>
      <w:r w:rsidRPr="00226CC1">
        <w:rPr>
          <w:rFonts w:ascii="Times New Roman" w:hAnsi="Times New Roman"/>
          <w:sz w:val="28"/>
          <w:szCs w:val="28"/>
        </w:rPr>
        <w:t xml:space="preserve">"/"ДИАНЕЛ" благодаря наглядности и простоте. При этом программа автоматически демонстрирует сведения о качественном изменении состояния </w:t>
      </w:r>
      <w:r w:rsidRPr="00226CC1">
        <w:rPr>
          <w:rFonts w:ascii="Times New Roman" w:hAnsi="Times New Roman"/>
          <w:sz w:val="28"/>
          <w:szCs w:val="28"/>
        </w:rPr>
        <w:lastRenderedPageBreak/>
        <w:t>органа. Использование этой функции полезно и специалисту, проводящему тестирование и "ведущему" клиента, и самому клиенту, т.к. это наглядно показывает необходимость оздоровления. Благодаря функциям "контроля" и "сравнительного анализа" специалист может вовремя откорректировать программу оздоровления, опираясь на реальные данные о состоянии органов клиента. Основываясь на реакции органа, обусловленной воздействием назначенных оздоровительных препаратов, специалист может добавить или убрать некоторые препараты. Это позволит всегда назначать Вашему клиенту наиболее эффективные препараты.</w:t>
      </w:r>
    </w:p>
    <w:p w:rsidR="005C0234" w:rsidRPr="00226CC1" w:rsidRDefault="005C0234" w:rsidP="00226CC1">
      <w:pPr>
        <w:spacing w:after="0" w:line="360" w:lineRule="auto"/>
        <w:ind w:firstLine="709"/>
        <w:contextualSpacing/>
        <w:jc w:val="both"/>
        <w:rPr>
          <w:rFonts w:ascii="Times New Roman" w:hAnsi="Times New Roman"/>
          <w:sz w:val="28"/>
          <w:szCs w:val="28"/>
        </w:rPr>
      </w:pPr>
      <w:proofErr w:type="spellStart"/>
      <w:r w:rsidRPr="00226CC1">
        <w:rPr>
          <w:rFonts w:ascii="Times New Roman" w:hAnsi="Times New Roman"/>
          <w:sz w:val="28"/>
          <w:szCs w:val="28"/>
        </w:rPr>
        <w:t>Репринтер</w:t>
      </w:r>
      <w:proofErr w:type="spellEnd"/>
      <w:r w:rsidRPr="00226CC1">
        <w:rPr>
          <w:rFonts w:ascii="Times New Roman" w:hAnsi="Times New Roman"/>
          <w:sz w:val="28"/>
          <w:szCs w:val="28"/>
        </w:rPr>
        <w:t xml:space="preserve"> и изготовление </w:t>
      </w:r>
      <w:proofErr w:type="spellStart"/>
      <w:r w:rsidRPr="00226CC1">
        <w:rPr>
          <w:rFonts w:ascii="Times New Roman" w:hAnsi="Times New Roman"/>
          <w:sz w:val="28"/>
          <w:szCs w:val="28"/>
        </w:rPr>
        <w:t>спектронозодов</w:t>
      </w:r>
      <w:proofErr w:type="spellEnd"/>
      <w:r w:rsidRPr="00226CC1">
        <w:rPr>
          <w:rFonts w:ascii="Times New Roman" w:hAnsi="Times New Roman"/>
          <w:sz w:val="28"/>
          <w:szCs w:val="28"/>
        </w:rPr>
        <w:t>.</w:t>
      </w:r>
    </w:p>
    <w:p w:rsidR="005C0234" w:rsidRPr="00226CC1" w:rsidRDefault="005C0234"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В состав АПК "</w:t>
      </w:r>
      <w:proofErr w:type="spellStart"/>
      <w:r w:rsidRPr="00226CC1">
        <w:rPr>
          <w:rFonts w:ascii="Times New Roman" w:hAnsi="Times New Roman"/>
          <w:sz w:val="28"/>
          <w:szCs w:val="28"/>
        </w:rPr>
        <w:t>Биолаз-Оберон</w:t>
      </w:r>
      <w:proofErr w:type="spellEnd"/>
      <w:r w:rsidRPr="00226CC1">
        <w:rPr>
          <w:rFonts w:ascii="Times New Roman" w:hAnsi="Times New Roman"/>
          <w:sz w:val="28"/>
          <w:szCs w:val="28"/>
        </w:rPr>
        <w:t>"/"ДИАНЕЛ" входит биорезонансная камера, позволяющая тестировать оздоровительные препараты, не внесенные в базу данных программы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xml:space="preserve">". Делается это с помощью функции "Вегето-тест". При этом, по команде программы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xml:space="preserve">", с помощью биорезонансной камеры улавливается биоэнергетический потенциал препарата, соединяется с графиком состояния вегето-тестируемого органа, и сразу получается виртуальный орган, прогнозирующий состояние органа после курса приема тестируемого препарата. Эффективность протестированного препарата также можно оценить с помощью функции "Сравнительный анализ". Также, биорезонансная камера позволяет изготавливать </w:t>
      </w:r>
      <w:proofErr w:type="spellStart"/>
      <w:r w:rsidRPr="00226CC1">
        <w:rPr>
          <w:rFonts w:ascii="Times New Roman" w:hAnsi="Times New Roman"/>
          <w:sz w:val="28"/>
          <w:szCs w:val="28"/>
        </w:rPr>
        <w:t>спектронозоды</w:t>
      </w:r>
      <w:proofErr w:type="spellEnd"/>
      <w:r w:rsidRPr="00226CC1">
        <w:rPr>
          <w:rFonts w:ascii="Times New Roman" w:hAnsi="Times New Roman"/>
          <w:sz w:val="28"/>
          <w:szCs w:val="28"/>
        </w:rPr>
        <w:t>. Это возможно при использовании функции "</w:t>
      </w:r>
      <w:proofErr w:type="spellStart"/>
      <w:r w:rsidRPr="00226CC1">
        <w:rPr>
          <w:rFonts w:ascii="Times New Roman" w:hAnsi="Times New Roman"/>
          <w:sz w:val="28"/>
          <w:szCs w:val="28"/>
        </w:rPr>
        <w:t>Reprint</w:t>
      </w:r>
      <w:proofErr w:type="spellEnd"/>
      <w:r w:rsidRPr="00226CC1">
        <w:rPr>
          <w:rFonts w:ascii="Times New Roman" w:hAnsi="Times New Roman"/>
          <w:sz w:val="28"/>
          <w:szCs w:val="28"/>
        </w:rPr>
        <w:t>" программы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xml:space="preserve">". </w:t>
      </w:r>
      <w:proofErr w:type="spellStart"/>
      <w:r w:rsidRPr="00226CC1">
        <w:rPr>
          <w:rFonts w:ascii="Times New Roman" w:hAnsi="Times New Roman"/>
          <w:sz w:val="28"/>
          <w:szCs w:val="28"/>
        </w:rPr>
        <w:t>Спектронозодом</w:t>
      </w:r>
      <w:proofErr w:type="spellEnd"/>
      <w:r w:rsidRPr="00226CC1">
        <w:rPr>
          <w:rFonts w:ascii="Times New Roman" w:hAnsi="Times New Roman"/>
          <w:sz w:val="28"/>
          <w:szCs w:val="28"/>
        </w:rPr>
        <w:t xml:space="preserve"> является график любого оздоровительного препарата, внесенного в БД программы, или инвертированный график патологического процесса, который хочет изготовить специалист. Выбранный график записывается на матрицу (спирт, сахар и т.п.) и </w:t>
      </w:r>
      <w:proofErr w:type="spellStart"/>
      <w:r w:rsidRPr="00226CC1">
        <w:rPr>
          <w:rFonts w:ascii="Times New Roman" w:hAnsi="Times New Roman"/>
          <w:sz w:val="28"/>
          <w:szCs w:val="28"/>
        </w:rPr>
        <w:t>спектронозод</w:t>
      </w:r>
      <w:proofErr w:type="spellEnd"/>
      <w:r w:rsidRPr="00226CC1">
        <w:rPr>
          <w:rFonts w:ascii="Times New Roman" w:hAnsi="Times New Roman"/>
          <w:sz w:val="28"/>
          <w:szCs w:val="28"/>
        </w:rPr>
        <w:t xml:space="preserve"> готов. После этого полученное вещество, на которое перенесен график выбранного эталона биорезонансным способом методом, принимается по назначению специалиста.</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Минимальные Требования к компьютеру: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lastRenderedPageBreak/>
        <w:t xml:space="preserve">Процессор: </w:t>
      </w:r>
      <w:proofErr w:type="spellStart"/>
      <w:r w:rsidRPr="00226CC1">
        <w:rPr>
          <w:rFonts w:ascii="Times New Roman" w:hAnsi="Times New Roman"/>
          <w:sz w:val="28"/>
          <w:szCs w:val="28"/>
        </w:rPr>
        <w:t>Intel</w:t>
      </w:r>
      <w:proofErr w:type="spellEnd"/>
      <w:r w:rsidRPr="00226CC1">
        <w:rPr>
          <w:rFonts w:ascii="Times New Roman" w:hAnsi="Times New Roman"/>
          <w:sz w:val="28"/>
          <w:szCs w:val="28"/>
        </w:rPr>
        <w:t xml:space="preserve"> </w:t>
      </w:r>
      <w:proofErr w:type="spellStart"/>
      <w:r w:rsidRPr="00226CC1">
        <w:rPr>
          <w:rFonts w:ascii="Times New Roman" w:hAnsi="Times New Roman"/>
          <w:sz w:val="28"/>
          <w:szCs w:val="28"/>
        </w:rPr>
        <w:t>Pentium</w:t>
      </w:r>
      <w:proofErr w:type="spellEnd"/>
      <w:r w:rsidRPr="00226CC1">
        <w:rPr>
          <w:rFonts w:ascii="Times New Roman" w:hAnsi="Times New Roman"/>
          <w:sz w:val="28"/>
          <w:szCs w:val="28"/>
        </w:rPr>
        <w:t xml:space="preserve"> (II, III, 4) или AMD (</w:t>
      </w:r>
      <w:proofErr w:type="spellStart"/>
      <w:r w:rsidRPr="00226CC1">
        <w:rPr>
          <w:rFonts w:ascii="Times New Roman" w:hAnsi="Times New Roman"/>
          <w:sz w:val="28"/>
          <w:szCs w:val="28"/>
        </w:rPr>
        <w:t>Athlon</w:t>
      </w:r>
      <w:proofErr w:type="spellEnd"/>
      <w:r w:rsidRPr="00226CC1">
        <w:rPr>
          <w:rFonts w:ascii="Times New Roman" w:hAnsi="Times New Roman"/>
          <w:sz w:val="28"/>
          <w:szCs w:val="28"/>
        </w:rPr>
        <w:t xml:space="preserve">, </w:t>
      </w:r>
      <w:proofErr w:type="spellStart"/>
      <w:r w:rsidRPr="00226CC1">
        <w:rPr>
          <w:rFonts w:ascii="Times New Roman" w:hAnsi="Times New Roman"/>
          <w:sz w:val="28"/>
          <w:szCs w:val="28"/>
        </w:rPr>
        <w:t>Duron</w:t>
      </w:r>
      <w:proofErr w:type="spellEnd"/>
      <w:r w:rsidRPr="00226CC1">
        <w:rPr>
          <w:rFonts w:ascii="Times New Roman" w:hAnsi="Times New Roman"/>
          <w:sz w:val="28"/>
          <w:szCs w:val="28"/>
        </w:rPr>
        <w:t xml:space="preserve">…) от 400 МГц; Память: SDRAM, DDR от 128 Мб; Жесткий диск HDD: от 2 Гб; Экран с разрешением: не менее 1024х768 в режиме </w:t>
      </w:r>
      <w:proofErr w:type="spellStart"/>
      <w:r w:rsidRPr="00226CC1">
        <w:rPr>
          <w:rFonts w:ascii="Times New Roman" w:hAnsi="Times New Roman"/>
          <w:sz w:val="28"/>
          <w:szCs w:val="28"/>
        </w:rPr>
        <w:t>Hi-Color</w:t>
      </w:r>
      <w:proofErr w:type="spellEnd"/>
      <w:r w:rsidRPr="00226CC1">
        <w:rPr>
          <w:rFonts w:ascii="Times New Roman" w:hAnsi="Times New Roman"/>
          <w:sz w:val="28"/>
          <w:szCs w:val="28"/>
        </w:rPr>
        <w:t xml:space="preserve"> (16 бит); Порты: USB не менее 2-х обязательно; Операционная система: </w:t>
      </w:r>
      <w:proofErr w:type="spellStart"/>
      <w:r w:rsidRPr="00226CC1">
        <w:rPr>
          <w:rFonts w:ascii="Times New Roman" w:hAnsi="Times New Roman"/>
          <w:sz w:val="28"/>
          <w:szCs w:val="28"/>
        </w:rPr>
        <w:t>Windows</w:t>
      </w:r>
      <w:proofErr w:type="spellEnd"/>
      <w:r w:rsidRPr="00226CC1">
        <w:rPr>
          <w:rFonts w:ascii="Times New Roman" w:hAnsi="Times New Roman"/>
          <w:sz w:val="28"/>
          <w:szCs w:val="28"/>
        </w:rPr>
        <w:t xml:space="preserve"> 95/98SE/2000/XP/</w:t>
      </w:r>
      <w:proofErr w:type="spellStart"/>
      <w:r w:rsidRPr="00226CC1">
        <w:rPr>
          <w:rFonts w:ascii="Times New Roman" w:hAnsi="Times New Roman"/>
          <w:sz w:val="28"/>
          <w:szCs w:val="28"/>
        </w:rPr>
        <w:t>Vista</w:t>
      </w:r>
      <w:proofErr w:type="spellEnd"/>
      <w:r w:rsidRPr="00226CC1">
        <w:rPr>
          <w:rFonts w:ascii="Times New Roman" w:hAnsi="Times New Roman"/>
          <w:sz w:val="28"/>
          <w:szCs w:val="28"/>
        </w:rPr>
        <w:t xml:space="preserve">/7, т.е. любая операционная система </w:t>
      </w:r>
      <w:proofErr w:type="spellStart"/>
      <w:r w:rsidRPr="00226CC1">
        <w:rPr>
          <w:rFonts w:ascii="Times New Roman" w:hAnsi="Times New Roman"/>
          <w:sz w:val="28"/>
          <w:szCs w:val="28"/>
        </w:rPr>
        <w:t>Windows</w:t>
      </w:r>
      <w:proofErr w:type="spellEnd"/>
      <w:r w:rsidRPr="00226CC1">
        <w:rPr>
          <w:rFonts w:ascii="Times New Roman" w:hAnsi="Times New Roman"/>
          <w:sz w:val="28"/>
          <w:szCs w:val="28"/>
        </w:rPr>
        <w:t xml:space="preserve">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Гарантии Производителя.</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ООО "ЦИТ "НЕЛИАН" является официальным разработчиком и производителем Аппаратного Программного Комплекса "БИОЛАЗ-ОБЕРОН"/"ДИАНЕЛ" для биорезонансного нелинейного NLS тестирования человеческого организма, компьютерного анализа изменений гомеостаза человека и уникальной компьютерной программы "ДИАНЕЛ – нелинейный анализ состояния здоровья и тестирования препаратов".</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АПК "</w:t>
      </w:r>
      <w:proofErr w:type="spellStart"/>
      <w:r w:rsidRPr="00226CC1">
        <w:rPr>
          <w:rFonts w:ascii="Times New Roman" w:hAnsi="Times New Roman"/>
          <w:sz w:val="28"/>
          <w:szCs w:val="28"/>
        </w:rPr>
        <w:t>Биолаз-Оберон</w:t>
      </w:r>
      <w:proofErr w:type="spellEnd"/>
      <w:r w:rsidRPr="00226CC1">
        <w:rPr>
          <w:rFonts w:ascii="Times New Roman" w:hAnsi="Times New Roman"/>
          <w:sz w:val="28"/>
          <w:szCs w:val="28"/>
        </w:rPr>
        <w:t xml:space="preserve">" полностью сертифицирован: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Сертификат соответствия на "Устройство Обработки Информации "БИОЛАЗ-ОБЕРОН-09М, 11, 11S" РОСС RU.ME01.B03176 Аппарат сертифицирован Национальным Сертификационным Органом Электрооборудования Госстандарта </w:t>
      </w:r>
      <w:proofErr w:type="spellStart"/>
      <w:r w:rsidRPr="00226CC1">
        <w:rPr>
          <w:rFonts w:ascii="Times New Roman" w:hAnsi="Times New Roman"/>
          <w:sz w:val="28"/>
          <w:szCs w:val="28"/>
        </w:rPr>
        <w:t>Росии</w:t>
      </w:r>
      <w:proofErr w:type="spellEnd"/>
      <w:r w:rsidRPr="00226CC1">
        <w:rPr>
          <w:rFonts w:ascii="Times New Roman" w:hAnsi="Times New Roman"/>
          <w:sz w:val="28"/>
          <w:szCs w:val="28"/>
        </w:rPr>
        <w:t xml:space="preserve"> (НСО ГОСТ </w:t>
      </w:r>
      <w:proofErr w:type="spellStart"/>
      <w:r w:rsidRPr="00226CC1">
        <w:rPr>
          <w:rFonts w:ascii="Times New Roman" w:hAnsi="Times New Roman"/>
          <w:sz w:val="28"/>
          <w:szCs w:val="28"/>
        </w:rPr>
        <w:t>Рэ</w:t>
      </w:r>
      <w:proofErr w:type="spellEnd"/>
      <w:r w:rsidRPr="00226CC1">
        <w:rPr>
          <w:rFonts w:ascii="Times New Roman" w:hAnsi="Times New Roman"/>
          <w:sz w:val="28"/>
          <w:szCs w:val="28"/>
        </w:rPr>
        <w:t xml:space="preserve">), исполнительный орган ВНИИС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 xml:space="preserve">Санитарно-Эпидемиологическое заключение на "Устройство Обработки Информации </w:t>
      </w:r>
      <w:proofErr w:type="spellStart"/>
      <w:r w:rsidRPr="00226CC1">
        <w:rPr>
          <w:rFonts w:ascii="Times New Roman" w:hAnsi="Times New Roman"/>
          <w:sz w:val="28"/>
          <w:szCs w:val="28"/>
        </w:rPr>
        <w:t>Биолаз-Оберон</w:t>
      </w:r>
      <w:proofErr w:type="spellEnd"/>
      <w:r w:rsidRPr="00226CC1">
        <w:rPr>
          <w:rFonts w:ascii="Times New Roman" w:hAnsi="Times New Roman"/>
          <w:sz w:val="28"/>
          <w:szCs w:val="28"/>
        </w:rPr>
        <w:t>"</w:t>
      </w:r>
      <w:r w:rsidR="00226CC1">
        <w:rPr>
          <w:rFonts w:ascii="Times New Roman" w:hAnsi="Times New Roman"/>
          <w:sz w:val="28"/>
          <w:szCs w:val="28"/>
        </w:rPr>
        <w:t xml:space="preserve">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Свидетельство об официальной регистрации программы для ЭВМ №2002611509 "ДИАНЕЛ - нелинейный анализ состояния здоровья и тестирования препаратов" (краткое название "Программа "ДИАНЕЛ") в Российском агентстве по патентам и товарным знакам (</w:t>
      </w:r>
      <w:proofErr w:type="spellStart"/>
      <w:r w:rsidRPr="00226CC1">
        <w:rPr>
          <w:rFonts w:ascii="Times New Roman" w:hAnsi="Times New Roman"/>
          <w:sz w:val="28"/>
          <w:szCs w:val="28"/>
        </w:rPr>
        <w:t>РосПатент</w:t>
      </w:r>
      <w:proofErr w:type="spellEnd"/>
      <w:r w:rsidRPr="00226CC1">
        <w:rPr>
          <w:rFonts w:ascii="Times New Roman" w:hAnsi="Times New Roman"/>
          <w:sz w:val="28"/>
          <w:szCs w:val="28"/>
        </w:rPr>
        <w:t xml:space="preserve">) </w:t>
      </w:r>
    </w:p>
    <w:p w:rsidR="002303DE" w:rsidRPr="00226CC1" w:rsidRDefault="002303DE" w:rsidP="00226CC1">
      <w:pPr>
        <w:spacing w:after="0" w:line="360" w:lineRule="auto"/>
        <w:ind w:firstLine="709"/>
        <w:contextualSpacing/>
        <w:jc w:val="both"/>
        <w:rPr>
          <w:rFonts w:ascii="Times New Roman" w:hAnsi="Times New Roman"/>
          <w:sz w:val="28"/>
          <w:szCs w:val="28"/>
        </w:rPr>
      </w:pPr>
      <w:r w:rsidRPr="00226CC1">
        <w:rPr>
          <w:rFonts w:ascii="Times New Roman" w:hAnsi="Times New Roman"/>
          <w:sz w:val="28"/>
          <w:szCs w:val="28"/>
        </w:rPr>
        <w:t>Аппараты защищены специальными пломбами, программное обеспечение защищено специальным ключом, цветные копии Государственных сертификатов подтверждаются оригинальной печатью производителя – ООО "ЦИТ "НЕЛИАН". Устройство обработки информации "</w:t>
      </w:r>
      <w:proofErr w:type="spellStart"/>
      <w:r w:rsidRPr="00226CC1">
        <w:rPr>
          <w:rFonts w:ascii="Times New Roman" w:hAnsi="Times New Roman"/>
          <w:sz w:val="28"/>
          <w:szCs w:val="28"/>
        </w:rPr>
        <w:t>Биолаз-Оберон</w:t>
      </w:r>
      <w:proofErr w:type="spellEnd"/>
      <w:r w:rsidRPr="00226CC1">
        <w:rPr>
          <w:rFonts w:ascii="Times New Roman" w:hAnsi="Times New Roman"/>
          <w:sz w:val="28"/>
          <w:szCs w:val="28"/>
        </w:rPr>
        <w:t>" поставляется с программой "</w:t>
      </w:r>
      <w:proofErr w:type="spellStart"/>
      <w:r w:rsidRPr="00226CC1">
        <w:rPr>
          <w:rFonts w:ascii="Times New Roman" w:hAnsi="Times New Roman"/>
          <w:sz w:val="28"/>
          <w:szCs w:val="28"/>
        </w:rPr>
        <w:t>Дианел</w:t>
      </w:r>
      <w:proofErr w:type="spellEnd"/>
      <w:r w:rsidRPr="00226CC1">
        <w:rPr>
          <w:rFonts w:ascii="Times New Roman" w:hAnsi="Times New Roman"/>
          <w:sz w:val="28"/>
          <w:szCs w:val="28"/>
        </w:rPr>
        <w:t xml:space="preserve">", постоянно улучшаемой и модернизируемой для повышения точности тестирования и </w:t>
      </w:r>
      <w:r w:rsidRPr="00226CC1">
        <w:rPr>
          <w:rFonts w:ascii="Times New Roman" w:hAnsi="Times New Roman"/>
          <w:sz w:val="28"/>
          <w:szCs w:val="28"/>
        </w:rPr>
        <w:lastRenderedPageBreak/>
        <w:t>простоты и удобства использования. Все пользователи АПК "</w:t>
      </w:r>
      <w:proofErr w:type="spellStart"/>
      <w:r w:rsidRPr="00226CC1">
        <w:rPr>
          <w:rFonts w:ascii="Times New Roman" w:hAnsi="Times New Roman"/>
          <w:sz w:val="28"/>
          <w:szCs w:val="28"/>
        </w:rPr>
        <w:t>Биолаз-Оберон</w:t>
      </w:r>
      <w:proofErr w:type="spellEnd"/>
      <w:r w:rsidRPr="00226CC1">
        <w:rPr>
          <w:rFonts w:ascii="Times New Roman" w:hAnsi="Times New Roman"/>
          <w:sz w:val="28"/>
          <w:szCs w:val="28"/>
        </w:rPr>
        <w:t>" имеют право на обновление программы "ДИАНЕЛ" раз в пол года (по предварительной заявке) Производитель гарантирует бесперебойную работу Устройства Обработки Информации "</w:t>
      </w:r>
      <w:proofErr w:type="spellStart"/>
      <w:r w:rsidRPr="00226CC1">
        <w:rPr>
          <w:rFonts w:ascii="Times New Roman" w:hAnsi="Times New Roman"/>
          <w:sz w:val="28"/>
          <w:szCs w:val="28"/>
        </w:rPr>
        <w:t>Биолаз-Оберон</w:t>
      </w:r>
      <w:proofErr w:type="spellEnd"/>
      <w:r w:rsidRPr="00226CC1">
        <w:rPr>
          <w:rFonts w:ascii="Times New Roman" w:hAnsi="Times New Roman"/>
          <w:sz w:val="28"/>
          <w:szCs w:val="28"/>
        </w:rPr>
        <w:t>"/"ДИАНЕЛ" в течение 2 лет, а также исправность лицензионного инсталляционного диска в течение 3-х лет (при отсутствии механических повреждений). Срок службы Устройства Обработки Информации "</w:t>
      </w:r>
      <w:proofErr w:type="spellStart"/>
      <w:r w:rsidRPr="00226CC1">
        <w:rPr>
          <w:rFonts w:ascii="Times New Roman" w:hAnsi="Times New Roman"/>
          <w:sz w:val="28"/>
          <w:szCs w:val="28"/>
        </w:rPr>
        <w:t>Биолаз-Оберон</w:t>
      </w:r>
      <w:proofErr w:type="spellEnd"/>
      <w:r w:rsidRPr="00226CC1">
        <w:rPr>
          <w:rFonts w:ascii="Times New Roman" w:hAnsi="Times New Roman"/>
          <w:sz w:val="28"/>
          <w:szCs w:val="28"/>
        </w:rPr>
        <w:t>"/"ДИАНЕЛ" – не менее 8 лет.</w:t>
      </w:r>
    </w:p>
    <w:p w:rsidR="004A21E7" w:rsidRDefault="004A21E7" w:rsidP="00226CC1">
      <w:pPr>
        <w:pStyle w:val="1"/>
        <w:ind w:firstLine="709"/>
        <w:rPr>
          <w:szCs w:val="28"/>
        </w:rPr>
      </w:pPr>
    </w:p>
    <w:p w:rsidR="00413301" w:rsidRPr="00226CC1" w:rsidRDefault="00F54A01" w:rsidP="00226CC1">
      <w:pPr>
        <w:pStyle w:val="1"/>
        <w:ind w:firstLine="709"/>
        <w:rPr>
          <w:szCs w:val="28"/>
        </w:rPr>
      </w:pPr>
      <w:r w:rsidRPr="00226CC1">
        <w:rPr>
          <w:szCs w:val="28"/>
        </w:rPr>
        <w:br w:type="page"/>
      </w:r>
      <w:bookmarkStart w:id="7" w:name="_Toc264916439"/>
      <w:r w:rsidR="00413301" w:rsidRPr="00226CC1">
        <w:rPr>
          <w:szCs w:val="28"/>
        </w:rPr>
        <w:lastRenderedPageBreak/>
        <w:t>Список литературы</w:t>
      </w:r>
      <w:bookmarkEnd w:id="7"/>
    </w:p>
    <w:p w:rsidR="00413301" w:rsidRPr="00226CC1" w:rsidRDefault="00413301" w:rsidP="00226CC1">
      <w:pPr>
        <w:spacing w:after="0" w:line="360" w:lineRule="auto"/>
        <w:ind w:firstLine="709"/>
        <w:contextualSpacing/>
        <w:jc w:val="both"/>
        <w:rPr>
          <w:rFonts w:ascii="Times New Roman" w:hAnsi="Times New Roman"/>
          <w:sz w:val="28"/>
          <w:szCs w:val="28"/>
        </w:rPr>
      </w:pPr>
    </w:p>
    <w:p w:rsidR="00ED2B5D" w:rsidRPr="00226CC1" w:rsidRDefault="00033B01" w:rsidP="004A21E7">
      <w:pPr>
        <w:numPr>
          <w:ilvl w:val="0"/>
          <w:numId w:val="2"/>
        </w:numPr>
        <w:spacing w:after="0" w:line="360" w:lineRule="auto"/>
        <w:ind w:left="0" w:firstLine="0"/>
        <w:contextualSpacing/>
        <w:jc w:val="both"/>
        <w:rPr>
          <w:rFonts w:ascii="Times New Roman" w:hAnsi="Times New Roman"/>
          <w:sz w:val="28"/>
          <w:szCs w:val="28"/>
        </w:rPr>
      </w:pPr>
      <w:r>
        <w:rPr>
          <w:rFonts w:ascii="Times New Roman" w:hAnsi="Times New Roman"/>
          <w:sz w:val="28"/>
          <w:szCs w:val="28"/>
        </w:rPr>
        <w:t xml:space="preserve">Блок Б., </w:t>
      </w:r>
      <w:proofErr w:type="spellStart"/>
      <w:r>
        <w:rPr>
          <w:rFonts w:ascii="Times New Roman" w:hAnsi="Times New Roman"/>
          <w:sz w:val="28"/>
          <w:szCs w:val="28"/>
        </w:rPr>
        <w:t>Шахшаль</w:t>
      </w:r>
      <w:proofErr w:type="spellEnd"/>
      <w:r>
        <w:rPr>
          <w:rFonts w:ascii="Times New Roman" w:hAnsi="Times New Roman"/>
          <w:sz w:val="28"/>
          <w:szCs w:val="28"/>
        </w:rPr>
        <w:t xml:space="preserve"> Г., Шмидт Г</w:t>
      </w:r>
      <w:r w:rsidR="00ED2B5D" w:rsidRPr="00226CC1">
        <w:rPr>
          <w:rFonts w:ascii="Times New Roman" w:hAnsi="Times New Roman"/>
          <w:sz w:val="28"/>
          <w:szCs w:val="28"/>
          <w:lang w:bidi="he-IL"/>
        </w:rPr>
        <w:t>׃</w:t>
      </w:r>
      <w:r>
        <w:rPr>
          <w:rFonts w:ascii="Times New Roman" w:hAnsi="Times New Roman"/>
          <w:sz w:val="28"/>
          <w:szCs w:val="28"/>
        </w:rPr>
        <w:t xml:space="preserve"> </w:t>
      </w:r>
      <w:r w:rsidR="00ED2B5D" w:rsidRPr="00226CC1">
        <w:rPr>
          <w:rFonts w:ascii="Times New Roman" w:hAnsi="Times New Roman"/>
          <w:sz w:val="28"/>
          <w:szCs w:val="28"/>
        </w:rPr>
        <w:t xml:space="preserve">Гастроскопия. Издательство: </w:t>
      </w:r>
      <w:proofErr w:type="spellStart"/>
      <w:r w:rsidR="00ED2B5D" w:rsidRPr="00226CC1">
        <w:rPr>
          <w:rFonts w:ascii="Times New Roman" w:hAnsi="Times New Roman"/>
          <w:sz w:val="28"/>
          <w:szCs w:val="28"/>
        </w:rPr>
        <w:t>МЕДпресс-информ</w:t>
      </w:r>
      <w:proofErr w:type="spellEnd"/>
      <w:r w:rsidR="00ED2B5D" w:rsidRPr="00226CC1">
        <w:rPr>
          <w:rFonts w:ascii="Times New Roman" w:hAnsi="Times New Roman"/>
          <w:sz w:val="28"/>
          <w:szCs w:val="28"/>
        </w:rPr>
        <w:t>; 2007., 216 с.</w:t>
      </w:r>
    </w:p>
    <w:p w:rsidR="00AD3CA1" w:rsidRPr="00226CC1" w:rsidRDefault="00F54A01" w:rsidP="004A21E7">
      <w:pPr>
        <w:numPr>
          <w:ilvl w:val="0"/>
          <w:numId w:val="2"/>
        </w:numPr>
        <w:spacing w:after="0" w:line="360" w:lineRule="auto"/>
        <w:ind w:left="0" w:firstLine="0"/>
        <w:contextualSpacing/>
        <w:jc w:val="both"/>
        <w:rPr>
          <w:rFonts w:ascii="Times New Roman" w:hAnsi="Times New Roman"/>
          <w:sz w:val="28"/>
          <w:szCs w:val="28"/>
        </w:rPr>
      </w:pPr>
      <w:proofErr w:type="spellStart"/>
      <w:r w:rsidRPr="00226CC1">
        <w:rPr>
          <w:rFonts w:ascii="Times New Roman" w:hAnsi="Times New Roman"/>
          <w:sz w:val="28"/>
          <w:szCs w:val="28"/>
        </w:rPr>
        <w:t>Готовский</w:t>
      </w:r>
      <w:proofErr w:type="spellEnd"/>
      <w:r w:rsidR="00ED2B5D" w:rsidRPr="00226CC1">
        <w:rPr>
          <w:rFonts w:ascii="Times New Roman" w:hAnsi="Times New Roman"/>
          <w:sz w:val="28"/>
          <w:szCs w:val="28"/>
        </w:rPr>
        <w:t xml:space="preserve"> М.Ю.</w:t>
      </w:r>
      <w:r w:rsidRPr="00226CC1">
        <w:rPr>
          <w:rFonts w:ascii="Times New Roman" w:hAnsi="Times New Roman"/>
          <w:sz w:val="28"/>
          <w:szCs w:val="28"/>
        </w:rPr>
        <w:t>,</w:t>
      </w:r>
      <w:r w:rsidR="00ED2B5D" w:rsidRPr="00226CC1">
        <w:rPr>
          <w:rFonts w:ascii="Times New Roman" w:hAnsi="Times New Roman"/>
          <w:sz w:val="28"/>
          <w:szCs w:val="28"/>
        </w:rPr>
        <w:t xml:space="preserve"> </w:t>
      </w:r>
      <w:r w:rsidRPr="00226CC1">
        <w:rPr>
          <w:rFonts w:ascii="Times New Roman" w:hAnsi="Times New Roman"/>
          <w:sz w:val="28"/>
          <w:szCs w:val="28"/>
        </w:rPr>
        <w:t>Перов</w:t>
      </w:r>
      <w:r w:rsidR="00ED2B5D" w:rsidRPr="00226CC1">
        <w:rPr>
          <w:rFonts w:ascii="Times New Roman" w:hAnsi="Times New Roman"/>
          <w:sz w:val="28"/>
          <w:szCs w:val="28"/>
        </w:rPr>
        <w:t xml:space="preserve"> Ю.Ф</w:t>
      </w:r>
      <w:r w:rsidRPr="00226CC1">
        <w:rPr>
          <w:rFonts w:ascii="Times New Roman" w:hAnsi="Times New Roman"/>
          <w:sz w:val="28"/>
          <w:szCs w:val="28"/>
        </w:rPr>
        <w:t xml:space="preserve">, </w:t>
      </w:r>
      <w:proofErr w:type="spellStart"/>
      <w:r w:rsidRPr="00226CC1">
        <w:rPr>
          <w:rFonts w:ascii="Times New Roman" w:hAnsi="Times New Roman"/>
          <w:sz w:val="28"/>
          <w:szCs w:val="28"/>
        </w:rPr>
        <w:t>Чернецова</w:t>
      </w:r>
      <w:proofErr w:type="spellEnd"/>
      <w:r w:rsidRPr="00226CC1">
        <w:rPr>
          <w:rFonts w:ascii="Times New Roman" w:hAnsi="Times New Roman"/>
          <w:sz w:val="28"/>
          <w:szCs w:val="28"/>
        </w:rPr>
        <w:t xml:space="preserve"> </w:t>
      </w:r>
      <w:r w:rsidR="00ED2B5D" w:rsidRPr="00226CC1">
        <w:rPr>
          <w:rFonts w:ascii="Times New Roman" w:hAnsi="Times New Roman"/>
          <w:sz w:val="28"/>
          <w:szCs w:val="28"/>
        </w:rPr>
        <w:t xml:space="preserve">Л.В. </w:t>
      </w:r>
      <w:r w:rsidRPr="00226CC1">
        <w:rPr>
          <w:rFonts w:ascii="Times New Roman" w:hAnsi="Times New Roman"/>
          <w:sz w:val="28"/>
          <w:szCs w:val="28"/>
        </w:rPr>
        <w:t xml:space="preserve">Биофизические механизмы лечебного действия биорезонансной терапии. Современные представления и вероятностные модели. </w:t>
      </w:r>
      <w:r w:rsidR="00AD3CA1" w:rsidRPr="00226CC1">
        <w:rPr>
          <w:rFonts w:ascii="Times New Roman" w:hAnsi="Times New Roman"/>
          <w:sz w:val="28"/>
          <w:szCs w:val="28"/>
        </w:rPr>
        <w:t xml:space="preserve">Журнал "Традиционная медицина" / </w:t>
      </w:r>
      <w:smartTag w:uri="urn:schemas-microsoft-com:office:smarttags" w:element="metricconverter">
        <w:smartTagPr>
          <w:attr w:name="ProductID" w:val="2008 г"/>
        </w:smartTagPr>
        <w:r w:rsidR="00AD3CA1" w:rsidRPr="00226CC1">
          <w:rPr>
            <w:rFonts w:ascii="Times New Roman" w:hAnsi="Times New Roman"/>
            <w:sz w:val="28"/>
            <w:szCs w:val="28"/>
          </w:rPr>
          <w:t>2008 г</w:t>
        </w:r>
      </w:smartTag>
      <w:r w:rsidR="00AD3CA1" w:rsidRPr="00226CC1">
        <w:rPr>
          <w:rFonts w:ascii="Times New Roman" w:hAnsi="Times New Roman"/>
          <w:sz w:val="28"/>
          <w:szCs w:val="28"/>
        </w:rPr>
        <w:t xml:space="preserve">. №1(12) </w:t>
      </w:r>
    </w:p>
    <w:p w:rsidR="00AD3CA1" w:rsidRPr="00226CC1" w:rsidRDefault="00F54A01" w:rsidP="004A21E7">
      <w:pPr>
        <w:numPr>
          <w:ilvl w:val="0"/>
          <w:numId w:val="2"/>
        </w:numPr>
        <w:spacing w:after="0" w:line="360" w:lineRule="auto"/>
        <w:ind w:left="0" w:firstLine="0"/>
        <w:contextualSpacing/>
        <w:jc w:val="both"/>
        <w:rPr>
          <w:rFonts w:ascii="Times New Roman" w:hAnsi="Times New Roman"/>
          <w:sz w:val="28"/>
          <w:szCs w:val="28"/>
        </w:rPr>
      </w:pPr>
      <w:proofErr w:type="spellStart"/>
      <w:r w:rsidRPr="00226CC1">
        <w:rPr>
          <w:rFonts w:ascii="Times New Roman" w:hAnsi="Times New Roman"/>
          <w:sz w:val="28"/>
          <w:szCs w:val="28"/>
        </w:rPr>
        <w:t>Готовский</w:t>
      </w:r>
      <w:proofErr w:type="spellEnd"/>
      <w:r w:rsidR="00ED2B5D" w:rsidRPr="00226CC1">
        <w:rPr>
          <w:rFonts w:ascii="Times New Roman" w:hAnsi="Times New Roman"/>
          <w:sz w:val="28"/>
          <w:szCs w:val="28"/>
        </w:rPr>
        <w:t xml:space="preserve"> М.Ю.</w:t>
      </w:r>
      <w:r w:rsidRPr="00226CC1">
        <w:rPr>
          <w:rFonts w:ascii="Times New Roman" w:hAnsi="Times New Roman"/>
          <w:sz w:val="28"/>
          <w:szCs w:val="28"/>
        </w:rPr>
        <w:t>, Перов</w:t>
      </w:r>
      <w:r w:rsidR="00ED2B5D" w:rsidRPr="00226CC1">
        <w:rPr>
          <w:rFonts w:ascii="Times New Roman" w:hAnsi="Times New Roman"/>
          <w:sz w:val="28"/>
          <w:szCs w:val="28"/>
        </w:rPr>
        <w:t xml:space="preserve"> Ю.Ф.</w:t>
      </w:r>
      <w:r w:rsidRPr="00226CC1">
        <w:rPr>
          <w:rFonts w:ascii="Times New Roman" w:hAnsi="Times New Roman"/>
          <w:sz w:val="28"/>
          <w:szCs w:val="28"/>
        </w:rPr>
        <w:t>, Чернецов</w:t>
      </w:r>
      <w:r w:rsidR="00ED2B5D" w:rsidRPr="00226CC1">
        <w:rPr>
          <w:rFonts w:ascii="Times New Roman" w:hAnsi="Times New Roman"/>
          <w:sz w:val="28"/>
          <w:szCs w:val="28"/>
        </w:rPr>
        <w:t xml:space="preserve"> Л.В.</w:t>
      </w:r>
      <w:r w:rsidRPr="00226CC1">
        <w:rPr>
          <w:rFonts w:ascii="Times New Roman" w:hAnsi="Times New Roman"/>
          <w:sz w:val="28"/>
          <w:szCs w:val="28"/>
        </w:rPr>
        <w:t xml:space="preserve">. Биофизические механизмы лечебного действия биорезонансной терапии Анализ и критика существующих концепций. Журнал </w:t>
      </w:r>
      <w:r w:rsidR="00AD3CA1" w:rsidRPr="00226CC1">
        <w:rPr>
          <w:rFonts w:ascii="Times New Roman" w:hAnsi="Times New Roman"/>
          <w:sz w:val="28"/>
          <w:szCs w:val="28"/>
        </w:rPr>
        <w:t xml:space="preserve">"Традиционная медицина" / </w:t>
      </w:r>
      <w:smartTag w:uri="urn:schemas-microsoft-com:office:smarttags" w:element="metricconverter">
        <w:smartTagPr>
          <w:attr w:name="ProductID" w:val="2007 г"/>
        </w:smartTagPr>
        <w:r w:rsidR="00AD3CA1" w:rsidRPr="00226CC1">
          <w:rPr>
            <w:rFonts w:ascii="Times New Roman" w:hAnsi="Times New Roman"/>
            <w:sz w:val="28"/>
            <w:szCs w:val="28"/>
          </w:rPr>
          <w:t>2007 г</w:t>
        </w:r>
      </w:smartTag>
      <w:r w:rsidR="00AD3CA1" w:rsidRPr="00226CC1">
        <w:rPr>
          <w:rFonts w:ascii="Times New Roman" w:hAnsi="Times New Roman"/>
          <w:sz w:val="28"/>
          <w:szCs w:val="28"/>
        </w:rPr>
        <w:t>. №4(11)</w:t>
      </w:r>
    </w:p>
    <w:p w:rsidR="00413301" w:rsidRPr="00226CC1" w:rsidRDefault="00413301" w:rsidP="004A21E7">
      <w:pPr>
        <w:numPr>
          <w:ilvl w:val="0"/>
          <w:numId w:val="2"/>
        </w:numPr>
        <w:spacing w:after="0" w:line="360" w:lineRule="auto"/>
        <w:ind w:left="0" w:firstLine="0"/>
        <w:contextualSpacing/>
        <w:jc w:val="both"/>
        <w:rPr>
          <w:rFonts w:ascii="Times New Roman" w:hAnsi="Times New Roman"/>
          <w:sz w:val="28"/>
          <w:szCs w:val="28"/>
        </w:rPr>
      </w:pPr>
      <w:r w:rsidRPr="00226CC1">
        <w:rPr>
          <w:rFonts w:ascii="Times New Roman" w:hAnsi="Times New Roman"/>
          <w:sz w:val="28"/>
          <w:szCs w:val="28"/>
        </w:rPr>
        <w:t xml:space="preserve">Джон </w:t>
      </w:r>
      <w:proofErr w:type="spellStart"/>
      <w:r w:rsidRPr="00226CC1">
        <w:rPr>
          <w:rFonts w:ascii="Times New Roman" w:hAnsi="Times New Roman"/>
          <w:sz w:val="28"/>
          <w:szCs w:val="28"/>
        </w:rPr>
        <w:t>Хэмптон</w:t>
      </w:r>
      <w:proofErr w:type="spellEnd"/>
      <w:r w:rsidRPr="00226CC1">
        <w:rPr>
          <w:rFonts w:ascii="Times New Roman" w:hAnsi="Times New Roman"/>
          <w:sz w:val="28"/>
          <w:szCs w:val="28"/>
          <w:lang w:bidi="he-IL"/>
        </w:rPr>
        <w:t>׃</w:t>
      </w:r>
      <w:r w:rsidRPr="00226CC1">
        <w:rPr>
          <w:rFonts w:ascii="Times New Roman" w:hAnsi="Times New Roman"/>
          <w:sz w:val="28"/>
          <w:szCs w:val="28"/>
        </w:rPr>
        <w:t xml:space="preserve"> Основы ЭКГ.</w:t>
      </w:r>
      <w:r w:rsidR="00226CC1">
        <w:rPr>
          <w:rFonts w:ascii="Times New Roman" w:hAnsi="Times New Roman"/>
          <w:sz w:val="28"/>
          <w:szCs w:val="28"/>
        </w:rPr>
        <w:t xml:space="preserve"> </w:t>
      </w:r>
      <w:r w:rsidRPr="00226CC1">
        <w:rPr>
          <w:rFonts w:ascii="Times New Roman" w:hAnsi="Times New Roman"/>
          <w:sz w:val="28"/>
          <w:szCs w:val="28"/>
        </w:rPr>
        <w:t xml:space="preserve">Издательство: Медицинская литература, </w:t>
      </w:r>
      <w:smartTag w:uri="urn:schemas-microsoft-com:office:smarttags" w:element="metricconverter">
        <w:smartTagPr>
          <w:attr w:name="ProductID" w:val="2007 г"/>
        </w:smartTagPr>
        <w:r w:rsidRPr="00226CC1">
          <w:rPr>
            <w:rFonts w:ascii="Times New Roman" w:hAnsi="Times New Roman"/>
            <w:sz w:val="28"/>
            <w:szCs w:val="28"/>
          </w:rPr>
          <w:t>2007 г</w:t>
        </w:r>
      </w:smartTag>
      <w:r w:rsidRPr="00226CC1">
        <w:rPr>
          <w:rFonts w:ascii="Times New Roman" w:hAnsi="Times New Roman"/>
          <w:sz w:val="28"/>
          <w:szCs w:val="28"/>
        </w:rPr>
        <w:t>., 224 с.</w:t>
      </w:r>
    </w:p>
    <w:p w:rsidR="00ED2B5D" w:rsidRPr="00226CC1" w:rsidRDefault="00ED2B5D" w:rsidP="004A21E7">
      <w:pPr>
        <w:numPr>
          <w:ilvl w:val="0"/>
          <w:numId w:val="2"/>
        </w:numPr>
        <w:spacing w:after="0" w:line="360" w:lineRule="auto"/>
        <w:ind w:left="0" w:firstLine="0"/>
        <w:contextualSpacing/>
        <w:jc w:val="both"/>
        <w:rPr>
          <w:rFonts w:ascii="Times New Roman" w:hAnsi="Times New Roman"/>
          <w:sz w:val="28"/>
          <w:szCs w:val="28"/>
        </w:rPr>
      </w:pPr>
      <w:r w:rsidRPr="00226CC1">
        <w:rPr>
          <w:rFonts w:ascii="Times New Roman" w:hAnsi="Times New Roman"/>
          <w:sz w:val="28"/>
          <w:szCs w:val="28"/>
        </w:rPr>
        <w:t xml:space="preserve">Зубарев А.В., </w:t>
      </w:r>
      <w:proofErr w:type="spellStart"/>
      <w:r w:rsidRPr="00226CC1">
        <w:rPr>
          <w:rFonts w:ascii="Times New Roman" w:hAnsi="Times New Roman"/>
          <w:sz w:val="28"/>
          <w:szCs w:val="28"/>
        </w:rPr>
        <w:t>Гажонова</w:t>
      </w:r>
      <w:proofErr w:type="spellEnd"/>
      <w:r w:rsidRPr="00226CC1">
        <w:rPr>
          <w:rFonts w:ascii="Times New Roman" w:hAnsi="Times New Roman"/>
          <w:sz w:val="28"/>
          <w:szCs w:val="28"/>
        </w:rPr>
        <w:t xml:space="preserve"> В.Е</w:t>
      </w:r>
      <w:r w:rsidRPr="00226CC1">
        <w:rPr>
          <w:rFonts w:ascii="Times New Roman" w:hAnsi="Times New Roman"/>
          <w:sz w:val="28"/>
          <w:szCs w:val="28"/>
          <w:lang w:bidi="he-IL"/>
        </w:rPr>
        <w:t>׃</w:t>
      </w:r>
      <w:r w:rsidRPr="00226CC1">
        <w:rPr>
          <w:rFonts w:ascii="Times New Roman" w:hAnsi="Times New Roman"/>
          <w:sz w:val="28"/>
          <w:szCs w:val="28"/>
        </w:rPr>
        <w:t xml:space="preserve"> Диагностический ультразвук. Практическое руководство. Издательство: М.: Реальное Время 1999.,176с., с </w:t>
      </w:r>
      <w:proofErr w:type="spellStart"/>
      <w:r w:rsidRPr="00226CC1">
        <w:rPr>
          <w:rFonts w:ascii="Times New Roman" w:hAnsi="Times New Roman"/>
          <w:sz w:val="28"/>
          <w:szCs w:val="28"/>
        </w:rPr>
        <w:t>илл</w:t>
      </w:r>
      <w:proofErr w:type="spellEnd"/>
      <w:r w:rsidRPr="00226CC1">
        <w:rPr>
          <w:rFonts w:ascii="Times New Roman" w:hAnsi="Times New Roman"/>
          <w:sz w:val="28"/>
          <w:szCs w:val="28"/>
        </w:rPr>
        <w:t>.</w:t>
      </w:r>
    </w:p>
    <w:p w:rsidR="00413301" w:rsidRPr="00226CC1" w:rsidRDefault="00413301" w:rsidP="004A21E7">
      <w:pPr>
        <w:numPr>
          <w:ilvl w:val="0"/>
          <w:numId w:val="2"/>
        </w:numPr>
        <w:autoSpaceDE w:val="0"/>
        <w:autoSpaceDN w:val="0"/>
        <w:adjustRightInd w:val="0"/>
        <w:spacing w:after="0" w:line="360" w:lineRule="auto"/>
        <w:ind w:left="0" w:firstLine="0"/>
        <w:jc w:val="both"/>
        <w:rPr>
          <w:rFonts w:ascii="Times New Roman" w:hAnsi="Times New Roman"/>
          <w:sz w:val="28"/>
          <w:szCs w:val="28"/>
        </w:rPr>
      </w:pPr>
      <w:proofErr w:type="spellStart"/>
      <w:r w:rsidRPr="00226CC1">
        <w:rPr>
          <w:rFonts w:ascii="Times New Roman" w:hAnsi="Times New Roman"/>
          <w:sz w:val="28"/>
          <w:szCs w:val="28"/>
        </w:rPr>
        <w:t>Зупанец</w:t>
      </w:r>
      <w:proofErr w:type="spellEnd"/>
      <w:r w:rsidRPr="00226CC1">
        <w:rPr>
          <w:rFonts w:ascii="Times New Roman" w:hAnsi="Times New Roman"/>
          <w:sz w:val="28"/>
          <w:szCs w:val="28"/>
        </w:rPr>
        <w:t xml:space="preserve"> И.А.</w:t>
      </w:r>
      <w:r w:rsidR="00033B01">
        <w:rPr>
          <w:rFonts w:ascii="Times New Roman" w:hAnsi="Times New Roman"/>
          <w:sz w:val="28"/>
          <w:szCs w:val="28"/>
        </w:rPr>
        <w:t xml:space="preserve"> </w:t>
      </w:r>
      <w:r w:rsidRPr="00226CC1">
        <w:rPr>
          <w:rFonts w:ascii="Times New Roman" w:hAnsi="Times New Roman"/>
          <w:sz w:val="28"/>
          <w:szCs w:val="28"/>
        </w:rPr>
        <w:t xml:space="preserve">Клиническая лабораторная диагностика: методы исследования </w:t>
      </w:r>
      <w:r w:rsidRPr="00226CC1">
        <w:rPr>
          <w:rFonts w:ascii="Times New Roman" w:hAnsi="Times New Roman"/>
          <w:sz w:val="28"/>
          <w:szCs w:val="28"/>
          <w:lang w:eastAsia="ru-RU"/>
        </w:rPr>
        <w:t xml:space="preserve">3-е изд., </w:t>
      </w:r>
      <w:proofErr w:type="spellStart"/>
      <w:r w:rsidRPr="00226CC1">
        <w:rPr>
          <w:rFonts w:ascii="Times New Roman" w:hAnsi="Times New Roman"/>
          <w:sz w:val="28"/>
          <w:szCs w:val="28"/>
          <w:lang w:eastAsia="ru-RU"/>
        </w:rPr>
        <w:t>перераб</w:t>
      </w:r>
      <w:proofErr w:type="spellEnd"/>
      <w:r w:rsidRPr="00226CC1">
        <w:rPr>
          <w:rFonts w:ascii="Times New Roman" w:hAnsi="Times New Roman"/>
          <w:sz w:val="28"/>
          <w:szCs w:val="28"/>
          <w:lang w:eastAsia="ru-RU"/>
        </w:rPr>
        <w:t xml:space="preserve">. и доп. — Харьков: Изд-во </w:t>
      </w:r>
      <w:proofErr w:type="spellStart"/>
      <w:r w:rsidRPr="00226CC1">
        <w:rPr>
          <w:rFonts w:ascii="Times New Roman" w:hAnsi="Times New Roman"/>
          <w:sz w:val="28"/>
          <w:szCs w:val="28"/>
          <w:lang w:eastAsia="ru-RU"/>
        </w:rPr>
        <w:t>НФаУ</w:t>
      </w:r>
      <w:proofErr w:type="spellEnd"/>
      <w:r w:rsidRPr="00226CC1">
        <w:rPr>
          <w:rFonts w:ascii="Times New Roman" w:hAnsi="Times New Roman"/>
          <w:sz w:val="28"/>
          <w:szCs w:val="28"/>
          <w:lang w:eastAsia="ru-RU"/>
        </w:rPr>
        <w:t xml:space="preserve">: Золотые страницы, 2005. — 200 с.; 12 с. </w:t>
      </w:r>
      <w:proofErr w:type="spellStart"/>
      <w:r w:rsidRPr="00226CC1">
        <w:rPr>
          <w:rFonts w:ascii="Times New Roman" w:hAnsi="Times New Roman"/>
          <w:sz w:val="28"/>
          <w:szCs w:val="28"/>
          <w:lang w:eastAsia="ru-RU"/>
        </w:rPr>
        <w:t>цв</w:t>
      </w:r>
      <w:proofErr w:type="spellEnd"/>
      <w:r w:rsidRPr="00226CC1">
        <w:rPr>
          <w:rFonts w:ascii="Times New Roman" w:hAnsi="Times New Roman"/>
          <w:sz w:val="28"/>
          <w:szCs w:val="28"/>
          <w:lang w:eastAsia="ru-RU"/>
        </w:rPr>
        <w:t>. вкл.</w:t>
      </w:r>
    </w:p>
    <w:p w:rsidR="00413301" w:rsidRPr="00226CC1" w:rsidRDefault="00413301" w:rsidP="004A21E7">
      <w:pPr>
        <w:numPr>
          <w:ilvl w:val="0"/>
          <w:numId w:val="2"/>
        </w:numPr>
        <w:spacing w:after="0" w:line="360" w:lineRule="auto"/>
        <w:ind w:left="0" w:firstLine="0"/>
        <w:contextualSpacing/>
        <w:jc w:val="both"/>
        <w:rPr>
          <w:rFonts w:ascii="Times New Roman" w:hAnsi="Times New Roman"/>
          <w:sz w:val="28"/>
          <w:szCs w:val="28"/>
        </w:rPr>
      </w:pPr>
      <w:proofErr w:type="spellStart"/>
      <w:r w:rsidRPr="00226CC1">
        <w:rPr>
          <w:rFonts w:ascii="Times New Roman" w:hAnsi="Times New Roman"/>
          <w:sz w:val="28"/>
          <w:szCs w:val="28"/>
        </w:rPr>
        <w:t>Кишкун</w:t>
      </w:r>
      <w:proofErr w:type="spellEnd"/>
      <w:r w:rsidRPr="00226CC1">
        <w:rPr>
          <w:rFonts w:ascii="Times New Roman" w:hAnsi="Times New Roman"/>
          <w:sz w:val="28"/>
          <w:szCs w:val="28"/>
        </w:rPr>
        <w:t xml:space="preserve"> А.А. Руководство по лабораторным методам диагностики </w:t>
      </w:r>
      <w:r w:rsidR="008E0C97" w:rsidRPr="00226CC1">
        <w:rPr>
          <w:rFonts w:ascii="Times New Roman" w:hAnsi="Times New Roman"/>
          <w:sz w:val="28"/>
          <w:szCs w:val="28"/>
        </w:rPr>
        <w:t xml:space="preserve">Издательство: ГЭОТАР-Медиа, </w:t>
      </w:r>
      <w:smartTag w:uri="urn:schemas-microsoft-com:office:smarttags" w:element="metricconverter">
        <w:smartTagPr>
          <w:attr w:name="ProductID" w:val="2007 г"/>
        </w:smartTagPr>
        <w:r w:rsidR="008E0C97" w:rsidRPr="00226CC1">
          <w:rPr>
            <w:rFonts w:ascii="Times New Roman" w:hAnsi="Times New Roman"/>
            <w:sz w:val="28"/>
            <w:szCs w:val="28"/>
          </w:rPr>
          <w:t>2007 г</w:t>
        </w:r>
      </w:smartTag>
      <w:r w:rsidR="008E0C97" w:rsidRPr="00226CC1">
        <w:rPr>
          <w:rFonts w:ascii="Times New Roman" w:hAnsi="Times New Roman"/>
          <w:sz w:val="28"/>
          <w:szCs w:val="28"/>
        </w:rPr>
        <w:t>.822 с.</w:t>
      </w:r>
    </w:p>
    <w:p w:rsidR="00413301" w:rsidRPr="00226CC1" w:rsidRDefault="00413301" w:rsidP="004A21E7">
      <w:pPr>
        <w:numPr>
          <w:ilvl w:val="0"/>
          <w:numId w:val="2"/>
        </w:numPr>
        <w:spacing w:after="0" w:line="360" w:lineRule="auto"/>
        <w:ind w:left="0" w:firstLine="0"/>
        <w:contextualSpacing/>
        <w:jc w:val="both"/>
        <w:rPr>
          <w:rFonts w:ascii="Times New Roman" w:hAnsi="Times New Roman"/>
          <w:sz w:val="28"/>
          <w:szCs w:val="28"/>
        </w:rPr>
      </w:pPr>
      <w:r w:rsidRPr="00226CC1">
        <w:rPr>
          <w:rFonts w:ascii="Times New Roman" w:hAnsi="Times New Roman"/>
          <w:sz w:val="28"/>
          <w:szCs w:val="28"/>
        </w:rPr>
        <w:t>Марусина М.Я., Казначеева А.О.Современные виды томографии</w:t>
      </w:r>
      <w:r w:rsidR="008E0C97" w:rsidRPr="00226CC1">
        <w:rPr>
          <w:rFonts w:ascii="Times New Roman" w:hAnsi="Times New Roman"/>
          <w:sz w:val="28"/>
          <w:szCs w:val="28"/>
        </w:rPr>
        <w:t xml:space="preserve"> Издательство: СПб: СПбГУ ИТМО, </w:t>
      </w:r>
      <w:smartTag w:uri="urn:schemas-microsoft-com:office:smarttags" w:element="metricconverter">
        <w:smartTagPr>
          <w:attr w:name="ProductID" w:val="2006 г"/>
        </w:smartTagPr>
        <w:r w:rsidR="008E0C97" w:rsidRPr="00226CC1">
          <w:rPr>
            <w:rFonts w:ascii="Times New Roman" w:hAnsi="Times New Roman"/>
            <w:sz w:val="28"/>
            <w:szCs w:val="28"/>
          </w:rPr>
          <w:t>2006 г</w:t>
        </w:r>
      </w:smartTag>
      <w:r w:rsidR="008E0C97" w:rsidRPr="00226CC1">
        <w:rPr>
          <w:rFonts w:ascii="Times New Roman" w:hAnsi="Times New Roman"/>
          <w:sz w:val="28"/>
          <w:szCs w:val="28"/>
        </w:rPr>
        <w:t>, 132с.</w:t>
      </w:r>
    </w:p>
    <w:p w:rsidR="00413301" w:rsidRPr="00226CC1" w:rsidRDefault="00413301" w:rsidP="004A21E7">
      <w:pPr>
        <w:numPr>
          <w:ilvl w:val="0"/>
          <w:numId w:val="2"/>
        </w:numPr>
        <w:spacing w:after="0" w:line="360" w:lineRule="auto"/>
        <w:ind w:left="0" w:firstLine="0"/>
        <w:contextualSpacing/>
        <w:jc w:val="both"/>
        <w:rPr>
          <w:rFonts w:ascii="Times New Roman" w:hAnsi="Times New Roman"/>
          <w:sz w:val="28"/>
          <w:szCs w:val="28"/>
        </w:rPr>
      </w:pPr>
      <w:r w:rsidRPr="00226CC1">
        <w:rPr>
          <w:rFonts w:ascii="Times New Roman" w:hAnsi="Times New Roman"/>
          <w:sz w:val="28"/>
          <w:szCs w:val="28"/>
        </w:rPr>
        <w:t xml:space="preserve">Мурашко В.В., </w:t>
      </w:r>
      <w:proofErr w:type="spellStart"/>
      <w:r w:rsidRPr="00226CC1">
        <w:rPr>
          <w:rFonts w:ascii="Times New Roman" w:hAnsi="Times New Roman"/>
          <w:sz w:val="28"/>
          <w:szCs w:val="28"/>
        </w:rPr>
        <w:t>Струтынский</w:t>
      </w:r>
      <w:proofErr w:type="spellEnd"/>
      <w:r w:rsidRPr="00226CC1">
        <w:rPr>
          <w:rFonts w:ascii="Times New Roman" w:hAnsi="Times New Roman"/>
          <w:sz w:val="28"/>
          <w:szCs w:val="28"/>
        </w:rPr>
        <w:t xml:space="preserve"> А.В.Электрокардиография. Учебное пособие </w:t>
      </w:r>
      <w:r w:rsidR="008E0C97" w:rsidRPr="00226CC1">
        <w:rPr>
          <w:rFonts w:ascii="Times New Roman" w:hAnsi="Times New Roman"/>
          <w:sz w:val="28"/>
          <w:szCs w:val="28"/>
        </w:rPr>
        <w:t xml:space="preserve">Издательство: </w:t>
      </w:r>
      <w:proofErr w:type="spellStart"/>
      <w:r w:rsidR="008E0C97" w:rsidRPr="00226CC1">
        <w:rPr>
          <w:rFonts w:ascii="Times New Roman" w:hAnsi="Times New Roman"/>
          <w:sz w:val="28"/>
          <w:szCs w:val="28"/>
        </w:rPr>
        <w:t>МЕДпресс-информ</w:t>
      </w:r>
      <w:proofErr w:type="spellEnd"/>
      <w:r w:rsidR="008E0C97" w:rsidRPr="00226CC1">
        <w:rPr>
          <w:rFonts w:ascii="Times New Roman" w:hAnsi="Times New Roman"/>
          <w:sz w:val="28"/>
          <w:szCs w:val="28"/>
        </w:rPr>
        <w:t xml:space="preserve">, </w:t>
      </w:r>
      <w:smartTag w:uri="urn:schemas-microsoft-com:office:smarttags" w:element="metricconverter">
        <w:smartTagPr>
          <w:attr w:name="ProductID" w:val="2009 г"/>
        </w:smartTagPr>
        <w:r w:rsidR="008E0C97" w:rsidRPr="00226CC1">
          <w:rPr>
            <w:rFonts w:ascii="Times New Roman" w:hAnsi="Times New Roman"/>
            <w:sz w:val="28"/>
            <w:szCs w:val="28"/>
          </w:rPr>
          <w:t>2009 г</w:t>
        </w:r>
      </w:smartTag>
      <w:r w:rsidR="008E0C97" w:rsidRPr="00226CC1">
        <w:rPr>
          <w:rFonts w:ascii="Times New Roman" w:hAnsi="Times New Roman"/>
          <w:sz w:val="28"/>
          <w:szCs w:val="28"/>
        </w:rPr>
        <w:t>, 320 с.</w:t>
      </w:r>
    </w:p>
    <w:p w:rsidR="00413301" w:rsidRPr="00226CC1" w:rsidRDefault="00413301" w:rsidP="004A21E7">
      <w:pPr>
        <w:numPr>
          <w:ilvl w:val="0"/>
          <w:numId w:val="2"/>
        </w:numPr>
        <w:spacing w:after="0" w:line="360" w:lineRule="auto"/>
        <w:ind w:left="0" w:firstLine="0"/>
        <w:contextualSpacing/>
        <w:jc w:val="both"/>
        <w:rPr>
          <w:rFonts w:ascii="Times New Roman" w:hAnsi="Times New Roman"/>
          <w:sz w:val="28"/>
          <w:szCs w:val="28"/>
        </w:rPr>
      </w:pPr>
      <w:r w:rsidRPr="00226CC1">
        <w:rPr>
          <w:rFonts w:ascii="Times New Roman" w:hAnsi="Times New Roman"/>
          <w:sz w:val="28"/>
          <w:szCs w:val="28"/>
        </w:rPr>
        <w:t xml:space="preserve">Терновой С.К., </w:t>
      </w:r>
      <w:proofErr w:type="spellStart"/>
      <w:r w:rsidRPr="00226CC1">
        <w:rPr>
          <w:rFonts w:ascii="Times New Roman" w:hAnsi="Times New Roman"/>
          <w:sz w:val="28"/>
          <w:szCs w:val="28"/>
        </w:rPr>
        <w:t>Абдураимов</w:t>
      </w:r>
      <w:proofErr w:type="spellEnd"/>
      <w:r w:rsidRPr="00226CC1">
        <w:rPr>
          <w:rFonts w:ascii="Times New Roman" w:hAnsi="Times New Roman"/>
          <w:sz w:val="28"/>
          <w:szCs w:val="28"/>
        </w:rPr>
        <w:t xml:space="preserve"> А.Б., Федотенков И.С.Компьютерная томография </w:t>
      </w:r>
      <w:r w:rsidR="008E0C97" w:rsidRPr="00226CC1">
        <w:rPr>
          <w:rFonts w:ascii="Times New Roman" w:hAnsi="Times New Roman"/>
          <w:sz w:val="28"/>
          <w:szCs w:val="28"/>
        </w:rPr>
        <w:t>Издательство: ГЭОТАР-Медиа. 2008, 176 с.</w:t>
      </w:r>
    </w:p>
    <w:p w:rsidR="002F70F3" w:rsidRPr="00226CC1" w:rsidRDefault="008E0C97" w:rsidP="004A21E7">
      <w:pPr>
        <w:numPr>
          <w:ilvl w:val="0"/>
          <w:numId w:val="2"/>
        </w:numPr>
        <w:spacing w:after="0" w:line="360" w:lineRule="auto"/>
        <w:ind w:left="0" w:firstLine="0"/>
        <w:contextualSpacing/>
        <w:jc w:val="both"/>
        <w:rPr>
          <w:rFonts w:ascii="Times New Roman" w:hAnsi="Times New Roman"/>
          <w:sz w:val="28"/>
          <w:szCs w:val="28"/>
        </w:rPr>
      </w:pPr>
      <w:r w:rsidRPr="00226CC1">
        <w:rPr>
          <w:rFonts w:ascii="Times New Roman" w:hAnsi="Times New Roman"/>
          <w:sz w:val="28"/>
          <w:szCs w:val="28"/>
        </w:rPr>
        <w:t>Аппаратно-</w:t>
      </w:r>
      <w:proofErr w:type="spellStart"/>
      <w:r w:rsidRPr="00226CC1">
        <w:rPr>
          <w:rFonts w:ascii="Times New Roman" w:hAnsi="Times New Roman"/>
          <w:sz w:val="28"/>
          <w:szCs w:val="28"/>
        </w:rPr>
        <w:t>програмный</w:t>
      </w:r>
      <w:proofErr w:type="spellEnd"/>
      <w:r w:rsidRPr="00226CC1">
        <w:rPr>
          <w:rFonts w:ascii="Times New Roman" w:hAnsi="Times New Roman"/>
          <w:sz w:val="28"/>
          <w:szCs w:val="28"/>
        </w:rPr>
        <w:t xml:space="preserve"> комплекс «ОБЕРОН »</w:t>
      </w:r>
      <w:hyperlink r:id="rId7" w:history="1">
        <w:r w:rsidR="005C0234" w:rsidRPr="00226CC1">
          <w:rPr>
            <w:rStyle w:val="a8"/>
            <w:rFonts w:ascii="Times New Roman" w:hAnsi="Times New Roman"/>
            <w:color w:val="auto"/>
            <w:sz w:val="28"/>
            <w:szCs w:val="28"/>
            <w:lang w:val="en-US"/>
          </w:rPr>
          <w:t>http</w:t>
        </w:r>
        <w:r w:rsidR="005C0234" w:rsidRPr="00226CC1">
          <w:rPr>
            <w:rStyle w:val="a8"/>
            <w:rFonts w:ascii="Times New Roman" w:hAnsi="Times New Roman"/>
            <w:color w:val="auto"/>
            <w:sz w:val="28"/>
            <w:szCs w:val="28"/>
          </w:rPr>
          <w:t>://</w:t>
        </w:r>
        <w:proofErr w:type="spellStart"/>
        <w:r w:rsidR="005C0234" w:rsidRPr="00226CC1">
          <w:rPr>
            <w:rStyle w:val="a8"/>
            <w:rFonts w:ascii="Times New Roman" w:hAnsi="Times New Roman"/>
            <w:color w:val="auto"/>
            <w:sz w:val="28"/>
            <w:szCs w:val="28"/>
            <w:lang w:val="en-US"/>
          </w:rPr>
          <w:t>oberon</w:t>
        </w:r>
        <w:proofErr w:type="spellEnd"/>
        <w:r w:rsidR="005C0234" w:rsidRPr="00226CC1">
          <w:rPr>
            <w:rStyle w:val="a8"/>
            <w:rFonts w:ascii="Times New Roman" w:hAnsi="Times New Roman"/>
            <w:color w:val="auto"/>
            <w:sz w:val="28"/>
            <w:szCs w:val="28"/>
          </w:rPr>
          <w:t>-</w:t>
        </w:r>
        <w:r w:rsidR="005C0234" w:rsidRPr="00226CC1">
          <w:rPr>
            <w:rStyle w:val="a8"/>
            <w:rFonts w:ascii="Times New Roman" w:hAnsi="Times New Roman"/>
            <w:color w:val="auto"/>
            <w:sz w:val="28"/>
            <w:szCs w:val="28"/>
            <w:lang w:val="en-US"/>
          </w:rPr>
          <w:t>plus</w:t>
        </w:r>
        <w:r w:rsidR="005C0234" w:rsidRPr="00226CC1">
          <w:rPr>
            <w:rStyle w:val="a8"/>
            <w:rFonts w:ascii="Times New Roman" w:hAnsi="Times New Roman"/>
            <w:color w:val="auto"/>
            <w:sz w:val="28"/>
            <w:szCs w:val="28"/>
          </w:rPr>
          <w:t>.</w:t>
        </w:r>
        <w:proofErr w:type="spellStart"/>
        <w:r w:rsidR="005C0234" w:rsidRPr="00226CC1">
          <w:rPr>
            <w:rStyle w:val="a8"/>
            <w:rFonts w:ascii="Times New Roman" w:hAnsi="Times New Roman"/>
            <w:color w:val="auto"/>
            <w:sz w:val="28"/>
            <w:szCs w:val="28"/>
            <w:lang w:val="en-US"/>
          </w:rPr>
          <w:t>narod</w:t>
        </w:r>
        <w:proofErr w:type="spellEnd"/>
        <w:r w:rsidR="005C0234" w:rsidRPr="00226CC1">
          <w:rPr>
            <w:rStyle w:val="a8"/>
            <w:rFonts w:ascii="Times New Roman" w:hAnsi="Times New Roman"/>
            <w:color w:val="auto"/>
            <w:sz w:val="28"/>
            <w:szCs w:val="28"/>
          </w:rPr>
          <w:t>.</w:t>
        </w:r>
        <w:proofErr w:type="spellStart"/>
        <w:r w:rsidR="005C0234" w:rsidRPr="00226CC1">
          <w:rPr>
            <w:rStyle w:val="a8"/>
            <w:rFonts w:ascii="Times New Roman" w:hAnsi="Times New Roman"/>
            <w:color w:val="auto"/>
            <w:sz w:val="28"/>
            <w:szCs w:val="28"/>
            <w:lang w:val="en-US"/>
          </w:rPr>
          <w:t>ru</w:t>
        </w:r>
        <w:proofErr w:type="spellEnd"/>
        <w:r w:rsidR="005C0234" w:rsidRPr="00226CC1">
          <w:rPr>
            <w:rStyle w:val="a8"/>
            <w:rFonts w:ascii="Times New Roman" w:hAnsi="Times New Roman"/>
            <w:color w:val="auto"/>
            <w:sz w:val="28"/>
            <w:szCs w:val="28"/>
          </w:rPr>
          <w:t>/</w:t>
        </w:r>
        <w:r w:rsidR="005C0234" w:rsidRPr="00226CC1">
          <w:rPr>
            <w:rStyle w:val="a8"/>
            <w:rFonts w:ascii="Times New Roman" w:hAnsi="Times New Roman"/>
            <w:color w:val="auto"/>
            <w:sz w:val="28"/>
            <w:szCs w:val="28"/>
            <w:lang w:val="en-US"/>
          </w:rPr>
          <w:t>doc</w:t>
        </w:r>
        <w:r w:rsidR="005C0234" w:rsidRPr="00226CC1">
          <w:rPr>
            <w:rStyle w:val="a8"/>
            <w:rFonts w:ascii="Times New Roman" w:hAnsi="Times New Roman"/>
            <w:color w:val="auto"/>
            <w:sz w:val="28"/>
            <w:szCs w:val="28"/>
          </w:rPr>
          <w:t>.</w:t>
        </w:r>
        <w:r w:rsidR="005C0234" w:rsidRPr="00226CC1">
          <w:rPr>
            <w:rStyle w:val="a8"/>
            <w:rFonts w:ascii="Times New Roman" w:hAnsi="Times New Roman"/>
            <w:color w:val="auto"/>
            <w:sz w:val="28"/>
            <w:szCs w:val="28"/>
            <w:lang w:val="en-US"/>
          </w:rPr>
          <w:t>html</w:t>
        </w:r>
      </w:hyperlink>
    </w:p>
    <w:p w:rsidR="005C0234" w:rsidRPr="00226CC1" w:rsidRDefault="008E0C97" w:rsidP="004A21E7">
      <w:pPr>
        <w:numPr>
          <w:ilvl w:val="0"/>
          <w:numId w:val="2"/>
        </w:numPr>
        <w:spacing w:after="0" w:line="360" w:lineRule="auto"/>
        <w:ind w:left="0" w:firstLine="0"/>
        <w:contextualSpacing/>
        <w:jc w:val="both"/>
        <w:rPr>
          <w:rFonts w:ascii="Times New Roman" w:hAnsi="Times New Roman"/>
          <w:sz w:val="28"/>
          <w:szCs w:val="28"/>
        </w:rPr>
      </w:pPr>
      <w:r w:rsidRPr="00226CC1">
        <w:rPr>
          <w:rFonts w:ascii="Times New Roman" w:hAnsi="Times New Roman"/>
          <w:sz w:val="28"/>
          <w:szCs w:val="28"/>
        </w:rPr>
        <w:lastRenderedPageBreak/>
        <w:t xml:space="preserve">Официальный сайт </w:t>
      </w:r>
      <w:r w:rsidR="003A4B44" w:rsidRPr="00226CC1">
        <w:rPr>
          <w:rFonts w:ascii="Times New Roman" w:hAnsi="Times New Roman"/>
          <w:sz w:val="28"/>
          <w:szCs w:val="28"/>
        </w:rPr>
        <w:t xml:space="preserve">ЦИТ НЕЛИАН </w:t>
      </w:r>
      <w:hyperlink r:id="rId8" w:history="1">
        <w:r w:rsidR="005C0234" w:rsidRPr="00226CC1">
          <w:rPr>
            <w:rStyle w:val="a8"/>
            <w:rFonts w:ascii="Times New Roman" w:hAnsi="Times New Roman"/>
            <w:color w:val="auto"/>
            <w:sz w:val="28"/>
            <w:szCs w:val="28"/>
          </w:rPr>
          <w:t>http://www.dianel.ru/index.php?ukey=product&amp;productID=675</w:t>
        </w:r>
      </w:hyperlink>
    </w:p>
    <w:p w:rsidR="005C0234" w:rsidRPr="00226CC1" w:rsidRDefault="00ED2B5D" w:rsidP="004A21E7">
      <w:pPr>
        <w:spacing w:after="0" w:line="360" w:lineRule="auto"/>
        <w:contextualSpacing/>
        <w:jc w:val="both"/>
        <w:rPr>
          <w:rFonts w:ascii="Times New Roman" w:hAnsi="Times New Roman"/>
          <w:sz w:val="28"/>
          <w:szCs w:val="28"/>
        </w:rPr>
      </w:pPr>
      <w:hyperlink r:id="rId9" w:history="1">
        <w:r w:rsidRPr="00226CC1">
          <w:rPr>
            <w:rStyle w:val="a8"/>
            <w:rFonts w:ascii="Times New Roman" w:hAnsi="Times New Roman"/>
            <w:color w:val="auto"/>
            <w:sz w:val="28"/>
            <w:szCs w:val="28"/>
          </w:rPr>
          <w:t>http://www.dianel.ru/index.php?show_aux_page=41</w:t>
        </w:r>
      </w:hyperlink>
    </w:p>
    <w:sectPr w:rsidR="005C0234" w:rsidRPr="00226CC1" w:rsidSect="00226CC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EB3" w:rsidRDefault="00D82EB3" w:rsidP="00663C5D">
      <w:pPr>
        <w:spacing w:after="0" w:line="240" w:lineRule="auto"/>
      </w:pPr>
      <w:r>
        <w:separator/>
      </w:r>
    </w:p>
  </w:endnote>
  <w:endnote w:type="continuationSeparator" w:id="0">
    <w:p w:rsidR="00D82EB3" w:rsidRDefault="00D82EB3" w:rsidP="00663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EB3" w:rsidRDefault="00D82EB3" w:rsidP="00663C5D">
      <w:pPr>
        <w:spacing w:after="0" w:line="240" w:lineRule="auto"/>
      </w:pPr>
      <w:r>
        <w:separator/>
      </w:r>
    </w:p>
  </w:footnote>
  <w:footnote w:type="continuationSeparator" w:id="0">
    <w:p w:rsidR="00D82EB3" w:rsidRDefault="00D82EB3" w:rsidP="00663C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D7E8E"/>
    <w:multiLevelType w:val="hybridMultilevel"/>
    <w:tmpl w:val="F79494D6"/>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 w15:restartNumberingAfterBreak="0">
    <w:nsid w:val="370B60E1"/>
    <w:multiLevelType w:val="hybridMultilevel"/>
    <w:tmpl w:val="6A943C0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48C31E5E"/>
    <w:multiLevelType w:val="hybridMultilevel"/>
    <w:tmpl w:val="7D76A0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766B3F13"/>
    <w:multiLevelType w:val="hybridMultilevel"/>
    <w:tmpl w:val="F664057C"/>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5FA"/>
    <w:rsid w:val="00033B01"/>
    <w:rsid w:val="0005124C"/>
    <w:rsid w:val="00140316"/>
    <w:rsid w:val="001C52E4"/>
    <w:rsid w:val="001E32BD"/>
    <w:rsid w:val="00205EB8"/>
    <w:rsid w:val="00226CC1"/>
    <w:rsid w:val="002303DE"/>
    <w:rsid w:val="002F0629"/>
    <w:rsid w:val="002F70F3"/>
    <w:rsid w:val="00332CD9"/>
    <w:rsid w:val="00370EF3"/>
    <w:rsid w:val="003A4B44"/>
    <w:rsid w:val="003D0690"/>
    <w:rsid w:val="003F30A5"/>
    <w:rsid w:val="00413301"/>
    <w:rsid w:val="0047106C"/>
    <w:rsid w:val="004876EF"/>
    <w:rsid w:val="004A21E7"/>
    <w:rsid w:val="004A769D"/>
    <w:rsid w:val="004D69EF"/>
    <w:rsid w:val="00530E83"/>
    <w:rsid w:val="00555B6E"/>
    <w:rsid w:val="0059020D"/>
    <w:rsid w:val="005C0234"/>
    <w:rsid w:val="005D58EC"/>
    <w:rsid w:val="00663C5D"/>
    <w:rsid w:val="006A3CEB"/>
    <w:rsid w:val="006F25FA"/>
    <w:rsid w:val="00753284"/>
    <w:rsid w:val="00783F88"/>
    <w:rsid w:val="00786CF6"/>
    <w:rsid w:val="007D2049"/>
    <w:rsid w:val="007E7A6F"/>
    <w:rsid w:val="00823B04"/>
    <w:rsid w:val="00830CB9"/>
    <w:rsid w:val="008800E7"/>
    <w:rsid w:val="00884268"/>
    <w:rsid w:val="00896BC5"/>
    <w:rsid w:val="008B129E"/>
    <w:rsid w:val="008E0C97"/>
    <w:rsid w:val="0090112F"/>
    <w:rsid w:val="0090646F"/>
    <w:rsid w:val="00961537"/>
    <w:rsid w:val="00981ABD"/>
    <w:rsid w:val="00982042"/>
    <w:rsid w:val="00987CE4"/>
    <w:rsid w:val="00996E9D"/>
    <w:rsid w:val="009C0EF9"/>
    <w:rsid w:val="009F54BA"/>
    <w:rsid w:val="00A11A6B"/>
    <w:rsid w:val="00AD3CA1"/>
    <w:rsid w:val="00B0038E"/>
    <w:rsid w:val="00B00930"/>
    <w:rsid w:val="00C13F3C"/>
    <w:rsid w:val="00C2539A"/>
    <w:rsid w:val="00CA007D"/>
    <w:rsid w:val="00CA2B83"/>
    <w:rsid w:val="00CD73B7"/>
    <w:rsid w:val="00CF570E"/>
    <w:rsid w:val="00D05293"/>
    <w:rsid w:val="00D809B8"/>
    <w:rsid w:val="00D82EB3"/>
    <w:rsid w:val="00D84D16"/>
    <w:rsid w:val="00DC7ABC"/>
    <w:rsid w:val="00DE705B"/>
    <w:rsid w:val="00E12CA6"/>
    <w:rsid w:val="00ED2B5D"/>
    <w:rsid w:val="00F00E2B"/>
    <w:rsid w:val="00F54A01"/>
    <w:rsid w:val="00F80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1122B8E-5442-4925-AC57-D6E0BA04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930"/>
    <w:pPr>
      <w:spacing w:after="200" w:line="276" w:lineRule="auto"/>
    </w:pPr>
    <w:rPr>
      <w:rFonts w:eastAsia="Times New Roman"/>
      <w:sz w:val="22"/>
      <w:szCs w:val="22"/>
      <w:lang w:eastAsia="en-US"/>
    </w:rPr>
  </w:style>
  <w:style w:type="paragraph" w:styleId="1">
    <w:name w:val="heading 1"/>
    <w:basedOn w:val="a"/>
    <w:next w:val="a"/>
    <w:link w:val="10"/>
    <w:qFormat/>
    <w:rsid w:val="003A4B44"/>
    <w:pPr>
      <w:keepNext/>
      <w:spacing w:after="0" w:line="360" w:lineRule="auto"/>
      <w:jc w:val="both"/>
      <w:outlineLvl w:val="0"/>
    </w:pPr>
    <w:rPr>
      <w:rFonts w:ascii="Times New Roman" w:eastAsia="Arial Unicode MS" w:hAnsi="Times New Roman"/>
      <w:sz w:val="28"/>
      <w:szCs w:val="20"/>
      <w:lang w:eastAsia="ru-RU"/>
    </w:rPr>
  </w:style>
  <w:style w:type="paragraph" w:styleId="3">
    <w:name w:val="heading 3"/>
    <w:basedOn w:val="a"/>
    <w:next w:val="a"/>
    <w:link w:val="30"/>
    <w:qFormat/>
    <w:rsid w:val="003A4B44"/>
    <w:pPr>
      <w:keepNext/>
      <w:spacing w:after="0" w:line="240" w:lineRule="auto"/>
      <w:outlineLvl w:val="2"/>
    </w:pPr>
    <w:rPr>
      <w:rFonts w:ascii="Times New Roman" w:eastAsia="Calibri" w:hAnsi="Times New Roman"/>
      <w:sz w:val="28"/>
      <w:szCs w:val="20"/>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semiHidden/>
    <w:rsid w:val="00663C5D"/>
    <w:pPr>
      <w:tabs>
        <w:tab w:val="center" w:pos="4677"/>
        <w:tab w:val="right" w:pos="9355"/>
      </w:tabs>
      <w:spacing w:after="0" w:line="240" w:lineRule="auto"/>
    </w:pPr>
  </w:style>
  <w:style w:type="character" w:customStyle="1" w:styleId="a4">
    <w:name w:val="Верхний колонтитул Знак"/>
    <w:link w:val="a3"/>
    <w:semiHidden/>
    <w:locked/>
    <w:rsid w:val="00663C5D"/>
    <w:rPr>
      <w:rFonts w:cs="Times New Roman"/>
    </w:rPr>
  </w:style>
  <w:style w:type="paragraph" w:styleId="a5">
    <w:name w:val="footer"/>
    <w:basedOn w:val="a"/>
    <w:link w:val="a6"/>
    <w:rsid w:val="00663C5D"/>
    <w:pPr>
      <w:tabs>
        <w:tab w:val="center" w:pos="4677"/>
        <w:tab w:val="right" w:pos="9355"/>
      </w:tabs>
      <w:spacing w:after="0" w:line="240" w:lineRule="auto"/>
    </w:pPr>
  </w:style>
  <w:style w:type="character" w:customStyle="1" w:styleId="a6">
    <w:name w:val="Нижний колонтитул Знак"/>
    <w:link w:val="a5"/>
    <w:locked/>
    <w:rsid w:val="00663C5D"/>
    <w:rPr>
      <w:rFonts w:cs="Times New Roman"/>
    </w:rPr>
  </w:style>
  <w:style w:type="paragraph" w:styleId="a7">
    <w:name w:val="List Paragraph"/>
    <w:basedOn w:val="a"/>
    <w:qFormat/>
    <w:rsid w:val="00663C5D"/>
    <w:pPr>
      <w:ind w:left="720"/>
      <w:contextualSpacing/>
    </w:pPr>
  </w:style>
  <w:style w:type="character" w:styleId="a8">
    <w:name w:val="Hyperlink"/>
    <w:rsid w:val="005C0234"/>
    <w:rPr>
      <w:rFonts w:cs="Times New Roman"/>
      <w:color w:val="0000FF"/>
      <w:u w:val="single"/>
    </w:rPr>
  </w:style>
  <w:style w:type="character" w:customStyle="1" w:styleId="10">
    <w:name w:val="Заголовок 1 Знак"/>
    <w:link w:val="1"/>
    <w:locked/>
    <w:rsid w:val="003A4B44"/>
    <w:rPr>
      <w:rFonts w:ascii="Times New Roman" w:eastAsia="Arial Unicode MS" w:hAnsi="Times New Roman" w:cs="Times New Roman"/>
      <w:sz w:val="28"/>
    </w:rPr>
  </w:style>
  <w:style w:type="character" w:customStyle="1" w:styleId="30">
    <w:name w:val="Заголовок 3 Знак"/>
    <w:link w:val="3"/>
    <w:locked/>
    <w:rsid w:val="003A4B44"/>
    <w:rPr>
      <w:rFonts w:ascii="Times New Roman" w:eastAsia="Times New Roman" w:hAnsi="Times New Roman" w:cs="Times New Roman"/>
      <w:sz w:val="28"/>
    </w:rPr>
  </w:style>
  <w:style w:type="paragraph" w:styleId="a9">
    <w:name w:val="Body Text"/>
    <w:basedOn w:val="a"/>
    <w:link w:val="aa"/>
    <w:semiHidden/>
    <w:rsid w:val="003A4B44"/>
    <w:pPr>
      <w:spacing w:after="0" w:line="360" w:lineRule="auto"/>
      <w:jc w:val="both"/>
    </w:pPr>
    <w:rPr>
      <w:rFonts w:ascii="Times New Roman" w:eastAsia="Calibri" w:hAnsi="Times New Roman"/>
      <w:sz w:val="28"/>
      <w:szCs w:val="20"/>
      <w:lang w:eastAsia="ru-RU"/>
    </w:rPr>
  </w:style>
  <w:style w:type="character" w:customStyle="1" w:styleId="aa">
    <w:name w:val="Основной текст Знак"/>
    <w:link w:val="a9"/>
    <w:semiHidden/>
    <w:locked/>
    <w:rsid w:val="003A4B44"/>
    <w:rPr>
      <w:rFonts w:ascii="Times New Roman" w:eastAsia="Times New Roman" w:hAnsi="Times New Roman" w:cs="Times New Roman"/>
      <w:sz w:val="28"/>
    </w:rPr>
  </w:style>
  <w:style w:type="paragraph" w:styleId="ab">
    <w:name w:val="Название"/>
    <w:basedOn w:val="a"/>
    <w:link w:val="ac"/>
    <w:qFormat/>
    <w:rsid w:val="003A4B44"/>
    <w:pPr>
      <w:spacing w:after="0" w:line="360" w:lineRule="auto"/>
      <w:jc w:val="center"/>
    </w:pPr>
    <w:rPr>
      <w:rFonts w:ascii="Times New Roman" w:eastAsia="Calibri" w:hAnsi="Times New Roman"/>
      <w:b/>
      <w:sz w:val="28"/>
      <w:szCs w:val="20"/>
      <w:lang w:eastAsia="ru-RU"/>
    </w:rPr>
  </w:style>
  <w:style w:type="character" w:customStyle="1" w:styleId="ac">
    <w:name w:val="Название Знак"/>
    <w:link w:val="ab"/>
    <w:locked/>
    <w:rsid w:val="003A4B44"/>
    <w:rPr>
      <w:rFonts w:ascii="Times New Roman" w:eastAsia="Times New Roman" w:hAnsi="Times New Roman" w:cs="Times New Roman"/>
      <w:b/>
      <w:sz w:val="28"/>
    </w:rPr>
  </w:style>
  <w:style w:type="paragraph" w:styleId="ad">
    <w:name w:val="Body Text Indent"/>
    <w:basedOn w:val="a"/>
    <w:link w:val="ae"/>
    <w:semiHidden/>
    <w:rsid w:val="003A4B44"/>
    <w:pPr>
      <w:spacing w:after="0" w:line="240" w:lineRule="auto"/>
      <w:ind w:left="360" w:hanging="360"/>
    </w:pPr>
    <w:rPr>
      <w:rFonts w:ascii="Times New Roman" w:eastAsia="Calibri" w:hAnsi="Times New Roman"/>
      <w:b/>
      <w:sz w:val="28"/>
      <w:szCs w:val="24"/>
      <w:lang w:eastAsia="ru-RU"/>
    </w:rPr>
  </w:style>
  <w:style w:type="character" w:customStyle="1" w:styleId="ae">
    <w:name w:val="Основной текст с отступом Знак"/>
    <w:link w:val="ad"/>
    <w:semiHidden/>
    <w:locked/>
    <w:rsid w:val="003A4B44"/>
    <w:rPr>
      <w:rFonts w:ascii="Times New Roman" w:eastAsia="Times New Roman" w:hAnsi="Times New Roman" w:cs="Times New Roman"/>
      <w:b/>
      <w:sz w:val="24"/>
      <w:szCs w:val="24"/>
    </w:rPr>
  </w:style>
  <w:style w:type="paragraph" w:styleId="af">
    <w:name w:val="TOC Heading"/>
    <w:basedOn w:val="1"/>
    <w:next w:val="a"/>
    <w:qFormat/>
    <w:rsid w:val="00DC7ABC"/>
    <w:pPr>
      <w:keepLines/>
      <w:spacing w:before="480" w:line="276" w:lineRule="auto"/>
      <w:jc w:val="left"/>
      <w:outlineLvl w:val="9"/>
    </w:pPr>
    <w:rPr>
      <w:rFonts w:ascii="Cambria" w:eastAsia="Calibri" w:hAnsi="Cambria"/>
      <w:b/>
      <w:bCs/>
      <w:color w:val="365F91"/>
      <w:szCs w:val="28"/>
      <w:lang w:eastAsia="en-US"/>
    </w:rPr>
  </w:style>
  <w:style w:type="paragraph" w:styleId="11">
    <w:name w:val="toc 1"/>
    <w:basedOn w:val="a"/>
    <w:next w:val="a"/>
    <w:autoRedefine/>
    <w:rsid w:val="00DC7AB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ianel.ru/index.php?ukey=product&amp;productID=675" TargetMode="External"/><Relationship Id="rId3" Type="http://schemas.openxmlformats.org/officeDocument/2006/relationships/settings" Target="settings.xml"/><Relationship Id="rId7" Type="http://schemas.openxmlformats.org/officeDocument/2006/relationships/hyperlink" Target="http://oberon-plus.narod.ru/do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ianel.ru/index.php?show_aux_page=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8176</Words>
  <Characters>46609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Reanimator Extreme Edition</Company>
  <LinksUpToDate>false</LinksUpToDate>
  <CharactersWithSpaces>54676</CharactersWithSpaces>
  <SharedDoc>false</SharedDoc>
  <HLinks>
    <vt:vector size="48" baseType="variant">
      <vt:variant>
        <vt:i4>3932216</vt:i4>
      </vt:variant>
      <vt:variant>
        <vt:i4>24</vt:i4>
      </vt:variant>
      <vt:variant>
        <vt:i4>0</vt:i4>
      </vt:variant>
      <vt:variant>
        <vt:i4>5</vt:i4>
      </vt:variant>
      <vt:variant>
        <vt:lpwstr>http://www.dianel.ru/index.php?show_aux_page=41</vt:lpwstr>
      </vt:variant>
      <vt:variant>
        <vt:lpwstr/>
      </vt:variant>
      <vt:variant>
        <vt:i4>852052</vt:i4>
      </vt:variant>
      <vt:variant>
        <vt:i4>21</vt:i4>
      </vt:variant>
      <vt:variant>
        <vt:i4>0</vt:i4>
      </vt:variant>
      <vt:variant>
        <vt:i4>5</vt:i4>
      </vt:variant>
      <vt:variant>
        <vt:lpwstr>http://www.dianel.ru/index.php?ukey=product&amp;productID=675</vt:lpwstr>
      </vt:variant>
      <vt:variant>
        <vt:lpwstr/>
      </vt:variant>
      <vt:variant>
        <vt:i4>11</vt:i4>
      </vt:variant>
      <vt:variant>
        <vt:i4>18</vt:i4>
      </vt:variant>
      <vt:variant>
        <vt:i4>0</vt:i4>
      </vt:variant>
      <vt:variant>
        <vt:i4>5</vt:i4>
      </vt:variant>
      <vt:variant>
        <vt:lpwstr>http://oberon-plus.narod.ru/doc.html</vt:lpwstr>
      </vt:variant>
      <vt:variant>
        <vt:lpwstr/>
      </vt:variant>
      <vt:variant>
        <vt:i4>1900595</vt:i4>
      </vt:variant>
      <vt:variant>
        <vt:i4>14</vt:i4>
      </vt:variant>
      <vt:variant>
        <vt:i4>0</vt:i4>
      </vt:variant>
      <vt:variant>
        <vt:i4>5</vt:i4>
      </vt:variant>
      <vt:variant>
        <vt:lpwstr/>
      </vt:variant>
      <vt:variant>
        <vt:lpwstr>_Toc264916439</vt:lpwstr>
      </vt:variant>
      <vt:variant>
        <vt:i4>1900595</vt:i4>
      </vt:variant>
      <vt:variant>
        <vt:i4>11</vt:i4>
      </vt:variant>
      <vt:variant>
        <vt:i4>0</vt:i4>
      </vt:variant>
      <vt:variant>
        <vt:i4>5</vt:i4>
      </vt:variant>
      <vt:variant>
        <vt:lpwstr/>
      </vt:variant>
      <vt:variant>
        <vt:lpwstr>_Toc264916438</vt:lpwstr>
      </vt:variant>
      <vt:variant>
        <vt:i4>1900595</vt:i4>
      </vt:variant>
      <vt:variant>
        <vt:i4>8</vt:i4>
      </vt:variant>
      <vt:variant>
        <vt:i4>0</vt:i4>
      </vt:variant>
      <vt:variant>
        <vt:i4>5</vt:i4>
      </vt:variant>
      <vt:variant>
        <vt:lpwstr/>
      </vt:variant>
      <vt:variant>
        <vt:lpwstr>_Toc264916437</vt:lpwstr>
      </vt:variant>
      <vt:variant>
        <vt:i4>1900595</vt:i4>
      </vt:variant>
      <vt:variant>
        <vt:i4>5</vt:i4>
      </vt:variant>
      <vt:variant>
        <vt:i4>0</vt:i4>
      </vt:variant>
      <vt:variant>
        <vt:i4>5</vt:i4>
      </vt:variant>
      <vt:variant>
        <vt:lpwstr/>
      </vt:variant>
      <vt:variant>
        <vt:lpwstr>_Toc264916436</vt:lpwstr>
      </vt:variant>
      <vt:variant>
        <vt:i4>1900595</vt:i4>
      </vt:variant>
      <vt:variant>
        <vt:i4>2</vt:i4>
      </vt:variant>
      <vt:variant>
        <vt:i4>0</vt:i4>
      </vt:variant>
      <vt:variant>
        <vt:i4>5</vt:i4>
      </vt:variant>
      <vt:variant>
        <vt:lpwstr/>
      </vt:variant>
      <vt:variant>
        <vt:lpwstr>_Toc264916435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Тест</cp:lastModifiedBy>
  <cp:revision>2</cp:revision>
  <dcterms:created xsi:type="dcterms:W3CDTF">2024-06-27T18:35:00Z</dcterms:created>
  <dcterms:modified xsi:type="dcterms:W3CDTF">2024-06-27T18:35:00Z</dcterms:modified>
</cp:coreProperties>
</file>